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/>
          <w:b/>
          <w:color w:val="1F4E79"/>
          <w:sz w:val="44"/>
        </w:rPr>
        <w:t>Google Postmaster Tools 接入操作指南</w:t>
      </w:r>
    </w:p>
    <w:p>
      <w:pPr>
        <w:spacing w:after="480"/>
        <w:jc w:val="center"/>
      </w:pPr>
      <w:r>
        <w:rPr>
          <w:rFonts w:ascii="Arial" w:hAnsi="Arial"/>
          <w:color w:val="666666"/>
          <w:sz w:val="24"/>
        </w:rPr>
        <w:t>发件域：szwebotech.cn  |  发件账号：wuwei@szwebotech.cn</w:t>
      </w:r>
    </w:p>
    <w:p>
      <w:pPr>
        <w:spacing w:after="600"/>
        <w:jc w:val="center"/>
      </w:pPr>
      <w:r>
        <w:rPr>
          <w:rFonts w:ascii="Arial" w:hAnsi="Arial"/>
          <w:color w:val="999999"/>
          <w:sz w:val="20"/>
        </w:rPr>
        <w:t>文档版本：v1.0  |  日期：2026-06-23  |  前置条件：DKIM + DMARC 已配置</w:t>
      </w:r>
    </w:p>
    <w:p>
      <w:pPr>
        <w:pStyle w:val="Heading1"/>
      </w:pPr>
      <w:r>
        <w:t>1. 概述与目标</w:t>
      </w:r>
    </w:p>
    <w:p>
      <w:pPr/>
      <w:r>
        <w:rPr>
          <w:b w:val="0"/>
        </w:rPr>
        <w:t>Google Postmaster Tools 是 Google 官方提供的免费工具，可监控从你的域名发往 Gmail 用户（@gmail.com / @googlemail.com）的邮件投递质量。</w:t>
      </w:r>
    </w:p>
    <w:p>
      <w:pPr/>
      <w:r>
        <w:rPr>
          <w:b w:val="0"/>
        </w:rPr>
        <w:t>接入后可获取的数据：</w:t>
      </w:r>
    </w:p>
    <w:p>
      <w:pPr>
        <w:pStyle w:val="ListBullet"/>
        <w:ind w:left="680"/>
      </w:pPr>
      <w:r>
        <w:t>域信誉等级（HIGH / MEDIUM / LOW / BAD）</w:t>
      </w:r>
    </w:p>
    <w:p>
      <w:pPr>
        <w:pStyle w:val="ListBullet"/>
        <w:ind w:left="680"/>
      </w:pPr>
      <w:r>
        <w:t>用户垃圾邮件举报率（核心指标，需低于 0.3%）</w:t>
      </w:r>
    </w:p>
    <w:p>
      <w:pPr>
        <w:pStyle w:val="ListBullet"/>
        <w:ind w:left="680"/>
      </w:pPr>
      <w:r>
        <w:t>SPF / DKIM / DMARC 认证通过率</w:t>
      </w:r>
    </w:p>
    <w:p>
      <w:pPr>
        <w:pStyle w:val="ListBullet"/>
        <w:ind w:left="680"/>
      </w:pPr>
      <w:r>
        <w:t>IP 信誉分布</w:t>
      </w:r>
    </w:p>
    <w:p>
      <w:pPr>
        <w:pStyle w:val="ListBullet"/>
        <w:ind w:left="680"/>
      </w:pPr>
      <w:r>
        <w:t>投递错误分类与趋势</w:t>
      </w:r>
    </w:p>
    <w:p>
      <w:pPr>
        <w:pStyle w:val="ListBullet"/>
        <w:ind w:left="680"/>
      </w:pPr>
      <w:r>
        <w:t>TLS 加密比率</w:t>
      </w:r>
    </w:p>
    <w:p>
      <w:pPr>
        <w:ind w:left="283"/>
      </w:pPr>
      <w:r>
        <w:rPr>
          <w:color w:val="B45F06"/>
          <w:sz w:val="20"/>
        </w:rPr>
        <w:t>⚠ 数据仅覆盖 Gmail 收件方。Outlook / Yahoo 等需通过各自的 SNDS / FBL 面板查看。</w:t>
      </w:r>
    </w:p>
    <w:p>
      <w:pPr>
        <w:ind w:left="283"/>
      </w:pPr>
      <w:r>
        <w:rPr>
          <w:color w:val="B45F06"/>
          <w:sz w:val="20"/>
        </w:rPr>
        <w:t>⚠ 日发往 Gmail ≥ 50 封才会生成统计数据，且数据有 24-72 小时延迟。</w:t>
      </w:r>
    </w:p>
    <w:p>
      <w:pPr>
        <w:pStyle w:val="Heading1"/>
      </w:pPr>
      <w:r>
        <w:t>2. 前置检查清单</w:t>
      </w:r>
    </w:p>
    <w:p>
      <w:pPr/>
      <w:r>
        <w:rPr>
          <w:b w:val="0"/>
        </w:rPr>
        <w:t>开始操作前，请确认以下条件已满足：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D5E8F0"/>
          </w:tcPr>
          <w:p>
            <w:r/>
            <w:r>
              <w:rPr>
                <w:rFonts w:ascii="Arial" w:hAnsi="Arial"/>
                <w:b/>
                <w:sz w:val="20"/>
              </w:rPr>
              <w:t>检查项</w:t>
            </w:r>
          </w:p>
        </w:tc>
        <w:tc>
          <w:tcPr>
            <w:tcW w:type="dxa" w:w="1701"/>
            <w:shd w:val="clear" w:color="auto" w:fill="D5E8F0"/>
          </w:tcPr>
          <w:p>
            <w:r/>
            <w:r>
              <w:rPr>
                <w:rFonts w:ascii="Arial" w:hAnsi="Arial"/>
                <w:b/>
                <w:sz w:val="20"/>
              </w:rPr>
              <w:t>当前状态</w:t>
            </w:r>
          </w:p>
        </w:tc>
        <w:tc>
          <w:tcPr>
            <w:tcW w:type="dxa" w:w="5102"/>
            <w:shd w:val="clear" w:color="auto" w:fill="D5E8F0"/>
          </w:tcPr>
          <w:p>
            <w:r/>
            <w:r>
              <w:rPr>
                <w:rFonts w:ascii="Arial" w:hAnsi="Arial"/>
                <w:b/>
                <w:sz w:val="20"/>
              </w:rPr>
              <w:t>说明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20"/>
              </w:rPr>
              <w:t>SPF 记录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sz w:val="20"/>
              </w:rPr>
              <w:t>请确认</w:t>
            </w:r>
          </w:p>
        </w:tc>
        <w:tc>
          <w:tcPr>
            <w:tcW w:type="dxa" w:w="5102"/>
          </w:tcPr>
          <w:p>
            <w:r/>
            <w:r>
              <w:rPr>
                <w:rFonts w:ascii="Arial" w:hAnsi="Arial"/>
                <w:sz w:val="20"/>
              </w:rPr>
              <w:t>dig TXT szwebotech.cn 查看是否包含 v=spf1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20"/>
              </w:rPr>
              <w:t>DKIM 签名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sz w:val="20"/>
              </w:rPr>
              <w:t>已完成</w:t>
            </w:r>
          </w:p>
        </w:tc>
        <w:tc>
          <w:tcPr>
            <w:tcW w:type="dxa" w:w="5102"/>
          </w:tcPr>
          <w:p>
            <w:r/>
            <w:r>
              <w:rPr>
                <w:rFonts w:ascii="Arial" w:hAnsi="Arial"/>
                <w:sz w:val="20"/>
              </w:rPr>
              <w:t>确认邮箱服务商控制台 DKIM 已开启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20"/>
              </w:rPr>
              <w:t>DMARC 记录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sz w:val="20"/>
              </w:rPr>
              <w:t>已完成</w:t>
            </w:r>
          </w:p>
        </w:tc>
        <w:tc>
          <w:tcPr>
            <w:tcW w:type="dxa" w:w="5102"/>
          </w:tcPr>
          <w:p>
            <w:r/>
            <w:r>
              <w:rPr>
                <w:rFonts w:ascii="Arial" w:hAnsi="Arial"/>
                <w:sz w:val="20"/>
              </w:rPr>
              <w:t>dig TXT _dmarc.szwebotech.cn 确认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20"/>
              </w:rPr>
              <w:t>Google 账号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sz w:val="20"/>
              </w:rPr>
              <w:t>需准备</w:t>
            </w:r>
          </w:p>
        </w:tc>
        <w:tc>
          <w:tcPr>
            <w:tcW w:type="dxa" w:w="5102"/>
          </w:tcPr>
          <w:p>
            <w:r/>
            <w:r>
              <w:rPr>
                <w:rFonts w:ascii="Arial" w:hAnsi="Arial"/>
                <w:sz w:val="20"/>
              </w:rPr>
              <w:t>用于登录 Postmaster Tools 的 Google 账号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20"/>
              </w:rPr>
              <w:t>DNS 管理权限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sz w:val="20"/>
              </w:rPr>
              <w:t>需确认</w:t>
            </w:r>
          </w:p>
        </w:tc>
        <w:tc>
          <w:tcPr>
            <w:tcW w:type="dxa" w:w="5102"/>
          </w:tcPr>
          <w:p>
            <w:r/>
            <w:r>
              <w:rPr>
                <w:rFonts w:ascii="Arial" w:hAnsi="Arial"/>
                <w:sz w:val="20"/>
              </w:rPr>
              <w:t>需要能添加 TXT 记录来验证域名所有权</w:t>
            </w:r>
          </w:p>
        </w:tc>
      </w:tr>
    </w:tbl>
    <w:p>
      <w:pPr>
        <w:pStyle w:val="Heading2"/>
      </w:pPr>
      <w:r>
        <w:t>2.1 验证 DKIM 和 DMARC 是否生效</w:t>
      </w:r>
    </w:p>
    <w:p>
      <w:pPr/>
      <w:r>
        <w:rPr>
          <w:b w:val="0"/>
        </w:rPr>
        <w:t>在终端执行以下命令确认：</w:t>
      </w:r>
    </w:p>
    <w:p>
      <w:pPr>
        <w:spacing w:before="80" w:after="80"/>
        <w:ind w:left="567"/>
      </w:pPr>
      <w:r>
        <w:rPr>
          <w:rFonts w:ascii="Courier New" w:hAnsi="Courier New"/>
          <w:sz w:val="18"/>
          <w:shd w:val="clear" w:color="auto" w:fill="F2F2F2"/>
        </w:rPr>
        <w:t>dig TXT szwebotech.cn +short</w:t>
      </w:r>
    </w:p>
    <w:p>
      <w:pPr/>
      <w:r>
        <w:rPr>
          <w:b w:val="0"/>
        </w:rPr>
        <w:t>应能看到 SPF 记录（v=spf1 ...）</w:t>
      </w:r>
    </w:p>
    <w:p>
      <w:pPr>
        <w:spacing w:before="80" w:after="80"/>
        <w:ind w:left="567"/>
      </w:pPr>
      <w:r>
        <w:rPr>
          <w:rFonts w:ascii="Courier New" w:hAnsi="Courier New"/>
          <w:sz w:val="18"/>
          <w:shd w:val="clear" w:color="auto" w:fill="F2F2F2"/>
        </w:rPr>
        <w:t>dig TXT _dmarc.szwebotech.cn +short</w:t>
      </w:r>
    </w:p>
    <w:p>
      <w:pPr/>
      <w:r>
        <w:rPr>
          <w:b w:val="0"/>
        </w:rPr>
        <w:t>应能看到 DMARC 记录（v=DMARC1; p=none; ...）</w:t>
      </w:r>
    </w:p>
    <w:p>
      <w:pPr/>
      <w:r>
        <w:rPr>
          <w:b w:val="0"/>
        </w:rPr>
        <w:t>或者发送一封测试邮件到 Gmail 邮箱，查看邮件原始头（Show Original），确认：</w:t>
      </w:r>
    </w:p>
    <w:p>
      <w:pPr>
        <w:pStyle w:val="ListBullet"/>
        <w:ind w:left="680"/>
      </w:pPr>
      <w:r>
        <w:t>SPF: PASS</w:t>
      </w:r>
    </w:p>
    <w:p>
      <w:pPr>
        <w:pStyle w:val="ListBullet"/>
        <w:ind w:left="680"/>
      </w:pPr>
      <w:r>
        <w:t>DKIM: PASS</w:t>
      </w:r>
    </w:p>
    <w:p>
      <w:pPr>
        <w:pStyle w:val="ListBullet"/>
        <w:ind w:left="680"/>
      </w:pPr>
      <w:r>
        <w:t>DMARC: PASS</w:t>
      </w:r>
    </w:p>
    <w:p>
      <w:pPr>
        <w:ind w:left="283"/>
      </w:pPr>
      <w:r>
        <w:rPr>
          <w:color w:val="B45F06"/>
          <w:sz w:val="20"/>
        </w:rPr>
        <w:t>⚠ 如果 DKIM 显示 FAIL，Postmaster Tools 的举报率等关键指标将无法显示。</w:t>
      </w:r>
    </w:p>
    <w:p>
      <w:pPr>
        <w:pStyle w:val="Heading1"/>
      </w:pPr>
      <w:r>
        <w:t>3. 注册 Google Postmaster Tools</w:t>
      </w:r>
    </w:p>
    <w:p>
      <w:pPr>
        <w:pStyle w:val="Heading2"/>
      </w:pPr>
      <w:r>
        <w:t>3.1 登录</w:t>
      </w:r>
    </w:p>
    <w:p>
      <w:pPr>
        <w:pStyle w:val="ListNumber"/>
        <w:ind w:left="680"/>
      </w:pPr>
      <w:r>
        <w:t>打开浏览器访问 https://postmaster.google.com</w:t>
      </w:r>
    </w:p>
    <w:p>
      <w:pPr>
        <w:pStyle w:val="ListNumber"/>
        <w:ind w:left="680"/>
      </w:pPr>
      <w:r>
        <w:t>使用 Google 账号登录（建议使用团队共用的 Google 账号，方便后续多人查看）</w:t>
      </w:r>
    </w:p>
    <w:p>
      <w:pPr>
        <w:pStyle w:val="Heading2"/>
      </w:pPr>
      <w:r>
        <w:t>3.2 添加域名</w:t>
      </w:r>
    </w:p>
    <w:p>
      <w:pPr>
        <w:pStyle w:val="ListNumber"/>
        <w:ind w:left="680"/>
      </w:pPr>
      <w:r>
        <w:t>点击右下角的红色 "+" 按钮</w:t>
      </w:r>
    </w:p>
    <w:p>
      <w:pPr>
        <w:pStyle w:val="ListNumber"/>
        <w:ind w:left="680"/>
      </w:pPr>
      <w:r>
        <w:t>在 "Getting Started" 弹窗中输入域名：szwebotech.cn</w:t>
      </w:r>
    </w:p>
    <w:p>
      <w:pPr>
        <w:pStyle w:val="ListNumber"/>
        <w:ind w:left="680"/>
      </w:pPr>
      <w:r>
        <w:t>点击 "Next" 进入域名验证页面</w:t>
      </w:r>
    </w:p>
    <w:p>
      <w:pPr>
        <w:ind w:left="283"/>
      </w:pPr>
      <w:r>
        <w:rPr>
          <w:color w:val="B45F06"/>
          <w:sz w:val="20"/>
        </w:rPr>
        <w:t>⚠ 输入的应该是 DKIM 签名域（d= 域名）或 SPF Return-Path 域。通常就是发件地址的 @ 后面部分。</w:t>
      </w:r>
    </w:p>
    <w:p>
      <w:pPr>
        <w:pStyle w:val="Heading2"/>
      </w:pPr>
      <w:r>
        <w:t>3.3 验证域名所有权</w:t>
      </w:r>
    </w:p>
    <w:p>
      <w:pPr>
        <w:pStyle w:val="ListNumber"/>
        <w:ind w:left="680"/>
      </w:pPr>
      <w:r>
        <w:t>在 "Verify your domain" 页面，Google 会生成一条 TXT 验证记录</w:t>
      </w:r>
    </w:p>
    <w:p>
      <w:pPr>
        <w:pStyle w:val="ListNumber"/>
        <w:ind w:left="680"/>
      </w:pPr>
      <w:r>
        <w:t>复制该 TXT 记录值（类似 google-site-verification=xxxxxx）</w:t>
      </w:r>
    </w:p>
    <w:p>
      <w:pPr>
        <w:pStyle w:val="ListNumber"/>
        <w:ind w:left="680"/>
      </w:pPr>
      <w:r>
        <w:t>登录域名 DNS 管理后台（如 DNSPod / 阿里云 / Cloudflare）</w:t>
      </w:r>
    </w:p>
    <w:p>
      <w:pPr>
        <w:pStyle w:val="ListNumber"/>
        <w:ind w:left="680"/>
      </w:pPr>
      <w:r>
        <w:t>添加一条新的 DNS 记录：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D5E8F0"/>
          </w:tcPr>
          <w:p>
            <w:r/>
            <w:r>
              <w:rPr>
                <w:rFonts w:ascii="Arial" w:hAnsi="Arial"/>
                <w:b/>
                <w:sz w:val="20"/>
              </w:rPr>
              <w:t>字段</w:t>
            </w:r>
          </w:p>
        </w:tc>
        <w:tc>
          <w:tcPr>
            <w:tcW w:type="dxa" w:w="6803"/>
            <w:shd w:val="clear" w:color="auto" w:fill="D5E8F0"/>
          </w:tcPr>
          <w:p>
            <w:r/>
            <w:r>
              <w:rPr>
                <w:rFonts w:ascii="Arial" w:hAnsi="Arial"/>
                <w:b/>
                <w:sz w:val="20"/>
              </w:rPr>
              <w:t>值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20"/>
              </w:rPr>
              <w:t>主机记录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/>
                <w:sz w:val="20"/>
              </w:rPr>
              <w:t>@ （或 Google 指定的子域）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20"/>
              </w:rPr>
              <w:t>记录类型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/>
                <w:sz w:val="20"/>
              </w:rPr>
              <w:t>TXT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20"/>
              </w:rPr>
              <w:t>记录值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/>
                <w:sz w:val="20"/>
              </w:rPr>
              <w:t>粘贴 Google 提供的验证字符串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20"/>
              </w:rPr>
              <w:t>TTL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/>
                <w:sz w:val="20"/>
              </w:rPr>
              <w:t>600（或默认值）</w:t>
            </w:r>
          </w:p>
        </w:tc>
      </w:tr>
    </w:tbl>
    <w:p>
      <w:pPr>
        <w:pStyle w:val="ListNumber"/>
        <w:ind w:left="680"/>
      </w:pPr>
      <w:r>
        <w:t>回到 Postmaster Tools 页面，点击 "Verify"</w:t>
      </w:r>
    </w:p>
    <w:p>
      <w:pPr>
        <w:pStyle w:val="ListNumber"/>
        <w:ind w:left="680"/>
      </w:pPr>
      <w:r>
        <w:t>通常立即验证通过，最长可能需要 10 分钟</w:t>
      </w:r>
    </w:p>
    <w:p>
      <w:pPr>
        <w:pStyle w:val="ListNumber"/>
        <w:ind w:left="680"/>
      </w:pPr>
      <w:r>
        <w:t>验证通过后，域名会出现在 Manage Domains 页面，状态显示为 "Verified"</w:t>
      </w:r>
    </w:p>
    <w:p>
      <w:pPr>
        <w:ind w:left="283"/>
      </w:pPr>
      <w:r>
        <w:rPr>
          <w:color w:val="B45F06"/>
          <w:sz w:val="20"/>
        </w:rPr>
        <w:t>⚠ 如果验证失败：(1) 等几分钟让 DNS 传播 (2) 检查 TXT 记录是否完全正确 (3) 尝试重新生成验证字符串</w:t>
      </w:r>
    </w:p>
    <w:p>
      <w:pPr>
        <w:pStyle w:val="Heading2"/>
      </w:pPr>
      <w:r>
        <w:t>3.4 添加其他查看者（可选）</w:t>
      </w:r>
    </w:p>
    <w:p>
      <w:pPr/>
      <w:r>
        <w:rPr>
          <w:b w:val="0"/>
        </w:rPr>
        <w:t>如果需要其他人也能查看数据：</w:t>
      </w:r>
    </w:p>
    <w:p>
      <w:pPr>
        <w:pStyle w:val="ListNumber"/>
        <w:ind w:left="680"/>
      </w:pPr>
      <w:r>
        <w:t>在 Manage Domains 页面，点击域名右侧的 "More" &gt; "Manage"</w:t>
      </w:r>
    </w:p>
    <w:p>
      <w:pPr>
        <w:pStyle w:val="ListNumber"/>
        <w:ind w:left="680"/>
      </w:pPr>
      <w:r>
        <w:t>点击右下角 "Add"</w:t>
      </w:r>
    </w:p>
    <w:p>
      <w:pPr>
        <w:pStyle w:val="ListNumber"/>
        <w:ind w:left="680"/>
      </w:pPr>
      <w:r>
        <w:t>输入对方的 Google 邮箱地址</w:t>
      </w:r>
    </w:p>
    <w:p>
      <w:pPr/>
      <w:r>
        <w:rPr>
          <w:b w:val="0"/>
        </w:rPr>
        <w:t>被添加的人登录 Postmaster Tools 后就能看到该域名的数据。</w:t>
      </w:r>
    </w:p>
    <w:p>
      <w:pPr>
        <w:pStyle w:val="Heading1"/>
      </w:pPr>
      <w:r>
        <w:t>4. 操作记录（填写区）</w:t>
      </w:r>
    </w:p>
    <w:p>
      <w:pPr/>
      <w:r>
        <w:rPr>
          <w:b w:val="0"/>
        </w:rPr>
        <w:t>完成后请填写以下信息，存档备查：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D5E8F0"/>
          </w:tcPr>
          <w:p>
            <w:r/>
            <w:r>
              <w:rPr>
                <w:rFonts w:ascii="Arial" w:hAnsi="Arial"/>
                <w:b/>
                <w:sz w:val="20"/>
              </w:rPr>
              <w:t>项目</w:t>
            </w:r>
          </w:p>
        </w:tc>
        <w:tc>
          <w:tcPr>
            <w:tcW w:type="dxa" w:w="6236"/>
            <w:shd w:val="clear" w:color="auto" w:fill="D5E8F0"/>
          </w:tcPr>
          <w:p>
            <w:r/>
            <w:r>
              <w:rPr>
                <w:rFonts w:ascii="Arial" w:hAnsi="Arial"/>
                <w:b/>
                <w:sz w:val="20"/>
              </w:rPr>
              <w:t>内容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/>
                <w:sz w:val="20"/>
              </w:rPr>
              <w:t>登录 Google 账号</w:t>
            </w:r>
          </w:p>
        </w:tc>
        <w:tc>
          <w:tcPr>
            <w:tcW w:type="dxa" w:w="6236"/>
          </w:tcPr>
          <w:p>
            <w:r/>
            <w:r>
              <w:rPr>
                <w:rFonts w:ascii="Arial" w:hAnsi="Arial"/>
                <w:sz w:val="20"/>
              </w:rPr>
              <w:t>____________________@gmail.com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/>
                <w:sz w:val="20"/>
              </w:rPr>
              <w:t>添加域名</w:t>
            </w:r>
          </w:p>
        </w:tc>
        <w:tc>
          <w:tcPr>
            <w:tcW w:type="dxa" w:w="6236"/>
          </w:tcPr>
          <w:p>
            <w:r/>
            <w:r>
              <w:rPr>
                <w:rFonts w:ascii="Arial" w:hAnsi="Arial"/>
                <w:sz w:val="20"/>
              </w:rPr>
              <w:t>szwebotech.cn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/>
                <w:sz w:val="20"/>
              </w:rPr>
              <w:t>DNS 验证 TXT 记录值</w:t>
            </w:r>
          </w:p>
        </w:tc>
        <w:tc>
          <w:tcPr>
            <w:tcW w:type="dxa" w:w="6236"/>
          </w:tcPr>
          <w:p>
            <w:r/>
            <w:r>
              <w:rPr>
                <w:rFonts w:ascii="Arial" w:hAnsi="Arial"/>
                <w:sz w:val="20"/>
              </w:rPr>
              <w:t>____________________________________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/>
                <w:sz w:val="20"/>
              </w:rPr>
              <w:t>TXT 记录添加时间</w:t>
            </w:r>
          </w:p>
        </w:tc>
        <w:tc>
          <w:tcPr>
            <w:tcW w:type="dxa" w:w="6236"/>
          </w:tcPr>
          <w:p>
            <w:r/>
            <w:r>
              <w:rPr>
                <w:rFonts w:ascii="Arial" w:hAnsi="Arial"/>
                <w:sz w:val="20"/>
              </w:rPr>
              <w:t>2026-__-__  __:__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/>
                <w:sz w:val="20"/>
              </w:rPr>
              <w:t>验证通过时间</w:t>
            </w:r>
          </w:p>
        </w:tc>
        <w:tc>
          <w:tcPr>
            <w:tcW w:type="dxa" w:w="6236"/>
          </w:tcPr>
          <w:p>
            <w:r/>
            <w:r>
              <w:rPr>
                <w:rFonts w:ascii="Arial" w:hAnsi="Arial"/>
                <w:sz w:val="20"/>
              </w:rPr>
              <w:t>2026-__-__  __:__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/>
                <w:sz w:val="20"/>
              </w:rPr>
              <w:t>验证状态</w:t>
            </w:r>
          </w:p>
        </w:tc>
        <w:tc>
          <w:tcPr>
            <w:tcW w:type="dxa" w:w="6236"/>
          </w:tcPr>
          <w:p>
            <w:r/>
            <w:r>
              <w:rPr>
                <w:rFonts w:ascii="Arial" w:hAnsi="Arial"/>
                <w:sz w:val="20"/>
              </w:rPr>
              <w:t>☐ 已验证  ☐ 待验证  ☐ 验证失败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/>
                <w:sz w:val="20"/>
              </w:rPr>
              <w:t>已添加的查看者</w:t>
            </w:r>
          </w:p>
        </w:tc>
        <w:tc>
          <w:tcPr>
            <w:tcW w:type="dxa" w:w="6236"/>
          </w:tcPr>
          <w:p>
            <w:r/>
            <w:r>
              <w:rPr>
                <w:rFonts w:ascii="Arial" w:hAnsi="Arial"/>
                <w:sz w:val="20"/>
              </w:rPr>
              <w:t>____________________</w:t>
            </w:r>
          </w:p>
        </w:tc>
      </w:tr>
    </w:tbl>
    <w:p>
      <w:pPr>
        <w:pStyle w:val="Heading1"/>
      </w:pPr>
      <w:r>
        <w:t>5. 数据看板解读</w:t>
      </w:r>
    </w:p>
    <w:p>
      <w:pPr/>
      <w:r>
        <w:rPr>
          <w:b w:val="0"/>
        </w:rPr>
        <w:t>验证通过并有足够发送量后（日发 ≥ 50 封至 Gmail），Postmaster Tools 会显示以下看板：</w:t>
      </w:r>
    </w:p>
    <w:p>
      <w:pPr>
        <w:pStyle w:val="Heading2"/>
      </w:pPr>
      <w:r>
        <w:t>5.1 核心指标与健康标准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D5E8F0"/>
          </w:tcPr>
          <w:p>
            <w:r/>
            <w:r>
              <w:rPr>
                <w:rFonts w:ascii="Arial" w:hAnsi="Arial"/>
                <w:b/>
                <w:sz w:val="20"/>
              </w:rPr>
              <w:t>指标</w:t>
            </w:r>
          </w:p>
        </w:tc>
        <w:tc>
          <w:tcPr>
            <w:tcW w:type="dxa" w:w="1417"/>
            <w:shd w:val="clear" w:color="auto" w:fill="D5E8F0"/>
          </w:tcPr>
          <w:p>
            <w:r/>
            <w:r>
              <w:rPr>
                <w:rFonts w:ascii="Arial" w:hAnsi="Arial"/>
                <w:b/>
                <w:sz w:val="20"/>
              </w:rPr>
              <w:t>健康值</w:t>
            </w:r>
          </w:p>
        </w:tc>
        <w:tc>
          <w:tcPr>
            <w:tcW w:type="dxa" w:w="1417"/>
            <w:shd w:val="clear" w:color="auto" w:fill="D5E8F0"/>
          </w:tcPr>
          <w:p>
            <w:r/>
            <w:r>
              <w:rPr>
                <w:rFonts w:ascii="Arial" w:hAnsi="Arial"/>
                <w:b/>
                <w:sz w:val="20"/>
              </w:rPr>
              <w:t>警戒值</w:t>
            </w:r>
          </w:p>
        </w:tc>
        <w:tc>
          <w:tcPr>
            <w:tcW w:type="dxa" w:w="3969"/>
            <w:shd w:val="clear" w:color="auto" w:fill="D5E8F0"/>
          </w:tcPr>
          <w:p>
            <w:r/>
            <w:r>
              <w:rPr>
                <w:rFonts w:ascii="Arial" w:hAnsi="Arial"/>
                <w:b/>
                <w:sz w:val="20"/>
              </w:rPr>
              <w:t>说明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20"/>
              </w:rPr>
              <w:t>域信誉</w:t>
              <w:br/>
              <w:t>Domain Reputation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sz w:val="20"/>
              </w:rPr>
              <w:t>HIGH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sz w:val="20"/>
              </w:rPr>
              <w:t>LOW / BAD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/>
                <w:sz w:val="20"/>
              </w:rPr>
              <w:t>综合评分，LOW 需立即降速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20"/>
              </w:rPr>
              <w:t>用户举报率</w:t>
              <w:br/>
              <w:t>Spam Rate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sz w:val="20"/>
              </w:rPr>
              <w:t>&lt; 0.1%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sz w:val="20"/>
              </w:rPr>
              <w:t>≥ 0.3%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/>
                <w:sz w:val="20"/>
              </w:rPr>
              <w:t>最重要指标，超标会被限流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20"/>
              </w:rPr>
              <w:t>SPF 通过率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sz w:val="20"/>
              </w:rPr>
              <w:t>≥ 95%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sz w:val="20"/>
              </w:rPr>
              <w:t>&lt; 90%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/>
                <w:sz w:val="20"/>
              </w:rPr>
              <w:t>偏低先查 DNS 配置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20"/>
              </w:rPr>
              <w:t>DKIM 通过率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sz w:val="20"/>
              </w:rPr>
              <w:t>≥ 95%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sz w:val="20"/>
              </w:rPr>
              <w:t>&lt; 90%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/>
                <w:sz w:val="20"/>
              </w:rPr>
              <w:t>偏低检查签名配置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20"/>
              </w:rPr>
              <w:t>DMARC 通过率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sz w:val="20"/>
              </w:rPr>
              <w:t>≥ 95%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sz w:val="20"/>
              </w:rPr>
              <w:t>&lt; 90%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/>
                <w:sz w:val="20"/>
              </w:rPr>
              <w:t>依赖 SPF 和 DKIM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20"/>
              </w:rPr>
              <w:t>IP 信誉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sz w:val="20"/>
              </w:rPr>
              <w:t>HIGH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sz w:val="20"/>
              </w:rPr>
              <w:t>LOW / BAD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/>
                <w:sz w:val="20"/>
              </w:rPr>
              <w:t>与发件 IP 相关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20"/>
              </w:rPr>
              <w:t>TLS 加密率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sz w:val="20"/>
              </w:rPr>
              <w:t>接近 100%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sz w:val="20"/>
              </w:rPr>
              <w:t>&lt; 90%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/>
                <w:sz w:val="20"/>
              </w:rPr>
              <w:t>正常邮箱服务商都支持</w:t>
            </w:r>
          </w:p>
        </w:tc>
      </w:tr>
    </w:tbl>
    <w:p>
      <w:pPr>
        <w:pStyle w:val="Heading2"/>
      </w:pPr>
      <w:r>
        <w:t>5.2 域信誉等级含义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D5E8F0"/>
          </w:tcPr>
          <w:p>
            <w:r/>
            <w:r>
              <w:rPr>
                <w:rFonts w:ascii="Arial" w:hAnsi="Arial"/>
                <w:b/>
                <w:sz w:val="20"/>
              </w:rPr>
              <w:t>等级</w:t>
            </w:r>
          </w:p>
        </w:tc>
        <w:tc>
          <w:tcPr>
            <w:tcW w:type="dxa" w:w="2835"/>
            <w:shd w:val="clear" w:color="auto" w:fill="D5E8F0"/>
          </w:tcPr>
          <w:p>
            <w:r/>
            <w:r>
              <w:rPr>
                <w:rFonts w:ascii="Arial" w:hAnsi="Arial"/>
                <w:b/>
                <w:sz w:val="20"/>
              </w:rPr>
              <w:t>含义</w:t>
            </w:r>
          </w:p>
        </w:tc>
        <w:tc>
          <w:tcPr>
            <w:tcW w:type="dxa" w:w="4535"/>
            <w:shd w:val="clear" w:color="auto" w:fill="D5E8F0"/>
          </w:tcPr>
          <w:p>
            <w:r/>
            <w:r>
              <w:rPr>
                <w:rFonts w:ascii="Arial" w:hAnsi="Arial"/>
                <w:b/>
                <w:sz w:val="20"/>
              </w:rPr>
              <w:t>影响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/>
                <w:sz w:val="20"/>
              </w:rPr>
              <w:t>HIGH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20"/>
              </w:rPr>
              <w:t>发件信誉极好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sz w:val="20"/>
              </w:rPr>
              <w:t>邮件正常投递到收件箱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/>
                <w:sz w:val="20"/>
              </w:rPr>
              <w:t>MEDIUM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20"/>
              </w:rPr>
              <w:t>信誉一般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sz w:val="20"/>
              </w:rPr>
              <w:t>部分邮件可能进垃圾箱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/>
                <w:sz w:val="20"/>
              </w:rPr>
              <w:t>LOW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20"/>
              </w:rPr>
              <w:t>信誉较差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sz w:val="20"/>
              </w:rPr>
              <w:t>大量邮件被拦截或进垃圾箱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/>
                <w:sz w:val="20"/>
              </w:rPr>
              <w:t>BAD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20"/>
              </w:rPr>
              <w:t>信誉极差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sz w:val="20"/>
              </w:rPr>
              <w:t>几乎所有邮件被拦截</w:t>
            </w:r>
          </w:p>
        </w:tc>
      </w:tr>
    </w:tbl>
    <w:p>
      <w:pPr>
        <w:pStyle w:val="Heading2"/>
      </w:pPr>
      <w:r>
        <w:t>5.3 无数据时的排查</w:t>
      </w:r>
    </w:p>
    <w:p>
      <w:pPr/>
      <w:r>
        <w:rPr>
          <w:b w:val="0"/>
        </w:rPr>
        <w:t>如果验证通过但看板没有数据：</w:t>
      </w:r>
    </w:p>
    <w:p>
      <w:pPr>
        <w:pStyle w:val="ListBullet"/>
        <w:ind w:left="680"/>
      </w:pPr>
      <w:r>
        <w:t>确认近期有发往 @gmail.com 的邮件（不是 Google Workspace 企业邮箱）</w:t>
      </w:r>
    </w:p>
    <w:p>
      <w:pPr>
        <w:pStyle w:val="ListBullet"/>
        <w:ind w:left="680"/>
      </w:pPr>
      <w:r>
        <w:t>确认日发量 ≥ 50 封到 Gmail 用户</w:t>
      </w:r>
    </w:p>
    <w:p>
      <w:pPr>
        <w:pStyle w:val="ListBullet"/>
        <w:ind w:left="680"/>
      </w:pPr>
      <w:r>
        <w:t>新域名通常需要几天到一周才开始出数据</w:t>
      </w:r>
    </w:p>
    <w:p>
      <w:pPr>
        <w:pStyle w:val="ListBullet"/>
        <w:ind w:left="680"/>
      </w:pPr>
      <w:r>
        <w:t>检查 DKIM 是否确实生效（看邮件原始头）</w:t>
      </w:r>
    </w:p>
    <w:p>
      <w:pPr>
        <w:pStyle w:val="Heading1"/>
      </w:pPr>
      <w:r>
        <w:t>6. 异常处置 Playbook</w:t>
      </w:r>
    </w:p>
    <w:p>
      <w:pPr>
        <w:pStyle w:val="Heading2"/>
      </w:pPr>
      <w:r>
        <w:t>6.1 举报率 ≥ 0.3%（最紧急）</w:t>
      </w:r>
    </w:p>
    <w:p>
      <w:pPr>
        <w:pStyle w:val="ListNumber"/>
        <w:ind w:left="680"/>
      </w:pPr>
      <w:r>
        <w:t>立即降低日发量：调低系统中各发件账号的 dailySendLimit</w:t>
      </w:r>
    </w:p>
    <w:p>
      <w:pPr>
        <w:pStyle w:val="ListNumber"/>
        <w:ind w:left="680"/>
      </w:pPr>
      <w:r>
        <w:t>检查是否在重复触达已退订或长期无互动的地址</w:t>
      </w:r>
    </w:p>
    <w:p>
      <w:pPr>
        <w:pStyle w:val="ListNumber"/>
        <w:ind w:left="680"/>
      </w:pPr>
      <w:r>
        <w:t>检查邮件内容是否触发垃圾邮件特征</w:t>
      </w:r>
    </w:p>
    <w:p>
      <w:pPr>
        <w:pStyle w:val="ListNumber"/>
        <w:ind w:left="680"/>
      </w:pPr>
      <w:r>
        <w:t>确认退订功能（List-Unsubscribe 头）是否正常</w:t>
      </w:r>
    </w:p>
    <w:p>
      <w:pPr>
        <w:pStyle w:val="ListNumber"/>
        <w:ind w:left="680"/>
      </w:pPr>
      <w:r>
        <w:t>清理抑制名单中的投诉地址</w:t>
      </w:r>
    </w:p>
    <w:p>
      <w:pPr>
        <w:ind w:left="283"/>
      </w:pPr>
      <w:r>
        <w:rPr>
          <w:color w:val="B45F06"/>
          <w:sz w:val="20"/>
        </w:rPr>
        <w:t>⚠ 举报率恢复通常需要 2-4 周低量优质发送。</w:t>
      </w:r>
    </w:p>
    <w:p>
      <w:pPr>
        <w:pStyle w:val="Heading2"/>
      </w:pPr>
      <w:r>
        <w:t>6.2 域信誉降为 LOW / BAD</w:t>
      </w:r>
    </w:p>
    <w:p>
      <w:pPr>
        <w:pStyle w:val="ListNumber"/>
        <w:ind w:left="680"/>
      </w:pPr>
      <w:r>
        <w:t>暂停批量外发（保留人工跟进）</w:t>
      </w:r>
    </w:p>
    <w:p>
      <w:pPr>
        <w:pStyle w:val="ListNumber"/>
        <w:ind w:left="680"/>
      </w:pPr>
      <w:r>
        <w:t>排查认证通过率（见 6.3）</w:t>
      </w:r>
    </w:p>
    <w:p>
      <w:pPr>
        <w:pStyle w:val="ListNumber"/>
        <w:ind w:left="680"/>
      </w:pPr>
      <w:r>
        <w:t>排查举报率（见 6.1）</w:t>
      </w:r>
    </w:p>
    <w:p>
      <w:pPr>
        <w:pStyle w:val="ListNumber"/>
        <w:ind w:left="680"/>
      </w:pPr>
      <w:r>
        <w:t>清理高风险地址段（硬退信多的域名、长期无打开）</w:t>
      </w:r>
    </w:p>
    <w:p>
      <w:pPr>
        <w:pStyle w:val="ListNumber"/>
        <w:ind w:left="680"/>
      </w:pPr>
      <w:r>
        <w:t>低量（每天 10-20 封）高质量发送，逐步恢复信誉</w:t>
      </w:r>
    </w:p>
    <w:p>
      <w:pPr>
        <w:pStyle w:val="Heading2"/>
      </w:pPr>
      <w:r>
        <w:t>6.3 认证通过率下降（SPF/DKIM/DMARC）</w:t>
      </w:r>
    </w:p>
    <w:p>
      <w:pPr>
        <w:pStyle w:val="ListNumber"/>
        <w:ind w:left="680"/>
      </w:pPr>
      <w:r>
        <w:t>用 dig 或 MXToolbox 检查 DNS 记录是否被误改</w:t>
      </w:r>
    </w:p>
    <w:p>
      <w:pPr>
        <w:pStyle w:val="ListNumber"/>
        <w:ind w:left="680"/>
      </w:pPr>
      <w:r>
        <w:t>检查邮箱服务商控制台 DKIM 开关和 selector 是否一致</w:t>
      </w:r>
    </w:p>
    <w:p>
      <w:pPr>
        <w:pStyle w:val="ListNumber"/>
        <w:ind w:left="680"/>
      </w:pPr>
      <w:r>
        <w:t>抽一封外发邮件查看原始邮件头 Authentication-Results</w:t>
      </w:r>
    </w:p>
    <w:p>
      <w:pPr>
        <w:pStyle w:val="ListNumber"/>
        <w:ind w:left="680"/>
      </w:pPr>
      <w:r>
        <w:t>在认证修复前不要增加发送量</w:t>
      </w:r>
    </w:p>
    <w:p>
      <w:pPr>
        <w:pStyle w:val="Heading2"/>
      </w:pPr>
      <w:r>
        <w:t>6.4 投递错误增多</w:t>
      </w:r>
    </w:p>
    <w:p>
      <w:pPr/>
      <w:r>
        <w:rPr>
          <w:b w:val="0"/>
        </w:rPr>
        <w:t>Postmaster Tools 会显示投递错误分类：</w:t>
      </w:r>
    </w:p>
    <w:p>
      <w:pPr>
        <w:pStyle w:val="ListBullet"/>
        <w:ind w:left="680"/>
      </w:pPr>
      <w:r>
        <w:t>Rate limit exceeded — 发送速度太快，需降速</w:t>
      </w:r>
    </w:p>
    <w:p>
      <w:pPr>
        <w:pStyle w:val="ListBullet"/>
        <w:ind w:left="680"/>
      </w:pPr>
      <w:r>
        <w:t>Suspected spam — 内容被判为垃圾邮件</w:t>
      </w:r>
    </w:p>
    <w:p>
      <w:pPr>
        <w:pStyle w:val="ListBullet"/>
        <w:ind w:left="680"/>
      </w:pPr>
      <w:r>
        <w:t>Bad or unsupported content — 附件或内容格式问题</w:t>
      </w:r>
    </w:p>
    <w:p>
      <w:pPr>
        <w:pStyle w:val="ListBullet"/>
        <w:ind w:left="680"/>
      </w:pPr>
      <w:r>
        <w:t>Low IP/Domain reputation — 信誉问题（按 6.2 处理）</w:t>
      </w:r>
    </w:p>
    <w:p>
      <w:pPr>
        <w:pStyle w:val="Heading1"/>
      </w:pPr>
      <w:r>
        <w:t>7. 每周巡检清单</w:t>
      </w:r>
    </w:p>
    <w:p>
      <w:pPr/>
      <w:r>
        <w:rPr>
          <w:b w:val="0"/>
        </w:rPr>
        <w:t>建议每周一上午固定检查，结果截图存档：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850"/>
            <w:shd w:val="clear" w:color="auto" w:fill="D5E8F0"/>
          </w:tcPr>
          <w:p>
            <w:r/>
            <w:r>
              <w:rPr>
                <w:rFonts w:ascii="Arial" w:hAnsi="Arial"/>
                <w:b/>
                <w:sz w:val="20"/>
              </w:rPr>
              <w:t>序号</w:t>
            </w:r>
          </w:p>
        </w:tc>
        <w:tc>
          <w:tcPr>
            <w:tcW w:type="dxa" w:w="1701"/>
            <w:shd w:val="clear" w:color="auto" w:fill="D5E8F0"/>
          </w:tcPr>
          <w:p>
            <w:r/>
            <w:r>
              <w:rPr>
                <w:rFonts w:ascii="Arial" w:hAnsi="Arial"/>
                <w:b/>
                <w:sz w:val="20"/>
              </w:rPr>
              <w:t>检查项</w:t>
            </w:r>
          </w:p>
        </w:tc>
        <w:tc>
          <w:tcPr>
            <w:tcW w:type="dxa" w:w="3402"/>
            <w:shd w:val="clear" w:color="auto" w:fill="D5E8F0"/>
          </w:tcPr>
          <w:p>
            <w:r/>
            <w:r>
              <w:rPr>
                <w:rFonts w:ascii="Arial" w:hAnsi="Arial"/>
                <w:b/>
                <w:sz w:val="20"/>
              </w:rPr>
              <w:t>操作</w:t>
            </w:r>
          </w:p>
        </w:tc>
        <w:tc>
          <w:tcPr>
            <w:tcW w:type="dxa" w:w="3118"/>
            <w:shd w:val="clear" w:color="auto" w:fill="D5E8F0"/>
          </w:tcPr>
          <w:p>
            <w:r/>
            <w:r>
              <w:rPr>
                <w:rFonts w:ascii="Arial" w:hAnsi="Arial"/>
                <w:b/>
                <w:sz w:val="20"/>
              </w:rPr>
              <w:t>记录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Arial" w:hAnsi="Arial"/>
                <w:sz w:val="20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sz w:val="20"/>
              </w:rPr>
              <w:t>域信誉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sz w:val="20"/>
              </w:rPr>
              <w:t>打开 Postmaster Tools → Domain Reputation</w:t>
            </w:r>
          </w:p>
        </w:tc>
        <w:tc>
          <w:tcPr>
            <w:tcW w:type="dxa" w:w="3118"/>
          </w:tcPr>
          <w:p>
            <w:r/>
            <w:r>
              <w:rPr>
                <w:rFonts w:ascii="Arial" w:hAnsi="Arial"/>
                <w:sz w:val="20"/>
              </w:rPr>
              <w:t>☐ HIGH  ☐ MEDIUM  ☐ LOW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sz w:val="20"/>
              </w:rPr>
              <w:t>用户举报率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sz w:val="20"/>
              </w:rPr>
              <w:t>Spam Rate 看板</w:t>
            </w:r>
          </w:p>
        </w:tc>
        <w:tc>
          <w:tcPr>
            <w:tcW w:type="dxa" w:w="3118"/>
          </w:tcPr>
          <w:p>
            <w:r/>
            <w:r>
              <w:rPr>
                <w:rFonts w:ascii="Arial" w:hAnsi="Arial"/>
                <w:sz w:val="20"/>
              </w:rPr>
              <w:t>____ %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sz w:val="20"/>
              </w:rPr>
              <w:t>SPF 通过率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sz w:val="20"/>
              </w:rPr>
              <w:t>Authentication 看板 → SPF</w:t>
            </w:r>
          </w:p>
        </w:tc>
        <w:tc>
          <w:tcPr>
            <w:tcW w:type="dxa" w:w="3118"/>
          </w:tcPr>
          <w:p>
            <w:r/>
            <w:r>
              <w:rPr>
                <w:rFonts w:ascii="Arial" w:hAnsi="Arial"/>
                <w:sz w:val="20"/>
              </w:rPr>
              <w:t>____ %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Arial" w:hAnsi="Arial"/>
                <w:sz w:val="20"/>
              </w:rPr>
              <w:t>4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sz w:val="20"/>
              </w:rPr>
              <w:t>DKIM 通过率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sz w:val="20"/>
              </w:rPr>
              <w:t>Authentication 看板 → DKIM</w:t>
            </w:r>
          </w:p>
        </w:tc>
        <w:tc>
          <w:tcPr>
            <w:tcW w:type="dxa" w:w="3118"/>
          </w:tcPr>
          <w:p>
            <w:r/>
            <w:r>
              <w:rPr>
                <w:rFonts w:ascii="Arial" w:hAnsi="Arial"/>
                <w:sz w:val="20"/>
              </w:rPr>
              <w:t>____ %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sz w:val="20"/>
              </w:rPr>
              <w:t>DMARC 通过率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sz w:val="20"/>
              </w:rPr>
              <w:t>Authentication 看板 → DMARC</w:t>
            </w:r>
          </w:p>
        </w:tc>
        <w:tc>
          <w:tcPr>
            <w:tcW w:type="dxa" w:w="3118"/>
          </w:tcPr>
          <w:p>
            <w:r/>
            <w:r>
              <w:rPr>
                <w:rFonts w:ascii="Arial" w:hAnsi="Arial"/>
                <w:sz w:val="20"/>
              </w:rPr>
              <w:t>____ %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Arial" w:hAnsi="Arial"/>
                <w:sz w:val="20"/>
              </w:rPr>
              <w:t>6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sz w:val="20"/>
              </w:rPr>
              <w:t>投递错误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sz w:val="20"/>
              </w:rPr>
              <w:t>Delivery Errors 看板</w:t>
            </w:r>
          </w:p>
        </w:tc>
        <w:tc>
          <w:tcPr>
            <w:tcW w:type="dxa" w:w="3118"/>
          </w:tcPr>
          <w:p>
            <w:r/>
            <w:r>
              <w:rPr>
                <w:rFonts w:ascii="Arial" w:hAnsi="Arial"/>
                <w:sz w:val="20"/>
              </w:rPr>
              <w:t>☐ 无  ☐ 有（记录类型）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Arial" w:hAnsi="Arial"/>
                <w:sz w:val="20"/>
              </w:rPr>
              <w:t>7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sz w:val="20"/>
              </w:rPr>
              <w:t>内部退信率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sz w:val="20"/>
              </w:rPr>
              <w:t>管理后台 → 邮件监控 → bounce-stats</w:t>
            </w:r>
          </w:p>
        </w:tc>
        <w:tc>
          <w:tcPr>
            <w:tcW w:type="dxa" w:w="3118"/>
          </w:tcPr>
          <w:p>
            <w:r/>
            <w:r>
              <w:rPr>
                <w:rFonts w:ascii="Arial" w:hAnsi="Arial"/>
                <w:sz w:val="20"/>
              </w:rPr>
              <w:t>____ %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Arial" w:hAnsi="Arial"/>
                <w:sz w:val="20"/>
              </w:rPr>
              <w:t>8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sz w:val="20"/>
              </w:rPr>
              <w:t>暂停账号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sz w:val="20"/>
              </w:rPr>
              <w:t>管理后台 → 发件账号列表</w:t>
            </w:r>
          </w:p>
        </w:tc>
        <w:tc>
          <w:tcPr>
            <w:tcW w:type="dxa" w:w="3118"/>
          </w:tcPr>
          <w:p>
            <w:r/>
            <w:r>
              <w:rPr>
                <w:rFonts w:ascii="Arial" w:hAnsi="Arial"/>
                <w:sz w:val="20"/>
              </w:rPr>
              <w:t>☐ 无  ☐ 有（__个）</w:t>
            </w:r>
          </w:p>
        </w:tc>
      </w:tr>
    </w:tbl>
    <w:p>
      <w:pPr>
        <w:pStyle w:val="Heading1"/>
      </w:pPr>
      <w:r>
        <w:t>8. 新账号 Warmup 建议</w:t>
      </w:r>
    </w:p>
    <w:p>
      <w:pPr/>
      <w:r>
        <w:rPr>
          <w:b w:val="0"/>
        </w:rPr>
        <w:t>wuwei@szwebotech.cn 作为新主力账号，建议开启系统自带的 Warmup 功能，逐步提升日发量：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D5E8F0"/>
          </w:tcPr>
          <w:p>
            <w:r/>
            <w:r>
              <w:rPr>
                <w:rFonts w:ascii="Arial" w:hAnsi="Arial"/>
                <w:b/>
                <w:sz w:val="20"/>
              </w:rPr>
              <w:t>天数</w:t>
            </w:r>
          </w:p>
        </w:tc>
        <w:tc>
          <w:tcPr>
            <w:tcW w:type="dxa" w:w="1701"/>
            <w:shd w:val="clear" w:color="auto" w:fill="D5E8F0"/>
          </w:tcPr>
          <w:p>
            <w:r/>
            <w:r>
              <w:rPr>
                <w:rFonts w:ascii="Arial" w:hAnsi="Arial"/>
                <w:b/>
                <w:sz w:val="20"/>
              </w:rPr>
              <w:t>日发上限</w:t>
            </w:r>
          </w:p>
        </w:tc>
        <w:tc>
          <w:tcPr>
            <w:tcW w:type="dxa" w:w="5669"/>
            <w:shd w:val="clear" w:color="auto" w:fill="D5E8F0"/>
          </w:tcPr>
          <w:p>
            <w:r/>
            <w:r>
              <w:rPr>
                <w:rFonts w:ascii="Arial" w:hAnsi="Arial"/>
                <w:b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/>
                <w:sz w:val="20"/>
              </w:rPr>
              <w:t>第 1-2 天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sz w:val="20"/>
              </w:rPr>
              <w:t>20 封</w:t>
            </w:r>
          </w:p>
        </w:tc>
        <w:tc>
          <w:tcPr>
            <w:tcW w:type="dxa" w:w="5669"/>
          </w:tcPr>
          <w:p>
            <w:r/>
            <w:r>
              <w:rPr>
                <w:rFonts w:ascii="Arial" w:hAnsi="Arial"/>
                <w:sz w:val="20"/>
              </w:rPr>
              <w:t>观察退信率和投递情况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/>
                <w:sz w:val="20"/>
              </w:rPr>
              <w:t>第 3-4 天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sz w:val="20"/>
              </w:rPr>
              <w:t>40 封</w:t>
            </w:r>
          </w:p>
        </w:tc>
        <w:tc>
          <w:tcPr>
            <w:tcW w:type="dxa" w:w="5669"/>
          </w:tcPr>
          <w:p>
            <w:r/>
            <w:r>
              <w:rPr>
                <w:rFonts w:ascii="Arial" w:hAnsi="Arial"/>
                <w:sz w:val="20"/>
              </w:rPr>
              <w:t>检查 Postmaster 是否开始出数据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/>
                <w:sz w:val="20"/>
              </w:rPr>
              <w:t>第 5-7 天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sz w:val="20"/>
              </w:rPr>
              <w:t>80 封</w:t>
            </w:r>
          </w:p>
        </w:tc>
        <w:tc>
          <w:tcPr>
            <w:tcW w:type="dxa" w:w="5669"/>
          </w:tcPr>
          <w:p>
            <w:r/>
            <w:r>
              <w:rPr>
                <w:rFonts w:ascii="Arial" w:hAnsi="Arial"/>
                <w:sz w:val="20"/>
              </w:rPr>
              <w:t>关注域信誉和举报率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/>
                <w:sz w:val="20"/>
              </w:rPr>
              <w:t>第 8-11 天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sz w:val="20"/>
              </w:rPr>
              <w:t>160 封</w:t>
            </w:r>
          </w:p>
        </w:tc>
        <w:tc>
          <w:tcPr>
            <w:tcW w:type="dxa" w:w="5669"/>
          </w:tcPr>
          <w:p>
            <w:r/>
            <w:r>
              <w:rPr>
                <w:rFonts w:ascii="Arial" w:hAnsi="Arial"/>
                <w:sz w:val="20"/>
              </w:rPr>
              <w:t>如指标健康可继续提升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/>
                <w:sz w:val="20"/>
              </w:rPr>
              <w:t>第 12 天起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sz w:val="20"/>
              </w:rPr>
              <w:t>320 封</w:t>
            </w:r>
          </w:p>
        </w:tc>
        <w:tc>
          <w:tcPr>
            <w:tcW w:type="dxa" w:w="5669"/>
          </w:tcPr>
          <w:p>
            <w:r/>
            <w:r>
              <w:rPr>
                <w:rFonts w:ascii="Arial" w:hAnsi="Arial"/>
                <w:sz w:val="20"/>
              </w:rPr>
              <w:t>达到稳定发送量</w:t>
            </w:r>
          </w:p>
        </w:tc>
      </w:tr>
    </w:tbl>
    <w:p>
      <w:pPr/>
      <w:r>
        <w:rPr>
          <w:b w:val="0"/>
        </w:rPr>
        <w:t>开启方式：设置环境变量 WARMUP_ENABLED=true，系统会自动根据账号创建时间限制日发量。</w:t>
      </w:r>
    </w:p>
    <w:p>
      <w:pPr>
        <w:ind w:left="283"/>
      </w:pPr>
      <w:r>
        <w:rPr>
          <w:color w:val="B45F06"/>
          <w:sz w:val="20"/>
        </w:rPr>
        <w:t>⚠ Warmup 期间如果举报率或退信率异常，应立即暂停并排查，不要继续升量。</w:t>
      </w:r>
    </w:p>
    <w:p>
      <w:pPr>
        <w:pStyle w:val="Heading1"/>
      </w:pPr>
      <w:r>
        <w:t>9. 后续：API 自动化接入（可选）</w:t>
      </w:r>
    </w:p>
    <w:p>
      <w:pPr/>
      <w:r>
        <w:rPr>
          <w:b w:val="0"/>
        </w:rPr>
        <w:t>当 Warmup 完成、日发量稳定且 Postmaster Tools 有数据后，可考虑接入 Postmaster Tools API 实现自动监控：</w:t>
      </w:r>
    </w:p>
    <w:p>
      <w:pPr>
        <w:pStyle w:val="Heading2"/>
      </w:pPr>
      <w:r>
        <w:t>9.1 API 概要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D5E8F0"/>
          </w:tcPr>
          <w:p>
            <w:r/>
            <w:r>
              <w:rPr>
                <w:rFonts w:ascii="Arial" w:hAnsi="Arial"/>
                <w:b/>
                <w:sz w:val="20"/>
              </w:rPr>
              <w:t>项目</w:t>
            </w:r>
          </w:p>
        </w:tc>
        <w:tc>
          <w:tcPr>
            <w:tcW w:type="dxa" w:w="6803"/>
            <w:shd w:val="clear" w:color="auto" w:fill="D5E8F0"/>
          </w:tcPr>
          <w:p>
            <w:r/>
            <w:r>
              <w:rPr>
                <w:rFonts w:ascii="Arial" w:hAnsi="Arial"/>
                <w:b/>
                <w:sz w:val="20"/>
              </w:rPr>
              <w:t>内容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20"/>
              </w:rPr>
              <w:t>API 版本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/>
                <w:sz w:val="20"/>
              </w:rPr>
              <w:t>v2（当前最新）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20"/>
              </w:rPr>
              <w:t>端点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/>
                <w:sz w:val="20"/>
              </w:rPr>
              <w:t>POST https://gmailpostmastertools.googleapis.com/v2/{parent}/domainStats:query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20"/>
              </w:rPr>
              <w:t>认证方式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/>
                <w:sz w:val="20"/>
              </w:rPr>
              <w:t>OAuth 2.0（需人工首次授权）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20"/>
              </w:rPr>
              <w:t>Scope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/>
                <w:sz w:val="20"/>
              </w:rPr>
              <w:t>https://www.googleapis.com/auth/postmaster.traffic.readonly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20"/>
              </w:rPr>
              <w:t>数据延迟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/>
                <w:sz w:val="20"/>
              </w:rPr>
              <w:t>24-72 小时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20"/>
              </w:rPr>
              <w:t>最低发送量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/>
                <w:sz w:val="20"/>
              </w:rPr>
              <w:t>日发 ≥ 50 封至 Gmail</w:t>
            </w:r>
          </w:p>
        </w:tc>
      </w:tr>
    </w:tbl>
    <w:p>
      <w:pPr>
        <w:pStyle w:val="Heading2"/>
      </w:pPr>
      <w:r>
        <w:t>9.2 可自动获取的字段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val="clear" w:color="auto" w:fill="D5E8F0"/>
          </w:tcPr>
          <w:p>
            <w:r/>
            <w:r>
              <w:rPr>
                <w:rFonts w:ascii="Arial" w:hAnsi="Arial"/>
                <w:b/>
                <w:sz w:val="20"/>
              </w:rPr>
              <w:t>字段</w:t>
            </w:r>
          </w:p>
        </w:tc>
        <w:tc>
          <w:tcPr>
            <w:tcW w:type="dxa" w:w="1417"/>
            <w:shd w:val="clear" w:color="auto" w:fill="D5E8F0"/>
          </w:tcPr>
          <w:p>
            <w:r/>
            <w:r>
              <w:rPr>
                <w:rFonts w:ascii="Arial" w:hAnsi="Arial"/>
                <w:b/>
                <w:sz w:val="20"/>
              </w:rPr>
              <w:t>类型</w:t>
            </w:r>
          </w:p>
        </w:tc>
        <w:tc>
          <w:tcPr>
            <w:tcW w:type="dxa" w:w="4819"/>
            <w:shd w:val="clear" w:color="auto" w:fill="D5E8F0"/>
          </w:tcPr>
          <w:p>
            <w:r/>
            <w:r>
              <w:rPr>
                <w:rFonts w:ascii="Arial" w:hAnsi="Arial"/>
                <w:b/>
                <w:sz w:val="20"/>
              </w:rPr>
              <w:t>说明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/>
                <w:sz w:val="20"/>
              </w:rPr>
              <w:t>domainReputation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sz w:val="20"/>
              </w:rPr>
              <w:t>enum</w:t>
            </w:r>
          </w:p>
        </w:tc>
        <w:tc>
          <w:tcPr>
            <w:tcW w:type="dxa" w:w="4819"/>
          </w:tcPr>
          <w:p>
            <w:r/>
            <w:r>
              <w:rPr>
                <w:rFonts w:ascii="Arial" w:hAnsi="Arial"/>
                <w:sz w:val="20"/>
              </w:rPr>
              <w:t>HIGH / MEDIUM / LOW / BAD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/>
                <w:sz w:val="20"/>
              </w:rPr>
              <w:t>userReportedSpamRatio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sz w:val="20"/>
              </w:rPr>
              <w:t>number</w:t>
            </w:r>
          </w:p>
        </w:tc>
        <w:tc>
          <w:tcPr>
            <w:tcW w:type="dxa" w:w="4819"/>
          </w:tcPr>
          <w:p>
            <w:r/>
            <w:r>
              <w:rPr>
                <w:rFonts w:ascii="Arial" w:hAnsi="Arial"/>
                <w:sz w:val="20"/>
              </w:rPr>
              <w:t>用户举报率（需 DKIM）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/>
                <w:sz w:val="20"/>
              </w:rPr>
              <w:t>spfSuccessRatio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sz w:val="20"/>
              </w:rPr>
              <w:t>number</w:t>
            </w:r>
          </w:p>
        </w:tc>
        <w:tc>
          <w:tcPr>
            <w:tcW w:type="dxa" w:w="4819"/>
          </w:tcPr>
          <w:p>
            <w:r/>
            <w:r>
              <w:rPr>
                <w:rFonts w:ascii="Arial" w:hAnsi="Arial"/>
                <w:sz w:val="20"/>
              </w:rPr>
              <w:t>SPF 通过率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/>
                <w:sz w:val="20"/>
              </w:rPr>
              <w:t>dkimSuccessRatio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sz w:val="20"/>
              </w:rPr>
              <w:t>number</w:t>
            </w:r>
          </w:p>
        </w:tc>
        <w:tc>
          <w:tcPr>
            <w:tcW w:type="dxa" w:w="4819"/>
          </w:tcPr>
          <w:p>
            <w:r/>
            <w:r>
              <w:rPr>
                <w:rFonts w:ascii="Arial" w:hAnsi="Arial"/>
                <w:sz w:val="20"/>
              </w:rPr>
              <w:t>DKIM 通过率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/>
                <w:sz w:val="20"/>
              </w:rPr>
              <w:t>dmarcSuccessRatio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sz w:val="20"/>
              </w:rPr>
              <w:t>number</w:t>
            </w:r>
          </w:p>
        </w:tc>
        <w:tc>
          <w:tcPr>
            <w:tcW w:type="dxa" w:w="4819"/>
          </w:tcPr>
          <w:p>
            <w:r/>
            <w:r>
              <w:rPr>
                <w:rFonts w:ascii="Arial" w:hAnsi="Arial"/>
                <w:sz w:val="20"/>
              </w:rPr>
              <w:t>DMARC 通过率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/>
                <w:sz w:val="20"/>
              </w:rPr>
              <w:t>ipReputations[]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sz w:val="20"/>
              </w:rPr>
              <w:t>object</w:t>
            </w:r>
          </w:p>
        </w:tc>
        <w:tc>
          <w:tcPr>
            <w:tcW w:type="dxa" w:w="4819"/>
          </w:tcPr>
          <w:p>
            <w:r/>
            <w:r>
              <w:rPr>
                <w:rFonts w:ascii="Arial" w:hAnsi="Arial"/>
                <w:sz w:val="20"/>
              </w:rPr>
              <w:t>各 IP 信誉分类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/>
                <w:sz w:val="20"/>
              </w:rPr>
              <w:t>deliveryErrors[]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sz w:val="20"/>
              </w:rPr>
              <w:t>object</w:t>
            </w:r>
          </w:p>
        </w:tc>
        <w:tc>
          <w:tcPr>
            <w:tcW w:type="dxa" w:w="4819"/>
          </w:tcPr>
          <w:p>
            <w:r/>
            <w:r>
              <w:rPr>
                <w:rFonts w:ascii="Arial" w:hAnsi="Arial"/>
                <w:sz w:val="20"/>
              </w:rPr>
              <w:t>投递错误类型及比率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/>
                <w:sz w:val="20"/>
              </w:rPr>
              <w:t>outboundEncryptionRatio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sz w:val="20"/>
              </w:rPr>
              <w:t>number</w:t>
            </w:r>
          </w:p>
        </w:tc>
        <w:tc>
          <w:tcPr>
            <w:tcW w:type="dxa" w:w="4819"/>
          </w:tcPr>
          <w:p>
            <w:r/>
            <w:r>
              <w:rPr>
                <w:rFonts w:ascii="Arial" w:hAnsi="Arial"/>
                <w:sz w:val="20"/>
              </w:rPr>
              <w:t>TLS 加密比率</w:t>
            </w:r>
          </w:p>
        </w:tc>
      </w:tr>
    </w:tbl>
    <w:p>
      <w:pPr/>
      <w:r>
        <w:rPr>
          <w:b w:val="0"/>
        </w:rPr>
        <w:t>API 接入后可实现：域信誉降为 LOW 时自动降速、举报率超标时自动暂停批量发送等联动逻辑。</w:t>
      </w:r>
    </w:p>
    <w:p>
      <w:pPr>
        <w:pStyle w:val="Heading1"/>
      </w:pPr>
      <w:r>
        <w:t>10. 参考链接</w:t>
      </w:r>
    </w:p>
    <w:p>
      <w:pPr>
        <w:pStyle w:val="ListBullet"/>
        <w:ind w:left="680"/>
      </w:pPr>
      <w:r>
        <w:t>Google Postmaster Tools：https://postmaster.google.com</w:t>
      </w:r>
    </w:p>
    <w:p>
      <w:pPr>
        <w:pStyle w:val="ListBullet"/>
        <w:ind w:left="680"/>
      </w:pPr>
      <w:r>
        <w:t>Postmaster Tools 帮助文档：https://support.google.com/mail/answer/9981691</w:t>
      </w:r>
    </w:p>
    <w:p>
      <w:pPr>
        <w:pStyle w:val="ListBullet"/>
        <w:ind w:left="680"/>
      </w:pPr>
      <w:r>
        <w:t>Postmaster Tools API 文档：https://developers.google.com/workspace/gmail/postmaster</w:t>
      </w:r>
    </w:p>
    <w:p>
      <w:pPr>
        <w:pStyle w:val="ListBullet"/>
        <w:ind w:left="680"/>
      </w:pPr>
      <w:r>
        <w:t>Gmail 批量发件人指南：https://support.google.com/mail/answer/81126</w:t>
      </w:r>
    </w:p>
    <w:p>
      <w:pPr>
        <w:pStyle w:val="ListBullet"/>
        <w:ind w:left="680"/>
      </w:pPr>
      <w:r>
        <w:t>MXToolbox 在线检测：https://mxtoolbox.com</w:t>
      </w:r>
    </w:p>
    <w:p>
      <w:pPr>
        <w:pStyle w:val="ListBullet"/>
        <w:ind w:left="680"/>
      </w:pPr>
      <w:r>
        <w:t>邮件认证检测：https://www.mail-tester.com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60"/>
      <w:outlineLvl w:val="2"/>
    </w:pPr>
    <w:rPr>
      <w:rFonts w:asciiTheme="majorHAnsi" w:eastAsiaTheme="majorEastAsia" w:hAnsiTheme="majorHAnsi" w:cstheme="majorBidi" w:ascii="Arial" w:hAnsi="Arial"/>
      <w:b/>
      <w:bCs/>
      <w:color w:val="2E75B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