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789-566-546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Skoda Fabia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 258WT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Brak limitu kilometrów, 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5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21:20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2024-05-21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21:20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Opolska 41-559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Opolska 41-559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1234,34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Brak limitu.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21:20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Opolska 41-559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Skoda Fabia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SK 258WT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2024-05-21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21:20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Opolska 41-559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Skoda Fabia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SK 258WT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