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797-219-964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13:14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2024-05-31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13:14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kljd 23-666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kljd 23-666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23,78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13:14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kljd 23-666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2024-05-31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13:14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kljd 23-666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