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4265" w:rsidRPr="008A2B47" w:rsidRDefault="008A2B47" w:rsidP="005A4265">
      <w:pPr>
        <w:rPr>
          <w:rFonts w:asciiTheme="majorEastAsia" w:eastAsiaTheme="majorEastAsia" w:hAnsiTheme="majorEastAsia"/>
          <w:b/>
          <w:sz w:val="28"/>
          <w:szCs w:val="28"/>
        </w:rPr>
      </w:pPr>
      <w:r w:rsidRPr="008A2B47">
        <w:rPr>
          <w:rFonts w:asciiTheme="majorEastAsia" w:eastAsiaTheme="majorEastAsia" w:hAnsiTheme="majorEastAsia" w:hint="eastAsia"/>
          <w:b/>
          <w:sz w:val="28"/>
          <w:szCs w:val="28"/>
        </w:rPr>
        <w:t>五．</w:t>
      </w:r>
      <w:r w:rsidR="004D2E2E" w:rsidRPr="008A2B47">
        <w:rPr>
          <w:rFonts w:asciiTheme="majorEastAsia" w:eastAsiaTheme="majorEastAsia" w:hAnsiTheme="majorEastAsia" w:hint="eastAsia"/>
          <w:b/>
          <w:sz w:val="28"/>
          <w:szCs w:val="28"/>
        </w:rPr>
        <w:t>实验数据记录</w:t>
      </w:r>
    </w:p>
    <w:p w:rsidR="000D57EA" w:rsidRDefault="000D57EA" w:rsidP="005A4265">
      <w:pPr>
        <w:rPr>
          <w:rFonts w:asciiTheme="majorEastAsia" w:eastAsiaTheme="majorEastAsia" w:hAnsiTheme="majorEastAsia" w:cs="宋体"/>
          <w:kern w:val="0"/>
          <w:szCs w:val="21"/>
        </w:rPr>
      </w:pPr>
      <w:r w:rsidRPr="00DA6B74">
        <w:rPr>
          <w:rFonts w:asciiTheme="majorEastAsia" w:eastAsiaTheme="majorEastAsia" w:hAnsiTheme="majorEastAsia" w:cs="宋体" w:hint="eastAsia"/>
          <w:kern w:val="0"/>
          <w:szCs w:val="21"/>
        </w:rPr>
        <w:t>牛顿环编号：</w:t>
      </w:r>
      <w:r w:rsidR="004D2E2E" w:rsidRPr="00DA6B74">
        <w:rPr>
          <w:rFonts w:asciiTheme="majorEastAsia" w:eastAsiaTheme="majorEastAsia" w:hAnsiTheme="majorEastAsia" w:cs="宋体" w:hint="eastAsia"/>
          <w:kern w:val="0"/>
          <w:szCs w:val="21"/>
          <w:u w:val="single"/>
        </w:rPr>
        <w:t xml:space="preserve">  </w:t>
      </w:r>
      <w:r w:rsidR="002F4B0B">
        <w:rPr>
          <w:rFonts w:asciiTheme="majorEastAsia" w:eastAsiaTheme="majorEastAsia" w:hAnsiTheme="majorEastAsia" w:cs="宋体" w:hint="eastAsia"/>
          <w:kern w:val="0"/>
          <w:szCs w:val="21"/>
          <w:u w:val="single"/>
        </w:rPr>
        <w:t>104</w:t>
      </w:r>
      <w:r w:rsidR="004D2E2E" w:rsidRPr="00DA6B74">
        <w:rPr>
          <w:rFonts w:asciiTheme="majorEastAsia" w:eastAsiaTheme="majorEastAsia" w:hAnsiTheme="majorEastAsia" w:cs="宋体" w:hint="eastAsia"/>
          <w:kern w:val="0"/>
          <w:szCs w:val="21"/>
          <w:u w:val="single"/>
        </w:rPr>
        <w:t xml:space="preserve">   </w:t>
      </w:r>
      <w:r w:rsidRPr="00DA6B74">
        <w:rPr>
          <w:rFonts w:asciiTheme="majorEastAsia" w:eastAsiaTheme="majorEastAsia" w:hAnsiTheme="majorEastAsia" w:cs="宋体" w:hint="eastAsia"/>
          <w:kern w:val="0"/>
          <w:szCs w:val="21"/>
          <w:u w:val="single"/>
        </w:rPr>
        <w:t xml:space="preserve">  </w:t>
      </w:r>
      <w:r w:rsidRPr="00DA6B74">
        <w:rPr>
          <w:rFonts w:asciiTheme="majorEastAsia" w:eastAsiaTheme="majorEastAsia" w:hAnsiTheme="majorEastAsia" w:cs="宋体" w:hint="eastAsia"/>
          <w:kern w:val="0"/>
          <w:szCs w:val="21"/>
        </w:rPr>
        <w:t>。</w:t>
      </w:r>
    </w:p>
    <w:p w:rsidR="00F5574C" w:rsidRPr="002F4B0B" w:rsidRDefault="00F5574C" w:rsidP="005A4265">
      <w:pPr>
        <w:rPr>
          <w:rFonts w:asciiTheme="majorEastAsia" w:eastAsiaTheme="majorEastAsia" w:hAnsiTheme="majorEastAsia"/>
          <w:b/>
          <w:szCs w:val="21"/>
        </w:rPr>
      </w:pPr>
    </w:p>
    <w:tbl>
      <w:tblPr>
        <w:tblW w:w="5010" w:type="pct"/>
        <w:tblCellMar>
          <w:left w:w="0" w:type="dxa"/>
          <w:right w:w="0" w:type="dxa"/>
        </w:tblCellMar>
        <w:tblLook w:val="0000"/>
      </w:tblPr>
      <w:tblGrid>
        <w:gridCol w:w="1346"/>
        <w:gridCol w:w="1060"/>
        <w:gridCol w:w="986"/>
        <w:gridCol w:w="941"/>
        <w:gridCol w:w="1076"/>
        <w:gridCol w:w="986"/>
        <w:gridCol w:w="1046"/>
        <w:gridCol w:w="912"/>
      </w:tblGrid>
      <w:tr w:rsidR="001672D0" w:rsidRPr="00DA6B74" w:rsidTr="00174C90">
        <w:trPr>
          <w:trHeight w:val="325"/>
        </w:trPr>
        <w:tc>
          <w:tcPr>
            <w:tcW w:w="80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环的级数</w:t>
            </w:r>
          </w:p>
        </w:tc>
        <w:tc>
          <w:tcPr>
            <w:tcW w:w="6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m</w:t>
            </w:r>
          </w:p>
        </w:tc>
        <w:tc>
          <w:tcPr>
            <w:tcW w:w="5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30.000</w:t>
            </w:r>
          </w:p>
        </w:tc>
        <w:tc>
          <w:tcPr>
            <w:tcW w:w="56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29.000</w:t>
            </w:r>
          </w:p>
        </w:tc>
        <w:tc>
          <w:tcPr>
            <w:tcW w:w="6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28.000</w:t>
            </w:r>
          </w:p>
        </w:tc>
        <w:tc>
          <w:tcPr>
            <w:tcW w:w="5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27.000</w:t>
            </w:r>
          </w:p>
        </w:tc>
        <w:tc>
          <w:tcPr>
            <w:tcW w:w="6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26.000</w:t>
            </w:r>
          </w:p>
        </w:tc>
        <w:tc>
          <w:tcPr>
            <w:tcW w:w="5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25.000</w:t>
            </w:r>
          </w:p>
        </w:tc>
      </w:tr>
      <w:tr w:rsidR="001672D0" w:rsidRPr="00DA6B74" w:rsidTr="00174C90">
        <w:trPr>
          <w:trHeight w:val="325"/>
        </w:trPr>
        <w:tc>
          <w:tcPr>
            <w:tcW w:w="80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环的位置/mm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右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26．180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26．100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26．002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25．915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25．821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25．717</w:t>
            </w:r>
          </w:p>
        </w:tc>
      </w:tr>
      <w:tr w:rsidR="001672D0" w:rsidRPr="00DA6B74" w:rsidTr="00174C90">
        <w:trPr>
          <w:trHeight w:val="325"/>
        </w:trPr>
        <w:tc>
          <w:tcPr>
            <w:tcW w:w="80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左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15．825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15．901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15．994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16．085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16．186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16．284</w:t>
            </w:r>
          </w:p>
        </w:tc>
      </w:tr>
      <w:tr w:rsidR="001672D0" w:rsidRPr="00DA6B74" w:rsidTr="00174C90">
        <w:trPr>
          <w:trHeight w:val="422"/>
        </w:trPr>
        <w:tc>
          <w:tcPr>
            <w:tcW w:w="8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环的直径/mm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d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bscript"/>
              </w:rPr>
              <w:t>m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10．355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10．199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10．008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9．830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9．635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2F4B0B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9．433</w:t>
            </w:r>
          </w:p>
        </w:tc>
      </w:tr>
      <w:tr w:rsidR="001672D0" w:rsidRPr="00DA6B74" w:rsidTr="00174C90">
        <w:trPr>
          <w:trHeight w:val="325"/>
        </w:trPr>
        <w:tc>
          <w:tcPr>
            <w:tcW w:w="8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环的级数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n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15.000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14.000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13.000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12.000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11.000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10.000</w:t>
            </w:r>
          </w:p>
        </w:tc>
      </w:tr>
      <w:tr w:rsidR="001672D0" w:rsidRPr="00DA6B74" w:rsidTr="00174C90">
        <w:trPr>
          <w:trHeight w:val="325"/>
        </w:trPr>
        <w:tc>
          <w:tcPr>
            <w:tcW w:w="806" w:type="pct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环的位置/mm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右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24．660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24．548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24．415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24．259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24．135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23．975</w:t>
            </w:r>
          </w:p>
        </w:tc>
      </w:tr>
      <w:tr w:rsidR="001672D0" w:rsidRPr="00DA6B74" w:rsidTr="00174C90">
        <w:trPr>
          <w:trHeight w:val="325"/>
        </w:trPr>
        <w:tc>
          <w:tcPr>
            <w:tcW w:w="806" w:type="pct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左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17．338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17．463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17．601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17．735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17．872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18．017</w:t>
            </w:r>
          </w:p>
        </w:tc>
      </w:tr>
      <w:tr w:rsidR="001672D0" w:rsidRPr="00DA6B74" w:rsidTr="00174C90">
        <w:trPr>
          <w:trHeight w:val="422"/>
        </w:trPr>
        <w:tc>
          <w:tcPr>
            <w:tcW w:w="8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环的直径/mm</w:t>
            </w:r>
          </w:p>
        </w:tc>
        <w:tc>
          <w:tcPr>
            <w:tcW w:w="6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d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bscript"/>
              </w:rPr>
              <w:t>m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7．322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7．085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6．814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6．524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6．263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5．958</w:t>
            </w:r>
          </w:p>
        </w:tc>
      </w:tr>
      <w:tr w:rsidR="001672D0" w:rsidRPr="00DA6B74" w:rsidTr="00174C90">
        <w:trPr>
          <w:trHeight w:val="422"/>
        </w:trPr>
        <w:tc>
          <w:tcPr>
            <w:tcW w:w="144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d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bscript"/>
              </w:rPr>
              <w:t>m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perscript"/>
              </w:rPr>
              <w:t>2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/mm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perscript"/>
              </w:rPr>
              <w:t>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107．226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104．020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100．160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96．629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92．833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88．981</w:t>
            </w:r>
          </w:p>
        </w:tc>
      </w:tr>
      <w:tr w:rsidR="001672D0" w:rsidRPr="00DA6B74" w:rsidTr="00174C90">
        <w:trPr>
          <w:trHeight w:val="422"/>
        </w:trPr>
        <w:tc>
          <w:tcPr>
            <w:tcW w:w="144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d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bscript"/>
              </w:rPr>
              <w:t>n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perscript"/>
              </w:rPr>
              <w:t>2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/mm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perscript"/>
              </w:rPr>
              <w:t>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53．612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50．197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46．431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42．563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39．225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35．498</w:t>
            </w:r>
          </w:p>
        </w:tc>
      </w:tr>
      <w:tr w:rsidR="001672D0" w:rsidRPr="00DA6B74" w:rsidTr="00174C90">
        <w:trPr>
          <w:trHeight w:val="422"/>
        </w:trPr>
        <w:tc>
          <w:tcPr>
            <w:tcW w:w="144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(d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bscript"/>
              </w:rPr>
              <w:t>m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perscript"/>
              </w:rPr>
              <w:t>2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-d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bscript"/>
              </w:rPr>
              <w:t>n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perscript"/>
              </w:rPr>
              <w:t>2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)/mm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perscript"/>
              </w:rPr>
              <w:t>2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53．614</w:t>
            </w:r>
          </w:p>
        </w:tc>
        <w:tc>
          <w:tcPr>
            <w:tcW w:w="56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53．823</w:t>
            </w:r>
          </w:p>
        </w:tc>
        <w:tc>
          <w:tcPr>
            <w:tcW w:w="6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53．729</w:t>
            </w:r>
          </w:p>
        </w:tc>
        <w:tc>
          <w:tcPr>
            <w:tcW w:w="5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54．066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53．608</w:t>
            </w:r>
          </w:p>
        </w:tc>
        <w:tc>
          <w:tcPr>
            <w:tcW w:w="5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53．483</w:t>
            </w:r>
          </w:p>
        </w:tc>
      </w:tr>
      <w:tr w:rsidR="001672D0" w:rsidRPr="00DA6B74" w:rsidTr="00174C90">
        <w:trPr>
          <w:trHeight w:val="422"/>
        </w:trPr>
        <w:tc>
          <w:tcPr>
            <w:tcW w:w="144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BE1E7B" w:rsidRDefault="001672D0" w:rsidP="001672D0">
            <w:pPr>
              <w:jc w:val="center"/>
              <w:rPr>
                <w:rFonts w:asciiTheme="majorEastAsia" w:eastAsiaTheme="majorEastAsia" w:hAnsiTheme="majorEastAsia" w:cs="宋体"/>
                <w:b/>
                <w:szCs w:val="21"/>
              </w:rPr>
            </w:pP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(d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bscript"/>
              </w:rPr>
              <w:t>m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perscript"/>
              </w:rPr>
              <w:t>2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-d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bscript"/>
              </w:rPr>
              <w:t>n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perscript"/>
              </w:rPr>
              <w:t>2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)/mm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  <w:vertAlign w:val="superscript"/>
              </w:rPr>
              <w:t>2</w:t>
            </w:r>
            <w:r w:rsidRPr="00BE1E7B">
              <w:rPr>
                <w:rFonts w:asciiTheme="majorEastAsia" w:eastAsiaTheme="majorEastAsia" w:hAnsiTheme="majorEastAsia" w:hint="eastAsia"/>
                <w:b/>
                <w:szCs w:val="21"/>
              </w:rPr>
              <w:t>平均值</w:t>
            </w:r>
          </w:p>
        </w:tc>
        <w:tc>
          <w:tcPr>
            <w:tcW w:w="3559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1672D0" w:rsidRPr="00DA6B74" w:rsidRDefault="0048163A" w:rsidP="001672D0">
            <w:pPr>
              <w:jc w:val="center"/>
              <w:rPr>
                <w:rFonts w:asciiTheme="majorEastAsia" w:eastAsiaTheme="majorEastAsia" w:hAnsiTheme="majorEastAsia" w:cs="宋体"/>
                <w:szCs w:val="21"/>
              </w:rPr>
            </w:pPr>
            <w:r>
              <w:rPr>
                <w:rFonts w:asciiTheme="majorEastAsia" w:eastAsiaTheme="majorEastAsia" w:hAnsiTheme="majorEastAsia" w:cs="宋体" w:hint="eastAsia"/>
                <w:szCs w:val="21"/>
              </w:rPr>
              <w:t>53．721</w:t>
            </w:r>
          </w:p>
        </w:tc>
      </w:tr>
    </w:tbl>
    <w:p w:rsidR="00DA79BE" w:rsidRDefault="00DA79BE" w:rsidP="004D2E2E">
      <w:pPr>
        <w:rPr>
          <w:rFonts w:asciiTheme="majorEastAsia" w:eastAsiaTheme="majorEastAsia" w:hAnsiTheme="majorEastAsia"/>
          <w:szCs w:val="21"/>
        </w:rPr>
      </w:pPr>
    </w:p>
    <w:p w:rsidR="00C63E89" w:rsidRDefault="00C63E89" w:rsidP="004D2E2E">
      <w:pPr>
        <w:rPr>
          <w:rFonts w:asciiTheme="majorEastAsia" w:eastAsiaTheme="majorEastAsia" w:hAnsiTheme="majorEastAsia"/>
          <w:szCs w:val="21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R=</m:t>
          </m:r>
          <m:f>
            <m:fPr>
              <m:ctrlPr>
                <w:rPr>
                  <w:rFonts w:ascii="Cambria Math" w:eastAsiaTheme="majorEastAsia" w:hAnsi="Cambria Math"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4(m-n)λ</m:t>
              </m:r>
            </m:den>
          </m:f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</m:t>
          </m:r>
          <m:f>
            <m:fPr>
              <m:ctrlPr>
                <w:rPr>
                  <w:rFonts w:ascii="Cambria Math" w:eastAsiaTheme="majorEastAsia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53.721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4×15×589.3×</m:t>
              </m:r>
              <m:sSup>
                <m:s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-6</m:t>
                  </m:r>
                </m:sup>
              </m:sSup>
            </m:den>
          </m:f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=1.519m≈1.52m</m:t>
          </m:r>
        </m:oMath>
      </m:oMathPara>
    </w:p>
    <w:p w:rsidR="00174C90" w:rsidRDefault="00174C90" w:rsidP="004D2E2E">
      <w:pPr>
        <w:rPr>
          <w:rFonts w:asciiTheme="majorEastAsia" w:eastAsiaTheme="majorEastAsia" w:hAnsiTheme="majorEastAsia"/>
          <w:szCs w:val="21"/>
        </w:rPr>
      </w:pPr>
      <w:r w:rsidRPr="009F5229">
        <w:rPr>
          <w:rFonts w:asciiTheme="majorEastAsia" w:eastAsiaTheme="majorEastAsia" w:hAnsiTheme="majorEastAsia" w:hint="eastAsia"/>
          <w:b/>
          <w:szCs w:val="21"/>
        </w:rPr>
        <w:t>不确定度计算</w:t>
      </w:r>
      <w:r>
        <w:rPr>
          <w:rFonts w:asciiTheme="majorEastAsia" w:eastAsiaTheme="majorEastAsia" w:hAnsiTheme="majorEastAsia" w:hint="eastAsia"/>
          <w:szCs w:val="21"/>
        </w:rPr>
        <w:t>：</w:t>
      </w:r>
    </w:p>
    <w:p w:rsidR="00174C90" w:rsidRDefault="009950A3" w:rsidP="004D2E2E">
      <w:pPr>
        <w:rPr>
          <w:rFonts w:asciiTheme="majorEastAsia" w:eastAsiaTheme="majorEastAsia" w:hAnsiTheme="majorEastAsia"/>
          <w:szCs w:val="21"/>
        </w:rPr>
      </w:pPr>
      <m:oMathPara>
        <m:oMath>
          <m:acc>
            <m:accPr>
              <m:chr m:val="̅"/>
              <m:ctrlPr>
                <w:rPr>
                  <w:rFonts w:ascii="Cambria Math" w:eastAsiaTheme="majorEastAsia" w:hAnsi="Cambria Math"/>
                  <w:szCs w:val="21"/>
                </w:rPr>
              </m:ctrlPr>
            </m:accPr>
            <m:e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</m:e>
          </m:acc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 xml:space="preserve">=53.721 </m:t>
          </m:r>
          <m:sSup>
            <m:sSupPr>
              <m:ctrlPr>
                <w:rPr>
                  <w:rFonts w:ascii="Cambria Math" w:eastAsiaTheme="majorEastAsia" w:hAnsi="Cambria Math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mm</m:t>
              </m:r>
            </m:e>
            <m: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 xml:space="preserve">                  R=</m:t>
          </m:r>
          <m:f>
            <m:fPr>
              <m:ctrlPr>
                <w:rPr>
                  <w:rFonts w:ascii="Cambria Math" w:eastAsiaTheme="majorEastAsia" w:hAnsi="Cambria Math"/>
                  <w:szCs w:val="21"/>
                </w:rPr>
              </m:ctrlPr>
            </m:fPr>
            <m:num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4(m-n)λ</m:t>
              </m:r>
            </m:den>
          </m:f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 xml:space="preserve">   </m:t>
          </m:r>
        </m:oMath>
      </m:oMathPara>
    </w:p>
    <w:p w:rsidR="00174C90" w:rsidRDefault="00174C90" w:rsidP="004D2E2E">
      <w:pPr>
        <w:rPr>
          <w:rFonts w:asciiTheme="majorEastAsia" w:eastAsiaTheme="majorEastAsia" w:hAnsiTheme="majorEastAsia"/>
          <w:szCs w:val="21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 xml:space="preserve">∴ </m:t>
          </m:r>
          <m:sSub>
            <m:sSubPr>
              <m:ctrlPr>
                <w:rPr>
                  <w:rFonts w:ascii="Cambria Math" w:eastAsiaTheme="majorEastAsia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</m:t>
          </m:r>
          <m:rad>
            <m:radPr>
              <m:degHide m:val="on"/>
              <m:ctrlPr>
                <w:rPr>
                  <w:rFonts w:ascii="Cambria Math" w:eastAsiaTheme="majorEastAsia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(∆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i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6-1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</m:t>
          </m:r>
          <m:rad>
            <m:radPr>
              <m:degHide m:val="on"/>
              <m:ctrlPr>
                <w:rPr>
                  <w:rFonts w:ascii="Cambria Math" w:eastAsiaTheme="majorEastAsia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on"/>
                      <m:supHide m:val="on"/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-53.721</m:t>
                      </m:r>
                      <m:sSup>
                        <m:sSupPr>
                          <m:ctrlPr>
                            <w:rPr>
                              <w:rFonts w:ascii="Cambria Math" w:eastAsiaTheme="majorEastAsia" w:hAnsi="Cambria Math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5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</m:t>
          </m:r>
          <m:rad>
            <m:radPr>
              <m:degHide m:val="on"/>
              <m:ctrlPr>
                <w:rPr>
                  <w:rFonts w:ascii="Cambria Math" w:eastAsiaTheme="majorEastAsia" w:hAnsi="Cambria Math"/>
                  <w:szCs w:val="21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0.21035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5</m:t>
                  </m:r>
                </m:den>
              </m:f>
            </m:e>
          </m:rad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=0.205</m:t>
          </m:r>
        </m:oMath>
      </m:oMathPara>
    </w:p>
    <w:p w:rsidR="00174C90" w:rsidRDefault="009950A3" w:rsidP="004D2E2E">
      <w:pPr>
        <w:rPr>
          <w:rFonts w:asciiTheme="majorEastAsia" w:eastAsiaTheme="majorEastAsia" w:hAnsiTheme="majorEastAsia"/>
          <w:szCs w:val="21"/>
        </w:rPr>
      </w:pPr>
      <m:oMathPara>
        <m:oMath>
          <m:sSub>
            <m:sSubPr>
              <m:ctrlPr>
                <w:rPr>
                  <w:rFonts w:ascii="Cambria Math" w:eastAsiaTheme="majorEastAsia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∆</m:t>
              </m:r>
            </m:e>
            <m:sub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</m:sub>
          </m:sSub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</m:t>
          </m:r>
          <m:f>
            <m:fPr>
              <m:ctrlPr>
                <w:rPr>
                  <w:rFonts w:ascii="Cambria Math" w:eastAsiaTheme="majorEastAsia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(6-1)</m:t>
              </m:r>
            </m:num>
            <m:den>
              <m:rad>
                <m:radPr>
                  <m:degHide m:val="on"/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6</m:t>
                  </m:r>
                </m:e>
              </m:rad>
            </m:den>
          </m:f>
          <m:sSub>
            <m:sSubPr>
              <m:ctrlPr>
                <w:rPr>
                  <w:rFonts w:ascii="Cambria Math" w:eastAsiaTheme="majorEastAsia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x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=1.05×0.205=0.2153</m:t>
          </m:r>
        </m:oMath>
      </m:oMathPara>
    </w:p>
    <w:p w:rsidR="001931F7" w:rsidRPr="001931F7" w:rsidRDefault="009950A3" w:rsidP="004D2E2E">
      <w:pPr>
        <w:rPr>
          <w:rFonts w:asciiTheme="majorEastAsia" w:eastAsiaTheme="majorEastAsia" w:hAnsiTheme="majorEastAsia"/>
          <w:szCs w:val="21"/>
        </w:rPr>
      </w:pPr>
      <m:oMathPara>
        <m:oMath>
          <m:func>
            <m:funcPr>
              <m:ctrlPr>
                <w:rPr>
                  <w:rFonts w:ascii="Cambria Math" w:eastAsiaTheme="majorEastAsia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ln</m:t>
              </m:r>
            </m:fName>
            <m: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R</m:t>
              </m:r>
            </m:e>
          </m:func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</m:t>
          </m:r>
          <m:func>
            <m:funcPr>
              <m:ctrlPr>
                <w:rPr>
                  <w:rFonts w:ascii="Cambria Math" w:eastAsiaTheme="majorEastAsia" w:hAnsi="Cambria Math"/>
                  <w:szCs w:val="21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-</m:t>
              </m:r>
              <m:func>
                <m:func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60λ</m:t>
                      </m:r>
                    </m:e>
                  </m:d>
                </m:e>
              </m:func>
            </m:e>
          </m:func>
        </m:oMath>
      </m:oMathPara>
    </w:p>
    <w:p w:rsidR="001931F7" w:rsidRDefault="001931F7" w:rsidP="004D2E2E">
      <w:pPr>
        <w:rPr>
          <w:rFonts w:asciiTheme="majorEastAsia" w:eastAsiaTheme="majorEastAsia" w:hAnsiTheme="majorEastAsia"/>
          <w:szCs w:val="21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∴</m:t>
          </m:r>
          <m:f>
            <m:fPr>
              <m:ctrlPr>
                <w:rPr>
                  <w:rFonts w:ascii="Cambria Math" w:eastAsiaTheme="majorEastAsia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∂</m:t>
              </m:r>
              <m:func>
                <m:func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ln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R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∂(</m:t>
              </m:r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)</m:t>
              </m:r>
            </m:den>
          </m:f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</m:t>
          </m:r>
          <m:f>
            <m:fPr>
              <m:ctrlPr>
                <w:rPr>
                  <w:rFonts w:ascii="Cambria Math" w:eastAsiaTheme="majorEastAsia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</m:den>
          </m:f>
        </m:oMath>
      </m:oMathPara>
    </w:p>
    <w:p w:rsidR="001931F7" w:rsidRDefault="001931F7" w:rsidP="004D2E2E">
      <w:pPr>
        <w:rPr>
          <w:rFonts w:asciiTheme="majorEastAsia" w:eastAsiaTheme="majorEastAsia" w:hAnsiTheme="majorEastAsia"/>
          <w:szCs w:val="21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∴</m:t>
          </m:r>
          <m:sSup>
            <m:sSupPr>
              <m:ctrlPr>
                <w:rPr>
                  <w:rFonts w:ascii="Cambria Math" w:eastAsiaTheme="majorEastAsia" w:hAnsi="Cambria Math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(</m:t>
              </m:r>
              <m:f>
                <m:f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∆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R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</m:t>
          </m:r>
          <m:sSup>
            <m:sSupPr>
              <m:ctrlPr>
                <w:rPr>
                  <w:rFonts w:ascii="Cambria Math" w:eastAsiaTheme="majorEastAsia" w:hAnsi="Cambria Math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(</m:t>
              </m:r>
              <m:f>
                <m:f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∆</m:t>
                      </m:r>
                    </m:e>
                    <m:sub>
                      <m:sSubSup>
                        <m:sSubSupPr>
                          <m:ctrlPr>
                            <w:rPr>
                              <w:rFonts w:ascii="Cambria Math" w:eastAsiaTheme="majorEastAsia" w:hAnsi="Cambria Math"/>
                              <w:szCs w:val="21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m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eastAsiaTheme="majorEastAsia" w:hAnsi="Cambria Math"/>
                              <w:szCs w:val="21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n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/>
                              <w:szCs w:val="21"/>
                            </w:rPr>
                            <m:t>2</m:t>
                          </m:r>
                        </m:sup>
                      </m:sSubSup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2</m:t>
              </m:r>
            </m:sup>
          </m:sSup>
        </m:oMath>
      </m:oMathPara>
    </w:p>
    <w:p w:rsidR="001931F7" w:rsidRDefault="001931F7" w:rsidP="004D2E2E">
      <w:pPr>
        <w:rPr>
          <w:rFonts w:asciiTheme="majorEastAsia" w:eastAsiaTheme="majorEastAsia" w:hAnsiTheme="majorEastAsia"/>
          <w:szCs w:val="21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∴</m:t>
          </m:r>
          <m:sSub>
            <m:sSubPr>
              <m:ctrlPr>
                <w:rPr>
                  <w:rFonts w:ascii="Cambria Math" w:eastAsiaTheme="majorEastAsia" w:hAnsi="Cambria Math"/>
                  <w:szCs w:val="2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∆</m:t>
              </m:r>
            </m:e>
            <m:sub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R</m:t>
              </m:r>
            </m:sub>
          </m:sSub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=R×</m:t>
          </m:r>
          <m:f>
            <m:fPr>
              <m:ctrlPr>
                <w:rPr>
                  <w:rFonts w:ascii="Cambria Math" w:eastAsiaTheme="majorEastAsia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∆</m:t>
                  </m:r>
                </m:e>
                <m:sub>
                  <m:sSubSup>
                    <m:sSubSupPr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m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ajorEastAsia" w:hAnsi="Cambria Math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n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/>
                          <w:szCs w:val="21"/>
                        </w:rPr>
                        <m:t>2</m:t>
                      </m:r>
                    </m:sup>
                  </m:sSubSup>
                </m:sub>
              </m:sSub>
            </m:num>
            <m:den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m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-</m:t>
              </m:r>
              <m:sSubSup>
                <m:sSubSupPr>
                  <m:ctrlPr>
                    <w:rPr>
                      <w:rFonts w:ascii="Cambria Math" w:eastAsiaTheme="majorEastAsia" w:hAnsi="Cambria Math"/>
                      <w:szCs w:val="21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ajorEastAsia" w:hAnsi="Cambria Math"/>
                      <w:szCs w:val="21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=1.52×</m:t>
          </m:r>
          <m:f>
            <m:fPr>
              <m:ctrlPr>
                <w:rPr>
                  <w:rFonts w:ascii="Cambria Math" w:eastAsiaTheme="majorEastAsia" w:hAnsi="Cambria Math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0.2153</m:t>
              </m:r>
            </m:num>
            <m:den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53.721</m:t>
              </m:r>
            </m:den>
          </m:f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=6.09×</m:t>
          </m:r>
          <m:sSup>
            <m:sSupPr>
              <m:ctrlPr>
                <w:rPr>
                  <w:rFonts w:ascii="Cambria Math" w:eastAsiaTheme="majorEastAsia" w:hAnsi="Cambria Math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-3</m:t>
              </m:r>
            </m:sup>
          </m:sSup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 xml:space="preserve"> m</m:t>
          </m:r>
        </m:oMath>
      </m:oMathPara>
    </w:p>
    <w:p w:rsidR="001931F7" w:rsidRDefault="001931F7" w:rsidP="004D2E2E">
      <w:pPr>
        <w:rPr>
          <w:rFonts w:asciiTheme="majorEastAsia" w:eastAsiaTheme="majorEastAsia" w:hAnsiTheme="majorEastAsia" w:hint="eastAsia"/>
          <w:szCs w:val="21"/>
        </w:rPr>
      </w:pPr>
      <m:oMathPara>
        <m:oMath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∴R=</m:t>
          </m:r>
          <m:d>
            <m:dPr>
              <m:ctrlPr>
                <w:rPr>
                  <w:rFonts w:ascii="Cambria Math" w:eastAsiaTheme="majorEastAsia" w:hAnsi="Cambria Math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ajorEastAsia" w:hAnsi="Cambria Math"/>
                  <w:szCs w:val="21"/>
                </w:rPr>
                <m:t>1.52±0.006</m:t>
              </m:r>
            </m:e>
          </m:d>
          <m:r>
            <m:rPr>
              <m:sty m:val="p"/>
            </m:rPr>
            <w:rPr>
              <w:rFonts w:ascii="Cambria Math" w:eastAsiaTheme="majorEastAsia" w:hAnsi="Cambria Math"/>
              <w:szCs w:val="21"/>
            </w:rPr>
            <m:t>m</m:t>
          </m:r>
        </m:oMath>
      </m:oMathPara>
    </w:p>
    <w:p w:rsidR="00835270" w:rsidRDefault="00835270" w:rsidP="004D2E2E">
      <w:pPr>
        <w:rPr>
          <w:rFonts w:asciiTheme="majorEastAsia" w:eastAsiaTheme="majorEastAsia" w:hAnsiTheme="majorEastAsia" w:hint="eastAsia"/>
          <w:szCs w:val="21"/>
        </w:rPr>
      </w:pPr>
    </w:p>
    <w:p w:rsidR="00835270" w:rsidRPr="008A2B47" w:rsidRDefault="00835270" w:rsidP="00835270">
      <w:pPr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六</w:t>
      </w:r>
      <w:r w:rsidRPr="008A2B47">
        <w:rPr>
          <w:rFonts w:asciiTheme="majorEastAsia" w:eastAsiaTheme="majorEastAsia" w:hAnsiTheme="majorEastAsia" w:hint="eastAsia"/>
          <w:b/>
          <w:sz w:val="28"/>
          <w:szCs w:val="28"/>
        </w:rPr>
        <w:t>．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实验总结</w:t>
      </w:r>
    </w:p>
    <w:p w:rsidR="00835270" w:rsidRPr="00DA6B74" w:rsidRDefault="00835270" w:rsidP="0083527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1．</w:t>
      </w:r>
      <w:r w:rsidRPr="00DA6B74">
        <w:rPr>
          <w:rFonts w:ascii="宋体" w:hAnsi="宋体" w:hint="eastAsia"/>
          <w:szCs w:val="21"/>
        </w:rPr>
        <w:t xml:space="preserve"> </w:t>
      </w:r>
      <w:r w:rsidR="00BC70DE">
        <w:rPr>
          <w:rFonts w:ascii="宋体" w:hAnsi="宋体" w:hint="eastAsia"/>
          <w:szCs w:val="21"/>
        </w:rPr>
        <w:t>学会了</w:t>
      </w:r>
      <w:r>
        <w:rPr>
          <w:rFonts w:ascii="宋体" w:hAnsi="宋体" w:hint="eastAsia"/>
          <w:szCs w:val="21"/>
        </w:rPr>
        <w:t>用牛顿环测量球面曲率半径的原理和方法。</w:t>
      </w:r>
    </w:p>
    <w:p w:rsidR="00835270" w:rsidRPr="00DA6B74" w:rsidRDefault="00835270" w:rsidP="0083527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szCs w:val="21"/>
        </w:rPr>
        <w:t>2．</w:t>
      </w:r>
      <w:r w:rsidRPr="00DA6B74">
        <w:rPr>
          <w:rFonts w:ascii="宋体" w:hAnsi="宋体" w:hint="eastAsia"/>
          <w:szCs w:val="21"/>
        </w:rPr>
        <w:t xml:space="preserve"> 学会</w:t>
      </w:r>
      <w:r w:rsidR="00BC70DE">
        <w:rPr>
          <w:rFonts w:ascii="宋体" w:hAnsi="宋体" w:hint="eastAsia"/>
          <w:szCs w:val="21"/>
        </w:rPr>
        <w:t>了</w:t>
      </w:r>
      <w:r w:rsidRPr="00DA6B74">
        <w:rPr>
          <w:rFonts w:ascii="宋体" w:hAnsi="宋体" w:hint="eastAsia"/>
          <w:szCs w:val="21"/>
        </w:rPr>
        <w:t>使用测量显微镜和钠光灯。</w:t>
      </w:r>
    </w:p>
    <w:p w:rsidR="00835270" w:rsidRPr="00835270" w:rsidRDefault="00835270" w:rsidP="004D2E2E">
      <w:pPr>
        <w:rPr>
          <w:rFonts w:asciiTheme="majorEastAsia" w:eastAsiaTheme="majorEastAsia" w:hAnsiTheme="majorEastAsia" w:hint="eastAsia"/>
          <w:szCs w:val="21"/>
        </w:rPr>
      </w:pPr>
    </w:p>
    <w:sectPr w:rsidR="00835270" w:rsidRPr="00835270" w:rsidSect="007254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F85955"/>
    <w:multiLevelType w:val="hybridMultilevel"/>
    <w:tmpl w:val="2F064CB6"/>
    <w:lvl w:ilvl="0" w:tplc="A332265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AndJapaneseKana"/>
  <w:compat>
    <w:spaceForUL/>
    <w:balanceSingleByteDoubleByteWidth/>
    <w:doNotLeaveBackslashAlone/>
    <w:ulTrailSpace/>
    <w:doNotExpandShiftReturn/>
    <w:adjustLineHeightInTable/>
    <w:useFELayout/>
  </w:compat>
  <w:rsids>
    <w:rsidRoot w:val="002E18A2"/>
    <w:rsid w:val="00033E2E"/>
    <w:rsid w:val="0007314E"/>
    <w:rsid w:val="000C356C"/>
    <w:rsid w:val="000D57EA"/>
    <w:rsid w:val="000F4501"/>
    <w:rsid w:val="001672D0"/>
    <w:rsid w:val="00174C90"/>
    <w:rsid w:val="001931F7"/>
    <w:rsid w:val="001A347F"/>
    <w:rsid w:val="00271AD1"/>
    <w:rsid w:val="00271D37"/>
    <w:rsid w:val="002E18A2"/>
    <w:rsid w:val="002F4B0B"/>
    <w:rsid w:val="003D3E6B"/>
    <w:rsid w:val="0044232A"/>
    <w:rsid w:val="00456065"/>
    <w:rsid w:val="00476044"/>
    <w:rsid w:val="0048163A"/>
    <w:rsid w:val="004D2E2E"/>
    <w:rsid w:val="004E3C70"/>
    <w:rsid w:val="00595972"/>
    <w:rsid w:val="005A4265"/>
    <w:rsid w:val="0069588F"/>
    <w:rsid w:val="006A54C9"/>
    <w:rsid w:val="006A7FA8"/>
    <w:rsid w:val="006C213E"/>
    <w:rsid w:val="006F28B8"/>
    <w:rsid w:val="00725494"/>
    <w:rsid w:val="00756914"/>
    <w:rsid w:val="007F5ED4"/>
    <w:rsid w:val="00835270"/>
    <w:rsid w:val="0086217C"/>
    <w:rsid w:val="008810D0"/>
    <w:rsid w:val="008913F3"/>
    <w:rsid w:val="008A2B47"/>
    <w:rsid w:val="008E6258"/>
    <w:rsid w:val="00906340"/>
    <w:rsid w:val="00952E43"/>
    <w:rsid w:val="0099277F"/>
    <w:rsid w:val="009950A3"/>
    <w:rsid w:val="009D585D"/>
    <w:rsid w:val="009F5229"/>
    <w:rsid w:val="00A07C30"/>
    <w:rsid w:val="00A50BC5"/>
    <w:rsid w:val="00AC6306"/>
    <w:rsid w:val="00B46152"/>
    <w:rsid w:val="00BC70DE"/>
    <w:rsid w:val="00BE1E7B"/>
    <w:rsid w:val="00BE34D1"/>
    <w:rsid w:val="00C0056D"/>
    <w:rsid w:val="00C63E89"/>
    <w:rsid w:val="00CB3728"/>
    <w:rsid w:val="00CF5F99"/>
    <w:rsid w:val="00D011B7"/>
    <w:rsid w:val="00D02847"/>
    <w:rsid w:val="00D3273F"/>
    <w:rsid w:val="00D97656"/>
    <w:rsid w:val="00DA6B74"/>
    <w:rsid w:val="00DA79BE"/>
    <w:rsid w:val="00DD7A03"/>
    <w:rsid w:val="00DE579E"/>
    <w:rsid w:val="00E37BF8"/>
    <w:rsid w:val="00E438C4"/>
    <w:rsid w:val="00E6665C"/>
    <w:rsid w:val="00E82BDE"/>
    <w:rsid w:val="00E97AF6"/>
    <w:rsid w:val="00EF555A"/>
    <w:rsid w:val="00F0343C"/>
    <w:rsid w:val="00F5574C"/>
    <w:rsid w:val="00F66B99"/>
    <w:rsid w:val="00FB3ED6"/>
    <w:rsid w:val="00FE3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07C30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3E89"/>
    <w:rPr>
      <w:color w:val="808080"/>
    </w:rPr>
  </w:style>
  <w:style w:type="paragraph" w:styleId="a4">
    <w:name w:val="Balloon Text"/>
    <w:basedOn w:val="a"/>
    <w:link w:val="Char"/>
    <w:rsid w:val="00C63E89"/>
    <w:rPr>
      <w:sz w:val="18"/>
      <w:szCs w:val="18"/>
    </w:rPr>
  </w:style>
  <w:style w:type="character" w:customStyle="1" w:styleId="Char">
    <w:name w:val="批注框文本 Char"/>
    <w:basedOn w:val="a0"/>
    <w:link w:val="a4"/>
    <w:rsid w:val="00C63E89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690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182</Words>
  <Characters>1040</Characters>
  <Application>Microsoft Office Word</Application>
  <DocSecurity>0</DocSecurity>
  <Lines>8</Lines>
  <Paragraphs>2</Paragraphs>
  <ScaleCrop>false</ScaleCrop>
  <Company>Home</Company>
  <LinksUpToDate>false</LinksUpToDate>
  <CharactersWithSpaces>1220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用牛顿环测曲率半径</dc:title>
  <dc:subject/>
  <dc:creator>Yan Bin</dc:creator>
  <cp:keywords/>
  <dc:description/>
  <cp:lastModifiedBy>ibm</cp:lastModifiedBy>
  <cp:revision>15</cp:revision>
  <dcterms:created xsi:type="dcterms:W3CDTF">2008-04-21T15:49:00Z</dcterms:created>
  <dcterms:modified xsi:type="dcterms:W3CDTF">2008-04-27T16:18:00Z</dcterms:modified>
</cp:coreProperties>
</file>