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48DDA1A4" w:rsidR="00222072" w:rsidRPr="007310E9" w:rsidRDefault="00B12DEE" w:rsidP="00D356D4">
      <w:pPr>
        <w:spacing w:line="360" w:lineRule="auto"/>
        <w:rPr>
          <w:b/>
        </w:rPr>
      </w:pPr>
      <w:r w:rsidRPr="007310E9">
        <w:rPr>
          <w:b/>
        </w:rPr>
        <w:t xml:space="preserve">1. </w:t>
      </w:r>
      <w:r w:rsidR="00821054">
        <w:rPr>
          <w:rFonts w:hint="eastAsia"/>
          <w:b/>
        </w:rPr>
        <w:t>土石坝筑坝</w:t>
      </w:r>
      <w:r w:rsidR="00821054">
        <w:rPr>
          <w:b/>
        </w:rPr>
        <w:t>材料与混凝土存在显著差异，</w:t>
      </w:r>
      <w:r w:rsidR="00821054">
        <w:rPr>
          <w:rFonts w:hint="eastAsia"/>
          <w:b/>
        </w:rPr>
        <w:t>选择</w:t>
      </w:r>
      <w:r w:rsidR="00821054">
        <w:rPr>
          <w:b/>
        </w:rPr>
        <w:t>三个土石料的典型变形力学特征予以简述</w:t>
      </w:r>
    </w:p>
    <w:p w14:paraId="6D41B572" w14:textId="0C462661" w:rsidR="00236068" w:rsidRDefault="002D0519" w:rsidP="00D356D4">
      <w:pPr>
        <w:spacing w:line="360" w:lineRule="auto"/>
      </w:pPr>
      <w:r>
        <w:t>在变形力学特征方面，土石料与混凝土存在差异，</w:t>
      </w:r>
      <w:r>
        <w:rPr>
          <w:rFonts w:hint="eastAsia"/>
        </w:rPr>
        <w:t>主要</w:t>
      </w:r>
      <w:r>
        <w:t>体现在：</w:t>
      </w:r>
    </w:p>
    <w:p w14:paraId="6462DCBA" w14:textId="6E3C18A2" w:rsidR="00187E0A" w:rsidRDefault="002D0519" w:rsidP="00D356D4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D356D4">
        <w:t>土石料</w:t>
      </w:r>
      <w:r w:rsidR="00D356D4">
        <w:rPr>
          <w:rFonts w:hint="eastAsia"/>
        </w:rPr>
        <w:t>渗透系数较大</w:t>
      </w:r>
      <w:r w:rsidR="00D356D4">
        <w:t>，</w:t>
      </w:r>
      <w:r w:rsidR="00D356D4">
        <w:rPr>
          <w:rFonts w:hint="eastAsia"/>
        </w:rPr>
        <w:t>易</w:t>
      </w:r>
      <w:r w:rsidR="00864F64">
        <w:t>在</w:t>
      </w:r>
      <w:r w:rsidR="00187E0A">
        <w:t>坝坡处</w:t>
      </w:r>
      <w:r w:rsidR="00864F64">
        <w:rPr>
          <w:rFonts w:hint="eastAsia"/>
        </w:rPr>
        <w:t>发生</w:t>
      </w:r>
      <w:r w:rsidR="00D356D4">
        <w:t>渗透变形</w:t>
      </w:r>
      <w:r w:rsidR="00187E0A">
        <w:t>。</w:t>
      </w:r>
    </w:p>
    <w:p w14:paraId="57450339" w14:textId="2BABE282" w:rsidR="00187E0A" w:rsidRDefault="00187E0A" w:rsidP="00D356D4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47443">
        <w:t>土石料的力学强度主要由</w:t>
      </w:r>
      <w:r w:rsidR="00470490">
        <w:t>抗剪强度指标：</w:t>
      </w:r>
      <w:r w:rsidR="00847443">
        <w:rPr>
          <w:rFonts w:hint="eastAsia"/>
        </w:rPr>
        <w:t>粘聚力和</w:t>
      </w:r>
      <w:r w:rsidR="00847443">
        <w:t>内摩擦</w:t>
      </w:r>
      <w:r w:rsidR="00847443">
        <w:rPr>
          <w:rFonts w:hint="eastAsia"/>
        </w:rPr>
        <w:t>角（</w:t>
      </w:r>
      <w:r w:rsidR="00847443">
        <w:t>即</w:t>
      </w:r>
      <m:oMath>
        <m:r>
          <m:rPr>
            <m:sty m:val="p"/>
          </m:rPr>
          <w:rPr>
            <w:rFonts w:ascii="Cambria Math" w:hAnsi="Cambria Math"/>
          </w:rPr>
          <m:t>c,φ</m:t>
        </m:r>
      </m:oMath>
      <w:r w:rsidR="00AF6380">
        <w:t>值</w:t>
      </w:r>
      <w:r w:rsidR="00847443">
        <w:rPr>
          <w:rFonts w:hint="eastAsia"/>
        </w:rPr>
        <w:t>）</w:t>
      </w:r>
      <w:r w:rsidR="00AF6380">
        <w:t>确定，</w:t>
      </w:r>
      <w:r w:rsidR="00AF6380">
        <w:rPr>
          <w:rFonts w:hint="eastAsia"/>
        </w:rPr>
        <w:t>而</w:t>
      </w:r>
      <w:r w:rsidR="00AF6380">
        <w:t>混凝土的力学</w:t>
      </w:r>
      <w:r w:rsidR="00AF6380">
        <w:rPr>
          <w:rFonts w:hint="eastAsia"/>
        </w:rPr>
        <w:t>强度</w:t>
      </w:r>
      <w:r w:rsidR="00AF6380">
        <w:t>主要采用标准</w:t>
      </w:r>
      <w:r w:rsidR="00AF6380">
        <w:rPr>
          <w:rFonts w:hint="eastAsia"/>
        </w:rPr>
        <w:t>试件</w:t>
      </w:r>
      <w:r w:rsidR="00AF6380">
        <w:t>抗压强度。</w:t>
      </w:r>
    </w:p>
    <w:p w14:paraId="328F48ED" w14:textId="0B271884" w:rsidR="00AF6380" w:rsidRDefault="00AF6380" w:rsidP="00D356D4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E85033">
        <w:t>土石料具有一定的可压缩性，</w:t>
      </w:r>
      <w:r w:rsidR="00E85033">
        <w:rPr>
          <w:rFonts w:hint="eastAsia"/>
        </w:rPr>
        <w:t>需要</w:t>
      </w:r>
      <w:r w:rsidR="00E85033">
        <w:t>控制</w:t>
      </w:r>
      <w:r w:rsidR="00E85033">
        <w:rPr>
          <w:rFonts w:hint="eastAsia"/>
        </w:rPr>
        <w:t>如</w:t>
      </w:r>
      <w:r w:rsidR="00E85033">
        <w:t>颗粒级配、相对密度等</w:t>
      </w:r>
      <w:r w:rsidR="00E85033">
        <w:rPr>
          <w:rFonts w:hint="eastAsia"/>
        </w:rPr>
        <w:t>指标</w:t>
      </w:r>
      <w:r w:rsidR="00E85033">
        <w:t>，</w:t>
      </w:r>
      <w:r w:rsidR="00E85033">
        <w:rPr>
          <w:rFonts w:hint="eastAsia"/>
        </w:rPr>
        <w:t>防止</w:t>
      </w:r>
      <w:r w:rsidR="00E85033">
        <w:t>出现严重的不均匀沉降变形问题。</w:t>
      </w:r>
    </w:p>
    <w:p w14:paraId="0CDABF8B" w14:textId="77777777" w:rsidR="00236068" w:rsidRDefault="00236068" w:rsidP="00D356D4">
      <w:pPr>
        <w:spacing w:line="360" w:lineRule="auto"/>
      </w:pPr>
    </w:p>
    <w:p w14:paraId="359BD332" w14:textId="77777777" w:rsidR="00236068" w:rsidRDefault="00236068" w:rsidP="00D356D4">
      <w:pPr>
        <w:spacing w:line="360" w:lineRule="auto"/>
      </w:pPr>
    </w:p>
    <w:p w14:paraId="7D89086F" w14:textId="441751FB" w:rsidR="000F1811" w:rsidRPr="001C28B8" w:rsidRDefault="001C28B8" w:rsidP="00D356D4">
      <w:pPr>
        <w:spacing w:line="360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3C7B0C0" wp14:editId="3D3C0EFA">
            <wp:simplePos x="0" y="0"/>
            <wp:positionH relativeFrom="column">
              <wp:posOffset>50800</wp:posOffset>
            </wp:positionH>
            <wp:positionV relativeFrom="paragraph">
              <wp:posOffset>548005</wp:posOffset>
            </wp:positionV>
            <wp:extent cx="5266690" cy="1734820"/>
            <wp:effectExtent l="0" t="0" r="0" b="0"/>
            <wp:wrapTopAndBottom/>
            <wp:docPr id="3" name="图片 3" descr="../../../Desktop/屏幕快照%202018-05-13%20下午4.46.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5-13%20下午4.46.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DEE" w:rsidRPr="00C43447">
        <w:rPr>
          <w:rFonts w:hint="eastAsia"/>
          <w:b/>
        </w:rPr>
        <w:t xml:space="preserve">2. </w:t>
      </w:r>
      <w:r w:rsidR="00C56DBD">
        <w:rPr>
          <w:b/>
        </w:rPr>
        <w:t>以如下典型土坝设计截面</w:t>
      </w:r>
      <w:r w:rsidR="00C56DBD">
        <w:rPr>
          <w:rFonts w:hint="eastAsia"/>
          <w:b/>
        </w:rPr>
        <w:t>未</w:t>
      </w:r>
      <w:r w:rsidR="00C56DBD">
        <w:rPr>
          <w:b/>
        </w:rPr>
        <w:t>例，</w:t>
      </w:r>
      <w:r w:rsidR="00C56DBD">
        <w:rPr>
          <w:rFonts w:hint="eastAsia"/>
          <w:b/>
        </w:rPr>
        <w:t>简述为何</w:t>
      </w:r>
      <w:r w:rsidR="00C56DBD">
        <w:rPr>
          <w:b/>
        </w:rPr>
        <w:t>沿建基面的</w:t>
      </w:r>
      <w:r w:rsidR="00C56DBD">
        <w:rPr>
          <w:rFonts w:hint="eastAsia"/>
          <w:b/>
        </w:rPr>
        <w:t>抗滑</w:t>
      </w:r>
      <w:r w:rsidR="00C56DBD">
        <w:rPr>
          <w:b/>
        </w:rPr>
        <w:t>稳定一般不作为土石坝断面设计</w:t>
      </w:r>
      <w:r w:rsidR="00C56DBD">
        <w:rPr>
          <w:rFonts w:hint="eastAsia"/>
          <w:b/>
        </w:rPr>
        <w:t>的</w:t>
      </w:r>
      <w:r w:rsidR="00C56DBD">
        <w:rPr>
          <w:b/>
        </w:rPr>
        <w:t>控制条件</w:t>
      </w:r>
      <w:r w:rsidR="00247110">
        <w:rPr>
          <w:b/>
        </w:rPr>
        <w:t>。</w:t>
      </w:r>
    </w:p>
    <w:p w14:paraId="0D158EF3" w14:textId="06CE2AD4" w:rsidR="000F1811" w:rsidRDefault="000F1811" w:rsidP="00D356D4">
      <w:pPr>
        <w:spacing w:line="360" w:lineRule="auto"/>
      </w:pPr>
      <w:r>
        <w:t>不进行沿建基面的整体抗滑</w:t>
      </w:r>
      <w:r>
        <w:rPr>
          <w:rFonts w:hint="eastAsia"/>
        </w:rPr>
        <w:t>稳定</w:t>
      </w:r>
      <w:r>
        <w:t>分析，</w:t>
      </w:r>
      <w:r>
        <w:rPr>
          <w:rFonts w:hint="eastAsia"/>
        </w:rPr>
        <w:t>其原因</w:t>
      </w:r>
      <w:r>
        <w:t>主要</w:t>
      </w:r>
      <w:r>
        <w:rPr>
          <w:rFonts w:hint="eastAsia"/>
        </w:rPr>
        <w:t>有</w:t>
      </w:r>
      <w:r>
        <w:t>：</w:t>
      </w:r>
    </w:p>
    <w:p w14:paraId="2E4DC1B0" w14:textId="2ACDCC2B" w:rsidR="000F1811" w:rsidRDefault="00F50F6C" w:rsidP="00D356D4">
      <w:pPr>
        <w:spacing w:line="360" w:lineRule="auto"/>
      </w:pPr>
      <w:r>
        <w:t>1</w:t>
      </w:r>
      <w:r>
        <w:t>）</w:t>
      </w:r>
      <w:r>
        <w:rPr>
          <w:rFonts w:hint="eastAsia"/>
        </w:rPr>
        <w:t>从</w:t>
      </w:r>
      <w:r>
        <w:t>筑坝材料</w:t>
      </w:r>
      <w:r w:rsidR="00C718F3">
        <w:rPr>
          <w:rFonts w:hint="eastAsia"/>
        </w:rPr>
        <w:t>来看</w:t>
      </w:r>
      <w:r w:rsidR="00C718F3">
        <w:t>，不同于混凝土，</w:t>
      </w:r>
      <w:r w:rsidR="00C718F3">
        <w:rPr>
          <w:rFonts w:hint="eastAsia"/>
        </w:rPr>
        <w:t>土石料</w:t>
      </w:r>
      <w:r w:rsidR="00C718F3">
        <w:t>属于碎散体，故易发生沿浸润线的</w:t>
      </w:r>
      <w:r w:rsidR="00460683">
        <w:rPr>
          <w:rFonts w:hint="eastAsia"/>
        </w:rPr>
        <w:t>剪切破坏</w:t>
      </w:r>
      <w:r w:rsidR="00460683">
        <w:t>而非沿建基面的滑动破坏；</w:t>
      </w:r>
    </w:p>
    <w:p w14:paraId="030325CD" w14:textId="2B4799A3" w:rsidR="00460683" w:rsidRDefault="00460683" w:rsidP="00D356D4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）从</w:t>
      </w:r>
      <w:r>
        <w:t>坝坡坡度来看，土石坝坝坡</w:t>
      </w:r>
      <w:r>
        <w:rPr>
          <w:rFonts w:hint="eastAsia"/>
        </w:rPr>
        <w:t>较缓</w:t>
      </w:r>
      <w:r>
        <w:t>，</w:t>
      </w:r>
      <w:r w:rsidR="00424EC1">
        <w:t>在外荷载与自重作用下，</w:t>
      </w:r>
      <w:r>
        <w:rPr>
          <w:rFonts w:hint="eastAsia"/>
        </w:rPr>
        <w:t>不易</w:t>
      </w:r>
      <w:r>
        <w:t>发生沿建基面的滑动破坏</w:t>
      </w:r>
      <w:r w:rsidR="0029673A">
        <w:t>。</w:t>
      </w:r>
      <w:r>
        <w:rPr>
          <w:rFonts w:hint="eastAsia"/>
        </w:rPr>
        <w:t>以</w:t>
      </w:r>
      <w:r>
        <w:t>上图为例，</w:t>
      </w:r>
      <w:r>
        <w:rPr>
          <w:rFonts w:hint="eastAsia"/>
        </w:rPr>
        <w:t>该</w:t>
      </w:r>
      <w:r>
        <w:t>土石坝</w:t>
      </w:r>
      <w:r>
        <w:rPr>
          <w:rFonts w:hint="eastAsia"/>
        </w:rPr>
        <w:t>的</w:t>
      </w:r>
      <w:r>
        <w:t>坝坡坡度</w:t>
      </w:r>
      <w:r>
        <w:rPr>
          <w:rFonts w:hint="eastAsia"/>
        </w:rPr>
        <w:t>为</w:t>
      </w:r>
      <w:r w:rsidR="00872709">
        <w:t>1/3</w:t>
      </w:r>
      <w:r w:rsidR="00872709">
        <w:rPr>
          <w:rFonts w:hint="eastAsia"/>
        </w:rPr>
        <w:t>和</w:t>
      </w:r>
      <w:r w:rsidR="00F17873">
        <w:t xml:space="preserve"> 1/2.5</w:t>
      </w:r>
      <w:r w:rsidR="00F17873">
        <w:t>，</w:t>
      </w:r>
      <w:r w:rsidR="00424EC1">
        <w:t>远小于重力坝的常见坝坡坡度取值</w:t>
      </w:r>
      <w:r w:rsidR="002D12FE">
        <w:t>1/0~1/0.2</w:t>
      </w:r>
      <w:r w:rsidR="002D12FE">
        <w:rPr>
          <w:rFonts w:hint="eastAsia"/>
        </w:rPr>
        <w:t>和</w:t>
      </w:r>
      <w:r w:rsidR="002D12FE">
        <w:t>1/0.6~1/0.8</w:t>
      </w:r>
      <w:r w:rsidR="002D12FE">
        <w:t>，</w:t>
      </w:r>
      <w:r w:rsidR="0029673A">
        <w:t>使得</w:t>
      </w:r>
      <w:r w:rsidR="0029673A">
        <w:rPr>
          <w:rFonts w:hint="eastAsia"/>
        </w:rPr>
        <w:t>沿</w:t>
      </w:r>
      <w:r w:rsidR="0029673A">
        <w:t>建基面的</w:t>
      </w:r>
      <w:r w:rsidR="0029673A">
        <w:rPr>
          <w:rFonts w:hint="eastAsia"/>
        </w:rPr>
        <w:t>滑动破坏</w:t>
      </w:r>
      <w:r w:rsidR="0029673A">
        <w:t>难以发生。</w:t>
      </w:r>
    </w:p>
    <w:p w14:paraId="0EE5E4DD" w14:textId="05B08F20" w:rsidR="000F1811" w:rsidRDefault="000F1811" w:rsidP="00D356D4">
      <w:pPr>
        <w:spacing w:line="360" w:lineRule="auto"/>
      </w:pPr>
    </w:p>
    <w:p w14:paraId="79F759F6" w14:textId="77777777" w:rsidR="005B089E" w:rsidRDefault="005B089E" w:rsidP="00D356D4">
      <w:pPr>
        <w:spacing w:line="360" w:lineRule="auto"/>
      </w:pPr>
    </w:p>
    <w:p w14:paraId="38D097C6" w14:textId="4CE958C1" w:rsidR="00247110" w:rsidRPr="00C43447" w:rsidRDefault="00247110" w:rsidP="00D356D4">
      <w:pPr>
        <w:spacing w:line="360" w:lineRule="auto"/>
        <w:rPr>
          <w:b/>
        </w:rPr>
      </w:pPr>
      <w:r>
        <w:rPr>
          <w:rFonts w:hint="eastAsia"/>
          <w:b/>
        </w:rPr>
        <w:t>3</w:t>
      </w:r>
      <w:r w:rsidRPr="00C43447">
        <w:rPr>
          <w:rFonts w:hint="eastAsia"/>
          <w:b/>
        </w:rPr>
        <w:t xml:space="preserve">. </w:t>
      </w:r>
      <w:r>
        <w:rPr>
          <w:rFonts w:hint="eastAsia"/>
          <w:b/>
        </w:rPr>
        <w:t>绘制</w:t>
      </w:r>
      <w:r>
        <w:rPr>
          <w:b/>
        </w:rPr>
        <w:t>典型心墙和斜墙</w:t>
      </w:r>
      <w:r>
        <w:rPr>
          <w:rFonts w:hint="eastAsia"/>
          <w:b/>
        </w:rPr>
        <w:t>土石坝</w:t>
      </w:r>
      <w:r>
        <w:rPr>
          <w:b/>
        </w:rPr>
        <w:t>基本断面</w:t>
      </w:r>
      <w:r>
        <w:rPr>
          <w:rFonts w:hint="eastAsia"/>
          <w:b/>
        </w:rPr>
        <w:t>布置</w:t>
      </w:r>
      <w:r>
        <w:rPr>
          <w:b/>
        </w:rPr>
        <w:t>，</w:t>
      </w:r>
      <w:r>
        <w:rPr>
          <w:rFonts w:hint="eastAsia"/>
          <w:b/>
        </w:rPr>
        <w:t>简述</w:t>
      </w:r>
      <w:r>
        <w:rPr>
          <w:b/>
        </w:rPr>
        <w:t>为何斜墙坝的上游坝坡一般较心墙坝型为缓。</w:t>
      </w:r>
    </w:p>
    <w:p w14:paraId="0ED2A946" w14:textId="4C9B5427" w:rsidR="00247110" w:rsidRDefault="005B089E" w:rsidP="005B089E">
      <w:pPr>
        <w:spacing w:line="360" w:lineRule="auto"/>
      </w:pPr>
      <w:r>
        <w:rPr>
          <w:rFonts w:hint="eastAsia"/>
        </w:rPr>
        <w:t>心墙坝</w:t>
      </w:r>
      <w:r>
        <w:t>的基本断面布置为：</w:t>
      </w:r>
    </w:p>
    <w:p w14:paraId="31B7B57D" w14:textId="780CF590" w:rsidR="002D1A1A" w:rsidRDefault="003F5785" w:rsidP="005B089E">
      <w:pPr>
        <w:spacing w:line="360" w:lineRule="auto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D1E136" wp14:editId="5BD7DF95">
            <wp:simplePos x="0" y="0"/>
            <wp:positionH relativeFrom="column">
              <wp:posOffset>-59690</wp:posOffset>
            </wp:positionH>
            <wp:positionV relativeFrom="paragraph">
              <wp:posOffset>218440</wp:posOffset>
            </wp:positionV>
            <wp:extent cx="5266690" cy="1435100"/>
            <wp:effectExtent l="0" t="0" r="0" b="12700"/>
            <wp:wrapTopAndBottom/>
            <wp:docPr id="2" name="图片 2" descr="../../../Desktop/屏幕快照%202018-05-13%20下午7.19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5-13%20下午7.19.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8534E" w14:textId="7FBFDE61" w:rsidR="00247110" w:rsidRDefault="003F5785" w:rsidP="00D356D4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0B38E9C" wp14:editId="530E9C20">
            <wp:simplePos x="0" y="0"/>
            <wp:positionH relativeFrom="column">
              <wp:posOffset>53975</wp:posOffset>
            </wp:positionH>
            <wp:positionV relativeFrom="paragraph">
              <wp:posOffset>384175</wp:posOffset>
            </wp:positionV>
            <wp:extent cx="5266690" cy="1342390"/>
            <wp:effectExtent l="0" t="0" r="0" b="3810"/>
            <wp:wrapTopAndBottom/>
            <wp:docPr id="1" name="图片 1" descr="../../../Desktop/屏幕快照%202018-05-13%20下午7.19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5-13%20下午7.19.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89E">
        <w:t>斜墙土石坝</w:t>
      </w:r>
      <w:r w:rsidR="005B089E">
        <w:rPr>
          <w:rFonts w:hint="eastAsia"/>
        </w:rPr>
        <w:t>的</w:t>
      </w:r>
      <w:r w:rsidR="005B089E">
        <w:t>基本断面布置为：</w:t>
      </w:r>
    </w:p>
    <w:p w14:paraId="2C308330" w14:textId="1A058293" w:rsidR="003F5785" w:rsidRDefault="003F5785" w:rsidP="00D356D4">
      <w:pPr>
        <w:spacing w:line="360" w:lineRule="auto"/>
        <w:rPr>
          <w:rFonts w:hint="eastAsia"/>
        </w:rPr>
      </w:pPr>
      <w:r>
        <w:t>其中，</w:t>
      </w:r>
      <w:r>
        <w:t>1-</w:t>
      </w:r>
      <w:r>
        <w:rPr>
          <w:rFonts w:hint="eastAsia"/>
        </w:rPr>
        <w:t>黏土心墙</w:t>
      </w:r>
      <w:r>
        <w:t>，</w:t>
      </w:r>
      <w:r>
        <w:t>2-</w:t>
      </w:r>
      <w:r>
        <w:rPr>
          <w:rFonts w:hint="eastAsia"/>
        </w:rPr>
        <w:t>黏土</w:t>
      </w:r>
      <w:r>
        <w:t>斜墙，</w:t>
      </w:r>
      <w:r>
        <w:t>3-</w:t>
      </w:r>
      <w:r>
        <w:rPr>
          <w:rFonts w:hint="eastAsia"/>
        </w:rPr>
        <w:t>反滤层</w:t>
      </w:r>
      <w:r>
        <w:t>，</w:t>
      </w:r>
      <w:r>
        <w:t>4-</w:t>
      </w:r>
      <w:r>
        <w:rPr>
          <w:rFonts w:hint="eastAsia"/>
        </w:rPr>
        <w:t>过渡层</w:t>
      </w:r>
      <w:r>
        <w:t>，</w:t>
      </w:r>
      <w:r>
        <w:t>5-</w:t>
      </w:r>
      <w:r>
        <w:rPr>
          <w:rFonts w:hint="eastAsia"/>
        </w:rPr>
        <w:t>砂砾料</w:t>
      </w:r>
      <w:r>
        <w:t>，</w:t>
      </w:r>
      <w:r>
        <w:t>6-</w:t>
      </w:r>
      <w:r>
        <w:rPr>
          <w:rFonts w:hint="eastAsia"/>
        </w:rPr>
        <w:t>河床覆盖层</w:t>
      </w:r>
    </w:p>
    <w:p w14:paraId="74213CEB" w14:textId="44F668AD" w:rsidR="003F5785" w:rsidRDefault="003F5785" w:rsidP="00D356D4">
      <w:pPr>
        <w:spacing w:line="360" w:lineRule="auto"/>
      </w:pPr>
    </w:p>
    <w:p w14:paraId="5D829BD0" w14:textId="23DEA716" w:rsidR="005B0AB8" w:rsidRDefault="005B0AB8" w:rsidP="00D356D4">
      <w:pPr>
        <w:spacing w:line="360" w:lineRule="auto"/>
      </w:pPr>
      <w:r>
        <w:rPr>
          <w:rFonts w:hint="eastAsia"/>
        </w:rPr>
        <w:t>斜墙坝</w:t>
      </w:r>
      <w:r>
        <w:t>的上游坝坡一般</w:t>
      </w:r>
      <w:r>
        <w:rPr>
          <w:rFonts w:hint="eastAsia"/>
        </w:rPr>
        <w:t>较</w:t>
      </w:r>
      <w:r>
        <w:t>心墙坝型为缓的原因在于：</w:t>
      </w:r>
    </w:p>
    <w:p w14:paraId="471FA3E0" w14:textId="3641CCF2" w:rsidR="005B0AB8" w:rsidRDefault="00912BF4" w:rsidP="00D356D4">
      <w:pPr>
        <w:spacing w:line="360" w:lineRule="auto"/>
      </w:pPr>
      <w:bookmarkStart w:id="0" w:name="_GoBack"/>
      <w:bookmarkEnd w:id="0"/>
      <w:r>
        <w:t>斜墙</w:t>
      </w:r>
      <w:r w:rsidR="00F677B6">
        <w:t>布置</w:t>
      </w:r>
      <w:r w:rsidR="00F677B6">
        <w:rPr>
          <w:rFonts w:hint="eastAsia"/>
        </w:rPr>
        <w:t>于</w:t>
      </w:r>
      <w:r w:rsidR="00F677B6">
        <w:t>上游坝面附近，</w:t>
      </w:r>
      <w:r w:rsidR="00F677B6">
        <w:rPr>
          <w:rFonts w:hint="eastAsia"/>
        </w:rPr>
        <w:t>防渗体</w:t>
      </w:r>
      <w:r w:rsidR="00F677B6">
        <w:t>坡度与上游</w:t>
      </w:r>
      <w:r w:rsidR="00F677B6">
        <w:rPr>
          <w:rFonts w:hint="eastAsia"/>
        </w:rPr>
        <w:t>坝坡坡度相近</w:t>
      </w:r>
      <w:r w:rsidR="00F677B6">
        <w:t>，易发生剪切破坏。</w:t>
      </w:r>
      <w:r w:rsidR="00F677B6">
        <w:rPr>
          <w:rFonts w:hint="eastAsia"/>
        </w:rPr>
        <w:t>为保证</w:t>
      </w:r>
      <w:r w:rsidR="00F677B6">
        <w:t>防渗体不破坏，</w:t>
      </w:r>
      <w:r w:rsidR="00F677B6">
        <w:rPr>
          <w:rFonts w:hint="eastAsia"/>
        </w:rPr>
        <w:t>对</w:t>
      </w:r>
      <w:r w:rsidR="00F677B6">
        <w:t>上游坝坡稳定性有较高要求，</w:t>
      </w:r>
      <w:r w:rsidR="00F677B6">
        <w:rPr>
          <w:rFonts w:hint="eastAsia"/>
        </w:rPr>
        <w:t>故</w:t>
      </w:r>
      <w:r w:rsidR="00F677B6">
        <w:t>上游坝坡较心墙坝型</w:t>
      </w:r>
      <w:r w:rsidR="00F677B6">
        <w:rPr>
          <w:rFonts w:hint="eastAsia"/>
        </w:rPr>
        <w:t>为</w:t>
      </w:r>
      <w:r w:rsidR="00F677B6">
        <w:t>缓。</w:t>
      </w:r>
    </w:p>
    <w:p w14:paraId="3A2B05AC" w14:textId="2BEA0B49" w:rsidR="003F5785" w:rsidRDefault="003F5785" w:rsidP="00D356D4">
      <w:pPr>
        <w:spacing w:line="360" w:lineRule="auto"/>
        <w:rPr>
          <w:rFonts w:hint="eastAsia"/>
        </w:rPr>
      </w:pPr>
    </w:p>
    <w:p w14:paraId="1F856C88" w14:textId="77777777" w:rsidR="003F5785" w:rsidRDefault="003F5785" w:rsidP="00D356D4">
      <w:pPr>
        <w:spacing w:line="360" w:lineRule="auto"/>
        <w:rPr>
          <w:rFonts w:hint="eastAsia"/>
        </w:rPr>
      </w:pPr>
    </w:p>
    <w:p w14:paraId="5CA1571A" w14:textId="77777777" w:rsidR="003F5785" w:rsidRDefault="003F5785" w:rsidP="00D356D4">
      <w:pPr>
        <w:spacing w:line="360" w:lineRule="auto"/>
        <w:rPr>
          <w:rFonts w:hint="eastAsia"/>
        </w:rPr>
      </w:pPr>
    </w:p>
    <w:sectPr w:rsidR="003F5785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2744E"/>
    <w:rsid w:val="00041FA6"/>
    <w:rsid w:val="000B6EBE"/>
    <w:rsid w:val="000C30AD"/>
    <w:rsid w:val="000C4A0A"/>
    <w:rsid w:val="000C5B2E"/>
    <w:rsid w:val="000E6195"/>
    <w:rsid w:val="000F1811"/>
    <w:rsid w:val="000F46E7"/>
    <w:rsid w:val="0013264D"/>
    <w:rsid w:val="001420DA"/>
    <w:rsid w:val="00150E9A"/>
    <w:rsid w:val="00187E0A"/>
    <w:rsid w:val="001C02CC"/>
    <w:rsid w:val="001C28B8"/>
    <w:rsid w:val="00213334"/>
    <w:rsid w:val="002170B8"/>
    <w:rsid w:val="00220B9C"/>
    <w:rsid w:val="002229F7"/>
    <w:rsid w:val="00226C7B"/>
    <w:rsid w:val="00236068"/>
    <w:rsid w:val="00247110"/>
    <w:rsid w:val="00260C21"/>
    <w:rsid w:val="0029673A"/>
    <w:rsid w:val="002A2475"/>
    <w:rsid w:val="002D0519"/>
    <w:rsid w:val="002D12FE"/>
    <w:rsid w:val="002D1A1A"/>
    <w:rsid w:val="003131A7"/>
    <w:rsid w:val="003236A5"/>
    <w:rsid w:val="003454C6"/>
    <w:rsid w:val="0035508B"/>
    <w:rsid w:val="00382F6B"/>
    <w:rsid w:val="00386DAA"/>
    <w:rsid w:val="00393F35"/>
    <w:rsid w:val="003B7621"/>
    <w:rsid w:val="003C0FD9"/>
    <w:rsid w:val="003C3B14"/>
    <w:rsid w:val="003E0740"/>
    <w:rsid w:val="003E2111"/>
    <w:rsid w:val="003F5785"/>
    <w:rsid w:val="00424EC1"/>
    <w:rsid w:val="00430B90"/>
    <w:rsid w:val="00445964"/>
    <w:rsid w:val="00460683"/>
    <w:rsid w:val="00470490"/>
    <w:rsid w:val="0047666B"/>
    <w:rsid w:val="004D58F3"/>
    <w:rsid w:val="004E6298"/>
    <w:rsid w:val="004F4C0F"/>
    <w:rsid w:val="00516DED"/>
    <w:rsid w:val="00543866"/>
    <w:rsid w:val="005B089E"/>
    <w:rsid w:val="005B0AB8"/>
    <w:rsid w:val="005C64A8"/>
    <w:rsid w:val="005E653B"/>
    <w:rsid w:val="006509DD"/>
    <w:rsid w:val="006B49B6"/>
    <w:rsid w:val="006B6F6B"/>
    <w:rsid w:val="006C4D83"/>
    <w:rsid w:val="006C76C4"/>
    <w:rsid w:val="006E7670"/>
    <w:rsid w:val="00717BF6"/>
    <w:rsid w:val="007310E9"/>
    <w:rsid w:val="00786F4B"/>
    <w:rsid w:val="007E4F54"/>
    <w:rsid w:val="00821054"/>
    <w:rsid w:val="00847443"/>
    <w:rsid w:val="00864F64"/>
    <w:rsid w:val="00872709"/>
    <w:rsid w:val="0087569B"/>
    <w:rsid w:val="00880164"/>
    <w:rsid w:val="008B048E"/>
    <w:rsid w:val="008E13A2"/>
    <w:rsid w:val="008E5C16"/>
    <w:rsid w:val="008E5FC3"/>
    <w:rsid w:val="008F2A43"/>
    <w:rsid w:val="00912BF4"/>
    <w:rsid w:val="00924560"/>
    <w:rsid w:val="009260BE"/>
    <w:rsid w:val="00942E4E"/>
    <w:rsid w:val="009531DE"/>
    <w:rsid w:val="00963BA3"/>
    <w:rsid w:val="009771FE"/>
    <w:rsid w:val="009A114F"/>
    <w:rsid w:val="009B4A0F"/>
    <w:rsid w:val="009C47A4"/>
    <w:rsid w:val="009E626A"/>
    <w:rsid w:val="009E758D"/>
    <w:rsid w:val="00A02304"/>
    <w:rsid w:val="00A15C24"/>
    <w:rsid w:val="00A46848"/>
    <w:rsid w:val="00A863B6"/>
    <w:rsid w:val="00AA0973"/>
    <w:rsid w:val="00AA2981"/>
    <w:rsid w:val="00AA615C"/>
    <w:rsid w:val="00AD50AF"/>
    <w:rsid w:val="00AF6380"/>
    <w:rsid w:val="00AF70CE"/>
    <w:rsid w:val="00B12DEE"/>
    <w:rsid w:val="00B47CD9"/>
    <w:rsid w:val="00BF52C7"/>
    <w:rsid w:val="00C269B2"/>
    <w:rsid w:val="00C412D1"/>
    <w:rsid w:val="00C43447"/>
    <w:rsid w:val="00C55173"/>
    <w:rsid w:val="00C56DBD"/>
    <w:rsid w:val="00C616E4"/>
    <w:rsid w:val="00C718F3"/>
    <w:rsid w:val="00CA38C6"/>
    <w:rsid w:val="00D05A4D"/>
    <w:rsid w:val="00D21022"/>
    <w:rsid w:val="00D30E36"/>
    <w:rsid w:val="00D356D4"/>
    <w:rsid w:val="00D819D2"/>
    <w:rsid w:val="00D83C9D"/>
    <w:rsid w:val="00D93738"/>
    <w:rsid w:val="00DD35EC"/>
    <w:rsid w:val="00DE5FC3"/>
    <w:rsid w:val="00E065C4"/>
    <w:rsid w:val="00E1487A"/>
    <w:rsid w:val="00E431A7"/>
    <w:rsid w:val="00E530CB"/>
    <w:rsid w:val="00E74FC7"/>
    <w:rsid w:val="00E85033"/>
    <w:rsid w:val="00E8522F"/>
    <w:rsid w:val="00EB593E"/>
    <w:rsid w:val="00EB5A93"/>
    <w:rsid w:val="00EC458F"/>
    <w:rsid w:val="00EC67BA"/>
    <w:rsid w:val="00EF4326"/>
    <w:rsid w:val="00EF637E"/>
    <w:rsid w:val="00F17873"/>
    <w:rsid w:val="00F23020"/>
    <w:rsid w:val="00F32379"/>
    <w:rsid w:val="00F50F6C"/>
    <w:rsid w:val="00F62479"/>
    <w:rsid w:val="00F670A0"/>
    <w:rsid w:val="00F677B6"/>
    <w:rsid w:val="00F74120"/>
    <w:rsid w:val="00F75FCA"/>
    <w:rsid w:val="00FA5F24"/>
    <w:rsid w:val="00FB4D51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101</Words>
  <Characters>582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126</cp:revision>
  <dcterms:created xsi:type="dcterms:W3CDTF">2018-04-18T04:41:00Z</dcterms:created>
  <dcterms:modified xsi:type="dcterms:W3CDTF">2018-05-13T11:45:00Z</dcterms:modified>
</cp:coreProperties>
</file>