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41DF" w:rsidRDefault="00000000">
      <w:pPr>
        <w:numPr>
          <w:ilvl w:val="0"/>
          <w:numId w:val="1"/>
        </w:numPr>
      </w:pPr>
      <w:r>
        <w:rPr>
          <w:rFonts w:hint="eastAsia"/>
        </w:rPr>
        <w:t>评价拱坝应力变形和坝肩稳定可以忽略扬压力的作用。</w:t>
      </w:r>
    </w:p>
    <w:p w:rsidR="003A41DF" w:rsidRDefault="00000000">
      <w:pPr>
        <w:numPr>
          <w:ilvl w:val="0"/>
          <w:numId w:val="1"/>
        </w:numPr>
      </w:pPr>
      <w:r>
        <w:rPr>
          <w:rFonts w:hint="eastAsia"/>
        </w:rPr>
        <w:t>土石坝心墙的水平裂缝在施工期和运行期都可以能产生，原因都是心墙料和坝壳料的固结差异。</w:t>
      </w:r>
    </w:p>
    <w:p w:rsidR="003A41DF" w:rsidRDefault="00000000">
      <w:pPr>
        <w:numPr>
          <w:ilvl w:val="0"/>
          <w:numId w:val="1"/>
        </w:numPr>
      </w:pPr>
      <w:r>
        <w:rPr>
          <w:rFonts w:hint="eastAsia"/>
        </w:rPr>
        <w:t>正槽溢洪道的泄槽底坡应小于临界坡降使水流平稳。</w:t>
      </w:r>
    </w:p>
    <w:p w:rsidR="003A41DF" w:rsidRDefault="003A41DF"/>
    <w:p w:rsidR="003A41DF" w:rsidRDefault="00000000">
      <w:pPr>
        <w:numPr>
          <w:ilvl w:val="0"/>
          <w:numId w:val="2"/>
        </w:numPr>
      </w:pPr>
      <w:r>
        <w:rPr>
          <w:rFonts w:hint="eastAsia"/>
        </w:rPr>
        <w:t>上防下排是什么意思？针对混凝土坝和土石坝说明重要性</w:t>
      </w:r>
    </w:p>
    <w:p w:rsidR="003A41DF" w:rsidRDefault="00000000">
      <w:pPr>
        <w:numPr>
          <w:ilvl w:val="0"/>
          <w:numId w:val="2"/>
        </w:numPr>
      </w:pPr>
      <w:r>
        <w:rPr>
          <w:rFonts w:hint="eastAsia"/>
        </w:rPr>
        <w:t>混凝土坝施工过程温度变化的</w:t>
      </w:r>
      <w:r>
        <w:rPr>
          <w:rFonts w:hint="eastAsia"/>
        </w:rPr>
        <w:t>3</w:t>
      </w:r>
      <w:r>
        <w:rPr>
          <w:rFonts w:hint="eastAsia"/>
        </w:rPr>
        <w:t>个阶段及变化原因</w:t>
      </w:r>
    </w:p>
    <w:p w:rsidR="003A41DF" w:rsidRDefault="00000000">
      <w:pPr>
        <w:numPr>
          <w:ilvl w:val="0"/>
          <w:numId w:val="2"/>
        </w:numPr>
      </w:pPr>
      <w:r>
        <w:rPr>
          <w:rFonts w:hint="eastAsia"/>
        </w:rPr>
        <w:t>按集中水头的方式水电站可分为哪几种类型</w:t>
      </w:r>
    </w:p>
    <w:p w:rsidR="003A41DF" w:rsidRDefault="00000000">
      <w:pPr>
        <w:numPr>
          <w:ilvl w:val="0"/>
          <w:numId w:val="2"/>
        </w:numPr>
      </w:pPr>
      <w:r>
        <w:rPr>
          <w:rFonts w:hint="eastAsia"/>
        </w:rPr>
        <w:t>基于可靠度的水工建筑物设计方法是什么？单一安全系数法和分项系数极限状态设计方法是什么及区别？</w:t>
      </w:r>
    </w:p>
    <w:p w:rsidR="003A41DF" w:rsidRDefault="003A41DF"/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C30 W8</w:t>
      </w:r>
      <w:r>
        <w:rPr>
          <w:rFonts w:hint="eastAsia"/>
        </w:rPr>
        <w:t>标号的含义</w:t>
      </w:r>
    </w:p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重力坝的基本剖面的定义</w:t>
      </w:r>
    </w:p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水工闸门按工作性质划分为哪三个</w:t>
      </w:r>
    </w:p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拱坝中心角越大，对坝体应力和坝肩稳定有利还是不利</w:t>
      </w:r>
    </w:p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抽水蓄能电站在负荷低谷期应当抽水运行</w:t>
      </w:r>
    </w:p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水闸的构造名称</w:t>
      </w:r>
    </w:p>
    <w:p w:rsidR="003A41DF" w:rsidRDefault="00000000">
      <w:pPr>
        <w:numPr>
          <w:ilvl w:val="0"/>
          <w:numId w:val="3"/>
        </w:numPr>
      </w:pPr>
      <w:r>
        <w:rPr>
          <w:rFonts w:hint="eastAsia"/>
        </w:rPr>
        <w:t>重力坝的灌浆压力大小和固结灌浆的压力大小比较，和排水孔幕的顺序</w:t>
      </w:r>
    </w:p>
    <w:p w:rsidR="003A41DF" w:rsidRDefault="003A41DF"/>
    <w:p w:rsidR="003A41DF" w:rsidRDefault="00000000">
      <w:pPr>
        <w:numPr>
          <w:ilvl w:val="0"/>
          <w:numId w:val="4"/>
        </w:numPr>
      </w:pPr>
      <w:r>
        <w:rPr>
          <w:rFonts w:hint="eastAsia"/>
        </w:rPr>
        <w:t>坝基处理措施</w:t>
      </w:r>
    </w:p>
    <w:p w:rsidR="003A41DF" w:rsidRDefault="00000000">
      <w:pPr>
        <w:numPr>
          <w:ilvl w:val="0"/>
          <w:numId w:val="4"/>
        </w:numPr>
      </w:pPr>
      <w:r>
        <w:rPr>
          <w:rFonts w:hint="eastAsia"/>
        </w:rPr>
        <w:t>坝身泄洪方式</w:t>
      </w:r>
    </w:p>
    <w:p w:rsidR="003A41DF" w:rsidRDefault="00000000">
      <w:pPr>
        <w:numPr>
          <w:ilvl w:val="0"/>
          <w:numId w:val="4"/>
        </w:numPr>
      </w:pPr>
      <w:r>
        <w:rPr>
          <w:rFonts w:hint="eastAsia"/>
        </w:rPr>
        <w:t>洪水标准和单宽流量的描述</w:t>
      </w:r>
    </w:p>
    <w:p w:rsidR="003A41DF" w:rsidRDefault="003A41DF"/>
    <w:p w:rsidR="003A41DF" w:rsidRDefault="003A41DF"/>
    <w:p w:rsidR="003A41DF" w:rsidRDefault="003A41DF"/>
    <w:sectPr w:rsidR="003A4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289C" w:rsidRDefault="0091289C" w:rsidP="00820F04">
      <w:r>
        <w:separator/>
      </w:r>
    </w:p>
  </w:endnote>
  <w:endnote w:type="continuationSeparator" w:id="0">
    <w:p w:rsidR="0091289C" w:rsidRDefault="0091289C" w:rsidP="00820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289C" w:rsidRDefault="0091289C" w:rsidP="00820F04">
      <w:r>
        <w:separator/>
      </w:r>
    </w:p>
  </w:footnote>
  <w:footnote w:type="continuationSeparator" w:id="0">
    <w:p w:rsidR="0091289C" w:rsidRDefault="0091289C" w:rsidP="00820F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68E1DBC"/>
    <w:multiLevelType w:val="singleLevel"/>
    <w:tmpl w:val="A68E1DBC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B623BBC6"/>
    <w:multiLevelType w:val="singleLevel"/>
    <w:tmpl w:val="B623BBC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58DA7F5F"/>
    <w:multiLevelType w:val="singleLevel"/>
    <w:tmpl w:val="58DA7F5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798DC65B"/>
    <w:multiLevelType w:val="singleLevel"/>
    <w:tmpl w:val="798DC65B"/>
    <w:lvl w:ilvl="0">
      <w:start w:val="1"/>
      <w:numFmt w:val="decimal"/>
      <w:suff w:val="nothing"/>
      <w:lvlText w:val="%1、"/>
      <w:lvlJc w:val="left"/>
    </w:lvl>
  </w:abstractNum>
  <w:num w:numId="1" w16cid:durableId="62870802">
    <w:abstractNumId w:val="0"/>
  </w:num>
  <w:num w:numId="2" w16cid:durableId="563806549">
    <w:abstractNumId w:val="3"/>
  </w:num>
  <w:num w:numId="3" w16cid:durableId="745541041">
    <w:abstractNumId w:val="1"/>
  </w:num>
  <w:num w:numId="4" w16cid:durableId="1139811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mVmY2MzZTBjNzQ0ODk3ZTgwNTI1MDU4MDcyNGVjNTkifQ=="/>
  </w:docVars>
  <w:rsids>
    <w:rsidRoot w:val="48CB63CB"/>
    <w:rsid w:val="003A41DF"/>
    <w:rsid w:val="00820F04"/>
    <w:rsid w:val="0091289C"/>
    <w:rsid w:val="14AB01F8"/>
    <w:rsid w:val="48CB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73E4DCC6-99B2-4D1A-B783-E75D84A28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20F0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20F04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820F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20F04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wu junyu</cp:lastModifiedBy>
  <cp:revision>2</cp:revision>
  <dcterms:created xsi:type="dcterms:W3CDTF">2023-06-17T07:06:00Z</dcterms:created>
  <dcterms:modified xsi:type="dcterms:W3CDTF">2023-06-17T07:06:00Z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2052-11.1.0.14177</vt:lpwstr>
  </property>
  <property fmtid="{D5CDD505-2E9C-101B-9397-08002B2CF9AE}" pid="3" name="ICV">
    <vt:lpwstr>2CBBA389FD294FF5AE7E53B4475D25C3_11</vt:lpwstr>
  </property>
</Properties>
</file>