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16722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4212"/>
        <w:gridCol w:w="4238"/>
        <w:gridCol w:w="4107"/>
        <w:gridCol w:w="4165"/>
      </w:tblGrid>
      <w:tr w:rsidR="00C66EF0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C66EF0" w:rsidRPr="00C86F4C" w:rsidRDefault="00C66EF0" w:rsidP="00CA26E2">
            <w:pPr>
              <w:rPr>
                <w:rFonts w:ascii="黑体" w:eastAsia="黑体" w:hAnsi="黑体"/>
                <w:szCs w:val="21"/>
              </w:rPr>
            </w:pPr>
            <w:r w:rsidRPr="00C86F4C">
              <w:rPr>
                <w:rFonts w:ascii="黑体" w:eastAsia="黑体" w:hAnsi="黑体" w:hint="eastAsia"/>
                <w:color w:val="000000" w:themeColor="text1"/>
                <w:sz w:val="24"/>
                <w:szCs w:val="21"/>
              </w:rPr>
              <w:t>一、基本概念</w:t>
            </w:r>
          </w:p>
        </w:tc>
        <w:tc>
          <w:tcPr>
            <w:tcW w:w="4238" w:type="dxa"/>
            <w:vMerge w:val="restart"/>
            <w:vAlign w:val="center"/>
          </w:tcPr>
          <w:p w:rsidR="00C66EF0" w:rsidRPr="006A28CC" w:rsidRDefault="00C66EF0" w:rsidP="00FE69C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太阳同步轨道</w:t>
            </w:r>
            <w:r>
              <w:rPr>
                <w:rFonts w:ascii="宋体" w:eastAsia="宋体" w:hAnsi="宋体" w:hint="eastAsia"/>
                <w:szCs w:val="21"/>
              </w:rPr>
              <w:t>：轨道的进动方向和速率与太阳绕地球的方向和速率相同，</w:t>
            </w:r>
            <w:r w:rsidR="00FE69C7" w:rsidRPr="00FE69C7">
              <w:rPr>
                <w:rFonts w:ascii="宋体" w:eastAsia="宋体" w:hAnsi="宋体" w:hint="eastAsia"/>
                <w:color w:val="000000" w:themeColor="text1"/>
                <w:szCs w:val="21"/>
              </w:rPr>
              <w:t>(</w:t>
            </w:r>
            <w:r w:rsidR="00FE69C7" w:rsidRPr="00FE69C7">
              <w:rPr>
                <w:rFonts w:ascii="宋体" w:eastAsia="宋体" w:hAnsi="宋体"/>
                <w:color w:val="000000" w:themeColor="text1"/>
                <w:szCs w:val="21"/>
              </w:rPr>
              <w:t>365.24</w:t>
            </w:r>
            <w:r w:rsidR="00FE69C7" w:rsidRPr="00FE69C7">
              <w:rPr>
                <w:rFonts w:ascii="宋体" w:eastAsia="宋体" w:hAnsi="宋体" w:hint="eastAsia"/>
                <w:color w:val="000000" w:themeColor="text1"/>
                <w:szCs w:val="21"/>
              </w:rPr>
              <w:t>d</w:t>
            </w:r>
            <w:r w:rsidR="00FE69C7" w:rsidRPr="00FE69C7">
              <w:rPr>
                <w:rFonts w:ascii="宋体" w:eastAsia="宋体" w:hAnsi="宋体"/>
                <w:color w:val="000000" w:themeColor="text1"/>
                <w:szCs w:val="21"/>
              </w:rPr>
              <w:t>/360</w:t>
            </w:r>
            <w:r w:rsidR="00FE69C7" w:rsidRPr="00FE69C7">
              <w:rPr>
                <w:rFonts w:ascii="宋体" w:eastAsia="宋体" w:hAnsi="宋体" w:hint="eastAsia"/>
                <w:color w:val="000000" w:themeColor="text1"/>
                <w:szCs w:val="21"/>
              </w:rPr>
              <w:t>)</w:t>
            </w:r>
            <w:r w:rsidR="00FE69C7">
              <w:rPr>
                <w:rFonts w:ascii="宋体" w:eastAsia="宋体" w:hAnsi="宋体" w:hint="eastAsia"/>
                <w:szCs w:val="21"/>
              </w:rPr>
              <w:t>特点是太阳照射轨道平面的方向在一年内不变,</w:t>
            </w:r>
            <w:r>
              <w:rPr>
                <w:rFonts w:ascii="宋体" w:eastAsia="宋体" w:hAnsi="宋体" w:hint="eastAsia"/>
                <w:szCs w:val="21"/>
              </w:rPr>
              <w:t>即航天器经过同一点的当地时间不变。其轨道倾角一定大于90</w:t>
            </w:r>
            <w:r w:rsidR="00FE69C7">
              <w:rPr>
                <w:rFonts w:ascii="宋体" w:eastAsia="宋体" w:hAnsi="宋体" w:hint="eastAsia"/>
                <w:szCs w:val="21"/>
              </w:rPr>
              <w:t>°,</w:t>
            </w:r>
            <w:r>
              <w:rPr>
                <w:rFonts w:ascii="宋体" w:eastAsia="宋体" w:hAnsi="宋体" w:hint="eastAsia"/>
                <w:szCs w:val="21"/>
              </w:rPr>
              <w:t>即为逆行轨道。</w:t>
            </w:r>
          </w:p>
        </w:tc>
        <w:tc>
          <w:tcPr>
            <w:tcW w:w="4107" w:type="dxa"/>
            <w:vMerge w:val="restart"/>
            <w:vAlign w:val="center"/>
          </w:tcPr>
          <w:p w:rsidR="00C66EF0" w:rsidRPr="006A28CC" w:rsidRDefault="00C66EF0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双脉冲拱线变轨</w:t>
            </w:r>
            <w:r>
              <w:rPr>
                <w:rFonts w:ascii="宋体" w:eastAsia="宋体" w:hAnsi="宋体" w:hint="eastAsia"/>
                <w:szCs w:val="21"/>
              </w:rPr>
              <w:t>：共面椭圆变轨的最佳模式。过渡轨道与两椭圆轨道相切，且切点与地心共线。分同向</w:t>
            </w:r>
            <w:r w:rsidR="00A431C9">
              <w:rPr>
                <w:rFonts w:ascii="宋体" w:eastAsia="宋体" w:hAnsi="宋体" w:hint="eastAsia"/>
                <w:szCs w:val="21"/>
              </w:rPr>
              <w:t>双脉冲</w:t>
            </w:r>
            <w:r>
              <w:rPr>
                <w:rFonts w:ascii="宋体" w:eastAsia="宋体" w:hAnsi="宋体" w:hint="eastAsia"/>
                <w:szCs w:val="21"/>
              </w:rPr>
              <w:t>与反向双脉冲</w:t>
            </w:r>
          </w:p>
        </w:tc>
        <w:tc>
          <w:tcPr>
            <w:tcW w:w="4165" w:type="dxa"/>
            <w:vAlign w:val="center"/>
          </w:tcPr>
          <w:p w:rsidR="00C66EF0" w:rsidRPr="00C86F4C" w:rsidRDefault="00C66EF0" w:rsidP="00CA26E2">
            <w:pPr>
              <w:rPr>
                <w:rFonts w:ascii="黑体" w:eastAsia="黑体" w:hAnsi="黑体"/>
                <w:szCs w:val="21"/>
              </w:rPr>
            </w:pPr>
            <w:r w:rsidRPr="00C86F4C">
              <w:rPr>
                <w:rFonts w:ascii="黑体" w:eastAsia="黑体" w:hAnsi="黑体" w:hint="eastAsia"/>
                <w:color w:val="000000" w:themeColor="text1"/>
                <w:sz w:val="24"/>
                <w:szCs w:val="21"/>
              </w:rPr>
              <w:t>二、常用参数</w:t>
            </w:r>
            <w:r w:rsidR="009E0DF1" w:rsidRPr="00C86F4C">
              <w:rPr>
                <w:rFonts w:ascii="黑体" w:eastAsia="黑体" w:hAnsi="黑体" w:hint="eastAsia"/>
                <w:color w:val="000000" w:themeColor="text1"/>
                <w:sz w:val="24"/>
                <w:szCs w:val="21"/>
              </w:rPr>
              <w:t>及轨道积分</w:t>
            </w:r>
          </w:p>
        </w:tc>
      </w:tr>
      <w:tr w:rsidR="00067A57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067A57" w:rsidRPr="002E0896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航天领域的特点</w:t>
            </w:r>
            <w:r>
              <w:rPr>
                <w:rFonts w:ascii="宋体" w:eastAsia="宋体" w:hAnsi="宋体" w:hint="eastAsia"/>
                <w:szCs w:val="21"/>
              </w:rPr>
              <w:t>：高投入，高回报，高风险</w:t>
            </w:r>
          </w:p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067A57" w:rsidRPr="00CA26E2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 w:val="restart"/>
            <w:vAlign w:val="center"/>
          </w:tcPr>
          <w:p w:rsidR="00067A57" w:rsidRDefault="00067A57" w:rsidP="00CA26E2">
            <w:r w:rsidRPr="00107306">
              <w:rPr>
                <w:position w:val="-12"/>
              </w:rPr>
              <w:object w:dxaOrig="2920" w:dyaOrig="380" w14:anchorId="10928B0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6.25pt;height:18.75pt" o:ole="">
                  <v:imagedata r:id="rId7" o:title=""/>
                </v:shape>
                <o:OLEObject Type="Embed" ProgID="Equation.DSMT4" ShapeID="_x0000_i1025" DrawAspect="Content" ObjectID="_1544375307" r:id="rId8"/>
              </w:object>
            </w:r>
          </w:p>
          <w:p w:rsidR="00067A57" w:rsidRDefault="00067A57" w:rsidP="00CA26E2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同步卫星</w:t>
            </w:r>
            <w:r w:rsidRPr="00CA5EFE">
              <w:rPr>
                <w:position w:val="-6"/>
              </w:rPr>
              <w:object w:dxaOrig="1480" w:dyaOrig="279" w14:anchorId="60EB8B7D">
                <v:shape id="_x0000_i1026" type="#_x0000_t75" style="width:74.25pt;height:14.25pt" o:ole="">
                  <v:imagedata r:id="rId9" o:title=""/>
                </v:shape>
                <o:OLEObject Type="Embed" ProgID="Equation.DSMT4" ShapeID="_x0000_i1026" DrawAspect="Content" ObjectID="_1544375308" r:id="rId10"/>
              </w:object>
            </w:r>
          </w:p>
          <w:p w:rsidR="00067A57" w:rsidRDefault="00067A57" w:rsidP="00CA26E2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地球质量偏平分布参数</w:t>
            </w:r>
            <w:r w:rsidRPr="006274D0">
              <w:rPr>
                <w:position w:val="-12"/>
              </w:rPr>
              <w:object w:dxaOrig="1680" w:dyaOrig="360">
                <v:shape id="_x0000_i1027" type="#_x0000_t75" style="width:84pt;height:18pt" o:ole="">
                  <v:imagedata r:id="rId11" o:title=""/>
                </v:shape>
                <o:OLEObject Type="Embed" ProgID="Equation.DSMT4" ShapeID="_x0000_i1027" DrawAspect="Content" ObjectID="_1544375309" r:id="rId12"/>
              </w:object>
            </w:r>
          </w:p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三大宇宙速度</w:t>
            </w:r>
            <w:r>
              <w:rPr>
                <w:rFonts w:ascii="宋体" w:eastAsia="宋体" w:hAnsi="宋体" w:hint="eastAsia"/>
                <w:szCs w:val="21"/>
              </w:rPr>
              <w:t>：7.9、11.2、16.7</w:t>
            </w:r>
          </w:p>
          <w:p w:rsidR="00067A57" w:rsidRDefault="00067A57" w:rsidP="00067A5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能量积分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107306">
              <w:rPr>
                <w:position w:val="-24"/>
              </w:rPr>
              <w:object w:dxaOrig="1300" w:dyaOrig="660">
                <v:shape id="_x0000_i1028" type="#_x0000_t75" style="width:65.25pt;height:33pt" o:ole="">
                  <v:imagedata r:id="rId13" o:title=""/>
                </v:shape>
                <o:OLEObject Type="Embed" ProgID="Equation.DSMT4" ShapeID="_x0000_i1028" DrawAspect="Content" ObjectID="_1544375310" r:id="rId14"/>
              </w:object>
            </w:r>
            <w:r w:rsidRPr="0023132F">
              <w:rPr>
                <w:rFonts w:ascii="宋体" w:eastAsia="宋体" w:hAnsi="宋体" w:hint="eastAsia"/>
                <w:szCs w:val="21"/>
              </w:rPr>
              <w:t>（能量守恒）</w:t>
            </w:r>
          </w:p>
          <w:p w:rsidR="00067A57" w:rsidRDefault="00067A57" w:rsidP="00067A5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动量矩积分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107306">
              <w:rPr>
                <w:position w:val="-6"/>
              </w:rPr>
              <w:object w:dxaOrig="900" w:dyaOrig="260">
                <v:shape id="_x0000_i1029" type="#_x0000_t75" style="width:45pt;height:12.75pt" o:ole="">
                  <v:imagedata r:id="rId15" o:title=""/>
                </v:shape>
                <o:OLEObject Type="Embed" ProgID="Equation.DSMT4" ShapeID="_x0000_i1029" DrawAspect="Content" ObjectID="_1544375311" r:id="rId16"/>
              </w:object>
            </w:r>
            <w:r>
              <w:rPr>
                <w:rFonts w:ascii="宋体" w:eastAsia="宋体" w:hAnsi="宋体" w:hint="eastAsia"/>
                <w:szCs w:val="21"/>
              </w:rPr>
              <w:t>（动量矩守恒）</w:t>
            </w:r>
          </w:p>
          <w:p w:rsidR="00067A57" w:rsidRDefault="00067A57" w:rsidP="00067A5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拉普拉斯积分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107306">
              <w:rPr>
                <w:position w:val="-28"/>
              </w:rPr>
              <w:object w:dxaOrig="2000" w:dyaOrig="660">
                <v:shape id="_x0000_i1030" type="#_x0000_t75" style="width:99.75pt;height:33pt" o:ole="">
                  <v:imagedata r:id="rId17" o:title=""/>
                </v:shape>
                <o:OLEObject Type="Embed" ProgID="Equation.DSMT4" ShapeID="_x0000_i1030" DrawAspect="Content" ObjectID="_1544375312" r:id="rId18"/>
              </w:object>
            </w:r>
          </w:p>
          <w:p w:rsidR="00067A57" w:rsidRPr="006A28CC" w:rsidRDefault="00067A57" w:rsidP="00067A5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时间积分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107306">
              <w:rPr>
                <w:position w:val="-30"/>
              </w:rPr>
              <w:object w:dxaOrig="2680" w:dyaOrig="760">
                <v:shape id="_x0000_i1031" type="#_x0000_t75" style="width:134.25pt;height:38.25pt" o:ole="">
                  <v:imagedata r:id="rId19" o:title=""/>
                </v:shape>
                <o:OLEObject Type="Embed" ProgID="Equation.DSMT4" ShapeID="_x0000_i1031" DrawAspect="Content" ObjectID="_1544375313" r:id="rId20"/>
              </w:object>
            </w:r>
          </w:p>
        </w:tc>
      </w:tr>
      <w:tr w:rsidR="00067A57" w:rsidRPr="006A28CC" w:rsidTr="00FE69C7">
        <w:trPr>
          <w:trHeight w:val="312"/>
        </w:trPr>
        <w:tc>
          <w:tcPr>
            <w:tcW w:w="4212" w:type="dxa"/>
            <w:vMerge w:val="restart"/>
            <w:vAlign w:val="center"/>
          </w:tcPr>
          <w:p w:rsidR="00067A57" w:rsidRPr="007B3F9A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开普勒三定律</w:t>
            </w:r>
            <w:r>
              <w:rPr>
                <w:rFonts w:ascii="宋体" w:eastAsia="宋体" w:hAnsi="宋体" w:hint="eastAsia"/>
                <w:szCs w:val="21"/>
              </w:rPr>
              <w:t>：椭圆定律、面积定律、谐和定律（T</w:t>
            </w:r>
            <w:r w:rsidRPr="007B3F9A">
              <w:rPr>
                <w:rFonts w:ascii="宋体" w:eastAsia="宋体" w:hAnsi="宋体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/>
                <w:szCs w:val="21"/>
              </w:rPr>
              <w:t>=ka</w:t>
            </w:r>
            <w:r w:rsidRPr="007B3F9A">
              <w:rPr>
                <w:rFonts w:ascii="宋体" w:eastAsia="宋体" w:hAnsi="宋体"/>
                <w:szCs w:val="21"/>
                <w:vertAlign w:val="superscript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）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推导出万有引力定律</w:t>
            </w:r>
          </w:p>
        </w:tc>
        <w:tc>
          <w:tcPr>
            <w:tcW w:w="4238" w:type="dxa"/>
            <w:vMerge/>
            <w:vAlign w:val="center"/>
          </w:tcPr>
          <w:p w:rsidR="00067A57" w:rsidRPr="00B06C8D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val="312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067A57" w:rsidRPr="00B06C8D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静止卫星的入轨过程</w:t>
            </w:r>
            <w:r w:rsidR="00E91C5F">
              <w:rPr>
                <w:rFonts w:ascii="宋体" w:eastAsia="宋体" w:hAnsi="宋体" w:hint="eastAsia"/>
                <w:szCs w:val="21"/>
              </w:rPr>
              <w:t>：上升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 w:rsidR="005C6E38">
              <w:rPr>
                <w:rFonts w:ascii="宋体" w:eastAsia="宋体" w:hAnsi="宋体" w:hint="eastAsia"/>
                <w:szCs w:val="21"/>
              </w:rPr>
              <w:t>~</w:t>
            </w:r>
            <w:r w:rsidR="005C6E38"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近地点射入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 w:rsidR="005C6E38">
              <w:rPr>
                <w:rFonts w:ascii="宋体" w:eastAsia="宋体" w:hAnsi="宋体" w:hint="eastAsia"/>
                <w:szCs w:val="21"/>
              </w:rPr>
              <w:t>~</w:t>
            </w:r>
            <w:r w:rsidR="005C6E38"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远地点射入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漂移控制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定点置入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hRule="exact" w:val="340"/>
        </w:trPr>
        <w:tc>
          <w:tcPr>
            <w:tcW w:w="4212" w:type="dxa"/>
            <w:vMerge w:val="restart"/>
            <w:vAlign w:val="center"/>
          </w:tcPr>
          <w:p w:rsidR="00067A57" w:rsidRPr="00B81FB2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二体系统</w:t>
            </w:r>
            <w:r>
              <w:rPr>
                <w:rFonts w:ascii="宋体" w:eastAsia="宋体" w:hAnsi="宋体" w:hint="eastAsia"/>
                <w:szCs w:val="21"/>
              </w:rPr>
              <w:t>：两个质点组成的封闭系统，相互以万有引力相吸引，绕质心匀速圆周</w:t>
            </w:r>
          </w:p>
        </w:tc>
        <w:tc>
          <w:tcPr>
            <w:tcW w:w="4238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vAlign w:val="center"/>
          </w:tcPr>
          <w:p w:rsidR="00067A57" w:rsidRPr="00C86F4C" w:rsidRDefault="00067A57" w:rsidP="00CA26E2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欧拉角与轨道根数的对应</w:t>
            </w:r>
          </w:p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进动角ψ 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Ω</w:t>
            </w:r>
          </w:p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 xml:space="preserve">章动角θ 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/>
                <w:szCs w:val="21"/>
              </w:rPr>
              <w:t xml:space="preserve"> i</w:t>
            </w:r>
          </w:p>
          <w:p w:rsidR="00067A57" w:rsidRPr="006A28CC" w:rsidRDefault="00067A57" w:rsidP="00C86F4C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自转角</w:t>
            </w:r>
            <w:r w:rsidR="00C86F4C" w:rsidRPr="00C86F4C">
              <w:rPr>
                <w:rFonts w:ascii="宋体" w:eastAsia="宋体" w:hAnsi="宋体" w:hint="eastAsia"/>
                <w:szCs w:val="21"/>
              </w:rPr>
              <w:t>φ</w:t>
            </w:r>
            <w:r>
              <w:rPr>
                <w:rFonts w:ascii="宋体" w:eastAsia="宋体" w:hAnsi="宋体" w:hint="eastAsia"/>
                <w:szCs w:val="21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ω</w:t>
            </w:r>
            <w:r>
              <w:rPr>
                <w:rFonts w:ascii="宋体" w:eastAsia="宋体" w:hAnsi="宋体"/>
                <w:szCs w:val="21"/>
              </w:rPr>
              <w:t>+</w:t>
            </w:r>
            <w:r>
              <w:rPr>
                <w:rFonts w:ascii="宋体" w:eastAsia="宋体" w:hAnsi="宋体" w:hint="eastAsia"/>
                <w:szCs w:val="21"/>
              </w:rPr>
              <w:t>f</w:t>
            </w:r>
          </w:p>
        </w:tc>
        <w:tc>
          <w:tcPr>
            <w:tcW w:w="4107" w:type="dxa"/>
            <w:vMerge w:val="restart"/>
            <w:vAlign w:val="center"/>
          </w:tcPr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轨道摄动的处理方法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067A57" w:rsidRPr="006274D0" w:rsidRDefault="00067A57" w:rsidP="006274D0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6274D0">
              <w:rPr>
                <w:rFonts w:ascii="宋体" w:eastAsia="宋体" w:hAnsi="宋体" w:hint="eastAsia"/>
                <w:szCs w:val="21"/>
              </w:rPr>
              <w:t>考威尔方法：微分方程附加摄动项</w:t>
            </w:r>
          </w:p>
          <w:p w:rsidR="00067A57" w:rsidRDefault="00067A57" w:rsidP="006274D0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恩克方法：实际轨道=基准轨道+偏差</w:t>
            </w:r>
          </w:p>
          <w:p w:rsidR="00067A57" w:rsidRPr="006274D0" w:rsidRDefault="00067A57" w:rsidP="006274D0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轨道根数摄动方法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轨道要素</w:t>
            </w:r>
            <w:r>
              <w:rPr>
                <w:rFonts w:ascii="宋体" w:eastAsia="宋体" w:hAnsi="宋体" w:hint="eastAsia"/>
                <w:szCs w:val="21"/>
              </w:rPr>
              <w:t>（轨道根数）：</w:t>
            </w:r>
            <w:r>
              <w:rPr>
                <w:rFonts w:ascii="宋体" w:eastAsia="宋体" w:hAnsi="宋体"/>
                <w:szCs w:val="21"/>
              </w:rPr>
              <w:t>i,</w:t>
            </w:r>
            <w:r>
              <w:rPr>
                <w:rFonts w:ascii="宋体" w:eastAsia="宋体" w:hAnsi="宋体" w:hint="eastAsia"/>
                <w:szCs w:val="21"/>
              </w:rPr>
              <w:t>Ω,ω,</w:t>
            </w:r>
            <w:r>
              <w:rPr>
                <w:rFonts w:ascii="宋体" w:eastAsia="宋体" w:hAnsi="宋体"/>
                <w:szCs w:val="21"/>
              </w:rPr>
              <w:t>p</w:t>
            </w:r>
            <w:r>
              <w:rPr>
                <w:rFonts w:ascii="宋体" w:eastAsia="宋体" w:hAnsi="宋体" w:hint="eastAsia"/>
                <w:szCs w:val="21"/>
              </w:rPr>
              <w:t>,</w:t>
            </w:r>
            <w:r>
              <w:rPr>
                <w:rFonts w:ascii="宋体" w:eastAsia="宋体" w:hAnsi="宋体"/>
                <w:szCs w:val="21"/>
              </w:rPr>
              <w:t>e</w:t>
            </w:r>
            <w:r>
              <w:rPr>
                <w:rFonts w:ascii="宋体" w:eastAsia="宋体" w:hAnsi="宋体" w:hint="eastAsia"/>
                <w:szCs w:val="21"/>
              </w:rPr>
              <w:t>,τ</w:t>
            </w:r>
          </w:p>
        </w:tc>
        <w:tc>
          <w:tcPr>
            <w:tcW w:w="4238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val="675"/>
        </w:trPr>
        <w:tc>
          <w:tcPr>
            <w:tcW w:w="4212" w:type="dxa"/>
            <w:vMerge w:val="restart"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40EE037C" wp14:editId="06087E9F">
                  <wp:extent cx="2537084" cy="232727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714" cy="2343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8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val="67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tcBorders>
              <w:bottom w:val="dotted" w:sz="2" w:space="0" w:color="auto"/>
            </w:tcBorders>
            <w:vAlign w:val="center"/>
          </w:tcPr>
          <w:p w:rsidR="00067A57" w:rsidRPr="00C86F4C" w:rsidRDefault="00067A57" w:rsidP="00CA26E2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方向余弦矩阵</w:t>
            </w:r>
          </w:p>
          <w:p w:rsidR="00067A57" w:rsidRPr="00C86F4C" w:rsidRDefault="00067A57" w:rsidP="00CA26E2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107306">
              <w:rPr>
                <w:position w:val="-50"/>
              </w:rPr>
              <w:object w:dxaOrig="3440" w:dyaOrig="1120">
                <v:shape id="_x0000_i1032" type="#_x0000_t75" style="width:171.75pt;height:56.25pt" o:ole="">
                  <v:imagedata r:id="rId22" o:title=""/>
                </v:shape>
                <o:OLEObject Type="Embed" ProgID="Equation.DSMT4" ShapeID="_x0000_i1032" DrawAspect="Content" ObjectID="_1544375314" r:id="rId23"/>
              </w:object>
            </w:r>
          </w:p>
          <w:p w:rsidR="00067A57" w:rsidRPr="006A28CC" w:rsidRDefault="00067A57" w:rsidP="00882548">
            <w:pPr>
              <w:rPr>
                <w:rFonts w:ascii="宋体" w:eastAsia="宋体" w:hAnsi="宋体"/>
                <w:szCs w:val="21"/>
              </w:rPr>
            </w:pPr>
            <w:r w:rsidRPr="00A724E7">
              <w:rPr>
                <w:rFonts w:hint="eastAsia"/>
                <w:color w:val="FFFFFF" w:themeColor="background1"/>
              </w:rPr>
              <w:t xml:space="preserve">、 </w:t>
            </w:r>
            <w:r>
              <w:rPr>
                <w:rFonts w:hint="eastAsia"/>
              </w:rPr>
              <w:t xml:space="preserve">    </w:t>
            </w:r>
            <w:r w:rsidRPr="00107306">
              <w:rPr>
                <w:position w:val="-50"/>
              </w:rPr>
              <w:object w:dxaOrig="2659" w:dyaOrig="1120">
                <v:shape id="_x0000_i1033" type="#_x0000_t75" style="width:132.75pt;height:56.25pt" o:ole="">
                  <v:imagedata r:id="rId24" o:title=""/>
                </v:shape>
                <o:OLEObject Type="Embed" ProgID="Equation.DSMT4" ShapeID="_x0000_i1033" DrawAspect="Content" ObjectID="_1544375315" r:id="rId25"/>
              </w:object>
            </w:r>
          </w:p>
        </w:tc>
        <w:tc>
          <w:tcPr>
            <w:tcW w:w="4107" w:type="dxa"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地球扁平率</w:t>
            </w:r>
            <w:r>
              <w:rPr>
                <w:rFonts w:ascii="宋体" w:eastAsia="宋体" w:hAnsi="宋体" w:hint="eastAsia"/>
                <w:szCs w:val="21"/>
              </w:rPr>
              <w:t>不影响轨道的几何形状，只会引起轨道平面的转动（机械能守恒，动量矩不）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val="67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882548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D95E57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临界倾角</w:t>
            </w:r>
            <w:r>
              <w:rPr>
                <w:rFonts w:ascii="宋体" w:eastAsia="宋体" w:hAnsi="宋体" w:hint="eastAsia"/>
                <w:szCs w:val="21"/>
              </w:rPr>
              <w:t>i=</w:t>
            </w:r>
            <w:r>
              <w:rPr>
                <w:rFonts w:ascii="宋体" w:eastAsia="宋体" w:hAnsi="宋体"/>
                <w:szCs w:val="21"/>
              </w:rPr>
              <w:t>63.4349</w:t>
            </w:r>
            <w:r>
              <w:rPr>
                <w:rFonts w:ascii="宋体" w:eastAsia="宋体" w:hAnsi="宋体" w:hint="eastAsia"/>
                <w:szCs w:val="21"/>
              </w:rPr>
              <w:t>°，此时</w:t>
            </w:r>
            <w:r>
              <w:rPr>
                <w:rFonts w:ascii="Segoe UI Emoji" w:eastAsia="Segoe UI Emoji" w:hAnsi="Segoe UI Emoji" w:cs="Segoe UI Emoji"/>
                <w:szCs w:val="21"/>
              </w:rPr>
              <w:t>△</w:t>
            </w:r>
            <w:r>
              <w:rPr>
                <w:rFonts w:ascii="宋体" w:eastAsia="宋体" w:hAnsi="宋体" w:hint="eastAsia"/>
                <w:szCs w:val="21"/>
              </w:rPr>
              <w:t>ω=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，轨道称为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临界轨道</w:t>
            </w:r>
            <w:r>
              <w:rPr>
                <w:rFonts w:ascii="宋体" w:eastAsia="宋体" w:hAnsi="宋体" w:hint="eastAsia"/>
                <w:szCs w:val="21"/>
              </w:rPr>
              <w:t xml:space="preserve">，其长轴不会因 </w:t>
            </w:r>
            <w:r>
              <w:rPr>
                <w:rFonts w:ascii="Segoe UI Emoji" w:eastAsia="Segoe UI Emoji" w:hAnsi="Segoe UI Emoji" w:cs="Segoe UI Emoji"/>
                <w:szCs w:val="21"/>
              </w:rPr>
              <w:t>↑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转动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val="67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882548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tcBorders>
              <w:bottom w:val="dotted" w:sz="2" w:space="0" w:color="auto"/>
            </w:tcBorders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大气阻力</w:t>
            </w:r>
            <w:r>
              <w:rPr>
                <w:rFonts w:ascii="宋体" w:eastAsia="宋体" w:hAnsi="宋体" w:hint="eastAsia"/>
                <w:szCs w:val="21"/>
              </w:rPr>
              <w:t>引起的摄动：高度</w:t>
            </w:r>
            <w:r>
              <w:rPr>
                <w:rFonts w:ascii="Segoe UI Emoji" w:eastAsia="Segoe UI Emoji" w:hAnsi="Segoe UI Emoji" w:cs="Segoe UI Emoji"/>
                <w:szCs w:val="21"/>
              </w:rPr>
              <w:t>↓</w:t>
            </w:r>
            <w:r>
              <w:rPr>
                <w:rFonts w:ascii="宋体" w:eastAsia="宋体" w:hAnsi="宋体" w:hint="eastAsia"/>
                <w:szCs w:val="21"/>
              </w:rPr>
              <w:t>，速度</w:t>
            </w:r>
            <w:r>
              <w:rPr>
                <w:rFonts w:ascii="Segoe UI Emoji" w:eastAsia="Segoe UI Emoji" w:hAnsi="Segoe UI Emoji" w:cs="Segoe UI Emoji"/>
                <w:szCs w:val="21"/>
              </w:rPr>
              <w:t>↑</w:t>
            </w:r>
            <w:r>
              <w:rPr>
                <w:rFonts w:ascii="宋体" w:eastAsia="宋体" w:hAnsi="宋体" w:hint="eastAsia"/>
                <w:szCs w:val="21"/>
              </w:rPr>
              <w:t>。不影响轨道方位，会使轨道高度</w:t>
            </w:r>
            <w:r>
              <w:rPr>
                <w:rFonts w:ascii="Segoe UI Emoji" w:eastAsia="Segoe UI Emoji" w:hAnsi="Segoe UI Emoji" w:cs="Segoe UI Emoji"/>
                <w:szCs w:val="21"/>
              </w:rPr>
              <w:t>↓</w:t>
            </w:r>
            <w:r>
              <w:rPr>
                <w:rFonts w:ascii="宋体" w:eastAsia="宋体" w:hAnsi="宋体" w:hint="eastAsia"/>
                <w:szCs w:val="21"/>
              </w:rPr>
              <w:t>，轨道变圆。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067A57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067A57" w:rsidRDefault="00067A57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广义欧拉角</w:t>
            </w:r>
            <w:r>
              <w:rPr>
                <w:rFonts w:ascii="宋体" w:eastAsia="宋体" w:hAnsi="宋体" w:hint="eastAsia"/>
                <w:szCs w:val="21"/>
              </w:rPr>
              <w:t>：绕坐标轴的三次转动实现</w:t>
            </w:r>
          </w:p>
          <w:p w:rsidR="00067A57" w:rsidRDefault="00067A57" w:rsidP="008712D0">
            <w:pPr>
              <w:rPr>
                <w:rFonts w:ascii="宋体" w:eastAsia="宋体" w:hAnsi="宋体"/>
                <w:szCs w:val="21"/>
              </w:rPr>
            </w:pPr>
            <w:r w:rsidRPr="008712D0">
              <w:rPr>
                <w:rFonts w:ascii="宋体" w:eastAsia="宋体" w:hAnsi="宋体" w:hint="eastAsia"/>
                <w:szCs w:val="21"/>
              </w:rPr>
              <w:t>共有</w:t>
            </w:r>
            <w:r w:rsidRPr="008712D0">
              <w:rPr>
                <w:rFonts w:ascii="宋体" w:eastAsia="宋体" w:hAnsi="宋体"/>
                <w:szCs w:val="21"/>
              </w:rPr>
              <w:t>24种情况，绕体轴12，绕定轴12。</w:t>
            </w:r>
          </w:p>
          <w:p w:rsidR="00067A57" w:rsidRPr="008712D0" w:rsidRDefault="00067A57" w:rsidP="008712D0">
            <w:pPr>
              <w:rPr>
                <w:rFonts w:ascii="宋体" w:eastAsia="宋体" w:hAnsi="宋体"/>
                <w:szCs w:val="21"/>
              </w:rPr>
            </w:pPr>
            <w:r w:rsidRPr="008712D0">
              <w:rPr>
                <w:rFonts w:ascii="宋体" w:eastAsia="宋体" w:hAnsi="宋体" w:hint="eastAsia"/>
                <w:szCs w:val="21"/>
              </w:rPr>
              <w:t>“</w:t>
            </w:r>
            <w:r w:rsidRPr="008712D0">
              <w:rPr>
                <w:rFonts w:ascii="宋体" w:eastAsia="宋体" w:hAnsi="宋体"/>
                <w:szCs w:val="21"/>
              </w:rPr>
              <w:t>313”为欧拉角，多用于刚体定点运动。</w:t>
            </w:r>
          </w:p>
          <w:p w:rsidR="00067A57" w:rsidRPr="008712D0" w:rsidRDefault="00067A57" w:rsidP="008712D0">
            <w:pPr>
              <w:rPr>
                <w:rFonts w:ascii="宋体" w:eastAsia="宋体" w:hAnsi="宋体"/>
                <w:szCs w:val="21"/>
              </w:rPr>
            </w:pPr>
            <w:r w:rsidRPr="008712D0">
              <w:rPr>
                <w:rFonts w:ascii="宋体" w:eastAsia="宋体" w:hAnsi="宋体" w:hint="eastAsia"/>
                <w:szCs w:val="21"/>
              </w:rPr>
              <w:t>“</w:t>
            </w:r>
            <w:r w:rsidRPr="008712D0">
              <w:rPr>
                <w:rFonts w:ascii="宋体" w:eastAsia="宋体" w:hAnsi="宋体"/>
                <w:szCs w:val="21"/>
              </w:rPr>
              <w:t>123”为卡尔丹角，多用于陀螺仪转子。</w:t>
            </w:r>
          </w:p>
          <w:p w:rsidR="00067A57" w:rsidRPr="006A28CC" w:rsidRDefault="00067A57" w:rsidP="008712D0">
            <w:pPr>
              <w:rPr>
                <w:rFonts w:ascii="宋体" w:eastAsia="宋体" w:hAnsi="宋体"/>
                <w:szCs w:val="21"/>
              </w:rPr>
            </w:pPr>
            <w:r w:rsidRPr="008712D0">
              <w:rPr>
                <w:rFonts w:ascii="宋体" w:eastAsia="宋体" w:hAnsi="宋体" w:hint="eastAsia"/>
                <w:szCs w:val="21"/>
              </w:rPr>
              <w:t>“</w:t>
            </w:r>
            <w:r w:rsidRPr="008712D0">
              <w:rPr>
                <w:rFonts w:ascii="宋体" w:eastAsia="宋体" w:hAnsi="宋体"/>
                <w:szCs w:val="21"/>
              </w:rPr>
              <w:t>312”为姿态角，多用于飞行器。</w:t>
            </w:r>
          </w:p>
        </w:tc>
        <w:tc>
          <w:tcPr>
            <w:tcW w:w="4165" w:type="dxa"/>
            <w:vMerge/>
            <w:vAlign w:val="center"/>
          </w:tcPr>
          <w:p w:rsidR="00067A57" w:rsidRPr="006A28CC" w:rsidRDefault="00067A57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882548" w:rsidRPr="006A28CC" w:rsidTr="00FE69C7">
        <w:trPr>
          <w:trHeight w:val="67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882548" w:rsidRPr="006A28CC" w:rsidRDefault="00882548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tcBorders>
              <w:bottom w:val="dotted" w:sz="2" w:space="0" w:color="auto"/>
            </w:tcBorders>
            <w:vAlign w:val="center"/>
          </w:tcPr>
          <w:p w:rsidR="00882548" w:rsidRPr="006A28CC" w:rsidRDefault="00882548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882548" w:rsidRPr="006A28CC" w:rsidRDefault="00882548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 w:val="restart"/>
            <w:tcBorders>
              <w:bottom w:val="dotted" w:sz="2" w:space="0" w:color="auto"/>
            </w:tcBorders>
            <w:vAlign w:val="center"/>
          </w:tcPr>
          <w:p w:rsidR="00882548" w:rsidRPr="006A28CC" w:rsidRDefault="00882548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拉格朗日点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ED4154">
              <w:rPr>
                <w:rFonts w:ascii="宋体" w:eastAsia="宋体" w:hAnsi="宋体" w:hint="eastAsia"/>
                <w:szCs w:val="21"/>
              </w:rPr>
              <w:t>又称平动点，在天体力学中是限制性三体问题的五个特解。一个小物体在两个大物体的引力作用下在空间中的一点，在该点处，小物体相对于两大物体基本保持静止。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L4、L5为稳定点</w:t>
            </w:r>
          </w:p>
        </w:tc>
      </w:tr>
      <w:tr w:rsidR="00ED4154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黄道面</w:t>
            </w:r>
            <w:r>
              <w:rPr>
                <w:rFonts w:ascii="宋体" w:eastAsia="宋体" w:hAnsi="宋体" w:hint="eastAsia"/>
                <w:szCs w:val="21"/>
              </w:rPr>
              <w:t>：地球绕太阳运动的平面</w:t>
            </w:r>
          </w:p>
        </w:tc>
        <w:tc>
          <w:tcPr>
            <w:tcW w:w="4238" w:type="dxa"/>
            <w:vMerge w:val="restart"/>
            <w:vAlign w:val="center"/>
          </w:tcPr>
          <w:p w:rsidR="00ED4154" w:rsidRPr="00C86F4C" w:rsidRDefault="00ED4154" w:rsidP="00CA26E2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轨道平面</w:t>
            </w:r>
            <w:r w:rsidRPr="00856D82">
              <w:rPr>
                <w:rFonts w:ascii="Segoe UI Emoji" w:eastAsia="Segoe UI Emoji" w:hAnsi="Segoe UI Emoji" w:cs="Segoe UI Emoji"/>
                <w:color w:val="000000" w:themeColor="text1"/>
                <w:szCs w:val="21"/>
              </w:rPr>
              <w:t>→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惯性坐标系</w:t>
            </w:r>
          </w:p>
          <w:p w:rsidR="00ED4154" w:rsidRPr="006A28CC" w:rsidRDefault="00ED4154" w:rsidP="007851BF">
            <w:pPr>
              <w:jc w:val="center"/>
              <w:rPr>
                <w:rFonts w:ascii="宋体" w:eastAsia="宋体" w:hAnsi="宋体"/>
                <w:szCs w:val="21"/>
              </w:rPr>
            </w:pPr>
            <w:r w:rsidRPr="00AB4963">
              <w:rPr>
                <w:rFonts w:ascii="宋体" w:eastAsia="宋体" w:hAnsi="宋体"/>
                <w:szCs w:val="21"/>
              </w:rPr>
              <w:object w:dxaOrig="2100" w:dyaOrig="300">
                <v:shape id="_x0000_i1034" type="#_x0000_t75" style="width:105pt;height:15pt" o:ole="">
                  <v:imagedata r:id="rId26" o:title=""/>
                </v:shape>
                <o:OLEObject Type="Embed" ProgID="Equation.DSMT4" ShapeID="_x0000_i1034" DrawAspect="Content" ObjectID="_1544375316" r:id="rId27"/>
              </w:object>
            </w:r>
          </w:p>
        </w:tc>
        <w:tc>
          <w:tcPr>
            <w:tcW w:w="4107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ED4154" w:rsidRPr="006A28CC" w:rsidTr="00FE69C7">
        <w:trPr>
          <w:trHeight w:hRule="exact" w:val="340"/>
        </w:trPr>
        <w:tc>
          <w:tcPr>
            <w:tcW w:w="4212" w:type="dxa"/>
            <w:vMerge w:val="restart"/>
            <w:vAlign w:val="center"/>
          </w:tcPr>
          <w:p w:rsidR="00ED4154" w:rsidRDefault="00ED4154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星下点轨迹</w:t>
            </w:r>
            <w:r>
              <w:rPr>
                <w:rFonts w:ascii="宋体" w:eastAsia="宋体" w:hAnsi="宋体" w:hint="eastAsia"/>
                <w:szCs w:val="21"/>
              </w:rPr>
              <w:t>：航天器在地球表面的投影点</w:t>
            </w:r>
          </w:p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覆盖范围：全部经度，纬度在正负i之间</w:t>
            </w:r>
          </w:p>
        </w:tc>
        <w:tc>
          <w:tcPr>
            <w:tcW w:w="4238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ED4154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vAlign w:val="center"/>
          </w:tcPr>
          <w:p w:rsidR="00ED4154" w:rsidRPr="00C86F4C" w:rsidRDefault="00ED4154" w:rsidP="00CA26E2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惯性坐标系</w:t>
            </w:r>
            <w:r w:rsidRPr="00856D82">
              <w:rPr>
                <w:rFonts w:ascii="Segoe UI Emoji" w:eastAsia="Segoe UI Emoji" w:hAnsi="Segoe UI Emoji" w:cs="Segoe UI Emoji"/>
                <w:color w:val="000000" w:themeColor="text1"/>
                <w:szCs w:val="21"/>
              </w:rPr>
              <w:t>→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轨道平面</w:t>
            </w:r>
          </w:p>
          <w:p w:rsidR="00ED4154" w:rsidRPr="006A28CC" w:rsidRDefault="00ED4154" w:rsidP="007851BF">
            <w:pPr>
              <w:jc w:val="center"/>
              <w:rPr>
                <w:rFonts w:ascii="宋体" w:eastAsia="宋体" w:hAnsi="宋体"/>
                <w:szCs w:val="21"/>
              </w:rPr>
            </w:pPr>
            <w:r w:rsidRPr="00107306">
              <w:rPr>
                <w:position w:val="-10"/>
              </w:rPr>
              <w:object w:dxaOrig="1740" w:dyaOrig="300">
                <v:shape id="_x0000_i1035" type="#_x0000_t75" style="width:87pt;height:15pt" o:ole="">
                  <v:imagedata r:id="rId28" o:title=""/>
                </v:shape>
                <o:OLEObject Type="Embed" ProgID="Equation.DSMT4" ShapeID="_x0000_i1035" DrawAspect="Content" ObjectID="_1544375317" r:id="rId29"/>
              </w:object>
            </w:r>
          </w:p>
        </w:tc>
        <w:tc>
          <w:tcPr>
            <w:tcW w:w="4107" w:type="dxa"/>
            <w:vMerge w:val="restart"/>
            <w:vAlign w:val="center"/>
          </w:tcPr>
          <w:p w:rsidR="00ED4154" w:rsidRDefault="00ED4154" w:rsidP="00CA26E2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四元数</w:t>
            </w:r>
            <w:r w:rsidRPr="00107306">
              <w:rPr>
                <w:position w:val="-12"/>
              </w:rPr>
              <w:object w:dxaOrig="2260" w:dyaOrig="360">
                <v:shape id="_x0000_i1036" type="#_x0000_t75" style="width:113.25pt;height:18pt" o:ole="">
                  <v:imagedata r:id="rId30" o:title=""/>
                </v:shape>
                <o:OLEObject Type="Embed" ProgID="Equation.DSMT4" ShapeID="_x0000_i1036" DrawAspect="Content" ObjectID="_1544375318" r:id="rId31"/>
              </w:object>
            </w:r>
          </w:p>
          <w:p w:rsidR="00ED4154" w:rsidRPr="006A28CC" w:rsidRDefault="00756231" w:rsidP="00CA26E2">
            <w:pPr>
              <w:rPr>
                <w:rFonts w:ascii="宋体" w:eastAsia="宋体" w:hAnsi="宋体"/>
                <w:szCs w:val="21"/>
              </w:rPr>
            </w:pPr>
            <w:r w:rsidRPr="00107306">
              <w:rPr>
                <w:position w:val="-6"/>
              </w:rPr>
              <w:object w:dxaOrig="2420" w:dyaOrig="320">
                <v:shape id="_x0000_i1037" type="#_x0000_t75" style="width:120.75pt;height:15.75pt" o:ole="">
                  <v:imagedata r:id="rId32" o:title=""/>
                </v:shape>
                <o:OLEObject Type="Embed" ProgID="Equation.DSMT4" ShapeID="_x0000_i1037" DrawAspect="Content" ObjectID="_1544375319" r:id="rId33"/>
              </w:object>
            </w:r>
            <w:r w:rsidR="00ED4154" w:rsidRPr="009C5DD3">
              <w:rPr>
                <w:rFonts w:ascii="宋体" w:eastAsia="宋体" w:hAnsi="宋体" w:hint="eastAsia"/>
                <w:szCs w:val="21"/>
              </w:rPr>
              <w:t>（证明？）</w:t>
            </w:r>
          </w:p>
        </w:tc>
        <w:tc>
          <w:tcPr>
            <w:tcW w:w="4165" w:type="dxa"/>
            <w:vMerge/>
            <w:vAlign w:val="center"/>
          </w:tcPr>
          <w:p w:rsidR="00ED4154" w:rsidRPr="006A28CC" w:rsidRDefault="00ED4154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Merge w:val="restart"/>
            <w:vAlign w:val="center"/>
          </w:tcPr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常见的轨道按高度分类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低轨道LEO</w:t>
            </w:r>
            <w:r>
              <w:rPr>
                <w:rFonts w:ascii="宋体" w:eastAsia="宋体" w:hAnsi="宋体"/>
                <w:szCs w:val="21"/>
              </w:rPr>
              <w:t xml:space="preserve"> &lt;5000Km</w:t>
            </w:r>
          </w:p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中轨道MEO</w:t>
            </w:r>
            <w:r>
              <w:rPr>
                <w:rFonts w:ascii="宋体" w:eastAsia="宋体" w:hAnsi="宋体"/>
                <w:szCs w:val="21"/>
              </w:rPr>
              <w:t xml:space="preserve"> 5000-20000Km</w:t>
            </w:r>
          </w:p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高轨道GEO</w:t>
            </w:r>
            <w:r>
              <w:rPr>
                <w:rFonts w:ascii="宋体" w:eastAsia="宋体" w:hAnsi="宋体"/>
                <w:szCs w:val="21"/>
              </w:rPr>
              <w:t xml:space="preserve"> &gt;20000Km</w:t>
            </w:r>
          </w:p>
        </w:tc>
        <w:tc>
          <w:tcPr>
            <w:tcW w:w="4238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 w:val="restart"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bookmarkStart w:id="0" w:name="_GoBack"/>
            <w:bookmarkEnd w:id="0"/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轨道改变</w:t>
            </w:r>
            <w:r>
              <w:rPr>
                <w:rFonts w:ascii="宋体" w:eastAsia="宋体" w:hAnsi="宋体" w:hint="eastAsia"/>
                <w:szCs w:val="21"/>
              </w:rPr>
              <w:t>：原新轨道相切，施加一次冲量</w:t>
            </w: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轨道转移</w:t>
            </w:r>
            <w:r>
              <w:rPr>
                <w:rFonts w:ascii="宋体" w:eastAsia="宋体" w:hAnsi="宋体" w:hint="eastAsia"/>
                <w:szCs w:val="21"/>
              </w:rPr>
              <w:t>：原新轨道不相切，至少施加两次冲量，中间轨道称过渡轨道/转移轨道</w:t>
            </w: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自旋稳定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刚体：</w:t>
            </w:r>
            <w:r w:rsidRPr="00E07C73">
              <w:rPr>
                <w:rFonts w:ascii="宋体" w:eastAsia="宋体" w:hAnsi="宋体" w:hint="eastAsia"/>
                <w:szCs w:val="21"/>
              </w:rPr>
              <w:t>绕最大、最小主轴转动稳定</w:t>
            </w:r>
          </w:p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准刚体（有能量耗散）：</w:t>
            </w:r>
            <w:r w:rsidRPr="00E07C73">
              <w:rPr>
                <w:rFonts w:ascii="宋体" w:eastAsia="宋体" w:hAnsi="宋体" w:hint="eastAsia"/>
                <w:szCs w:val="21"/>
              </w:rPr>
              <w:t>绕最大主轴转动稳定</w:t>
            </w:r>
            <w:r w:rsidR="007D6859">
              <w:rPr>
                <w:rFonts w:ascii="宋体" w:eastAsia="宋体" w:hAnsi="宋体" w:hint="eastAsia"/>
                <w:szCs w:val="21"/>
              </w:rPr>
              <w:t>（最大轴：J</w:t>
            </w:r>
            <w:r w:rsidR="007D6859" w:rsidRPr="008E15FE">
              <w:rPr>
                <w:rFonts w:ascii="宋体" w:eastAsia="宋体" w:hAnsi="宋体" w:hint="eastAsia"/>
                <w:szCs w:val="21"/>
              </w:rPr>
              <w:t>x</w:t>
            </w:r>
            <w:r w:rsidR="007D6859">
              <w:rPr>
                <w:rFonts w:ascii="宋体" w:eastAsia="宋体" w:hAnsi="宋体" w:hint="eastAsia"/>
                <w:szCs w:val="21"/>
              </w:rPr>
              <w:t>最大）</w:t>
            </w:r>
          </w:p>
          <w:p w:rsidR="006E3063" w:rsidRPr="00E07C73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多刚体：</w:t>
            </w:r>
            <w:r w:rsidRPr="00E07C73">
              <w:rPr>
                <w:rFonts w:ascii="宋体" w:eastAsia="宋体" w:hAnsi="宋体" w:hint="eastAsia"/>
                <w:szCs w:val="21"/>
              </w:rPr>
              <w:t>绕最大、最小主轴转动均可以稳定</w:t>
            </w: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Merge w:val="restart"/>
            <w:vAlign w:val="center"/>
          </w:tcPr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常见的轨道按倾角分类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从北极往下看，逆时针运动的称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顺行轨道</w:t>
            </w:r>
            <w:r>
              <w:rPr>
                <w:rFonts w:ascii="宋体" w:eastAsia="宋体" w:hAnsi="宋体" w:hint="eastAsia"/>
                <w:szCs w:val="21"/>
              </w:rPr>
              <w:t>，可以利用地球自转节约能量。反之</w: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逆行轨道</w:t>
            </w:r>
          </w:p>
        </w:tc>
        <w:tc>
          <w:tcPr>
            <w:tcW w:w="4238" w:type="dxa"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轨道保持</w:t>
            </w:r>
            <w:r>
              <w:rPr>
                <w:rFonts w:ascii="宋体" w:eastAsia="宋体" w:hAnsi="宋体" w:hint="eastAsia"/>
                <w:szCs w:val="21"/>
              </w:rPr>
              <w:t>：克服摄动，对轨道进行修正</w:t>
            </w: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val="67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霍曼变轨</w:t>
            </w:r>
            <w:r>
              <w:rPr>
                <w:rFonts w:ascii="宋体" w:eastAsia="宋体" w:hAnsi="宋体" w:hint="eastAsia"/>
                <w:szCs w:val="21"/>
              </w:rPr>
              <w:t>：两个共面圆轨道之间的最佳变轨方式，过渡轨道为霍曼椭圆，此椭圆分别与两个圆轨道相切。节省能量，但时间最长</w:t>
            </w: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极地轨道</w:t>
            </w:r>
            <w:r>
              <w:rPr>
                <w:rFonts w:ascii="宋体" w:eastAsia="宋体" w:hAnsi="宋体" w:hint="eastAsia"/>
                <w:szCs w:val="21"/>
              </w:rPr>
              <w:t>：倾角为90°</w:t>
            </w:r>
          </w:p>
        </w:tc>
        <w:tc>
          <w:tcPr>
            <w:tcW w:w="4238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6E3063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卫星姿态控制的几种方法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6E3063" w:rsidRPr="00E07C73" w:rsidRDefault="006E3063" w:rsidP="00E07C73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E07C73">
              <w:rPr>
                <w:rFonts w:ascii="宋体" w:eastAsia="宋体" w:hAnsi="宋体" w:hint="eastAsia"/>
                <w:szCs w:val="21"/>
              </w:rPr>
              <w:t>外力矩控制法</w:t>
            </w:r>
            <w:r>
              <w:rPr>
                <w:rFonts w:ascii="宋体" w:eastAsia="宋体" w:hAnsi="宋体" w:hint="eastAsia"/>
                <w:szCs w:val="21"/>
              </w:rPr>
              <w:t>：环境力矩（重力矩、磁力矩）、主动控制力矩（喷气）</w:t>
            </w:r>
          </w:p>
          <w:p w:rsidR="006E3063" w:rsidRDefault="006E3063" w:rsidP="00E07C73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高速自旋法：单自旋（简单，对非刚体不一定适用）、双自旋（复杂，效果较好）</w:t>
            </w:r>
          </w:p>
          <w:p w:rsidR="006E3063" w:rsidRPr="00E07C73" w:rsidRDefault="006E3063" w:rsidP="00E07C73">
            <w:pPr>
              <w:pStyle w:val="a7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部分动量力矩改变法</w:t>
            </w: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val="675"/>
        </w:trPr>
        <w:tc>
          <w:tcPr>
            <w:tcW w:w="4212" w:type="dxa"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地球同步轨道</w:t>
            </w:r>
            <w:r>
              <w:rPr>
                <w:rFonts w:ascii="宋体" w:eastAsia="宋体" w:hAnsi="宋体" w:hint="eastAsia"/>
                <w:szCs w:val="21"/>
              </w:rPr>
              <w:t>：轨道周期与地球自转周期相同，半长轴为42164.17Km</w:t>
            </w:r>
          </w:p>
        </w:tc>
        <w:tc>
          <w:tcPr>
            <w:tcW w:w="4238" w:type="dxa"/>
            <w:vMerge w:val="restart"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推广到非共面圆轨道</w:t>
            </w:r>
            <w:r>
              <w:rPr>
                <w:rFonts w:ascii="宋体" w:eastAsia="宋体" w:hAnsi="宋体" w:hint="eastAsia"/>
                <w:szCs w:val="21"/>
              </w:rPr>
              <w:t>：椭圆主轴与两轨道平面的相交线一致，椭圆的近、远地点分别与两圆轨道相接</w:t>
            </w: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tcBorders>
              <w:bottom w:val="dotted" w:sz="2" w:space="0" w:color="auto"/>
            </w:tcBorders>
            <w:vAlign w:val="center"/>
          </w:tcPr>
          <w:p w:rsidR="006E3063" w:rsidRPr="006A28CC" w:rsidRDefault="006E3063" w:rsidP="00CA26E2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750FC" w:rsidTr="00FE69C7">
        <w:trPr>
          <w:trHeight w:hRule="exact" w:val="340"/>
        </w:trPr>
        <w:tc>
          <w:tcPr>
            <w:tcW w:w="4212" w:type="dxa"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太阳日</w:t>
            </w:r>
            <w:r>
              <w:rPr>
                <w:rFonts w:ascii="宋体" w:eastAsia="宋体" w:hAnsi="宋体" w:hint="eastAsia"/>
                <w:szCs w:val="21"/>
              </w:rPr>
              <w:t>：太阳连续两次上中天的时间间隔</w:t>
            </w:r>
          </w:p>
        </w:tc>
        <w:tc>
          <w:tcPr>
            <w:tcW w:w="4238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 w:val="restart"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欧拉旋转定理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303CC1">
              <w:rPr>
                <w:rFonts w:ascii="宋体" w:eastAsia="宋体" w:hAnsi="宋体" w:hint="eastAsia"/>
                <w:szCs w:val="21"/>
              </w:rPr>
              <w:t>具有固定点的刚体从某一位置到另一位置的变化，等价于绕过固定点的某轴的一次转动而实现。</w:t>
            </w: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恒星日</w:t>
            </w:r>
            <w:r>
              <w:rPr>
                <w:rFonts w:ascii="宋体" w:eastAsia="宋体" w:hAnsi="宋体" w:hint="eastAsia"/>
                <w:szCs w:val="21"/>
              </w:rPr>
              <w:t>：恒星连续两次上中天的时间间隔</w:t>
            </w:r>
          </w:p>
        </w:tc>
        <w:tc>
          <w:tcPr>
            <w:tcW w:w="4238" w:type="dxa"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特征速度</w:t>
            </w:r>
            <w:r>
              <w:rPr>
                <w:rFonts w:ascii="宋体" w:eastAsia="宋体" w:hAnsi="宋体" w:hint="eastAsia"/>
                <w:szCs w:val="21"/>
              </w:rPr>
              <w:t>：各次变轨脉冲速度之和</w:t>
            </w: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6E3063" w:rsidRPr="006A28CC" w:rsidTr="00FE69C7">
        <w:trPr>
          <w:trHeight w:hRule="exact" w:val="340"/>
        </w:trPr>
        <w:tc>
          <w:tcPr>
            <w:tcW w:w="4212" w:type="dxa"/>
            <w:vAlign w:val="center"/>
          </w:tcPr>
          <w:p w:rsidR="006E3063" w:rsidRPr="00A56A2F" w:rsidRDefault="006E3063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静止轨道</w:t>
            </w:r>
            <w:r>
              <w:rPr>
                <w:rFonts w:ascii="宋体" w:eastAsia="宋体" w:hAnsi="宋体" w:hint="eastAsia"/>
                <w:szCs w:val="21"/>
              </w:rPr>
              <w:t>：e=0,i=0的地球同步轨道</w:t>
            </w:r>
          </w:p>
        </w:tc>
        <w:tc>
          <w:tcPr>
            <w:tcW w:w="4238" w:type="dxa"/>
            <w:vAlign w:val="center"/>
          </w:tcPr>
          <w:p w:rsidR="006E3063" w:rsidRPr="006A28CC" w:rsidRDefault="00097A96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飞行角</w:t>
            </w:r>
            <w:r>
              <w:rPr>
                <w:rFonts w:ascii="宋体" w:eastAsia="宋体" w:hAnsi="宋体" w:hint="eastAsia"/>
                <w:szCs w:val="21"/>
              </w:rPr>
              <w:t>：卫星飞行速度与当地水平线的夹角</w:t>
            </w:r>
          </w:p>
        </w:tc>
        <w:tc>
          <w:tcPr>
            <w:tcW w:w="4107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/>
            <w:vAlign w:val="center"/>
          </w:tcPr>
          <w:p w:rsidR="006E3063" w:rsidRPr="006A28CC" w:rsidRDefault="006E3063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val="1015"/>
        </w:trPr>
        <w:tc>
          <w:tcPr>
            <w:tcW w:w="4212" w:type="dxa"/>
            <w:tcBorders>
              <w:bottom w:val="dotted" w:sz="2" w:space="0" w:color="auto"/>
            </w:tcBorders>
            <w:vAlign w:val="center"/>
          </w:tcPr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lastRenderedPageBreak/>
              <w:t>根据开三和牛二推万有引力</w:t>
            </w:r>
            <w:r>
              <w:rPr>
                <w:rFonts w:ascii="宋体" w:eastAsia="宋体" w:hAnsi="宋体" w:hint="eastAsia"/>
                <w:szCs w:val="21"/>
              </w:rPr>
              <w:t>：假设圆周，F=ma</w:t>
            </w:r>
          </w:p>
          <w:p w:rsidR="004217F8" w:rsidRPr="00CE323E" w:rsidRDefault="004217F8" w:rsidP="006E3063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=mv</w:t>
            </w:r>
            <w:r w:rsidRPr="00AA7B7B">
              <w:rPr>
                <w:rFonts w:ascii="宋体" w:eastAsia="宋体" w:hAnsi="宋体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/>
                <w:szCs w:val="21"/>
              </w:rPr>
              <w:t>/R=m*4pi</w:t>
            </w:r>
            <w:r w:rsidRPr="00AA7B7B">
              <w:rPr>
                <w:rFonts w:ascii="宋体" w:eastAsia="宋体" w:hAnsi="宋体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/>
                <w:szCs w:val="21"/>
              </w:rPr>
              <w:t>R/T</w:t>
            </w:r>
            <w:r w:rsidRPr="00260E5A">
              <w:rPr>
                <w:rFonts w:ascii="宋体" w:eastAsia="宋体" w:hAnsi="宋体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，又T</w:t>
            </w:r>
            <w:r w:rsidRPr="00AA7B7B">
              <w:rPr>
                <w:rFonts w:ascii="宋体" w:eastAsia="宋体" w:hAnsi="宋体" w:hint="eastAsia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/R</w:t>
            </w:r>
            <w:r w:rsidRPr="00AA7B7B">
              <w:rPr>
                <w:rFonts w:ascii="宋体" w:eastAsia="宋体" w:hAnsi="宋体" w:hint="eastAsia"/>
                <w:szCs w:val="21"/>
                <w:vertAlign w:val="superscript"/>
              </w:rPr>
              <w:t>3</w:t>
            </w:r>
            <w:r>
              <w:rPr>
                <w:rFonts w:ascii="宋体" w:eastAsia="宋体" w:hAnsi="宋体" w:hint="eastAsia"/>
                <w:szCs w:val="21"/>
              </w:rPr>
              <w:t>=C</w:t>
            </w:r>
            <w:r w:rsidRPr="00AA7B7B">
              <w:rPr>
                <w:rFonts w:ascii="宋体" w:eastAsia="宋体" w:hAnsi="宋体" w:hint="eastAsia"/>
                <w:szCs w:val="21"/>
                <w:vertAlign w:val="subscript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，有F=</w:t>
            </w:r>
            <w:r>
              <w:rPr>
                <w:rFonts w:ascii="宋体" w:eastAsia="宋体" w:hAnsi="宋体"/>
                <w:szCs w:val="21"/>
              </w:rPr>
              <w:t>km/r</w:t>
            </w:r>
            <w:r w:rsidRPr="00AA7B7B">
              <w:rPr>
                <w:rFonts w:ascii="宋体" w:eastAsia="宋体" w:hAnsi="宋体"/>
                <w:szCs w:val="21"/>
                <w:vertAlign w:val="superscript"/>
              </w:rPr>
              <w:t>2</w:t>
            </w:r>
            <w:r>
              <w:rPr>
                <w:rFonts w:ascii="宋体" w:eastAsia="宋体" w:hAnsi="宋体" w:hint="eastAsia"/>
                <w:szCs w:val="21"/>
              </w:rPr>
              <w:t>。又由牛三对称性，有F=GMm</w:t>
            </w:r>
            <w:r>
              <w:rPr>
                <w:rFonts w:ascii="宋体" w:eastAsia="宋体" w:hAnsi="宋体"/>
                <w:szCs w:val="21"/>
              </w:rPr>
              <w:t>/r</w:t>
            </w:r>
            <w:r w:rsidRPr="00CE323E">
              <w:rPr>
                <w:rFonts w:ascii="宋体" w:eastAsia="宋体" w:hAnsi="宋体"/>
                <w:szCs w:val="21"/>
                <w:vertAlign w:val="superscript"/>
              </w:rPr>
              <w:t>2</w:t>
            </w:r>
          </w:p>
        </w:tc>
        <w:tc>
          <w:tcPr>
            <w:tcW w:w="4238" w:type="dxa"/>
            <w:vMerge w:val="restart"/>
            <w:vAlign w:val="center"/>
          </w:tcPr>
          <w:p w:rsidR="004217F8" w:rsidRPr="00C86F4C" w:rsidRDefault="004217F8" w:rsidP="006E3063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已知r和v，求轨道根数</w:t>
            </w:r>
          </w:p>
          <w:p w:rsidR="004217F8" w:rsidRDefault="004217F8" w:rsidP="006E3063">
            <w:r w:rsidRPr="0051658B">
              <w:rPr>
                <w:position w:val="-6"/>
              </w:rPr>
              <w:object w:dxaOrig="900" w:dyaOrig="260">
                <v:shape id="_x0000_i1038" type="#_x0000_t75" style="width:45pt;height:12.75pt" o:ole="">
                  <v:imagedata r:id="rId34" o:title=""/>
                </v:shape>
                <o:OLEObject Type="Embed" ProgID="Equation.DSMT4" ShapeID="_x0000_i1038" DrawAspect="Content" ObjectID="_1544375320" r:id="rId35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24"/>
              </w:rPr>
              <w:object w:dxaOrig="1860" w:dyaOrig="660">
                <v:shape id="_x0000_i1039" type="#_x0000_t75" style="width:93pt;height:33pt" o:ole="">
                  <v:imagedata r:id="rId36" o:title=""/>
                </v:shape>
                <o:OLEObject Type="Embed" ProgID="Equation.DSMT4" ShapeID="_x0000_i1039" DrawAspect="Content" ObjectID="_1544375321" r:id="rId37"/>
              </w:object>
            </w:r>
          </w:p>
          <w:p w:rsidR="004217F8" w:rsidRDefault="004217F8" w:rsidP="006E3063">
            <w:r w:rsidRPr="0051658B">
              <w:rPr>
                <w:position w:val="-24"/>
              </w:rPr>
              <w:object w:dxaOrig="1700" w:dyaOrig="620">
                <v:shape id="_x0000_i1040" type="#_x0000_t75" style="width:84.75pt;height:30.75pt" o:ole="">
                  <v:imagedata r:id="rId38" o:title=""/>
                </v:shape>
                <o:OLEObject Type="Embed" ProgID="Equation.DSMT4" ShapeID="_x0000_i1040" DrawAspect="Content" ObjectID="_1544375322" r:id="rId39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12"/>
              </w:rPr>
              <w:object w:dxaOrig="1840" w:dyaOrig="360">
                <v:shape id="_x0000_i1041" type="#_x0000_t75" style="width:92.25pt;height:18pt" o:ole="">
                  <v:imagedata r:id="rId40" o:title=""/>
                </v:shape>
                <o:OLEObject Type="Embed" ProgID="Equation.DSMT4" ShapeID="_x0000_i1041" DrawAspect="Content" ObjectID="_1544375323" r:id="rId41"/>
              </w:object>
            </w:r>
          </w:p>
          <w:p w:rsidR="004217F8" w:rsidRDefault="004217F8" w:rsidP="006E3063">
            <w:r w:rsidRPr="0051658B">
              <w:rPr>
                <w:position w:val="-12"/>
              </w:rPr>
              <w:object w:dxaOrig="2079" w:dyaOrig="360">
                <v:shape id="_x0000_i1042" type="#_x0000_t75" style="width:104.25pt;height:18pt" o:ole="">
                  <v:imagedata r:id="rId42" o:title=""/>
                </v:shape>
                <o:OLEObject Type="Embed" ProgID="Equation.DSMT4" ShapeID="_x0000_i1042" DrawAspect="Content" ObjectID="_1544375324" r:id="rId43"/>
              </w:object>
            </w:r>
            <w:r>
              <w:rPr>
                <w:rFonts w:hint="eastAsia"/>
              </w:rPr>
              <w:t>，</w:t>
            </w:r>
            <w:r>
              <w:t xml:space="preserve"> </w:t>
            </w:r>
            <w:r w:rsidRPr="0051658B">
              <w:rPr>
                <w:position w:val="-24"/>
              </w:rPr>
              <w:object w:dxaOrig="940" w:dyaOrig="620">
                <v:shape id="_x0000_i1043" type="#_x0000_t75" style="width:47.25pt;height:30.75pt" o:ole="">
                  <v:imagedata r:id="rId44" o:title=""/>
                </v:shape>
                <o:OLEObject Type="Embed" ProgID="Equation.DSMT4" ShapeID="_x0000_i1043" DrawAspect="Content" ObjectID="_1544375325" r:id="rId45"/>
              </w:object>
            </w:r>
          </w:p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D771BA">
              <w:rPr>
                <w:position w:val="-26"/>
              </w:rPr>
              <w:object w:dxaOrig="1100" w:dyaOrig="700">
                <v:shape id="_x0000_i1044" type="#_x0000_t75" style="width:54.75pt;height:35.25pt" o:ole="">
                  <v:imagedata r:id="rId46" o:title=""/>
                </v:shape>
                <o:OLEObject Type="Embed" ProgID="Equation.DSMT4" ShapeID="_x0000_i1044" DrawAspect="Content" ObjectID="_1544375326" r:id="rId47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10"/>
              </w:rPr>
              <w:object w:dxaOrig="1140" w:dyaOrig="260">
                <v:shape id="_x0000_i1045" type="#_x0000_t75" style="width:57pt;height:12.75pt" o:ole="">
                  <v:imagedata r:id="rId48" o:title=""/>
                </v:shape>
                <o:OLEObject Type="Embed" ProgID="Equation.DSMT4" ShapeID="_x0000_i1045" DrawAspect="Content" ObjectID="_1544375327" r:id="rId49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6"/>
              </w:rPr>
              <w:object w:dxaOrig="800" w:dyaOrig="279">
                <v:shape id="_x0000_i1046" type="#_x0000_t75" style="width:39.75pt;height:14.25pt" o:ole="">
                  <v:imagedata r:id="rId50" o:title=""/>
                </v:shape>
                <o:OLEObject Type="Embed" ProgID="Equation.DSMT4" ShapeID="_x0000_i1046" DrawAspect="Content" ObjectID="_1544375328" r:id="rId51"/>
              </w:object>
            </w:r>
            <w:r>
              <w:rPr>
                <w:rFonts w:ascii="Segoe UI Emoji" w:eastAsia="Segoe UI Emoji" w:hAnsi="Segoe UI Emoji" w:cs="Segoe UI Emoji"/>
                <w:szCs w:val="21"/>
              </w:rPr>
              <w:t>→</w:t>
            </w:r>
            <w:r>
              <w:rPr>
                <w:rFonts w:ascii="宋体" w:eastAsia="宋体" w:hAnsi="宋体" w:hint="eastAsia"/>
                <w:szCs w:val="21"/>
              </w:rPr>
              <w:t>e</w:t>
            </w:r>
          </w:p>
          <w:p w:rsidR="004217F8" w:rsidRDefault="004217F8" w:rsidP="006E3063">
            <w:r w:rsidRPr="0051658B">
              <w:rPr>
                <w:position w:val="-24"/>
              </w:rPr>
              <w:object w:dxaOrig="3100" w:dyaOrig="620">
                <v:shape id="_x0000_i1047" type="#_x0000_t75" style="width:155.25pt;height:30.75pt" o:ole="">
                  <v:imagedata r:id="rId52" o:title=""/>
                </v:shape>
                <o:OLEObject Type="Embed" ProgID="Equation.DSMT4" ShapeID="_x0000_i1047" DrawAspect="Content" ObjectID="_1544375329" r:id="rId53"/>
              </w:object>
            </w:r>
          </w:p>
          <w:p w:rsidR="004217F8" w:rsidRDefault="004217F8" w:rsidP="006E3063">
            <w:r w:rsidRPr="0051658B">
              <w:rPr>
                <w:position w:val="-30"/>
              </w:rPr>
              <w:object w:dxaOrig="3000" w:dyaOrig="740">
                <v:shape id="_x0000_i1048" type="#_x0000_t75" style="width:150pt;height:36.75pt" o:ole="">
                  <v:imagedata r:id="rId54" o:title=""/>
                </v:shape>
                <o:OLEObject Type="Embed" ProgID="Equation.DSMT4" ShapeID="_x0000_i1048" DrawAspect="Content" ObjectID="_1544375330" r:id="rId55"/>
              </w:object>
            </w:r>
          </w:p>
          <w:p w:rsidR="004217F8" w:rsidRDefault="004217F8" w:rsidP="006E3063">
            <w:r w:rsidRPr="0051658B">
              <w:rPr>
                <w:position w:val="-24"/>
              </w:rPr>
              <w:object w:dxaOrig="1440" w:dyaOrig="620">
                <v:shape id="_x0000_i1049" type="#_x0000_t75" style="width:1in;height:30.75pt" o:ole="">
                  <v:imagedata r:id="rId56" o:title=""/>
                </v:shape>
                <o:OLEObject Type="Embed" ProgID="Equation.DSMT4" ShapeID="_x0000_i1049" DrawAspect="Content" ObjectID="_1544375331" r:id="rId57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26"/>
              </w:rPr>
              <w:object w:dxaOrig="1640" w:dyaOrig="700">
                <v:shape id="_x0000_i1050" type="#_x0000_t75" style="width:81.75pt;height:35.25pt" o:ole="">
                  <v:imagedata r:id="rId58" o:title=""/>
                </v:shape>
                <o:OLEObject Type="Embed" ProgID="Equation.DSMT4" ShapeID="_x0000_i1050" DrawAspect="Content" ObjectID="_1544375332" r:id="rId59"/>
              </w:object>
            </w:r>
          </w:p>
          <w:p w:rsidR="004217F8" w:rsidRPr="002C4755" w:rsidRDefault="004217F8" w:rsidP="006E3063">
            <w:r w:rsidRPr="0051658B">
              <w:rPr>
                <w:position w:val="-30"/>
              </w:rPr>
              <w:object w:dxaOrig="2420" w:dyaOrig="760">
                <v:shape id="_x0000_i1051" type="#_x0000_t75" style="width:120.75pt;height:38.25pt" o:ole="">
                  <v:imagedata r:id="rId60" o:title=""/>
                </v:shape>
                <o:OLEObject Type="Embed" ProgID="Equation.DSMT4" ShapeID="_x0000_i1051" DrawAspect="Content" ObjectID="_1544375333" r:id="rId61"/>
              </w:object>
            </w:r>
          </w:p>
        </w:tc>
        <w:tc>
          <w:tcPr>
            <w:tcW w:w="4107" w:type="dxa"/>
            <w:tcBorders>
              <w:bottom w:val="dotted" w:sz="2" w:space="0" w:color="auto"/>
            </w:tcBorders>
            <w:vAlign w:val="center"/>
          </w:tcPr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单脉冲变轨的效率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4217F8" w:rsidRPr="008E0DB8" w:rsidRDefault="004217F8" w:rsidP="008E0DB8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8E0DB8">
              <w:rPr>
                <w:rFonts w:ascii="宋体" w:eastAsia="宋体" w:hAnsi="宋体" w:hint="eastAsia"/>
                <w:szCs w:val="21"/>
              </w:rPr>
              <w:t>变a不变e，近地点</w:t>
            </w:r>
          </w:p>
          <w:p w:rsidR="004217F8" w:rsidRPr="008E0DB8" w:rsidRDefault="004217F8" w:rsidP="008E0DB8">
            <w:pPr>
              <w:pStyle w:val="a7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变扁，近地点；</w:t>
            </w:r>
            <w:r w:rsidRPr="008E0DB8">
              <w:rPr>
                <w:rFonts w:ascii="宋体" w:eastAsia="宋体" w:hAnsi="宋体" w:hint="eastAsia"/>
                <w:szCs w:val="21"/>
              </w:rPr>
              <w:t>变圆，远地点</w:t>
            </w:r>
          </w:p>
        </w:tc>
        <w:tc>
          <w:tcPr>
            <w:tcW w:w="4165" w:type="dxa"/>
            <w:tcBorders>
              <w:bottom w:val="dotted" w:sz="2" w:space="0" w:color="auto"/>
            </w:tcBorders>
            <w:vAlign w:val="center"/>
          </w:tcPr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交会对接</w:t>
            </w:r>
            <w:r w:rsidR="00832DD6"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过程</w:t>
            </w:r>
            <w:r>
              <w:rPr>
                <w:rFonts w:ascii="宋体" w:eastAsia="宋体" w:hAnsi="宋体" w:hint="eastAsia"/>
                <w:szCs w:val="21"/>
              </w:rPr>
              <w:t>：地面引导、自动寻的、接近和停靠、对接合拢</w:t>
            </w:r>
          </w:p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机构</w:t>
            </w:r>
            <w:r>
              <w:rPr>
                <w:rFonts w:ascii="宋体" w:eastAsia="宋体" w:hAnsi="宋体" w:hint="eastAsia"/>
                <w:szCs w:val="21"/>
              </w:rPr>
              <w:t>：杆-锥式，异体周边式</w:t>
            </w:r>
          </w:p>
        </w:tc>
      </w:tr>
      <w:tr w:rsidR="004217F8" w:rsidRPr="006A28CC" w:rsidTr="00FE69C7">
        <w:trPr>
          <w:trHeight w:val="396"/>
        </w:trPr>
        <w:tc>
          <w:tcPr>
            <w:tcW w:w="4212" w:type="dxa"/>
            <w:vMerge w:val="restart"/>
            <w:vAlign w:val="center"/>
          </w:tcPr>
          <w:p w:rsidR="004217F8" w:rsidRDefault="004217F8" w:rsidP="006E3063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轨道的几何描述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51658B">
              <w:rPr>
                <w:position w:val="-10"/>
              </w:rPr>
              <w:object w:dxaOrig="2340" w:dyaOrig="420">
                <v:shape id="_x0000_i1052" type="#_x0000_t75" style="width:117pt;height:21pt" o:ole="">
                  <v:imagedata r:id="rId62" o:title=""/>
                </v:shape>
                <o:OLEObject Type="Embed" ProgID="Equation.DSMT4" ShapeID="_x0000_i1052" DrawAspect="Content" ObjectID="_1544375334" r:id="rId63"/>
              </w:object>
            </w:r>
          </w:p>
          <w:p w:rsidR="004217F8" w:rsidRDefault="00A91D1A" w:rsidP="006E3063">
            <w:r>
              <w:pict>
                <v:shape id="_x0000_i1053" type="#_x0000_t75" style="width:194.25pt;height:168pt">
                  <v:imagedata r:id="rId64" o:title="图片1" cropright="5943f"/>
                </v:shape>
              </w:pict>
            </w:r>
          </w:p>
          <w:p w:rsidR="004217F8" w:rsidRDefault="004217F8" w:rsidP="006E3063">
            <w:r>
              <w:rPr>
                <w:rFonts w:hint="eastAsia"/>
              </w:rPr>
              <w:t>公式：</w:t>
            </w:r>
            <w:r w:rsidRPr="0051658B">
              <w:rPr>
                <w:position w:val="-28"/>
              </w:rPr>
              <w:object w:dxaOrig="1420" w:dyaOrig="700">
                <v:shape id="_x0000_i1054" type="#_x0000_t75" style="width:71.25pt;height:35.25pt" o:ole="">
                  <v:imagedata r:id="rId65" o:title=""/>
                </v:shape>
                <o:OLEObject Type="Embed" ProgID="Equation.DSMT4" ShapeID="_x0000_i1054" DrawAspect="Content" ObjectID="_1544375335" r:id="rId66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30"/>
              </w:rPr>
              <w:object w:dxaOrig="1160" w:dyaOrig="760">
                <v:shape id="_x0000_i1055" type="#_x0000_t75" style="width:57.75pt;height:38.25pt" o:ole="">
                  <v:imagedata r:id="rId67" o:title=""/>
                </v:shape>
                <o:OLEObject Type="Embed" ProgID="Equation.DSMT4" ShapeID="_x0000_i1055" DrawAspect="Content" ObjectID="_1544375336" r:id="rId68"/>
              </w:object>
            </w:r>
          </w:p>
          <w:p w:rsidR="004217F8" w:rsidRDefault="004217F8" w:rsidP="006E3063">
            <w:r w:rsidRPr="0051658B">
              <w:rPr>
                <w:position w:val="-26"/>
              </w:rPr>
              <w:object w:dxaOrig="2540" w:dyaOrig="700">
                <v:shape id="_x0000_i1056" type="#_x0000_t75" style="width:126.75pt;height:35.25pt" o:ole="">
                  <v:imagedata r:id="rId69" o:title=""/>
                </v:shape>
                <o:OLEObject Type="Embed" ProgID="Equation.DSMT4" ShapeID="_x0000_i1056" DrawAspect="Content" ObjectID="_1544375337" r:id="rId70"/>
              </w:object>
            </w:r>
          </w:p>
          <w:p w:rsidR="004217F8" w:rsidRPr="00D8019C" w:rsidRDefault="004217F8" w:rsidP="006E3063">
            <w:r w:rsidRPr="0051658B">
              <w:rPr>
                <w:position w:val="-6"/>
              </w:rPr>
              <w:object w:dxaOrig="1579" w:dyaOrig="279">
                <v:shape id="_x0000_i1057" type="#_x0000_t75" style="width:78.75pt;height:14.25pt" o:ole="">
                  <v:imagedata r:id="rId71" o:title=""/>
                </v:shape>
                <o:OLEObject Type="Embed" ProgID="Equation.DSMT4" ShapeID="_x0000_i1057" DrawAspect="Content" ObjectID="_1544375338" r:id="rId72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24"/>
              </w:rPr>
              <w:object w:dxaOrig="1820" w:dyaOrig="620">
                <v:shape id="_x0000_i1058" type="#_x0000_t75" style="width:90.75pt;height:30.75pt" o:ole="">
                  <v:imagedata r:id="rId73" o:title=""/>
                </v:shape>
                <o:OLEObject Type="Embed" ProgID="Equation.DSMT4" ShapeID="_x0000_i1058" DrawAspect="Content" ObjectID="_1544375339" r:id="rId74"/>
              </w:object>
            </w:r>
          </w:p>
          <w:p w:rsidR="004217F8" w:rsidRDefault="004217F8" w:rsidP="007168C8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真近点角</w:t>
            </w:r>
            <w:r>
              <w:rPr>
                <w:rFonts w:ascii="宋体" w:eastAsia="宋体" w:hAnsi="宋体" w:hint="eastAsia"/>
                <w:szCs w:val="21"/>
              </w:rPr>
              <w:t>f</w:t>
            </w:r>
            <w:r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Cs w:val="21"/>
              </w:rPr>
              <w:t>:</w:t>
            </w:r>
            <w:r>
              <w:rPr>
                <w:rFonts w:ascii="宋体" w:eastAsia="宋体" w:hAnsi="宋体"/>
                <w:szCs w:val="21"/>
              </w:rPr>
              <w:t>航天器相对于椭圆长轴的极角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  <w:r>
              <w:rPr>
                <w:rFonts w:ascii="宋体" w:eastAsia="宋体" w:hAnsi="宋体"/>
                <w:szCs w:val="21"/>
              </w:rPr>
              <w:t>f</w:t>
            </w:r>
            <w:r w:rsidRPr="00B96F0F">
              <w:rPr>
                <w:rFonts w:ascii="宋体" w:eastAsia="宋体" w:hAnsi="宋体"/>
                <w:szCs w:val="21"/>
              </w:rPr>
              <w:t>的变化就是航天器的轨道角速度。</w:t>
            </w:r>
          </w:p>
          <w:p w:rsidR="004217F8" w:rsidRDefault="004217F8" w:rsidP="007168C8">
            <w:pPr>
              <w:rPr>
                <w:rFonts w:ascii="宋体" w:eastAsia="宋体" w:hAnsi="宋体"/>
                <w:szCs w:val="21"/>
              </w:rPr>
            </w:pPr>
            <w:r w:rsidRPr="007168C8">
              <w:rPr>
                <w:rFonts w:ascii="宋体" w:eastAsia="宋体" w:hAnsi="宋体" w:hint="eastAsia"/>
                <w:szCs w:val="21"/>
              </w:rPr>
              <w:t>平近点角</w:t>
            </w:r>
            <w:r w:rsidRPr="007168C8">
              <w:rPr>
                <w:rFonts w:ascii="宋体" w:eastAsia="宋体" w:hAnsi="宋体"/>
                <w:szCs w:val="21"/>
              </w:rPr>
              <w:t xml:space="preserve">M </w:t>
            </w:r>
            <w:r>
              <w:rPr>
                <w:rFonts w:ascii="宋体" w:eastAsia="宋体" w:hAnsi="宋体"/>
                <w:szCs w:val="21"/>
              </w:rPr>
              <w:t>:</w:t>
            </w:r>
            <w:r w:rsidRPr="007168C8">
              <w:rPr>
                <w:rFonts w:ascii="宋体" w:eastAsia="宋体" w:hAnsi="宋体"/>
                <w:szCs w:val="21"/>
              </w:rPr>
              <w:t>航天器从近地点开始按平均角速度 n 转过的角度。</w:t>
            </w:r>
          </w:p>
          <w:p w:rsidR="004217F8" w:rsidRDefault="004217F8" w:rsidP="007168C8">
            <w:pPr>
              <w:rPr>
                <w:rFonts w:ascii="宋体" w:eastAsia="宋体" w:hAnsi="宋体"/>
                <w:szCs w:val="21"/>
              </w:rPr>
            </w:pPr>
            <w:r w:rsidRPr="00F76800">
              <w:rPr>
                <w:rFonts w:ascii="宋体" w:eastAsia="宋体" w:hAnsi="宋体" w:hint="eastAsia"/>
                <w:szCs w:val="21"/>
              </w:rPr>
              <w:t>偏近点角</w:t>
            </w:r>
            <w:r w:rsidRPr="00F76800">
              <w:rPr>
                <w:rFonts w:ascii="宋体" w:eastAsia="宋体" w:hAnsi="宋体"/>
                <w:szCs w:val="21"/>
              </w:rPr>
              <w:t xml:space="preserve"> E ：椭圆轨道存在内、外接圆，航天器在内、外接圆上的投影点与椭圆中心对应的夹角。</w:t>
            </w:r>
          </w:p>
          <w:p w:rsidR="004217F8" w:rsidRPr="00C86F4C" w:rsidRDefault="004217F8" w:rsidP="007168C8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计算方法：由M迭代出E，再求f，再求r</w:t>
            </w:r>
          </w:p>
          <w:p w:rsidR="004217F8" w:rsidRPr="009A56A1" w:rsidRDefault="004217F8" w:rsidP="007168C8">
            <w:r w:rsidRPr="00FB0869">
              <w:rPr>
                <w:rFonts w:ascii="宋体" w:eastAsia="宋体" w:hAnsi="宋体" w:hint="eastAsia"/>
                <w:szCs w:val="21"/>
              </w:rPr>
              <w:t>迭代式：</w:t>
            </w:r>
            <w:r w:rsidRPr="0051658B">
              <w:rPr>
                <w:position w:val="-6"/>
              </w:rPr>
              <w:object w:dxaOrig="1579" w:dyaOrig="279">
                <v:shape id="_x0000_i1059" type="#_x0000_t75" style="width:78.75pt;height:14.25pt" o:ole="">
                  <v:imagedata r:id="rId75" o:title=""/>
                </v:shape>
                <o:OLEObject Type="Embed" ProgID="Equation.DSMT4" ShapeID="_x0000_i1059" DrawAspect="Content" ObjectID="_1544375340" r:id="rId76"/>
              </w:object>
            </w: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非共面情况（改变轨道倾角）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</w:p>
          <w:p w:rsidR="004217F8" w:rsidRDefault="004217F8" w:rsidP="008E0DB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/>
                <w:szCs w:val="21"/>
              </w:rPr>
            </w:pPr>
            <w:r w:rsidRPr="008E0DB8">
              <w:rPr>
                <w:rFonts w:ascii="宋体" w:eastAsia="宋体" w:hAnsi="宋体" w:hint="eastAsia"/>
                <w:szCs w:val="21"/>
              </w:rPr>
              <w:t>仅改变i</w:t>
            </w:r>
          </w:p>
          <w:p w:rsidR="004217F8" w:rsidRDefault="004217F8" w:rsidP="003F765B">
            <w:pPr>
              <w:pStyle w:val="a7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3F765B">
              <w:rPr>
                <w:rFonts w:ascii="宋体" w:eastAsia="宋体" w:hAnsi="宋体" w:hint="eastAsia"/>
                <w:szCs w:val="21"/>
              </w:rPr>
              <w:t>最佳变轨点在两轨道相交的节点。</w:t>
            </w:r>
          </w:p>
          <w:p w:rsidR="004217F8" w:rsidRPr="008E0DB8" w:rsidRDefault="004217F8" w:rsidP="008E0DB8">
            <w:pPr>
              <w:pStyle w:val="a7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3F765B">
              <w:rPr>
                <w:rFonts w:ascii="宋体" w:eastAsia="宋体" w:hAnsi="宋体"/>
                <w:position w:val="-14"/>
                <w:szCs w:val="21"/>
              </w:rPr>
              <w:object w:dxaOrig="2860" w:dyaOrig="460">
                <v:shape id="_x0000_i1060" type="#_x0000_t75" style="width:143.25pt;height:23.25pt" o:ole="">
                  <v:imagedata r:id="rId77" o:title=""/>
                </v:shape>
                <o:OLEObject Type="Embed" ProgID="Equation.DSMT4" ShapeID="_x0000_i1060" DrawAspect="Content" ObjectID="_1544375341" r:id="rId78"/>
              </w:object>
            </w:r>
          </w:p>
          <w:p w:rsidR="004217F8" w:rsidRDefault="004217F8" w:rsidP="008E0DB8">
            <w:pPr>
              <w:pStyle w:val="a7"/>
              <w:numPr>
                <w:ilvl w:val="0"/>
                <w:numId w:val="4"/>
              </w:numPr>
              <w:ind w:firstLineChars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改变i和Ω</w:t>
            </w:r>
          </w:p>
          <w:p w:rsidR="004217F8" w:rsidRDefault="004217F8" w:rsidP="002828E4">
            <w:pPr>
              <w:pStyle w:val="a7"/>
              <w:ind w:left="360" w:firstLineChars="0" w:firstLine="0"/>
            </w:pPr>
            <w:r w:rsidRPr="0051658B">
              <w:rPr>
                <w:position w:val="-12"/>
              </w:rPr>
              <w:object w:dxaOrig="3920" w:dyaOrig="380">
                <v:shape id="_x0000_i1061" type="#_x0000_t75" style="width:174.75pt;height:17.25pt" o:ole="">
                  <v:imagedata r:id="rId79" o:title=""/>
                </v:shape>
                <o:OLEObject Type="Embed" ProgID="Equation.DSMT4" ShapeID="_x0000_i1061" DrawAspect="Content" ObjectID="_1544375342" r:id="rId80"/>
              </w:object>
            </w:r>
          </w:p>
          <w:p w:rsidR="004217F8" w:rsidRDefault="004217F8" w:rsidP="002828E4">
            <w:pPr>
              <w:pStyle w:val="a7"/>
              <w:ind w:left="360" w:firstLineChars="0" w:firstLine="0"/>
            </w:pPr>
            <w:r w:rsidRPr="0051658B">
              <w:rPr>
                <w:position w:val="-12"/>
              </w:rPr>
              <w:object w:dxaOrig="2799" w:dyaOrig="360">
                <v:shape id="_x0000_i1062" type="#_x0000_t75" style="width:140.25pt;height:18pt" o:ole="">
                  <v:imagedata r:id="rId81" o:title=""/>
                </v:shape>
                <o:OLEObject Type="Embed" ProgID="Equation.DSMT4" ShapeID="_x0000_i1062" DrawAspect="Content" ObjectID="_1544375343" r:id="rId82"/>
              </w:object>
            </w:r>
          </w:p>
          <w:p w:rsidR="004217F8" w:rsidRPr="00DB1D3A" w:rsidRDefault="004217F8" w:rsidP="00DB1D3A">
            <w:pPr>
              <w:pStyle w:val="a7"/>
              <w:ind w:left="360" w:firstLineChars="0" w:firstLine="0"/>
            </w:pPr>
            <w:r w:rsidRPr="00DB1D3A">
              <w:rPr>
                <w:rFonts w:ascii="宋体" w:eastAsia="宋体" w:hAnsi="宋体" w:hint="eastAsia"/>
                <w:szCs w:val="21"/>
              </w:rPr>
              <w:t>γ表示在何处变轨</w:t>
            </w:r>
          </w:p>
        </w:tc>
        <w:tc>
          <w:tcPr>
            <w:tcW w:w="4165" w:type="dxa"/>
            <w:tcBorders>
              <w:bottom w:val="dotted" w:sz="2" w:space="0" w:color="auto"/>
            </w:tcBorders>
            <w:vAlign w:val="center"/>
          </w:tcPr>
          <w:p w:rsidR="004217F8" w:rsidRDefault="004217F8" w:rsidP="000B0750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C-W方程的长期项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51658B">
              <w:rPr>
                <w:position w:val="-12"/>
              </w:rPr>
              <w:object w:dxaOrig="1100" w:dyaOrig="380">
                <v:shape id="_x0000_i1063" type="#_x0000_t75" style="width:54.75pt;height:18.75pt" o:ole="">
                  <v:imagedata r:id="rId83" o:title=""/>
                </v:shape>
                <o:OLEObject Type="Embed" ProgID="Equation.DSMT4" ShapeID="_x0000_i1063" DrawAspect="Content" ObjectID="_1544375344" r:id="rId84"/>
              </w:object>
            </w:r>
          </w:p>
          <w:p w:rsidR="004217F8" w:rsidRPr="006A28CC" w:rsidRDefault="004217F8" w:rsidP="000B0750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反例</w:t>
            </w:r>
            <w:r w:rsidRPr="008F3FB3">
              <w:rPr>
                <w:rFonts w:ascii="宋体" w:eastAsia="宋体" w:hAnsi="宋体" w:hint="eastAsia"/>
                <w:szCs w:val="21"/>
              </w:rPr>
              <w:t>：同轨道，长间隔；不同半径原轨道</w:t>
            </w:r>
          </w:p>
        </w:tc>
      </w:tr>
      <w:tr w:rsidR="00DC1118" w:rsidRPr="006A28CC" w:rsidTr="00FE69C7">
        <w:trPr>
          <w:trHeight w:val="1599"/>
        </w:trPr>
        <w:tc>
          <w:tcPr>
            <w:tcW w:w="4212" w:type="dxa"/>
            <w:vMerge/>
            <w:vAlign w:val="center"/>
          </w:tcPr>
          <w:p w:rsidR="00DC1118" w:rsidRDefault="00DC111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DC1118" w:rsidRPr="006A28CC" w:rsidRDefault="00DC111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DC1118" w:rsidRDefault="00DC111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DC1118" w:rsidRDefault="00DC1118" w:rsidP="000B0750">
            <w:pPr>
              <w:spacing w:line="180" w:lineRule="auto"/>
              <w:rPr>
                <w:rFonts w:ascii="宋体" w:eastAsia="宋体" w:hAnsi="宋体"/>
                <w:szCs w:val="21"/>
              </w:rPr>
            </w:pPr>
            <w:r w:rsidRPr="00DC1118">
              <w:rPr>
                <w:rFonts w:ascii="宋体" w:eastAsia="宋体" w:hAnsi="宋体" w:hint="eastAsia"/>
                <w:b/>
                <w:szCs w:val="21"/>
              </w:rPr>
              <w:t>轨道对接</w:t>
            </w:r>
            <w:r>
              <w:rPr>
                <w:rFonts w:ascii="宋体" w:eastAsia="宋体" w:hAnsi="宋体" w:hint="eastAsia"/>
                <w:szCs w:val="21"/>
              </w:rPr>
              <w:t>：</w:t>
            </w:r>
            <w:r w:rsidRPr="00DC1118">
              <w:rPr>
                <w:rFonts w:ascii="宋体" w:eastAsia="宋体" w:hAnsi="宋体" w:hint="eastAsia"/>
                <w:szCs w:val="21"/>
              </w:rPr>
              <w:t>是两个航天器同时到达空间的同一点，而且在相遇时的相对速度接近于零。交会后，通过专门的对接装置，控制一个航天器与另一个对接目标相互接触，并将两者连接成一个整体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</w:p>
        </w:tc>
      </w:tr>
      <w:tr w:rsidR="00CB0213" w:rsidRPr="006A28CC" w:rsidTr="00FE69C7">
        <w:trPr>
          <w:trHeight w:val="1015"/>
        </w:trPr>
        <w:tc>
          <w:tcPr>
            <w:tcW w:w="4212" w:type="dxa"/>
            <w:vMerge/>
            <w:tcBorders>
              <w:bottom w:val="dotted" w:sz="2" w:space="0" w:color="auto"/>
            </w:tcBorders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tcBorders>
              <w:bottom w:val="dotted" w:sz="2" w:space="0" w:color="auto"/>
            </w:tcBorders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tcBorders>
              <w:bottom w:val="dotted" w:sz="2" w:space="0" w:color="auto"/>
            </w:tcBorders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Merge w:val="restart"/>
            <w:tcBorders>
              <w:bottom w:val="dotted" w:sz="2" w:space="0" w:color="auto"/>
            </w:tcBorders>
            <w:vAlign w:val="center"/>
          </w:tcPr>
          <w:p w:rsidR="00CB0213" w:rsidRDefault="00CB0213" w:rsidP="006E3063">
            <w:pPr>
              <w:rPr>
                <w:rFonts w:ascii="宋体" w:eastAsia="宋体" w:hAnsi="宋体"/>
                <w:b/>
                <w:szCs w:val="21"/>
              </w:rPr>
            </w:pPr>
            <w:r w:rsidRPr="00CB0213">
              <w:rPr>
                <w:rFonts w:ascii="宋体" w:eastAsia="宋体" w:hAnsi="宋体"/>
                <w:b/>
                <w:szCs w:val="21"/>
              </w:rPr>
              <w:t>已知轨道根数</w:t>
            </w:r>
            <w:r w:rsidRPr="00CB0213">
              <w:rPr>
                <w:rFonts w:ascii="宋体" w:eastAsia="宋体" w:hAnsi="宋体" w:hint="eastAsia"/>
                <w:b/>
                <w:szCs w:val="21"/>
              </w:rPr>
              <w:t>，</w:t>
            </w:r>
            <w:r w:rsidRPr="00CB0213">
              <w:rPr>
                <w:rFonts w:ascii="宋体" w:eastAsia="宋体" w:hAnsi="宋体"/>
                <w:b/>
                <w:szCs w:val="21"/>
              </w:rPr>
              <w:t>求其他参数</w:t>
            </w:r>
          </w:p>
          <w:p w:rsidR="00CB0213" w:rsidRPr="00CB0213" w:rsidRDefault="00CB0213" w:rsidP="006E3063">
            <w:pPr>
              <w:rPr>
                <w:rFonts w:ascii="宋体" w:eastAsia="宋体" w:hAnsi="宋体"/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h=</m:t>
              </m:r>
              <m:sSup>
                <m:sSup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/>
                      <w:szCs w:val="21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Cs w:val="21"/>
                    </w:rPr>
                    <m:t>f</m:t>
                  </m:r>
                </m:e>
              </m:acc>
              <m:r>
                <w:rPr>
                  <w:rFonts w:ascii="Cambria Math" w:eastAsia="宋体" w:hAnsi="Cambria Math"/>
                  <w:szCs w:val="2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szCs w:val="21"/>
                    </w:rPr>
                    <m:t>μa(1-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Cs w:val="21"/>
                    </w:rPr>
                    <m:t>)</m:t>
                  </m:r>
                </m:e>
              </m:rad>
            </m:oMath>
            <w:r w:rsidRPr="00CB0213">
              <w:rPr>
                <w:rFonts w:ascii="宋体" w:eastAsia="宋体" w:hAnsi="宋体"/>
                <w:szCs w:val="21"/>
              </w:rPr>
              <w:t xml:space="preserve"> </w:t>
            </w:r>
            <w:r>
              <w:rPr>
                <w:rFonts w:ascii="宋体" w:eastAsia="宋体" w:hAnsi="宋体"/>
                <w:szCs w:val="21"/>
              </w:rPr>
              <w:t>,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r</m:t>
                  </m:r>
                </m:sub>
              </m:sSub>
              <m:r>
                <w:rPr>
                  <w:rFonts w:ascii="Cambria Math" w:eastAsia="宋体" w:hAnsi="Cambria Math"/>
                  <w:szCs w:val="21"/>
                </w:rPr>
                <m:t>=</m:t>
              </m:r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Cs w:val="21"/>
                    </w:rPr>
                    <m:t>r</m:t>
                  </m:r>
                </m:e>
              </m:acc>
              <m:r>
                <w:rPr>
                  <w:rFonts w:ascii="Cambria Math" w:eastAsia="宋体" w:hAnsi="Cambria Math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θ</m:t>
                  </m:r>
                </m:sub>
              </m:sSub>
              <m:r>
                <w:rPr>
                  <w:rFonts w:ascii="Cambria Math" w:eastAsia="宋体" w:hAnsi="Cambria Math"/>
                  <w:szCs w:val="21"/>
                </w:rPr>
                <m:t>=r</m:t>
              </m:r>
              <m:acc>
                <m:accPr>
                  <m:chr m:val="̇"/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Cs w:val="21"/>
                    </w:rPr>
                    <m:t>f</m:t>
                  </m:r>
                </m:e>
              </m:acc>
            </m:oMath>
          </w:p>
          <w:p w:rsidR="00CB0213" w:rsidRPr="00CB0213" w:rsidRDefault="00FC1526" w:rsidP="006E3063">
            <w:pPr>
              <w:rPr>
                <w:rFonts w:ascii="宋体" w:eastAsia="宋体" w:hAnsi="宋体"/>
                <w:szCs w:val="21"/>
              </w:rPr>
            </w:pPr>
            <w:r w:rsidRPr="00FC1526">
              <w:rPr>
                <w:rFonts w:ascii="宋体" w:eastAsia="宋体" w:hAnsi="宋体" w:hint="eastAsia"/>
                <w:b/>
                <w:szCs w:val="21"/>
              </w:rPr>
              <w:t>轨道根数的含义：</w:t>
            </w:r>
            <w:r>
              <w:rPr>
                <w:rFonts w:ascii="宋体" w:eastAsia="宋体" w:hAnsi="宋体" w:hint="eastAsia"/>
                <w:szCs w:val="21"/>
              </w:rPr>
              <w:t>用着六个独立变量描述航天器的轨道运动</w:t>
            </w:r>
          </w:p>
          <w:p w:rsidR="00CB0213" w:rsidRDefault="00CB0213" w:rsidP="006E3063">
            <w:pPr>
              <w:rPr>
                <w:rFonts w:ascii="宋体" w:eastAsia="宋体" w:hAnsi="宋体"/>
                <w:b/>
                <w:szCs w:val="21"/>
              </w:rPr>
            </w:pPr>
          </w:p>
          <w:p w:rsidR="00CB0213" w:rsidRPr="00CB0213" w:rsidRDefault="00CB0213" w:rsidP="006E3063">
            <w:pPr>
              <w:rPr>
                <w:rFonts w:ascii="宋体" w:eastAsia="宋体" w:hAnsi="宋体" w:hint="eastAsia"/>
                <w:b/>
                <w:szCs w:val="21"/>
              </w:rPr>
            </w:pPr>
          </w:p>
        </w:tc>
      </w:tr>
      <w:tr w:rsidR="00CB0213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CB0213" w:rsidRPr="00C86F4C" w:rsidRDefault="00CB0213" w:rsidP="006E3063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地球非中心引力场摄动的长期影响（1T）</w:t>
            </w:r>
          </w:p>
          <w:p w:rsidR="00CB0213" w:rsidRPr="0041156B" w:rsidRDefault="00CB0213" w:rsidP="006E3063">
            <w:pPr>
              <w:rPr>
                <w:rFonts w:ascii="宋体" w:eastAsia="宋体" w:hAnsi="宋体"/>
                <w:szCs w:val="21"/>
              </w:rPr>
            </w:pPr>
            <w:r w:rsidRPr="0041156B">
              <w:rPr>
                <w:rFonts w:ascii="宋体" w:eastAsia="宋体" w:hAnsi="宋体"/>
                <w:position w:val="-110"/>
                <w:szCs w:val="21"/>
              </w:rPr>
              <w:object w:dxaOrig="2960" w:dyaOrig="1920">
                <v:shape id="_x0000_i1064" type="#_x0000_t75" style="width:147.75pt;height:96pt" o:ole="">
                  <v:imagedata r:id="rId85" o:title=""/>
                </v:shape>
                <o:OLEObject Type="Embed" ProgID="Equation.DSMT4" ShapeID="_x0000_i1064" DrawAspect="Content" ObjectID="_1544375345" r:id="rId86"/>
              </w:object>
            </w:r>
          </w:p>
        </w:tc>
        <w:tc>
          <w:tcPr>
            <w:tcW w:w="4165" w:type="dxa"/>
            <w:vMerge/>
            <w:vAlign w:val="center"/>
          </w:tcPr>
          <w:p w:rsidR="00CB0213" w:rsidRPr="006A28CC" w:rsidRDefault="00CB0213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FC1526" w:rsidRPr="006A28CC" w:rsidTr="00295A6E">
        <w:trPr>
          <w:trHeight w:val="1695"/>
        </w:trPr>
        <w:tc>
          <w:tcPr>
            <w:tcW w:w="4212" w:type="dxa"/>
            <w:vMerge/>
            <w:vAlign w:val="center"/>
          </w:tcPr>
          <w:p w:rsidR="00FC1526" w:rsidRPr="006A28CC" w:rsidRDefault="00FC152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FC1526" w:rsidRPr="006A28CC" w:rsidRDefault="00FC152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FC1526" w:rsidRPr="006A28CC" w:rsidRDefault="00FC152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FC1526" w:rsidRPr="006A28CC" w:rsidRDefault="00FC1526" w:rsidP="00FC1526">
            <w:pPr>
              <w:spacing w:line="240" w:lineRule="atLeast"/>
              <w:rPr>
                <w:rFonts w:ascii="宋体" w:eastAsia="宋体" w:hAnsi="宋体"/>
                <w:szCs w:val="21"/>
              </w:rPr>
            </w:pPr>
            <w:r w:rsidRPr="00FC1526">
              <w:rPr>
                <w:rFonts w:ascii="宋体" w:eastAsia="宋体" w:hAnsi="宋体" w:hint="eastAsia"/>
                <w:b/>
                <w:sz w:val="16"/>
                <w:szCs w:val="21"/>
              </w:rPr>
              <w:t>开普勒轨道</w:t>
            </w:r>
            <w:r w:rsidRPr="00FC1526">
              <w:rPr>
                <w:rFonts w:ascii="宋体" w:eastAsia="宋体" w:hAnsi="宋体" w:hint="eastAsia"/>
                <w:sz w:val="16"/>
                <w:szCs w:val="21"/>
              </w:rPr>
              <w:t>：假设航天器在地球的中心引力场中运动。忽略太阳、月球的引力，不考虑其它干扰因素。在这种假设下，航天器相对地球的运动轨道称为二体轨道。二体轨道是航天器运动的最基本轨道。与行星绕太阳运动类似，航天器绕地球的运动也满足开普勒三大定律。</w:t>
            </w:r>
          </w:p>
        </w:tc>
      </w:tr>
      <w:tr w:rsidR="004217F8" w:rsidRPr="006A28CC" w:rsidTr="00F52960">
        <w:trPr>
          <w:trHeight w:hRule="exact" w:val="23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85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 w:val="restart"/>
            <w:vAlign w:val="center"/>
          </w:tcPr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四元数</w:t>
            </w:r>
            <w:r w:rsidRPr="004F5E16">
              <w:rPr>
                <w:rFonts w:ascii="宋体" w:eastAsia="宋体" w:hAnsi="宋体"/>
                <w:position w:val="-4"/>
                <w:szCs w:val="21"/>
              </w:rPr>
              <w:object w:dxaOrig="260" w:dyaOrig="260">
                <v:shape id="_x0000_i1065" type="#_x0000_t75" style="width:12.75pt;height:12.75pt" o:ole="">
                  <v:imagedata r:id="rId87" o:title=""/>
                </v:shape>
                <o:OLEObject Type="Embed" ProgID="Equation.DSMT4" ShapeID="_x0000_i1065" DrawAspect="Content" ObjectID="_1544375346" r:id="rId88"/>
              </w:object>
            </w:r>
            <w:r>
              <w:rPr>
                <w:rFonts w:ascii="宋体" w:eastAsia="宋体" w:hAnsi="宋体" w:hint="eastAsia"/>
                <w:szCs w:val="21"/>
              </w:rPr>
              <w:t>：避免欧拉角反解的奇点</w:t>
            </w:r>
          </w:p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5E5EE0">
              <w:rPr>
                <w:rFonts w:ascii="宋体" w:eastAsia="宋体" w:hAnsi="宋体" w:hint="eastAsia"/>
                <w:szCs w:val="21"/>
              </w:rPr>
              <w:t>四元数是标量、复数、矢量的推广</w:t>
            </w:r>
          </w:p>
          <w:p w:rsidR="004217F8" w:rsidRDefault="004217F8" w:rsidP="006E3063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四元数与欧拉转动一一对应</w:t>
            </w:r>
          </w:p>
          <w:p w:rsidR="004217F8" w:rsidRDefault="004217F8" w:rsidP="00DE44FB">
            <w:pPr>
              <w:ind w:firstLineChars="100" w:firstLine="21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即每一个四元数代表一个定点运动</w:t>
            </w:r>
          </w:p>
          <w:p w:rsidR="004217F8" w:rsidRDefault="004217F8" w:rsidP="00A17D18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设a</w:t>
            </w:r>
            <w:r>
              <w:rPr>
                <w:rFonts w:ascii="宋体" w:eastAsia="宋体" w:hAnsi="宋体"/>
                <w:szCs w:val="21"/>
              </w:rPr>
              <w:t>0</w:t>
            </w:r>
            <w:r>
              <w:rPr>
                <w:rFonts w:ascii="宋体" w:eastAsia="宋体" w:hAnsi="宋体" w:hint="eastAsia"/>
                <w:szCs w:val="21"/>
              </w:rPr>
              <w:t>为初始矢量，经过一个欧拉转动得</w:t>
            </w:r>
            <w:r>
              <w:rPr>
                <w:rFonts w:ascii="宋体" w:eastAsia="宋体" w:hAnsi="宋体"/>
                <w:szCs w:val="21"/>
              </w:rPr>
              <w:t>a1</w:t>
            </w:r>
          </w:p>
          <w:p w:rsidR="004217F8" w:rsidRDefault="004217F8" w:rsidP="00A17D18">
            <w:r>
              <w:rPr>
                <w:rFonts w:ascii="宋体" w:eastAsia="宋体" w:hAnsi="宋体" w:hint="eastAsia"/>
                <w:szCs w:val="21"/>
              </w:rPr>
              <w:t>有</w:t>
            </w:r>
            <w:r w:rsidRPr="0051658B">
              <w:rPr>
                <w:position w:val="-12"/>
              </w:rPr>
              <w:object w:dxaOrig="1540" w:dyaOrig="380">
                <v:shape id="_x0000_i1066" type="#_x0000_t75" style="width:77.25pt;height:18.75pt" o:ole="">
                  <v:imagedata r:id="rId89" o:title=""/>
                </v:shape>
                <o:OLEObject Type="Embed" ProgID="Equation.DSMT4" ShapeID="_x0000_i1066" DrawAspect="Content" ObjectID="_1544375347" r:id="rId90"/>
              </w:object>
            </w:r>
            <w:r>
              <w:rPr>
                <w:rFonts w:hint="eastAsia"/>
              </w:rPr>
              <w:t>，</w:t>
            </w:r>
            <w:r w:rsidRPr="0051658B">
              <w:rPr>
                <w:position w:val="-12"/>
              </w:rPr>
              <w:object w:dxaOrig="1560" w:dyaOrig="380">
                <v:shape id="_x0000_i1067" type="#_x0000_t75" style="width:78pt;height:18.75pt" o:ole="">
                  <v:imagedata r:id="rId91" o:title=""/>
                </v:shape>
                <o:OLEObject Type="Embed" ProgID="Equation.DSMT4" ShapeID="_x0000_i1067" DrawAspect="Content" ObjectID="_1544375348" r:id="rId92"/>
              </w:object>
            </w:r>
          </w:p>
          <w:p w:rsidR="004217F8" w:rsidRDefault="004217F8" w:rsidP="00A17D18"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证明</w:t>
            </w:r>
            <w:r w:rsidRPr="0051658B">
              <w:rPr>
                <w:position w:val="-6"/>
              </w:rPr>
              <w:object w:dxaOrig="2420" w:dyaOrig="320">
                <v:shape id="_x0000_i1068" type="#_x0000_t75" style="width:120.75pt;height:15.75pt" o:ole="">
                  <v:imagedata r:id="rId93" o:title=""/>
                </v:shape>
                <o:OLEObject Type="Embed" ProgID="Equation.DSMT4" ShapeID="_x0000_i1068" DrawAspect="Content" ObjectID="_1544375349" r:id="rId94"/>
              </w:object>
            </w:r>
            <w:r w:rsidRPr="002C12F7">
              <w:rPr>
                <w:rFonts w:ascii="宋体" w:eastAsia="宋体" w:hAnsi="宋体" w:hint="eastAsia"/>
                <w:szCs w:val="21"/>
              </w:rPr>
              <w:t>：</w:t>
            </w:r>
          </w:p>
          <w:p w:rsidR="004217F8" w:rsidRPr="002C12F7" w:rsidRDefault="004217F8" w:rsidP="00A17D18">
            <w:pPr>
              <w:rPr>
                <w:rFonts w:ascii="宋体" w:eastAsia="宋体" w:hAnsi="宋体"/>
                <w:szCs w:val="21"/>
              </w:rPr>
            </w:pPr>
            <w:r w:rsidRPr="00A14D12">
              <w:rPr>
                <w:position w:val="-72"/>
              </w:rPr>
              <w:object w:dxaOrig="3100" w:dyaOrig="1560">
                <v:shape id="_x0000_i1069" type="#_x0000_t75" style="width:155.25pt;height:78pt" o:ole="">
                  <v:imagedata r:id="rId95" o:title=""/>
                </v:shape>
                <o:OLEObject Type="Embed" ProgID="Equation.DSMT4" ShapeID="_x0000_i1069" DrawAspect="Content" ObjectID="_1544375350" r:id="rId96"/>
              </w:object>
            </w: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 w:val="restart"/>
            <w:vAlign w:val="center"/>
          </w:tcPr>
          <w:p w:rsidR="004217F8" w:rsidRPr="00C86F4C" w:rsidRDefault="004217F8" w:rsidP="00F672EA">
            <w:pPr>
              <w:rPr>
                <w:rFonts w:ascii="宋体" w:eastAsia="宋体" w:hAnsi="宋体"/>
                <w:b/>
                <w:color w:val="000000" w:themeColor="text1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单脉冲变轨</w:t>
            </w:r>
          </w:p>
          <w:p w:rsidR="004217F8" w:rsidRDefault="004217F8" w:rsidP="00F672EA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飞行角</w:t>
            </w:r>
            <w:r>
              <w:rPr>
                <w:rFonts w:ascii="宋体" w:eastAsia="宋体" w:hAnsi="宋体" w:hint="eastAsia"/>
                <w:szCs w:val="21"/>
              </w:rPr>
              <w:t>β</w:t>
            </w:r>
            <w:r w:rsidRPr="00F672EA">
              <w:rPr>
                <w:rFonts w:ascii="宋体" w:eastAsia="宋体" w:hAnsi="宋体"/>
                <w:szCs w:val="21"/>
                <w:vertAlign w:val="subscript"/>
              </w:rPr>
              <w:t>1</w:t>
            </w:r>
            <w:r>
              <w:rPr>
                <w:rFonts w:ascii="宋体" w:eastAsia="宋体" w:hAnsi="宋体"/>
                <w:szCs w:val="21"/>
              </w:rPr>
              <w:t>：卫星</w:t>
            </w:r>
            <w:r w:rsidRPr="00F672EA">
              <w:rPr>
                <w:rFonts w:ascii="宋体" w:eastAsia="宋体" w:hAnsi="宋体"/>
                <w:szCs w:val="21"/>
              </w:rPr>
              <w:t>速度与当地水平线的夹角。</w:t>
            </w:r>
          </w:p>
          <w:p w:rsidR="004217F8" w:rsidRPr="00F672EA" w:rsidRDefault="004217F8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轨道拱线转角</w:t>
            </w:r>
            <w:r>
              <w:rPr>
                <w:rFonts w:ascii="Segoe UI Emoji" w:eastAsia="Segoe UI Emoji" w:hAnsi="Segoe UI Emoji" w:cs="Segoe UI Emoji"/>
                <w:szCs w:val="21"/>
              </w:rPr>
              <w:t>△</w:t>
            </w:r>
            <w:r>
              <w:rPr>
                <w:rFonts w:ascii="宋体" w:eastAsia="宋体" w:hAnsi="宋体" w:hint="eastAsia"/>
                <w:szCs w:val="21"/>
              </w:rPr>
              <w:t>ω：两轨道半长轴的夹角</w:t>
            </w:r>
          </w:p>
          <w:p w:rsidR="004217F8" w:rsidRPr="00F672EA" w:rsidRDefault="004217F8" w:rsidP="00F672EA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共面情况</w:t>
            </w:r>
            <w:r>
              <w:rPr>
                <w:rFonts w:ascii="宋体" w:eastAsia="宋体" w:hAnsi="宋体" w:hint="eastAsia"/>
                <w:szCs w:val="21"/>
              </w:rPr>
              <w:t>：i、Ω不变，</w:t>
            </w:r>
            <w:r w:rsidRPr="0051658B">
              <w:rPr>
                <w:position w:val="-30"/>
              </w:rPr>
              <w:object w:dxaOrig="1380" w:dyaOrig="720">
                <v:shape id="_x0000_i1070" type="#_x0000_t75" style="width:69pt;height:36pt" o:ole="">
                  <v:imagedata r:id="rId97" o:title=""/>
                </v:shape>
                <o:OLEObject Type="Embed" ProgID="Equation.DSMT4" ShapeID="_x0000_i1070" DrawAspect="Content" ObjectID="_1544375351" r:id="rId98"/>
              </w:object>
            </w:r>
          </w:p>
          <w:p w:rsidR="004217F8" w:rsidRDefault="004217F8" w:rsidP="00F672EA">
            <w:r w:rsidRPr="0051658B">
              <w:rPr>
                <w:position w:val="-30"/>
              </w:rPr>
              <w:object w:dxaOrig="2659" w:dyaOrig="720">
                <v:shape id="_x0000_i1071" type="#_x0000_t75" style="width:132.75pt;height:36pt" o:ole="">
                  <v:imagedata r:id="rId99" o:title=""/>
                </v:shape>
                <o:OLEObject Type="Embed" ProgID="Equation.DSMT4" ShapeID="_x0000_i1071" DrawAspect="Content" ObjectID="_1544375352" r:id="rId100"/>
              </w:object>
            </w:r>
          </w:p>
          <w:p w:rsidR="004217F8" w:rsidRPr="00F672EA" w:rsidRDefault="004217F8" w:rsidP="00F672EA">
            <w:r w:rsidRPr="0051658B">
              <w:rPr>
                <w:position w:val="-32"/>
              </w:rPr>
              <w:object w:dxaOrig="4180" w:dyaOrig="840">
                <v:shape id="_x0000_i1072" type="#_x0000_t75" style="width:201pt;height:41.25pt" o:ole="">
                  <v:imagedata r:id="rId101" o:title=""/>
                </v:shape>
                <o:OLEObject Type="Embed" ProgID="Equation.DSMT4" ShapeID="_x0000_i1072" DrawAspect="Content" ObjectID="_1544375353" r:id="rId102"/>
              </w:object>
            </w: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217F8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217F8" w:rsidRPr="006A28CC" w:rsidRDefault="004217F8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F5E16" w:rsidRPr="006A28CC" w:rsidTr="00FE69C7">
        <w:trPr>
          <w:trHeight w:hRule="exact" w:val="340"/>
        </w:trPr>
        <w:tc>
          <w:tcPr>
            <w:tcW w:w="4212" w:type="dxa"/>
            <w:vMerge w:val="restart"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微分方程</w:t>
            </w:r>
            <w:r w:rsidRPr="0051658B">
              <w:rPr>
                <w:position w:val="-24"/>
              </w:rPr>
              <w:object w:dxaOrig="1219" w:dyaOrig="660">
                <v:shape id="_x0000_i1073" type="#_x0000_t75" style="width:60.75pt;height:33pt" o:ole="">
                  <v:imagedata r:id="rId103" o:title=""/>
                </v:shape>
                <o:OLEObject Type="Embed" ProgID="Equation.DSMT4" ShapeID="_x0000_i1073" DrawAspect="Content" ObjectID="_1544375354" r:id="rId104"/>
              </w:object>
            </w:r>
            <w:r w:rsidRPr="00C86F4C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代数</w:t>
            </w:r>
            <w:r w:rsidRPr="0051658B">
              <w:rPr>
                <w:position w:val="-28"/>
              </w:rPr>
              <w:object w:dxaOrig="1420" w:dyaOrig="700">
                <v:shape id="_x0000_i1074" type="#_x0000_t75" style="width:71.25pt;height:35.25pt" o:ole="">
                  <v:imagedata r:id="rId105" o:title=""/>
                </v:shape>
                <o:OLEObject Type="Embed" ProgID="Equation.DSMT4" ShapeID="_x0000_i1074" DrawAspect="Content" ObjectID="_1544375355" r:id="rId106"/>
              </w:object>
            </w:r>
          </w:p>
        </w:tc>
        <w:tc>
          <w:tcPr>
            <w:tcW w:w="4238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F5E16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</w:tr>
      <w:tr w:rsidR="004F5E16" w:rsidRPr="006A28CC" w:rsidTr="00FE69C7">
        <w:trPr>
          <w:trHeight w:hRule="exact" w:val="340"/>
        </w:trPr>
        <w:tc>
          <w:tcPr>
            <w:tcW w:w="4212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38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07" w:type="dxa"/>
            <w:vMerge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65" w:type="dxa"/>
            <w:vAlign w:val="center"/>
          </w:tcPr>
          <w:p w:rsidR="004F5E16" w:rsidRPr="006A28CC" w:rsidRDefault="004F5E16" w:rsidP="006E3063">
            <w:pPr>
              <w:rPr>
                <w:rFonts w:ascii="宋体" w:eastAsia="宋体" w:hAnsi="宋体"/>
                <w:szCs w:val="21"/>
              </w:rPr>
            </w:pPr>
          </w:p>
        </w:tc>
      </w:tr>
    </w:tbl>
    <w:p w:rsidR="005D2A20" w:rsidRPr="006A28CC" w:rsidRDefault="005D2A20" w:rsidP="002E0896">
      <w:pPr>
        <w:rPr>
          <w:rFonts w:ascii="宋体" w:eastAsia="宋体" w:hAnsi="宋体" w:hint="eastAsia"/>
          <w:szCs w:val="21"/>
        </w:rPr>
      </w:pPr>
    </w:p>
    <w:sectPr w:rsidR="005D2A20" w:rsidRPr="006A28CC" w:rsidSect="003D3F3D">
      <w:pgSz w:w="16838" w:h="11906" w:orient="landscape"/>
      <w:pgMar w:top="57" w:right="57" w:bottom="57" w:left="5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D1A" w:rsidRDefault="00A91D1A" w:rsidP="00670407">
      <w:r>
        <w:separator/>
      </w:r>
    </w:p>
  </w:endnote>
  <w:endnote w:type="continuationSeparator" w:id="0">
    <w:p w:rsidR="00A91D1A" w:rsidRDefault="00A91D1A" w:rsidP="00670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D1A" w:rsidRDefault="00A91D1A" w:rsidP="00670407">
      <w:r>
        <w:separator/>
      </w:r>
    </w:p>
  </w:footnote>
  <w:footnote w:type="continuationSeparator" w:id="0">
    <w:p w:rsidR="00A91D1A" w:rsidRDefault="00A91D1A" w:rsidP="00670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048CE"/>
    <w:multiLevelType w:val="hybridMultilevel"/>
    <w:tmpl w:val="7C1A533A"/>
    <w:lvl w:ilvl="0" w:tplc="F6A496C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FB0FFC"/>
    <w:multiLevelType w:val="hybridMultilevel"/>
    <w:tmpl w:val="91F0190A"/>
    <w:lvl w:ilvl="0" w:tplc="8DC091B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747AC5"/>
    <w:multiLevelType w:val="hybridMultilevel"/>
    <w:tmpl w:val="5D809160"/>
    <w:lvl w:ilvl="0" w:tplc="BEE048D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3F5AC1"/>
    <w:multiLevelType w:val="hybridMultilevel"/>
    <w:tmpl w:val="2E6ADE52"/>
    <w:lvl w:ilvl="0" w:tplc="4DAC21D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538"/>
    <w:rsid w:val="000406F5"/>
    <w:rsid w:val="000479AB"/>
    <w:rsid w:val="00067A57"/>
    <w:rsid w:val="00097A96"/>
    <w:rsid w:val="000A2DCC"/>
    <w:rsid w:val="000B0750"/>
    <w:rsid w:val="000E7242"/>
    <w:rsid w:val="00112639"/>
    <w:rsid w:val="00112BF1"/>
    <w:rsid w:val="00113889"/>
    <w:rsid w:val="00141EAD"/>
    <w:rsid w:val="001706BE"/>
    <w:rsid w:val="001B11C0"/>
    <w:rsid w:val="001B1B82"/>
    <w:rsid w:val="001C1328"/>
    <w:rsid w:val="001E23FF"/>
    <w:rsid w:val="0023132F"/>
    <w:rsid w:val="00244383"/>
    <w:rsid w:val="00260E5A"/>
    <w:rsid w:val="002813B9"/>
    <w:rsid w:val="002828E4"/>
    <w:rsid w:val="00295A31"/>
    <w:rsid w:val="002B31E9"/>
    <w:rsid w:val="002C0FF8"/>
    <w:rsid w:val="002C12F7"/>
    <w:rsid w:val="002C4755"/>
    <w:rsid w:val="002E0896"/>
    <w:rsid w:val="002E4155"/>
    <w:rsid w:val="002E4397"/>
    <w:rsid w:val="002F1225"/>
    <w:rsid w:val="00303CC1"/>
    <w:rsid w:val="003057ED"/>
    <w:rsid w:val="00364922"/>
    <w:rsid w:val="003A1458"/>
    <w:rsid w:val="003C4518"/>
    <w:rsid w:val="003D3F3D"/>
    <w:rsid w:val="003F765B"/>
    <w:rsid w:val="0041156B"/>
    <w:rsid w:val="004217F8"/>
    <w:rsid w:val="00447061"/>
    <w:rsid w:val="00483655"/>
    <w:rsid w:val="004A4376"/>
    <w:rsid w:val="004B19F2"/>
    <w:rsid w:val="004F5E16"/>
    <w:rsid w:val="00507272"/>
    <w:rsid w:val="0055458F"/>
    <w:rsid w:val="00561B40"/>
    <w:rsid w:val="00574230"/>
    <w:rsid w:val="005C6E38"/>
    <w:rsid w:val="005D1F72"/>
    <w:rsid w:val="005D2A20"/>
    <w:rsid w:val="005E5EE0"/>
    <w:rsid w:val="006059F8"/>
    <w:rsid w:val="0061378B"/>
    <w:rsid w:val="006152F7"/>
    <w:rsid w:val="00622A5F"/>
    <w:rsid w:val="006274D0"/>
    <w:rsid w:val="00632E09"/>
    <w:rsid w:val="00637F41"/>
    <w:rsid w:val="00643009"/>
    <w:rsid w:val="00650DD0"/>
    <w:rsid w:val="00652979"/>
    <w:rsid w:val="00670407"/>
    <w:rsid w:val="006750FC"/>
    <w:rsid w:val="006A28CC"/>
    <w:rsid w:val="006C056E"/>
    <w:rsid w:val="006E3063"/>
    <w:rsid w:val="007168C8"/>
    <w:rsid w:val="00756231"/>
    <w:rsid w:val="007851BF"/>
    <w:rsid w:val="00791C76"/>
    <w:rsid w:val="00791E89"/>
    <w:rsid w:val="007A08A3"/>
    <w:rsid w:val="007B3F9A"/>
    <w:rsid w:val="007B61F8"/>
    <w:rsid w:val="007D6859"/>
    <w:rsid w:val="007F4DF9"/>
    <w:rsid w:val="0080510B"/>
    <w:rsid w:val="00811A39"/>
    <w:rsid w:val="00832DD6"/>
    <w:rsid w:val="008523F0"/>
    <w:rsid w:val="00856D82"/>
    <w:rsid w:val="008712D0"/>
    <w:rsid w:val="00875900"/>
    <w:rsid w:val="00882548"/>
    <w:rsid w:val="008A3FAE"/>
    <w:rsid w:val="008B5D9C"/>
    <w:rsid w:val="008B7D21"/>
    <w:rsid w:val="008E0DB8"/>
    <w:rsid w:val="008E15FE"/>
    <w:rsid w:val="008F3FB3"/>
    <w:rsid w:val="00904BEE"/>
    <w:rsid w:val="00997C2A"/>
    <w:rsid w:val="009A56A1"/>
    <w:rsid w:val="009A5EC2"/>
    <w:rsid w:val="009B0D70"/>
    <w:rsid w:val="009C5DD3"/>
    <w:rsid w:val="009D5844"/>
    <w:rsid w:val="009E0DF1"/>
    <w:rsid w:val="00A01AB1"/>
    <w:rsid w:val="00A10BD9"/>
    <w:rsid w:val="00A14D12"/>
    <w:rsid w:val="00A17D18"/>
    <w:rsid w:val="00A24458"/>
    <w:rsid w:val="00A31B0D"/>
    <w:rsid w:val="00A431C9"/>
    <w:rsid w:val="00A56A2F"/>
    <w:rsid w:val="00A724E7"/>
    <w:rsid w:val="00A91D1A"/>
    <w:rsid w:val="00A92CDE"/>
    <w:rsid w:val="00AA7B7B"/>
    <w:rsid w:val="00AB4963"/>
    <w:rsid w:val="00AC209E"/>
    <w:rsid w:val="00AD7462"/>
    <w:rsid w:val="00AE025A"/>
    <w:rsid w:val="00B06C8D"/>
    <w:rsid w:val="00B24571"/>
    <w:rsid w:val="00B30A11"/>
    <w:rsid w:val="00B432A7"/>
    <w:rsid w:val="00B60782"/>
    <w:rsid w:val="00B81FB2"/>
    <w:rsid w:val="00B93AB2"/>
    <w:rsid w:val="00B96F0F"/>
    <w:rsid w:val="00BA49E4"/>
    <w:rsid w:val="00BF3675"/>
    <w:rsid w:val="00C033ED"/>
    <w:rsid w:val="00C2517C"/>
    <w:rsid w:val="00C46E89"/>
    <w:rsid w:val="00C47CE6"/>
    <w:rsid w:val="00C506D9"/>
    <w:rsid w:val="00C64061"/>
    <w:rsid w:val="00C66EF0"/>
    <w:rsid w:val="00C86F4C"/>
    <w:rsid w:val="00CA26E2"/>
    <w:rsid w:val="00CA5EFE"/>
    <w:rsid w:val="00CB0213"/>
    <w:rsid w:val="00CB17DB"/>
    <w:rsid w:val="00CB1905"/>
    <w:rsid w:val="00CB7553"/>
    <w:rsid w:val="00CD2E8E"/>
    <w:rsid w:val="00CD6107"/>
    <w:rsid w:val="00CE323E"/>
    <w:rsid w:val="00CF413A"/>
    <w:rsid w:val="00D721B0"/>
    <w:rsid w:val="00D771BA"/>
    <w:rsid w:val="00D8019C"/>
    <w:rsid w:val="00D95E57"/>
    <w:rsid w:val="00DB1D3A"/>
    <w:rsid w:val="00DC1118"/>
    <w:rsid w:val="00DC14C2"/>
    <w:rsid w:val="00DC4BBF"/>
    <w:rsid w:val="00DE1537"/>
    <w:rsid w:val="00DE44FB"/>
    <w:rsid w:val="00E07C73"/>
    <w:rsid w:val="00E23865"/>
    <w:rsid w:val="00E40008"/>
    <w:rsid w:val="00E56AF8"/>
    <w:rsid w:val="00E75BD4"/>
    <w:rsid w:val="00E90538"/>
    <w:rsid w:val="00E91C5F"/>
    <w:rsid w:val="00E92130"/>
    <w:rsid w:val="00EA103A"/>
    <w:rsid w:val="00ED4154"/>
    <w:rsid w:val="00EF5461"/>
    <w:rsid w:val="00F01BEB"/>
    <w:rsid w:val="00F4492B"/>
    <w:rsid w:val="00F52960"/>
    <w:rsid w:val="00F672EA"/>
    <w:rsid w:val="00F76800"/>
    <w:rsid w:val="00F85348"/>
    <w:rsid w:val="00FA052C"/>
    <w:rsid w:val="00FB0869"/>
    <w:rsid w:val="00FB1ECC"/>
    <w:rsid w:val="00FC1526"/>
    <w:rsid w:val="00FE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E38367-3347-4300-AFD8-9619DBEE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04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04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0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0407"/>
    <w:rPr>
      <w:sz w:val="18"/>
      <w:szCs w:val="18"/>
    </w:rPr>
  </w:style>
  <w:style w:type="table" w:styleId="a5">
    <w:name w:val="Table Grid"/>
    <w:basedOn w:val="a1"/>
    <w:uiPriority w:val="39"/>
    <w:rsid w:val="00670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06C8D"/>
    <w:rPr>
      <w:color w:val="808080"/>
    </w:rPr>
  </w:style>
  <w:style w:type="paragraph" w:styleId="a7">
    <w:name w:val="List Paragraph"/>
    <w:basedOn w:val="a"/>
    <w:uiPriority w:val="34"/>
    <w:qFormat/>
    <w:rsid w:val="006274D0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3D3F3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3D3F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7" Type="http://schemas.openxmlformats.org/officeDocument/2006/relationships/image" Target="media/image1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07" Type="http://schemas.openxmlformats.org/officeDocument/2006/relationships/fontTable" Target="fontTable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oleObject" Target="embeddings/oleObject29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7.bin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png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3</Pages>
  <Words>588</Words>
  <Characters>3355</Characters>
  <Application>Microsoft Office Word</Application>
  <DocSecurity>0</DocSecurity>
  <Lines>27</Lines>
  <Paragraphs>7</Paragraphs>
  <ScaleCrop>false</ScaleCrop>
  <Company>微软中国</Company>
  <LinksUpToDate>false</LinksUpToDate>
  <CharactersWithSpaces>3936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 Hao</dc:creator>
  <cp:keywords/>
  <dc:description/>
  <cp:lastModifiedBy>Lenovo</cp:lastModifiedBy>
  <cp:revision>6</cp:revision>
  <cp:lastPrinted>2016-12-26T10:54:00Z</cp:lastPrinted>
  <dcterms:created xsi:type="dcterms:W3CDTF">2016-12-26T07:25:00Z</dcterms:created>
  <dcterms:modified xsi:type="dcterms:W3CDTF">2016-12-27T12:14:00Z</dcterms:modified>
</cp:coreProperties>
</file>