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造成钢渣安定性不良的主要因素是什么？为什么钢渣粉可以在混凝土中应用，而钢渣骨料不可以在混凝土中应用？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主要因素：钢渣中含有较多的游离CaO和游离MgO，反应时，前期不反应，后期反应、膨胀，会将混凝土胀裂，造成其膨胀粉碎。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钢渣粉中，游离CaO和游离MgO的分布较均匀，只要控制钢渣粉中游离CaO和游离MgO的含量，每个局部的含量就能被控制住，就能保证安全性；但是钢渣骨料的分布并不均匀，即使控制了整体含量，我们也无法知道局部的最大值，无法保证该局部会不会胀裂，也就无法保证安全性，故不能使用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磷石膏中的主要有害杂质是什么？磷石膏制备建筑材料时，如何减少其杂质含量？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主要有害杂质：可溶性的P和F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减少杂质含量的方法：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水洗法：磷石膏加一定量的水进行适当搅拌形成浆体，然后过滤除去可溶性磷酸盐，再制块烘干。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中和法：根据磷石膏中含有的可溶性杂质的性质，使用碱性材料与其进行中和反应，从而降低有害杂志的影响，减小其对水泥性能的危害，包括：生石灰中和法、钢渣中和法、电石渣中和法等。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煅烧法：煅烧法即对原状磷石膏进行煅烧，以改善或出去原状磷石膏中不利于水泥性能的物质。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使用300μm筛孔来剔除10 %～15%的粗粒级及大量的杂质,可净化磷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石</w:t>
      </w:r>
      <w:r>
        <w:rPr>
          <w:rFonts w:ascii="宋体" w:hAnsi="宋体" w:eastAsia="宋体" w:cs="宋体"/>
          <w:sz w:val="24"/>
          <w:szCs w:val="24"/>
        </w:rPr>
        <w:t>膏。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使用水力旋流器对磷石膏净化所进行的实验研究表明,通过这种处理方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</w:t>
      </w:r>
      <w:r>
        <w:rPr>
          <w:rFonts w:ascii="宋体" w:hAnsi="宋体" w:eastAsia="宋体" w:cs="宋体"/>
          <w:sz w:val="24"/>
          <w:szCs w:val="24"/>
        </w:rPr>
        <w:t>可大大减少水溶性杂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质、</w:t>
      </w:r>
      <w:r>
        <w:rPr>
          <w:rFonts w:ascii="宋体" w:hAnsi="宋体" w:eastAsia="宋体" w:cs="宋体"/>
          <w:sz w:val="24"/>
          <w:szCs w:val="24"/>
        </w:rPr>
        <w:t>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有机物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碱等。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参考文献：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[1]徐建瑛.改进磷石膏净化工艺[J].新型建筑材料,1999(06):19-21.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15B621"/>
    <w:multiLevelType w:val="singleLevel"/>
    <w:tmpl w:val="A715B62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7122862"/>
    <w:multiLevelType w:val="singleLevel"/>
    <w:tmpl w:val="F712286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F2413"/>
    <w:rsid w:val="0CD9513F"/>
    <w:rsid w:val="12607036"/>
    <w:rsid w:val="1F310339"/>
    <w:rsid w:val="24661DCB"/>
    <w:rsid w:val="256F5278"/>
    <w:rsid w:val="2E091AE4"/>
    <w:rsid w:val="6EA100EB"/>
    <w:rsid w:val="6FDF2413"/>
    <w:rsid w:val="7317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2021-04-02T06:25:00Z</dcterms:created>
  <dc:creator>卞姿懿</dc:creator>
  <cp:lastModifiedBy>卞姿懿</cp:lastModifiedBy>
  <dcterms:modified xsi:type="dcterms:W3CDTF">2021-04-10T15:32:45Z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