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3D25" w:rsidRPr="00763D25" w:rsidRDefault="00763D25" w:rsidP="00763D25">
      <w:pPr>
        <w:jc w:val="center"/>
        <w:rPr>
          <w:b/>
          <w:sz w:val="32"/>
          <w:szCs w:val="32"/>
        </w:rPr>
      </w:pPr>
      <w:r w:rsidRPr="00763D25">
        <w:rPr>
          <w:rFonts w:hint="eastAsia"/>
          <w:b/>
          <w:sz w:val="32"/>
          <w:szCs w:val="32"/>
        </w:rPr>
        <w:t>建筑</w:t>
      </w:r>
      <w:r w:rsidRPr="00763D25">
        <w:rPr>
          <w:b/>
          <w:sz w:val="32"/>
          <w:szCs w:val="32"/>
        </w:rPr>
        <w:t>材料作业</w:t>
      </w:r>
      <w:r w:rsidRPr="00763D25">
        <w:rPr>
          <w:rFonts w:hint="eastAsia"/>
          <w:b/>
          <w:sz w:val="32"/>
          <w:szCs w:val="32"/>
        </w:rPr>
        <w:t xml:space="preserve"> </w:t>
      </w:r>
      <w:r w:rsidR="008A7816">
        <w:rPr>
          <w:rFonts w:hint="eastAsia"/>
          <w:b/>
          <w:sz w:val="32"/>
          <w:szCs w:val="32"/>
        </w:rPr>
        <w:t>第八</w:t>
      </w:r>
      <w:r w:rsidRPr="00763D25">
        <w:rPr>
          <w:rFonts w:hint="eastAsia"/>
          <w:b/>
          <w:sz w:val="32"/>
          <w:szCs w:val="32"/>
        </w:rPr>
        <w:t>周</w:t>
      </w:r>
      <w:r w:rsidR="00E04A77">
        <w:rPr>
          <w:rFonts w:hint="eastAsia"/>
          <w:b/>
          <w:sz w:val="32"/>
          <w:szCs w:val="32"/>
        </w:rPr>
        <w:t xml:space="preserve"> 11</w:t>
      </w:r>
      <w:r w:rsidRPr="00763D25">
        <w:rPr>
          <w:rFonts w:hint="eastAsia"/>
          <w:b/>
          <w:sz w:val="32"/>
          <w:szCs w:val="32"/>
        </w:rPr>
        <w:t>月</w:t>
      </w:r>
      <w:r w:rsidR="008A7816">
        <w:rPr>
          <w:rFonts w:hint="eastAsia"/>
          <w:b/>
          <w:sz w:val="32"/>
          <w:szCs w:val="32"/>
        </w:rPr>
        <w:t>14</w:t>
      </w:r>
      <w:r w:rsidRPr="00763D25">
        <w:rPr>
          <w:rFonts w:hint="eastAsia"/>
          <w:b/>
          <w:sz w:val="32"/>
          <w:szCs w:val="32"/>
        </w:rPr>
        <w:t>日</w:t>
      </w:r>
    </w:p>
    <w:p w:rsidR="008A7816" w:rsidRDefault="008A7816" w:rsidP="008A7816">
      <w:pPr>
        <w:spacing w:line="500" w:lineRule="exact"/>
        <w:rPr>
          <w:sz w:val="24"/>
          <w:szCs w:val="24"/>
        </w:rPr>
      </w:pPr>
      <w:r>
        <w:rPr>
          <w:rFonts w:hint="eastAsia"/>
          <w:b/>
          <w:sz w:val="24"/>
          <w:szCs w:val="24"/>
        </w:rPr>
        <w:t>7</w:t>
      </w:r>
      <w:r>
        <w:rPr>
          <w:rFonts w:hint="eastAsia"/>
          <w:b/>
          <w:sz w:val="24"/>
          <w:szCs w:val="24"/>
        </w:rPr>
        <w:t>、</w:t>
      </w:r>
      <w:r w:rsidRPr="008A7816">
        <w:rPr>
          <w:rFonts w:hint="eastAsia"/>
          <w:b/>
          <w:sz w:val="24"/>
          <w:szCs w:val="24"/>
        </w:rPr>
        <w:t xml:space="preserve"> </w:t>
      </w:r>
      <w:r w:rsidRPr="008A7816">
        <w:rPr>
          <w:rFonts w:hint="eastAsia"/>
          <w:b/>
          <w:sz w:val="24"/>
          <w:szCs w:val="24"/>
        </w:rPr>
        <w:t>粗</w:t>
      </w:r>
      <w:r>
        <w:rPr>
          <w:rFonts w:hint="eastAsia"/>
          <w:b/>
          <w:sz w:val="24"/>
          <w:szCs w:val="24"/>
        </w:rPr>
        <w:t>骨料颗粒的最大粒径、粒形和级配怎样影响混凝土的质量？为高速公路路</w:t>
      </w:r>
      <w:r w:rsidRPr="008A7816">
        <w:rPr>
          <w:rFonts w:hint="eastAsia"/>
          <w:b/>
          <w:sz w:val="24"/>
          <w:szCs w:val="24"/>
        </w:rPr>
        <w:t>面用的混凝土挑选骨料应如何考虑？</w:t>
      </w:r>
    </w:p>
    <w:p w:rsidR="008A7816" w:rsidRDefault="008A7816" w:rsidP="008A7816">
      <w:pPr>
        <w:spacing w:line="500" w:lineRule="exact"/>
        <w:rPr>
          <w:sz w:val="24"/>
          <w:szCs w:val="24"/>
        </w:rPr>
      </w:pPr>
      <w:r>
        <w:rPr>
          <w:rFonts w:hint="eastAsia"/>
          <w:sz w:val="24"/>
          <w:szCs w:val="24"/>
        </w:rPr>
        <w:t>（</w:t>
      </w:r>
      <w:r>
        <w:rPr>
          <w:rFonts w:hint="eastAsia"/>
          <w:sz w:val="24"/>
          <w:szCs w:val="24"/>
        </w:rPr>
        <w:t>1</w:t>
      </w:r>
      <w:r>
        <w:rPr>
          <w:sz w:val="24"/>
          <w:szCs w:val="24"/>
        </w:rPr>
        <w:t>）</w:t>
      </w:r>
      <w:r>
        <w:rPr>
          <w:rFonts w:hint="eastAsia"/>
          <w:sz w:val="24"/>
          <w:szCs w:val="24"/>
        </w:rPr>
        <w:t>粗骨料</w:t>
      </w:r>
      <w:r>
        <w:rPr>
          <w:sz w:val="24"/>
          <w:szCs w:val="24"/>
        </w:rPr>
        <w:t>颗粒的最大粒径越大，混凝土所需水泥浆量越少，有明显经济效益</w:t>
      </w:r>
      <w:r>
        <w:rPr>
          <w:rFonts w:hint="eastAsia"/>
          <w:sz w:val="24"/>
          <w:szCs w:val="24"/>
        </w:rPr>
        <w:t>。</w:t>
      </w:r>
    </w:p>
    <w:p w:rsidR="008A7816" w:rsidRDefault="008A7816" w:rsidP="008A7816">
      <w:pPr>
        <w:spacing w:line="500" w:lineRule="exact"/>
        <w:rPr>
          <w:sz w:val="24"/>
          <w:szCs w:val="24"/>
        </w:rPr>
      </w:pPr>
      <w:r>
        <w:rPr>
          <w:rFonts w:hint="eastAsia"/>
          <w:sz w:val="24"/>
          <w:szCs w:val="24"/>
        </w:rPr>
        <w:t>（</w:t>
      </w:r>
      <w:r>
        <w:rPr>
          <w:rFonts w:hint="eastAsia"/>
          <w:sz w:val="24"/>
          <w:szCs w:val="24"/>
        </w:rPr>
        <w:t>2</w:t>
      </w:r>
      <w:r>
        <w:rPr>
          <w:sz w:val="24"/>
          <w:szCs w:val="24"/>
        </w:rPr>
        <w:t>）</w:t>
      </w:r>
      <w:r>
        <w:rPr>
          <w:rFonts w:hint="eastAsia"/>
          <w:sz w:val="24"/>
          <w:szCs w:val="24"/>
        </w:rPr>
        <w:t>粒形</w:t>
      </w:r>
      <w:r>
        <w:rPr>
          <w:sz w:val="24"/>
          <w:szCs w:val="24"/>
        </w:rPr>
        <w:t>越接近圆形的骨料，空隙率就越小</w:t>
      </w:r>
      <w:r>
        <w:rPr>
          <w:rFonts w:hint="eastAsia"/>
          <w:sz w:val="24"/>
          <w:szCs w:val="24"/>
        </w:rPr>
        <w:t>。</w:t>
      </w:r>
    </w:p>
    <w:p w:rsidR="00542B8B" w:rsidRDefault="008A7816" w:rsidP="008A7816">
      <w:pPr>
        <w:spacing w:line="500" w:lineRule="exact"/>
        <w:rPr>
          <w:sz w:val="24"/>
          <w:szCs w:val="24"/>
        </w:rPr>
      </w:pPr>
      <w:r>
        <w:rPr>
          <w:rFonts w:hint="eastAsia"/>
          <w:sz w:val="24"/>
          <w:szCs w:val="24"/>
        </w:rPr>
        <w:t>（</w:t>
      </w:r>
      <w:r>
        <w:rPr>
          <w:rFonts w:hint="eastAsia"/>
          <w:sz w:val="24"/>
          <w:szCs w:val="24"/>
        </w:rPr>
        <w:t>3</w:t>
      </w:r>
      <w:r>
        <w:rPr>
          <w:sz w:val="24"/>
          <w:szCs w:val="24"/>
        </w:rPr>
        <w:t>）</w:t>
      </w:r>
      <w:r w:rsidRPr="008A7816">
        <w:rPr>
          <w:rFonts w:hint="eastAsia"/>
          <w:sz w:val="24"/>
          <w:szCs w:val="24"/>
        </w:rPr>
        <w:t>级配就是将不同粒径的骨料颗粒混合，以尽量减小混凝土的空隙率，从而减少浆体用量；还可使新拌混凝土在运送过程中不易发生离析。</w:t>
      </w:r>
    </w:p>
    <w:p w:rsidR="008A7816" w:rsidRDefault="008A7816" w:rsidP="008A7816">
      <w:pPr>
        <w:spacing w:line="500" w:lineRule="exact"/>
        <w:rPr>
          <w:sz w:val="24"/>
          <w:szCs w:val="24"/>
        </w:rPr>
      </w:pPr>
      <w:r>
        <w:rPr>
          <w:rFonts w:hint="eastAsia"/>
          <w:sz w:val="24"/>
          <w:szCs w:val="24"/>
        </w:rPr>
        <w:t>（</w:t>
      </w:r>
      <w:r>
        <w:rPr>
          <w:rFonts w:hint="eastAsia"/>
          <w:sz w:val="24"/>
          <w:szCs w:val="24"/>
        </w:rPr>
        <w:t>4</w:t>
      </w:r>
      <w:r>
        <w:rPr>
          <w:rFonts w:hint="eastAsia"/>
          <w:sz w:val="24"/>
          <w:szCs w:val="24"/>
        </w:rPr>
        <w:t>）</w:t>
      </w:r>
      <w:r w:rsidRPr="008A7816">
        <w:rPr>
          <w:rFonts w:hint="eastAsia"/>
          <w:sz w:val="24"/>
          <w:szCs w:val="24"/>
        </w:rPr>
        <w:t>为高速公路路面用的混凝土挑选骨料时，骨料的最大粒径应该减小，而且要有尽量均匀的连续级配，以获得所要求的强度、抗冲击与抗疲劳荷载的能力，对于保持道面的宏观平整度起到极为关键的作用。</w:t>
      </w:r>
      <w:r w:rsidR="003F0B33">
        <w:rPr>
          <w:sz w:val="24"/>
          <w:szCs w:val="24"/>
        </w:rPr>
        <w:t xml:space="preserve">    </w:t>
      </w:r>
    </w:p>
    <w:p w:rsidR="00E061F3" w:rsidRPr="00EF65BA" w:rsidRDefault="003F0B33" w:rsidP="008A7816">
      <w:pPr>
        <w:pStyle w:val="a3"/>
        <w:spacing w:line="160" w:lineRule="exact"/>
        <w:ind w:left="357" w:firstLine="480"/>
        <w:rPr>
          <w:sz w:val="24"/>
          <w:szCs w:val="24"/>
        </w:rPr>
      </w:pPr>
      <w:r>
        <w:rPr>
          <w:sz w:val="24"/>
          <w:szCs w:val="24"/>
        </w:rPr>
        <w:t xml:space="preserve">                                                         </w:t>
      </w:r>
    </w:p>
    <w:p w:rsidR="008A7816" w:rsidRDefault="008A7816" w:rsidP="008A7816">
      <w:pPr>
        <w:spacing w:line="500" w:lineRule="exact"/>
        <w:rPr>
          <w:sz w:val="24"/>
          <w:szCs w:val="24"/>
        </w:rPr>
      </w:pPr>
      <w:r>
        <w:rPr>
          <w:b/>
          <w:sz w:val="24"/>
          <w:szCs w:val="24"/>
        </w:rPr>
        <w:t>8</w:t>
      </w:r>
      <w:r>
        <w:rPr>
          <w:rFonts w:hint="eastAsia"/>
          <w:b/>
          <w:sz w:val="24"/>
          <w:szCs w:val="24"/>
        </w:rPr>
        <w:t>、</w:t>
      </w:r>
      <w:r w:rsidRPr="008A7816">
        <w:rPr>
          <w:rFonts w:hint="eastAsia"/>
          <w:b/>
          <w:sz w:val="24"/>
          <w:szCs w:val="24"/>
        </w:rPr>
        <w:t>高效减水剂和普通减水剂的作用差别在哪里？为什么说应用高效减水剂是混凝土技术一个重大的突破？</w:t>
      </w:r>
    </w:p>
    <w:p w:rsidR="00DD68C8" w:rsidRPr="00DD68C8" w:rsidRDefault="008A7816" w:rsidP="008A7816">
      <w:pPr>
        <w:spacing w:line="500" w:lineRule="exact"/>
        <w:rPr>
          <w:sz w:val="24"/>
          <w:szCs w:val="24"/>
        </w:rPr>
      </w:pPr>
      <w:r>
        <w:rPr>
          <w:rFonts w:hint="eastAsia"/>
          <w:sz w:val="24"/>
          <w:szCs w:val="24"/>
        </w:rPr>
        <w:t xml:space="preserve">  </w:t>
      </w:r>
      <w:r w:rsidR="009769A4">
        <w:rPr>
          <w:sz w:val="24"/>
          <w:szCs w:val="24"/>
        </w:rPr>
        <w:t xml:space="preserve">  </w:t>
      </w:r>
      <w:r>
        <w:rPr>
          <w:rFonts w:hint="eastAsia"/>
          <w:sz w:val="24"/>
          <w:szCs w:val="24"/>
        </w:rPr>
        <w:t>高效</w:t>
      </w:r>
      <w:r>
        <w:rPr>
          <w:sz w:val="24"/>
          <w:szCs w:val="24"/>
        </w:rPr>
        <w:t>减水剂与普通减水剂的作用机理近似，但减水作用要显著</w:t>
      </w:r>
      <w:r>
        <w:rPr>
          <w:rFonts w:hint="eastAsia"/>
          <w:sz w:val="24"/>
          <w:szCs w:val="24"/>
        </w:rPr>
        <w:t>得</w:t>
      </w:r>
      <w:r>
        <w:rPr>
          <w:sz w:val="24"/>
          <w:szCs w:val="24"/>
        </w:rPr>
        <w:t>多，这是由于其长链大分子对水泥的分散作用更为强烈</w:t>
      </w:r>
      <w:r>
        <w:rPr>
          <w:rFonts w:hint="eastAsia"/>
          <w:sz w:val="24"/>
          <w:szCs w:val="24"/>
        </w:rPr>
        <w:t>。</w:t>
      </w:r>
      <w:r w:rsidR="009769A4" w:rsidRPr="009769A4">
        <w:rPr>
          <w:rFonts w:hint="eastAsia"/>
          <w:sz w:val="24"/>
          <w:szCs w:val="24"/>
        </w:rPr>
        <w:t>高效减水剂是混凝土技术一个重大的突破，是因为应用它可以配制出流动性满足施工需要、水灰比低，因此强度很高的高强混凝土；可以自行流动、密实成型的自密实混凝土；以及充分满足不同工程特定性能需要和匀质性良好的高性能混凝土等。</w:t>
      </w:r>
      <w:r w:rsidRPr="00DD68C8">
        <w:rPr>
          <w:sz w:val="24"/>
          <w:szCs w:val="24"/>
        </w:rPr>
        <w:t xml:space="preserve"> </w:t>
      </w:r>
    </w:p>
    <w:p w:rsidR="003F0B33" w:rsidRPr="003F0B33" w:rsidRDefault="003F0B33" w:rsidP="003F0B33">
      <w:pPr>
        <w:pStyle w:val="a3"/>
        <w:spacing w:line="160" w:lineRule="exact"/>
        <w:ind w:left="357" w:firstLine="480"/>
        <w:rPr>
          <w:sz w:val="24"/>
          <w:szCs w:val="24"/>
        </w:rPr>
      </w:pPr>
      <w:r>
        <w:rPr>
          <w:rFonts w:hint="eastAsia"/>
          <w:sz w:val="24"/>
          <w:szCs w:val="24"/>
        </w:rPr>
        <w:t xml:space="preserve">                                                              </w:t>
      </w:r>
    </w:p>
    <w:p w:rsidR="00477CC3" w:rsidRDefault="009769A4" w:rsidP="009769A4">
      <w:pPr>
        <w:spacing w:line="500" w:lineRule="exact"/>
        <w:rPr>
          <w:sz w:val="24"/>
          <w:szCs w:val="24"/>
        </w:rPr>
      </w:pPr>
      <w:r>
        <w:rPr>
          <w:rFonts w:hint="eastAsia"/>
          <w:b/>
          <w:sz w:val="24"/>
          <w:szCs w:val="24"/>
        </w:rPr>
        <w:t>11.</w:t>
      </w:r>
      <w:r>
        <w:rPr>
          <w:rFonts w:hint="eastAsia"/>
          <w:b/>
          <w:sz w:val="24"/>
          <w:szCs w:val="24"/>
        </w:rPr>
        <w:t>、为什么混凝土的许多特性如强度、渗透性、刚性等</w:t>
      </w:r>
      <w:r w:rsidRPr="009769A4">
        <w:rPr>
          <w:rFonts w:hint="eastAsia"/>
          <w:b/>
          <w:sz w:val="24"/>
          <w:szCs w:val="24"/>
        </w:rPr>
        <w:t>比硬化水泥浆和骨料差？</w:t>
      </w:r>
    </w:p>
    <w:p w:rsidR="009769A4" w:rsidRDefault="009769A4" w:rsidP="009769A4">
      <w:pPr>
        <w:spacing w:line="500" w:lineRule="exact"/>
        <w:rPr>
          <w:sz w:val="24"/>
          <w:szCs w:val="24"/>
        </w:rPr>
      </w:pPr>
      <w:r>
        <w:rPr>
          <w:rFonts w:hint="eastAsia"/>
          <w:sz w:val="24"/>
          <w:szCs w:val="24"/>
        </w:rPr>
        <w:t>（</w:t>
      </w:r>
      <w:r>
        <w:rPr>
          <w:rFonts w:hint="eastAsia"/>
          <w:sz w:val="24"/>
          <w:szCs w:val="24"/>
        </w:rPr>
        <w:t>1</w:t>
      </w:r>
      <w:r>
        <w:rPr>
          <w:sz w:val="24"/>
          <w:szCs w:val="24"/>
        </w:rPr>
        <w:t>）</w:t>
      </w:r>
      <w:r>
        <w:rPr>
          <w:rFonts w:hint="eastAsia"/>
          <w:sz w:val="24"/>
          <w:szCs w:val="24"/>
        </w:rPr>
        <w:t>主要</w:t>
      </w:r>
      <w:r>
        <w:rPr>
          <w:sz w:val="24"/>
          <w:szCs w:val="24"/>
        </w:rPr>
        <w:t>影响来自于混凝土的过渡区。刚浇筑成形的混凝土在其凝固硬化之前，骨料颗粒受重力作用向下沉降，含有大量水分的稀水泥浆则由于密度小的原因向上迁移，它们之间的相对运动使骨料颗粒的周壁形成一层稀浆膜，待混凝土硬化后，这里就形成了过渡区。而过渡区微结构具有富集大晶粒的氢氧化钙和钙矾石，孔隙率大、大孔径的孔多</w:t>
      </w:r>
      <w:r>
        <w:rPr>
          <w:rFonts w:hint="eastAsia"/>
          <w:sz w:val="24"/>
          <w:szCs w:val="24"/>
        </w:rPr>
        <w:t>，</w:t>
      </w:r>
      <w:r>
        <w:rPr>
          <w:sz w:val="24"/>
          <w:szCs w:val="24"/>
        </w:rPr>
        <w:t>存在大量原生微裂</w:t>
      </w:r>
      <w:r>
        <w:rPr>
          <w:rFonts w:hint="eastAsia"/>
          <w:sz w:val="24"/>
          <w:szCs w:val="24"/>
        </w:rPr>
        <w:t>缝</w:t>
      </w:r>
      <w:r>
        <w:rPr>
          <w:sz w:val="24"/>
          <w:szCs w:val="24"/>
        </w:rPr>
        <w:t>的特点，使其成为硬化混凝土中最薄弱的环节。</w:t>
      </w:r>
    </w:p>
    <w:p w:rsidR="00153C62" w:rsidRPr="00153C62" w:rsidRDefault="00153C62" w:rsidP="009769A4">
      <w:pPr>
        <w:spacing w:line="500" w:lineRule="exact"/>
        <w:rPr>
          <w:rFonts w:hint="eastAsia"/>
          <w:sz w:val="24"/>
          <w:szCs w:val="24"/>
        </w:rPr>
      </w:pPr>
      <w:r>
        <w:rPr>
          <w:rFonts w:hint="eastAsia"/>
          <w:sz w:val="24"/>
          <w:szCs w:val="24"/>
        </w:rPr>
        <w:t>（</w:t>
      </w:r>
      <w:r>
        <w:rPr>
          <w:rFonts w:hint="eastAsia"/>
          <w:sz w:val="24"/>
          <w:szCs w:val="24"/>
        </w:rPr>
        <w:t>2</w:t>
      </w:r>
      <w:r>
        <w:rPr>
          <w:sz w:val="24"/>
          <w:szCs w:val="24"/>
        </w:rPr>
        <w:t>）</w:t>
      </w:r>
      <w:r w:rsidRPr="00153C62">
        <w:rPr>
          <w:rFonts w:hint="eastAsia"/>
          <w:sz w:val="24"/>
          <w:szCs w:val="24"/>
        </w:rPr>
        <w:t>混凝土结构具有高度的不匀质性，不同相之间的界面区相对薄弱，对混凝土性能的影响十分显著</w:t>
      </w:r>
    </w:p>
    <w:p w:rsidR="00C462CF" w:rsidRPr="001E25A8" w:rsidRDefault="00C462CF" w:rsidP="00C462CF">
      <w:pPr>
        <w:pStyle w:val="a3"/>
        <w:spacing w:line="160" w:lineRule="exact"/>
        <w:ind w:left="357" w:firstLine="480"/>
        <w:rPr>
          <w:sz w:val="24"/>
          <w:szCs w:val="24"/>
        </w:rPr>
      </w:pPr>
      <w:r>
        <w:rPr>
          <w:rFonts w:hint="eastAsia"/>
          <w:sz w:val="24"/>
          <w:szCs w:val="24"/>
        </w:rPr>
        <w:t xml:space="preserve">                                                              </w:t>
      </w:r>
    </w:p>
    <w:p w:rsidR="00153C62" w:rsidRDefault="00153C62" w:rsidP="00153C62">
      <w:pPr>
        <w:spacing w:line="500" w:lineRule="exact"/>
        <w:rPr>
          <w:b/>
          <w:sz w:val="24"/>
          <w:szCs w:val="24"/>
        </w:rPr>
      </w:pPr>
      <w:r>
        <w:rPr>
          <w:rFonts w:hint="eastAsia"/>
          <w:b/>
          <w:sz w:val="24"/>
          <w:szCs w:val="24"/>
        </w:rPr>
        <w:lastRenderedPageBreak/>
        <w:t>12</w:t>
      </w:r>
      <w:r>
        <w:rPr>
          <w:rFonts w:hint="eastAsia"/>
          <w:b/>
          <w:sz w:val="24"/>
          <w:szCs w:val="24"/>
        </w:rPr>
        <w:t>、</w:t>
      </w:r>
      <w:r w:rsidRPr="00153C62">
        <w:rPr>
          <w:rFonts w:hint="eastAsia"/>
          <w:b/>
          <w:sz w:val="24"/>
          <w:szCs w:val="24"/>
        </w:rPr>
        <w:t>过渡区如何影响对混凝土的宏观性能？</w:t>
      </w:r>
    </w:p>
    <w:p w:rsidR="00153C62" w:rsidRPr="00153C62" w:rsidRDefault="00153C62" w:rsidP="00153C62">
      <w:pPr>
        <w:spacing w:line="500" w:lineRule="exact"/>
        <w:rPr>
          <w:rFonts w:hint="eastAsia"/>
          <w:sz w:val="24"/>
          <w:szCs w:val="24"/>
        </w:rPr>
      </w:pPr>
      <w:r w:rsidRPr="00153C62">
        <w:rPr>
          <w:rFonts w:hint="eastAsia"/>
          <w:sz w:val="24"/>
          <w:szCs w:val="24"/>
        </w:rPr>
        <w:t>（</w:t>
      </w:r>
      <w:r w:rsidRPr="00153C62">
        <w:rPr>
          <w:rFonts w:hint="eastAsia"/>
          <w:sz w:val="24"/>
          <w:szCs w:val="24"/>
        </w:rPr>
        <w:t>1</w:t>
      </w:r>
      <w:r w:rsidRPr="00153C62">
        <w:rPr>
          <w:rFonts w:hint="eastAsia"/>
          <w:sz w:val="24"/>
          <w:szCs w:val="24"/>
        </w:rPr>
        <w:t>）由于过渡区大量孔隙和微裂缝存在，虽然硬化水泥浆体和骨料两相的刚性很大，受它们之间传递应力的过渡区影响，混凝土的刚性和弹性模量明显减小。</w:t>
      </w:r>
    </w:p>
    <w:p w:rsidR="00477CC3" w:rsidRPr="00153C62" w:rsidRDefault="00153C62" w:rsidP="00153C62">
      <w:pPr>
        <w:spacing w:line="500" w:lineRule="exact"/>
        <w:rPr>
          <w:sz w:val="24"/>
          <w:szCs w:val="24"/>
        </w:rPr>
      </w:pPr>
      <w:r w:rsidRPr="00153C62">
        <w:rPr>
          <w:rFonts w:hint="eastAsia"/>
          <w:sz w:val="24"/>
          <w:szCs w:val="24"/>
        </w:rPr>
        <w:t>（</w:t>
      </w:r>
      <w:r w:rsidRPr="00153C62">
        <w:rPr>
          <w:rFonts w:hint="eastAsia"/>
          <w:sz w:val="24"/>
          <w:szCs w:val="24"/>
        </w:rPr>
        <w:t>2</w:t>
      </w:r>
      <w:r w:rsidRPr="00153C62">
        <w:rPr>
          <w:rFonts w:hint="eastAsia"/>
          <w:sz w:val="24"/>
          <w:szCs w:val="24"/>
        </w:rPr>
        <w:t>）</w:t>
      </w:r>
      <w:r w:rsidRPr="00153C62">
        <w:rPr>
          <w:rFonts w:hint="eastAsia"/>
          <w:sz w:val="24"/>
          <w:szCs w:val="24"/>
        </w:rPr>
        <w:t>过渡区的特性对混凝土的耐久性影响也很显著</w:t>
      </w:r>
      <w:r>
        <w:rPr>
          <w:rFonts w:hint="eastAsia"/>
          <w:sz w:val="24"/>
          <w:szCs w:val="24"/>
        </w:rPr>
        <w:t>。</w:t>
      </w:r>
      <w:r w:rsidRPr="00153C62">
        <w:rPr>
          <w:rFonts w:hint="eastAsia"/>
          <w:sz w:val="24"/>
          <w:szCs w:val="24"/>
        </w:rPr>
        <w:t>由于硬化水泥浆体和骨料两相在弹性模量、线胀系数等参数上的差异，在反复的荷载、冷热循环和干湿循环的作用下，过渡区作为薄弱环节，在较低的拉应力作用下其裂缝就会逐渐扩展，使外界水分和侵蚀性离子易于进入。</w:t>
      </w:r>
    </w:p>
    <w:p w:rsidR="006236D7" w:rsidRDefault="00B945B2" w:rsidP="00B945B2">
      <w:pPr>
        <w:pStyle w:val="a3"/>
        <w:spacing w:line="160" w:lineRule="exact"/>
        <w:ind w:left="357" w:firstLine="480"/>
        <w:rPr>
          <w:sz w:val="24"/>
          <w:szCs w:val="24"/>
        </w:rPr>
      </w:pPr>
      <w:r>
        <w:rPr>
          <w:rFonts w:hint="eastAsia"/>
          <w:sz w:val="24"/>
          <w:szCs w:val="24"/>
        </w:rPr>
        <w:t xml:space="preserve"> </w:t>
      </w:r>
    </w:p>
    <w:p w:rsidR="00DE0F2C" w:rsidRDefault="00153C62" w:rsidP="00153C62">
      <w:pPr>
        <w:spacing w:line="440" w:lineRule="exact"/>
        <w:rPr>
          <w:sz w:val="24"/>
          <w:szCs w:val="24"/>
        </w:rPr>
      </w:pPr>
      <w:r>
        <w:rPr>
          <w:rFonts w:hint="eastAsia"/>
          <w:b/>
          <w:sz w:val="24"/>
          <w:szCs w:val="24"/>
        </w:rPr>
        <w:t>13</w:t>
      </w:r>
      <w:r>
        <w:rPr>
          <w:rFonts w:hint="eastAsia"/>
          <w:b/>
          <w:sz w:val="24"/>
          <w:szCs w:val="24"/>
        </w:rPr>
        <w:t>、</w:t>
      </w:r>
      <w:r w:rsidRPr="00153C62">
        <w:rPr>
          <w:rFonts w:hint="eastAsia"/>
          <w:b/>
          <w:sz w:val="24"/>
          <w:szCs w:val="24"/>
        </w:rPr>
        <w:t>根据过渡区的组成和结构特点，你认为通过哪些途径可以改善混凝土的性能？</w:t>
      </w:r>
    </w:p>
    <w:p w:rsidR="00CD4E70" w:rsidRDefault="00CD4E70" w:rsidP="00153C62">
      <w:pPr>
        <w:spacing w:line="440" w:lineRule="exact"/>
        <w:rPr>
          <w:rFonts w:hint="eastAsia"/>
          <w:sz w:val="24"/>
          <w:szCs w:val="24"/>
        </w:rPr>
      </w:pPr>
      <w:r>
        <w:rPr>
          <w:rFonts w:hint="eastAsia"/>
          <w:sz w:val="24"/>
          <w:szCs w:val="24"/>
        </w:rPr>
        <w:t>（</w:t>
      </w:r>
      <w:r>
        <w:rPr>
          <w:rFonts w:hint="eastAsia"/>
          <w:sz w:val="24"/>
          <w:szCs w:val="24"/>
        </w:rPr>
        <w:t>1</w:t>
      </w:r>
      <w:r>
        <w:rPr>
          <w:sz w:val="24"/>
          <w:szCs w:val="24"/>
        </w:rPr>
        <w:t>）</w:t>
      </w:r>
      <w:r>
        <w:rPr>
          <w:rFonts w:hint="eastAsia"/>
          <w:sz w:val="24"/>
          <w:szCs w:val="24"/>
        </w:rPr>
        <w:t>降低水胶比</w:t>
      </w:r>
    </w:p>
    <w:p w:rsidR="00CD4E70" w:rsidRDefault="00CD4E70" w:rsidP="00153C62">
      <w:pPr>
        <w:spacing w:line="440" w:lineRule="exact"/>
        <w:rPr>
          <w:rFonts w:hint="eastAsia"/>
          <w:sz w:val="24"/>
          <w:szCs w:val="24"/>
        </w:rPr>
      </w:pPr>
      <w:r>
        <w:rPr>
          <w:rFonts w:hint="eastAsia"/>
          <w:sz w:val="24"/>
          <w:szCs w:val="24"/>
        </w:rPr>
        <w:t>（</w:t>
      </w:r>
      <w:r>
        <w:rPr>
          <w:rFonts w:hint="eastAsia"/>
          <w:sz w:val="24"/>
          <w:szCs w:val="24"/>
        </w:rPr>
        <w:t>2</w:t>
      </w:r>
      <w:r>
        <w:rPr>
          <w:sz w:val="24"/>
          <w:szCs w:val="24"/>
        </w:rPr>
        <w:t>）</w:t>
      </w:r>
      <w:r>
        <w:rPr>
          <w:rFonts w:hint="eastAsia"/>
          <w:sz w:val="24"/>
          <w:szCs w:val="24"/>
        </w:rPr>
        <w:t>掺加矿物超细粉和高效外加剂</w:t>
      </w:r>
    </w:p>
    <w:p w:rsidR="00153C62" w:rsidRPr="0005702B" w:rsidRDefault="00CD4E70" w:rsidP="00153C62">
      <w:pPr>
        <w:spacing w:line="440" w:lineRule="exact"/>
        <w:rPr>
          <w:rFonts w:hint="eastAsia"/>
          <w:sz w:val="24"/>
          <w:szCs w:val="24"/>
        </w:rPr>
      </w:pPr>
      <w:r>
        <w:rPr>
          <w:rFonts w:hint="eastAsia"/>
          <w:sz w:val="24"/>
          <w:szCs w:val="24"/>
        </w:rPr>
        <w:t>（</w:t>
      </w:r>
      <w:r>
        <w:rPr>
          <w:rFonts w:hint="eastAsia"/>
          <w:sz w:val="24"/>
          <w:szCs w:val="24"/>
        </w:rPr>
        <w:t>3</w:t>
      </w:r>
      <w:r>
        <w:rPr>
          <w:sz w:val="24"/>
          <w:szCs w:val="24"/>
        </w:rPr>
        <w:t>）</w:t>
      </w:r>
      <w:bookmarkStart w:id="0" w:name="_GoBack"/>
      <w:bookmarkEnd w:id="0"/>
      <w:r w:rsidR="00C433CE" w:rsidRPr="00C433CE">
        <w:rPr>
          <w:rFonts w:hint="eastAsia"/>
          <w:sz w:val="24"/>
          <w:szCs w:val="24"/>
        </w:rPr>
        <w:t>选用性能优良的骨料</w:t>
      </w:r>
    </w:p>
    <w:p w:rsidR="0005702B" w:rsidRPr="0005702B" w:rsidRDefault="0005702B" w:rsidP="0005702B">
      <w:pPr>
        <w:spacing w:line="160" w:lineRule="exact"/>
        <w:rPr>
          <w:sz w:val="24"/>
          <w:szCs w:val="24"/>
        </w:rPr>
      </w:pPr>
    </w:p>
    <w:sectPr w:rsidR="0005702B" w:rsidRPr="000570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14F1" w:rsidRDefault="003E14F1" w:rsidP="005D5177">
      <w:r>
        <w:separator/>
      </w:r>
    </w:p>
  </w:endnote>
  <w:endnote w:type="continuationSeparator" w:id="0">
    <w:p w:rsidR="003E14F1" w:rsidRDefault="003E14F1" w:rsidP="005D5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14F1" w:rsidRDefault="003E14F1" w:rsidP="005D5177">
      <w:r>
        <w:separator/>
      </w:r>
    </w:p>
  </w:footnote>
  <w:footnote w:type="continuationSeparator" w:id="0">
    <w:p w:rsidR="003E14F1" w:rsidRDefault="003E14F1" w:rsidP="005D51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46B8C"/>
    <w:multiLevelType w:val="hybridMultilevel"/>
    <w:tmpl w:val="C2AAAAD2"/>
    <w:lvl w:ilvl="0" w:tplc="F71812E2">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082D5CCF"/>
    <w:multiLevelType w:val="hybridMultilevel"/>
    <w:tmpl w:val="0320542E"/>
    <w:lvl w:ilvl="0" w:tplc="58F6583A">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2434327"/>
    <w:multiLevelType w:val="hybridMultilevel"/>
    <w:tmpl w:val="9F7CD3A4"/>
    <w:lvl w:ilvl="0" w:tplc="C69842D2">
      <w:start w:val="1"/>
      <w:numFmt w:val="bullet"/>
      <w:lvlText w:val="·"/>
      <w:lvlJc w:val="left"/>
      <w:pPr>
        <w:ind w:left="736" w:hanging="420"/>
      </w:pPr>
      <w:rPr>
        <w:rFonts w:ascii="楷体" w:eastAsia="楷体" w:hAnsi="楷体" w:hint="eastAsia"/>
      </w:rPr>
    </w:lvl>
    <w:lvl w:ilvl="1" w:tplc="04090003" w:tentative="1">
      <w:start w:val="1"/>
      <w:numFmt w:val="bullet"/>
      <w:lvlText w:val=""/>
      <w:lvlJc w:val="left"/>
      <w:pPr>
        <w:ind w:left="1156" w:hanging="420"/>
      </w:pPr>
      <w:rPr>
        <w:rFonts w:ascii="Wingdings" w:hAnsi="Wingdings" w:hint="default"/>
      </w:rPr>
    </w:lvl>
    <w:lvl w:ilvl="2" w:tplc="04090005" w:tentative="1">
      <w:start w:val="1"/>
      <w:numFmt w:val="bullet"/>
      <w:lvlText w:val=""/>
      <w:lvlJc w:val="left"/>
      <w:pPr>
        <w:ind w:left="1576" w:hanging="420"/>
      </w:pPr>
      <w:rPr>
        <w:rFonts w:ascii="Wingdings" w:hAnsi="Wingdings" w:hint="default"/>
      </w:rPr>
    </w:lvl>
    <w:lvl w:ilvl="3" w:tplc="04090001" w:tentative="1">
      <w:start w:val="1"/>
      <w:numFmt w:val="bullet"/>
      <w:lvlText w:val=""/>
      <w:lvlJc w:val="left"/>
      <w:pPr>
        <w:ind w:left="1996" w:hanging="420"/>
      </w:pPr>
      <w:rPr>
        <w:rFonts w:ascii="Wingdings" w:hAnsi="Wingdings" w:hint="default"/>
      </w:rPr>
    </w:lvl>
    <w:lvl w:ilvl="4" w:tplc="04090003" w:tentative="1">
      <w:start w:val="1"/>
      <w:numFmt w:val="bullet"/>
      <w:lvlText w:val=""/>
      <w:lvlJc w:val="left"/>
      <w:pPr>
        <w:ind w:left="2416" w:hanging="420"/>
      </w:pPr>
      <w:rPr>
        <w:rFonts w:ascii="Wingdings" w:hAnsi="Wingdings" w:hint="default"/>
      </w:rPr>
    </w:lvl>
    <w:lvl w:ilvl="5" w:tplc="04090005" w:tentative="1">
      <w:start w:val="1"/>
      <w:numFmt w:val="bullet"/>
      <w:lvlText w:val=""/>
      <w:lvlJc w:val="left"/>
      <w:pPr>
        <w:ind w:left="2836" w:hanging="420"/>
      </w:pPr>
      <w:rPr>
        <w:rFonts w:ascii="Wingdings" w:hAnsi="Wingdings" w:hint="default"/>
      </w:rPr>
    </w:lvl>
    <w:lvl w:ilvl="6" w:tplc="04090001" w:tentative="1">
      <w:start w:val="1"/>
      <w:numFmt w:val="bullet"/>
      <w:lvlText w:val=""/>
      <w:lvlJc w:val="left"/>
      <w:pPr>
        <w:ind w:left="3256" w:hanging="420"/>
      </w:pPr>
      <w:rPr>
        <w:rFonts w:ascii="Wingdings" w:hAnsi="Wingdings" w:hint="default"/>
      </w:rPr>
    </w:lvl>
    <w:lvl w:ilvl="7" w:tplc="04090003" w:tentative="1">
      <w:start w:val="1"/>
      <w:numFmt w:val="bullet"/>
      <w:lvlText w:val=""/>
      <w:lvlJc w:val="left"/>
      <w:pPr>
        <w:ind w:left="3676" w:hanging="420"/>
      </w:pPr>
      <w:rPr>
        <w:rFonts w:ascii="Wingdings" w:hAnsi="Wingdings" w:hint="default"/>
      </w:rPr>
    </w:lvl>
    <w:lvl w:ilvl="8" w:tplc="04090005" w:tentative="1">
      <w:start w:val="1"/>
      <w:numFmt w:val="bullet"/>
      <w:lvlText w:val=""/>
      <w:lvlJc w:val="left"/>
      <w:pPr>
        <w:ind w:left="4096" w:hanging="420"/>
      </w:pPr>
      <w:rPr>
        <w:rFonts w:ascii="Wingdings" w:hAnsi="Wingdings" w:hint="default"/>
      </w:rPr>
    </w:lvl>
  </w:abstractNum>
  <w:abstractNum w:abstractNumId="3">
    <w:nsid w:val="23D844A7"/>
    <w:multiLevelType w:val="hybridMultilevel"/>
    <w:tmpl w:val="AC364132"/>
    <w:lvl w:ilvl="0" w:tplc="649E589C">
      <w:start w:val="1"/>
      <w:numFmt w:val="decimal"/>
      <w:lvlText w:val="（%1）"/>
      <w:lvlJc w:val="left"/>
      <w:pPr>
        <w:ind w:left="1095" w:hanging="720"/>
      </w:pPr>
      <w:rPr>
        <w:rFonts w:hint="default"/>
      </w:rPr>
    </w:lvl>
    <w:lvl w:ilvl="1" w:tplc="04090019" w:tentative="1">
      <w:start w:val="1"/>
      <w:numFmt w:val="lowerLetter"/>
      <w:lvlText w:val="%2)"/>
      <w:lvlJc w:val="left"/>
      <w:pPr>
        <w:ind w:left="1215" w:hanging="420"/>
      </w:pPr>
    </w:lvl>
    <w:lvl w:ilvl="2" w:tplc="0409001B" w:tentative="1">
      <w:start w:val="1"/>
      <w:numFmt w:val="lowerRoman"/>
      <w:lvlText w:val="%3."/>
      <w:lvlJc w:val="right"/>
      <w:pPr>
        <w:ind w:left="1635" w:hanging="420"/>
      </w:pPr>
    </w:lvl>
    <w:lvl w:ilvl="3" w:tplc="0409000F" w:tentative="1">
      <w:start w:val="1"/>
      <w:numFmt w:val="decimal"/>
      <w:lvlText w:val="%4."/>
      <w:lvlJc w:val="left"/>
      <w:pPr>
        <w:ind w:left="2055" w:hanging="420"/>
      </w:pPr>
    </w:lvl>
    <w:lvl w:ilvl="4" w:tplc="04090019" w:tentative="1">
      <w:start w:val="1"/>
      <w:numFmt w:val="lowerLetter"/>
      <w:lvlText w:val="%5)"/>
      <w:lvlJc w:val="left"/>
      <w:pPr>
        <w:ind w:left="2475" w:hanging="420"/>
      </w:pPr>
    </w:lvl>
    <w:lvl w:ilvl="5" w:tplc="0409001B" w:tentative="1">
      <w:start w:val="1"/>
      <w:numFmt w:val="lowerRoman"/>
      <w:lvlText w:val="%6."/>
      <w:lvlJc w:val="right"/>
      <w:pPr>
        <w:ind w:left="2895" w:hanging="420"/>
      </w:pPr>
    </w:lvl>
    <w:lvl w:ilvl="6" w:tplc="0409000F" w:tentative="1">
      <w:start w:val="1"/>
      <w:numFmt w:val="decimal"/>
      <w:lvlText w:val="%7."/>
      <w:lvlJc w:val="left"/>
      <w:pPr>
        <w:ind w:left="3315" w:hanging="420"/>
      </w:pPr>
    </w:lvl>
    <w:lvl w:ilvl="7" w:tplc="04090019" w:tentative="1">
      <w:start w:val="1"/>
      <w:numFmt w:val="lowerLetter"/>
      <w:lvlText w:val="%8)"/>
      <w:lvlJc w:val="left"/>
      <w:pPr>
        <w:ind w:left="3735" w:hanging="420"/>
      </w:pPr>
    </w:lvl>
    <w:lvl w:ilvl="8" w:tplc="0409001B" w:tentative="1">
      <w:start w:val="1"/>
      <w:numFmt w:val="lowerRoman"/>
      <w:lvlText w:val="%9."/>
      <w:lvlJc w:val="right"/>
      <w:pPr>
        <w:ind w:left="4155" w:hanging="420"/>
      </w:pPr>
    </w:lvl>
  </w:abstractNum>
  <w:abstractNum w:abstractNumId="4">
    <w:nsid w:val="429C12FB"/>
    <w:multiLevelType w:val="hybridMultilevel"/>
    <w:tmpl w:val="1CAEA9CE"/>
    <w:lvl w:ilvl="0" w:tplc="B0449192">
      <w:start w:val="1"/>
      <w:numFmt w:val="decimal"/>
      <w:lvlText w:val="（%1）"/>
      <w:lvlJc w:val="left"/>
      <w:pPr>
        <w:ind w:left="720" w:hanging="720"/>
      </w:pPr>
      <w:rPr>
        <w:rFonts w:asciiTheme="minorHAnsi"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9AC37A0"/>
    <w:multiLevelType w:val="hybridMultilevel"/>
    <w:tmpl w:val="2FD6ACE6"/>
    <w:lvl w:ilvl="0" w:tplc="6A76D274">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76335936"/>
    <w:multiLevelType w:val="hybridMultilevel"/>
    <w:tmpl w:val="644E59AC"/>
    <w:lvl w:ilvl="0" w:tplc="C69842D2">
      <w:start w:val="1"/>
      <w:numFmt w:val="bullet"/>
      <w:lvlText w:val="·"/>
      <w:lvlJc w:val="left"/>
      <w:pPr>
        <w:ind w:left="1262" w:hanging="420"/>
      </w:pPr>
      <w:rPr>
        <w:rFonts w:ascii="楷体" w:eastAsia="楷体" w:hAnsi="楷体" w:hint="eastAsia"/>
      </w:rPr>
    </w:lvl>
    <w:lvl w:ilvl="1" w:tplc="04090003" w:tentative="1">
      <w:start w:val="1"/>
      <w:numFmt w:val="bullet"/>
      <w:lvlText w:val=""/>
      <w:lvlJc w:val="left"/>
      <w:pPr>
        <w:ind w:left="1682" w:hanging="420"/>
      </w:pPr>
      <w:rPr>
        <w:rFonts w:ascii="Wingdings" w:hAnsi="Wingdings" w:hint="default"/>
      </w:rPr>
    </w:lvl>
    <w:lvl w:ilvl="2" w:tplc="04090005" w:tentative="1">
      <w:start w:val="1"/>
      <w:numFmt w:val="bullet"/>
      <w:lvlText w:val=""/>
      <w:lvlJc w:val="left"/>
      <w:pPr>
        <w:ind w:left="2102" w:hanging="420"/>
      </w:pPr>
      <w:rPr>
        <w:rFonts w:ascii="Wingdings" w:hAnsi="Wingdings" w:hint="default"/>
      </w:rPr>
    </w:lvl>
    <w:lvl w:ilvl="3" w:tplc="04090001" w:tentative="1">
      <w:start w:val="1"/>
      <w:numFmt w:val="bullet"/>
      <w:lvlText w:val=""/>
      <w:lvlJc w:val="left"/>
      <w:pPr>
        <w:ind w:left="2522" w:hanging="420"/>
      </w:pPr>
      <w:rPr>
        <w:rFonts w:ascii="Wingdings" w:hAnsi="Wingdings" w:hint="default"/>
      </w:rPr>
    </w:lvl>
    <w:lvl w:ilvl="4" w:tplc="04090003" w:tentative="1">
      <w:start w:val="1"/>
      <w:numFmt w:val="bullet"/>
      <w:lvlText w:val=""/>
      <w:lvlJc w:val="left"/>
      <w:pPr>
        <w:ind w:left="2942" w:hanging="420"/>
      </w:pPr>
      <w:rPr>
        <w:rFonts w:ascii="Wingdings" w:hAnsi="Wingdings" w:hint="default"/>
      </w:rPr>
    </w:lvl>
    <w:lvl w:ilvl="5" w:tplc="04090005" w:tentative="1">
      <w:start w:val="1"/>
      <w:numFmt w:val="bullet"/>
      <w:lvlText w:val=""/>
      <w:lvlJc w:val="left"/>
      <w:pPr>
        <w:ind w:left="3362" w:hanging="420"/>
      </w:pPr>
      <w:rPr>
        <w:rFonts w:ascii="Wingdings" w:hAnsi="Wingdings" w:hint="default"/>
      </w:rPr>
    </w:lvl>
    <w:lvl w:ilvl="6" w:tplc="04090001" w:tentative="1">
      <w:start w:val="1"/>
      <w:numFmt w:val="bullet"/>
      <w:lvlText w:val=""/>
      <w:lvlJc w:val="left"/>
      <w:pPr>
        <w:ind w:left="3782" w:hanging="420"/>
      </w:pPr>
      <w:rPr>
        <w:rFonts w:ascii="Wingdings" w:hAnsi="Wingdings" w:hint="default"/>
      </w:rPr>
    </w:lvl>
    <w:lvl w:ilvl="7" w:tplc="04090003" w:tentative="1">
      <w:start w:val="1"/>
      <w:numFmt w:val="bullet"/>
      <w:lvlText w:val=""/>
      <w:lvlJc w:val="left"/>
      <w:pPr>
        <w:ind w:left="4202" w:hanging="420"/>
      </w:pPr>
      <w:rPr>
        <w:rFonts w:ascii="Wingdings" w:hAnsi="Wingdings" w:hint="default"/>
      </w:rPr>
    </w:lvl>
    <w:lvl w:ilvl="8" w:tplc="04090005" w:tentative="1">
      <w:start w:val="1"/>
      <w:numFmt w:val="bullet"/>
      <w:lvlText w:val=""/>
      <w:lvlJc w:val="left"/>
      <w:pPr>
        <w:ind w:left="4622" w:hanging="420"/>
      </w:pPr>
      <w:rPr>
        <w:rFonts w:ascii="Wingdings" w:hAnsi="Wingdings" w:hint="default"/>
      </w:rPr>
    </w:lvl>
  </w:abstractNum>
  <w:abstractNum w:abstractNumId="7">
    <w:nsid w:val="79D537AA"/>
    <w:multiLevelType w:val="hybridMultilevel"/>
    <w:tmpl w:val="D45C5554"/>
    <w:lvl w:ilvl="0" w:tplc="0150AE00">
      <w:start w:val="12"/>
      <w:numFmt w:val="decimal"/>
      <w:lvlText w:val="%1、"/>
      <w:lvlJc w:val="left"/>
      <w:pPr>
        <w:ind w:left="495" w:hanging="495"/>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6"/>
  </w:num>
  <w:num w:numId="3">
    <w:abstractNumId w:val="2"/>
  </w:num>
  <w:num w:numId="4">
    <w:abstractNumId w:val="0"/>
  </w:num>
  <w:num w:numId="5">
    <w:abstractNumId w:val="1"/>
  </w:num>
  <w:num w:numId="6">
    <w:abstractNumId w:val="3"/>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D25"/>
    <w:rsid w:val="00036487"/>
    <w:rsid w:val="0005702B"/>
    <w:rsid w:val="000E41F5"/>
    <w:rsid w:val="00136371"/>
    <w:rsid w:val="00153C62"/>
    <w:rsid w:val="001B0984"/>
    <w:rsid w:val="001E25A8"/>
    <w:rsid w:val="00214D19"/>
    <w:rsid w:val="00363104"/>
    <w:rsid w:val="00394B68"/>
    <w:rsid w:val="003A0D2C"/>
    <w:rsid w:val="003B0771"/>
    <w:rsid w:val="003E14F1"/>
    <w:rsid w:val="003F0B33"/>
    <w:rsid w:val="00477CC3"/>
    <w:rsid w:val="004A28D5"/>
    <w:rsid w:val="004B0AA7"/>
    <w:rsid w:val="00542B8B"/>
    <w:rsid w:val="005716C9"/>
    <w:rsid w:val="005D5177"/>
    <w:rsid w:val="006236D7"/>
    <w:rsid w:val="0067635D"/>
    <w:rsid w:val="00682E03"/>
    <w:rsid w:val="006E1A0D"/>
    <w:rsid w:val="00722D91"/>
    <w:rsid w:val="007515BC"/>
    <w:rsid w:val="00763D25"/>
    <w:rsid w:val="00776390"/>
    <w:rsid w:val="007B0ED7"/>
    <w:rsid w:val="0082000F"/>
    <w:rsid w:val="008907D9"/>
    <w:rsid w:val="008A7816"/>
    <w:rsid w:val="009769A4"/>
    <w:rsid w:val="009A1623"/>
    <w:rsid w:val="00A51C86"/>
    <w:rsid w:val="00B359AE"/>
    <w:rsid w:val="00B945B2"/>
    <w:rsid w:val="00C433CE"/>
    <w:rsid w:val="00C462CF"/>
    <w:rsid w:val="00CB217B"/>
    <w:rsid w:val="00CD4E70"/>
    <w:rsid w:val="00D37F2A"/>
    <w:rsid w:val="00D66C64"/>
    <w:rsid w:val="00DD68C8"/>
    <w:rsid w:val="00DE0F2C"/>
    <w:rsid w:val="00E04A77"/>
    <w:rsid w:val="00E061F3"/>
    <w:rsid w:val="00EF3009"/>
    <w:rsid w:val="00EF65BA"/>
    <w:rsid w:val="00F00367"/>
    <w:rsid w:val="00F35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6AAB379-0C22-45A9-ADEE-E79042E28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63D25"/>
    <w:pPr>
      <w:ind w:firstLineChars="200" w:firstLine="420"/>
    </w:pPr>
  </w:style>
  <w:style w:type="table" w:styleId="a4">
    <w:name w:val="Table Grid"/>
    <w:basedOn w:val="a1"/>
    <w:uiPriority w:val="39"/>
    <w:rsid w:val="006763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uiPriority w:val="99"/>
    <w:unhideWhenUsed/>
    <w:rsid w:val="005D517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5D5177"/>
    <w:rPr>
      <w:sz w:val="18"/>
      <w:szCs w:val="18"/>
    </w:rPr>
  </w:style>
  <w:style w:type="paragraph" w:styleId="a6">
    <w:name w:val="footer"/>
    <w:basedOn w:val="a"/>
    <w:link w:val="Char0"/>
    <w:uiPriority w:val="99"/>
    <w:unhideWhenUsed/>
    <w:rsid w:val="005D5177"/>
    <w:pPr>
      <w:tabs>
        <w:tab w:val="center" w:pos="4153"/>
        <w:tab w:val="right" w:pos="8306"/>
      </w:tabs>
      <w:snapToGrid w:val="0"/>
      <w:jc w:val="left"/>
    </w:pPr>
    <w:rPr>
      <w:sz w:val="18"/>
      <w:szCs w:val="18"/>
    </w:rPr>
  </w:style>
  <w:style w:type="character" w:customStyle="1" w:styleId="Char0">
    <w:name w:val="页脚 Char"/>
    <w:basedOn w:val="a0"/>
    <w:link w:val="a6"/>
    <w:uiPriority w:val="99"/>
    <w:rsid w:val="005D5177"/>
    <w:rPr>
      <w:sz w:val="18"/>
      <w:szCs w:val="18"/>
    </w:rPr>
  </w:style>
  <w:style w:type="paragraph" w:styleId="a7">
    <w:name w:val="Normal (Web)"/>
    <w:basedOn w:val="a"/>
    <w:uiPriority w:val="99"/>
    <w:semiHidden/>
    <w:unhideWhenUsed/>
    <w:rsid w:val="00682E0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790641">
      <w:bodyDiv w:val="1"/>
      <w:marLeft w:val="0"/>
      <w:marRight w:val="0"/>
      <w:marTop w:val="0"/>
      <w:marBottom w:val="0"/>
      <w:divBdr>
        <w:top w:val="none" w:sz="0" w:space="0" w:color="auto"/>
        <w:left w:val="none" w:sz="0" w:space="0" w:color="auto"/>
        <w:bottom w:val="none" w:sz="0" w:space="0" w:color="auto"/>
        <w:right w:val="none" w:sz="0" w:space="0" w:color="auto"/>
      </w:divBdr>
    </w:div>
    <w:div w:id="1299074163">
      <w:bodyDiv w:val="1"/>
      <w:marLeft w:val="0"/>
      <w:marRight w:val="0"/>
      <w:marTop w:val="0"/>
      <w:marBottom w:val="0"/>
      <w:divBdr>
        <w:top w:val="none" w:sz="0" w:space="0" w:color="auto"/>
        <w:left w:val="none" w:sz="0" w:space="0" w:color="auto"/>
        <w:bottom w:val="none" w:sz="0" w:space="0" w:color="auto"/>
        <w:right w:val="none" w:sz="0" w:space="0" w:color="auto"/>
      </w:divBdr>
    </w:div>
    <w:div w:id="145949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187</Words>
  <Characters>1067</Characters>
  <Application>Microsoft Office Word</Application>
  <DocSecurity>0</DocSecurity>
  <Lines>8</Lines>
  <Paragraphs>2</Paragraphs>
  <ScaleCrop>false</ScaleCrop>
  <Company>Microsoft</Company>
  <LinksUpToDate>false</LinksUpToDate>
  <CharactersWithSpaces>1252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2014-11-15T04:55:00Z</dcterms:created>
  <dcterms:modified xsi:type="dcterms:W3CDTF">2014-11-15T05:33:00Z</dcterms:modified>
</cp:coreProperties>
</file>