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0FB653" w14:textId="5DB0C802" w:rsidR="00D03E9E" w:rsidRDefault="00D03E9E" w:rsidP="001F624C">
      <w:pPr>
        <w:spacing w:line="360" w:lineRule="auto"/>
        <w:jc w:val="center"/>
        <w:rPr>
          <w:b/>
          <w:sz w:val="28"/>
        </w:rPr>
      </w:pPr>
      <w:r w:rsidRPr="00D03E9E">
        <w:rPr>
          <w:rFonts w:hint="eastAsia"/>
          <w:b/>
          <w:sz w:val="28"/>
        </w:rPr>
        <w:t>五轴坐标架控制器使用说明</w:t>
      </w:r>
    </w:p>
    <w:p w14:paraId="5366E01E" w14:textId="77777777" w:rsidR="001F624C" w:rsidRDefault="001F624C" w:rsidP="00E84DA7">
      <w:pPr>
        <w:spacing w:line="360" w:lineRule="auto"/>
        <w:jc w:val="both"/>
        <w:rPr>
          <w:b/>
        </w:rPr>
      </w:pPr>
    </w:p>
    <w:p w14:paraId="12D25D5B" w14:textId="5BA13B25" w:rsidR="00D03E9E" w:rsidRDefault="00D03E9E" w:rsidP="00E84DA7">
      <w:pPr>
        <w:spacing w:line="360" w:lineRule="auto"/>
        <w:jc w:val="both"/>
        <w:rPr>
          <w:b/>
        </w:rPr>
      </w:pPr>
      <w:r>
        <w:rPr>
          <w:rFonts w:hint="eastAsia"/>
          <w:b/>
        </w:rPr>
        <w:t>五轴坐标架控制器程序：</w:t>
      </w:r>
      <w:r w:rsidRPr="00D03E9E">
        <w:rPr>
          <w:b/>
        </w:rPr>
        <w:t>MCCDEMO.exe</w:t>
      </w:r>
    </w:p>
    <w:p w14:paraId="68A4F6FB" w14:textId="77777777" w:rsidR="00E84DA7" w:rsidRDefault="00E84DA7" w:rsidP="00E84DA7">
      <w:pPr>
        <w:spacing w:line="360" w:lineRule="auto"/>
        <w:jc w:val="both"/>
        <w:rPr>
          <w:b/>
        </w:rPr>
      </w:pPr>
    </w:p>
    <w:p w14:paraId="2B541F50" w14:textId="2D79210C" w:rsidR="00D03E9E" w:rsidRDefault="001F624C" w:rsidP="00E84DA7">
      <w:pPr>
        <w:spacing w:line="360" w:lineRule="auto"/>
        <w:jc w:val="both"/>
        <w:rPr>
          <w:b/>
        </w:rPr>
      </w:pPr>
      <w:r>
        <w:rPr>
          <w:rFonts w:hint="eastAsia"/>
          <w:b/>
        </w:rPr>
        <w:t>五轴坐标架控制</w:t>
      </w:r>
      <w:r w:rsidR="00D03E9E">
        <w:rPr>
          <w:rFonts w:hint="eastAsia"/>
          <w:b/>
        </w:rPr>
        <w:t>操作流程：</w:t>
      </w:r>
    </w:p>
    <w:p w14:paraId="5541FCD4" w14:textId="75F09379" w:rsidR="0035367B" w:rsidRPr="00D03E9E" w:rsidRDefault="00D03E9E" w:rsidP="00E84DA7">
      <w:pPr>
        <w:spacing w:line="360" w:lineRule="auto"/>
        <w:ind w:firstLineChars="200" w:firstLine="420"/>
        <w:jc w:val="both"/>
      </w:pPr>
      <w:r>
        <w:rPr>
          <w:rFonts w:hint="eastAsia"/>
        </w:rPr>
        <w:t>坐标架步进电机控制线与坐标架控制器对应接口相连接</w:t>
      </w:r>
      <w:r w:rsidR="0035367B">
        <w:rPr>
          <w:rFonts w:hint="eastAsia"/>
        </w:rPr>
        <w:t>，坐标架控制器与</w:t>
      </w:r>
      <w:r w:rsidR="0035367B">
        <w:t>PC</w:t>
      </w:r>
      <w:r w:rsidR="0035367B">
        <w:rPr>
          <w:rFonts w:hint="eastAsia"/>
        </w:rPr>
        <w:t>机之间通过</w:t>
      </w:r>
      <w:r w:rsidR="0035367B">
        <w:rPr>
          <w:rFonts w:hint="eastAsia"/>
        </w:rPr>
        <w:t>R</w:t>
      </w:r>
      <w:r w:rsidR="0035367B">
        <w:t>S232</w:t>
      </w:r>
      <w:r w:rsidR="0035367B">
        <w:rPr>
          <w:rFonts w:hint="eastAsia"/>
        </w:rPr>
        <w:t>转</w:t>
      </w:r>
      <w:r w:rsidR="0035367B">
        <w:rPr>
          <w:rFonts w:hint="eastAsia"/>
        </w:rPr>
        <w:t>U</w:t>
      </w:r>
      <w:r w:rsidR="0035367B">
        <w:t>SB</w:t>
      </w:r>
      <w:r w:rsidR="0035367B">
        <w:rPr>
          <w:rFonts w:hint="eastAsia"/>
        </w:rPr>
        <w:t>控制线连接，接线完成后通过如下操作控制坐标架的运行：</w:t>
      </w:r>
    </w:p>
    <w:p w14:paraId="5F8D36C4" w14:textId="19EDA350" w:rsidR="00D03E9E" w:rsidRDefault="00D03E9E" w:rsidP="00E84DA7">
      <w:pPr>
        <w:spacing w:line="360" w:lineRule="auto"/>
        <w:ind w:firstLineChars="200" w:firstLine="420"/>
        <w:jc w:val="both"/>
      </w:pPr>
      <w:r w:rsidRPr="0035367B">
        <w:rPr>
          <w:rFonts w:hint="eastAsia"/>
        </w:rPr>
        <w:t>1</w:t>
      </w:r>
      <w:r w:rsidRPr="0035367B">
        <w:t xml:space="preserve">. </w:t>
      </w:r>
      <w:r w:rsidRPr="0035367B">
        <w:rPr>
          <w:rFonts w:hint="eastAsia"/>
        </w:rPr>
        <w:t>双击</w:t>
      </w:r>
      <w:r w:rsidR="0035367B" w:rsidRPr="0035367B">
        <w:rPr>
          <w:b/>
        </w:rPr>
        <w:t>MCCDEMO.exe</w:t>
      </w:r>
      <w:r w:rsidRPr="0035367B">
        <w:rPr>
          <w:rFonts w:hint="eastAsia"/>
        </w:rPr>
        <w:t>可执行文件，</w:t>
      </w:r>
      <w:r w:rsidR="0035367B">
        <w:rPr>
          <w:rFonts w:hint="eastAsia"/>
        </w:rPr>
        <w:t>打开控制程序，界面如下图</w:t>
      </w:r>
      <w:r w:rsidR="0035367B">
        <w:rPr>
          <w:rFonts w:hint="eastAsia"/>
        </w:rPr>
        <w:t>1</w:t>
      </w:r>
      <w:r w:rsidR="0035367B">
        <w:rPr>
          <w:rFonts w:hint="eastAsia"/>
        </w:rPr>
        <w:t>所示</w:t>
      </w:r>
      <w:r w:rsidR="00BF5854">
        <w:rPr>
          <w:rFonts w:hint="eastAsia"/>
        </w:rPr>
        <w:t>。</w:t>
      </w:r>
    </w:p>
    <w:p w14:paraId="477AF0AB" w14:textId="0A52E636" w:rsidR="0035367B" w:rsidRDefault="00AA27C0" w:rsidP="00E84DA7">
      <w:pPr>
        <w:spacing w:line="360" w:lineRule="auto"/>
        <w:ind w:firstLineChars="200" w:firstLine="420"/>
        <w:jc w:val="both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红框</w:t>
      </w:r>
      <w:r>
        <w:rPr>
          <w:rFonts w:hint="eastAsia"/>
        </w:rPr>
        <w:t>1</w:t>
      </w:r>
      <w:r>
        <w:rPr>
          <w:rFonts w:hint="eastAsia"/>
        </w:rPr>
        <w:t>内点击“串口”对应的下拉窗口，选择控制器与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连接的正确串口号，点击“打开”按钮，使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机与控制器正确连接通讯</w:t>
      </w:r>
      <w:r w:rsidR="00BF5854">
        <w:rPr>
          <w:rFonts w:hint="eastAsia"/>
        </w:rPr>
        <w:t>。</w:t>
      </w:r>
      <w:r>
        <w:rPr>
          <w:rFonts w:hint="eastAsia"/>
        </w:rPr>
        <w:t>正确连接后，信息反馈框（红框</w:t>
      </w:r>
      <w:r>
        <w:rPr>
          <w:rFonts w:hint="eastAsia"/>
        </w:rPr>
        <w:t>5</w:t>
      </w:r>
      <w:r>
        <w:rPr>
          <w:rFonts w:hint="eastAsia"/>
        </w:rPr>
        <w:t>）内将提示“成功连接”，状态提示框（红框</w:t>
      </w:r>
      <w:r>
        <w:rPr>
          <w:rFonts w:hint="eastAsia"/>
        </w:rPr>
        <w:t>4</w:t>
      </w:r>
      <w:r>
        <w:rPr>
          <w:rFonts w:hint="eastAsia"/>
        </w:rPr>
        <w:t>）内“联接”右侧状态提示块将显示为黄绿色</w:t>
      </w:r>
      <w:r w:rsidR="00BF5854">
        <w:rPr>
          <w:rFonts w:hint="eastAsia"/>
        </w:rPr>
        <w:t>。</w:t>
      </w:r>
    </w:p>
    <w:p w14:paraId="526FA670" w14:textId="77777777" w:rsidR="00F86E79" w:rsidRDefault="00AA27C0" w:rsidP="00E84DA7">
      <w:pPr>
        <w:spacing w:line="360" w:lineRule="auto"/>
        <w:ind w:firstLineChars="200" w:firstLine="420"/>
        <w:jc w:val="both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根据移动测试需求，点击菜单栏“编程”（红框</w:t>
      </w:r>
      <w:r>
        <w:rPr>
          <w:rFonts w:hint="eastAsia"/>
        </w:rPr>
        <w:t>2</w:t>
      </w:r>
      <w:r>
        <w:rPr>
          <w:rFonts w:hint="eastAsia"/>
        </w:rPr>
        <w:t>）按钮，</w:t>
      </w:r>
      <w:r w:rsidR="002E7612">
        <w:rPr>
          <w:rFonts w:hint="eastAsia"/>
        </w:rPr>
        <w:t>对具体坐标架移动速度与移动距离进行</w:t>
      </w:r>
      <w:r w:rsidR="001F5633">
        <w:rPr>
          <w:rFonts w:hint="eastAsia"/>
        </w:rPr>
        <w:t>设置，在“编程”按钮下拉菜单中点击“插入”按钮</w:t>
      </w:r>
      <w:r w:rsidR="000E3C22">
        <w:rPr>
          <w:rFonts w:hint="eastAsia"/>
        </w:rPr>
        <w:t>，弹出坐标架移动设置窗口，如图</w:t>
      </w:r>
      <w:r w:rsidR="000E3C22">
        <w:rPr>
          <w:rFonts w:hint="eastAsia"/>
        </w:rPr>
        <w:t>2</w:t>
      </w:r>
      <w:r w:rsidR="000E3C22">
        <w:rPr>
          <w:rFonts w:hint="eastAsia"/>
        </w:rPr>
        <w:t>所示。</w:t>
      </w:r>
      <w:r w:rsidR="00F86E79">
        <w:rPr>
          <w:rFonts w:hint="eastAsia"/>
        </w:rPr>
        <w:t>在非插补运动窗口（红框</w:t>
      </w:r>
      <w:r w:rsidR="00F86E79">
        <w:rPr>
          <w:rFonts w:hint="eastAsia"/>
        </w:rPr>
        <w:t>6</w:t>
      </w:r>
      <w:r w:rsidR="00F86E79">
        <w:rPr>
          <w:rFonts w:hint="eastAsia"/>
        </w:rPr>
        <w:t>）中，“轴号”下拉菜单选择需要运动的坐标架编号，编号根据坐标架控制器上与坐标架之间的连接线接口编号确定；</w:t>
      </w:r>
      <w:r w:rsidR="00265B95">
        <w:rPr>
          <w:rFonts w:hint="eastAsia"/>
        </w:rPr>
        <w:t>在“距离”框输入坐标架移动量，</w:t>
      </w:r>
      <w:r w:rsidR="006002E5">
        <w:rPr>
          <w:rFonts w:hint="eastAsia"/>
        </w:rPr>
        <w:t>移动量可正可负，</w:t>
      </w:r>
      <w:r w:rsidR="006002E5" w:rsidRPr="006002E5">
        <w:rPr>
          <w:rFonts w:hint="eastAsia"/>
          <w:b/>
        </w:rPr>
        <w:t>正向对应坐标架带动结构向电机方向运动，负向则带动结构向远离电机方向运动</w:t>
      </w:r>
      <w:r w:rsidR="006002E5">
        <w:rPr>
          <w:rFonts w:hint="eastAsia"/>
        </w:rPr>
        <w:t>。“速度”框内输入运动速度，一般建议毫米量级移动量以</w:t>
      </w:r>
      <w:r w:rsidR="006002E5">
        <w:rPr>
          <w:rFonts w:hint="eastAsia"/>
        </w:rPr>
        <w:t>0</w:t>
      </w:r>
      <w:r w:rsidR="006002E5">
        <w:t>.2-1</w:t>
      </w:r>
      <w:r w:rsidR="00BB2BD6">
        <w:t>.0</w:t>
      </w:r>
      <w:r w:rsidR="006002E5">
        <w:rPr>
          <w:rFonts w:hint="eastAsia"/>
        </w:rPr>
        <w:t>运动速度</w:t>
      </w:r>
      <w:r w:rsidR="000B2927">
        <w:rPr>
          <w:rFonts w:hint="eastAsia"/>
        </w:rPr>
        <w:t>为宜，“加速”框以默认值即可，设置完成后</w:t>
      </w:r>
      <w:r w:rsidR="000B2927" w:rsidRPr="000B2927">
        <w:rPr>
          <w:rFonts w:hint="eastAsia"/>
          <w:b/>
        </w:rPr>
        <w:t>点击一次</w:t>
      </w:r>
      <w:r w:rsidR="000B2927">
        <w:rPr>
          <w:rFonts w:hint="eastAsia"/>
        </w:rPr>
        <w:t>“确认”按钮即可，</w:t>
      </w:r>
      <w:r w:rsidR="00BD4C00">
        <w:rPr>
          <w:rFonts w:hint="eastAsia"/>
        </w:rPr>
        <w:t>此时在图</w:t>
      </w:r>
      <w:r w:rsidR="00BD4C00">
        <w:rPr>
          <w:rFonts w:hint="eastAsia"/>
        </w:rPr>
        <w:t>1</w:t>
      </w:r>
      <w:r w:rsidR="00BD4C00">
        <w:rPr>
          <w:rFonts w:hint="eastAsia"/>
        </w:rPr>
        <w:t>红框</w:t>
      </w:r>
      <w:r w:rsidR="00BD4C00">
        <w:rPr>
          <w:rFonts w:hint="eastAsia"/>
        </w:rPr>
        <w:t>2</w:t>
      </w:r>
      <w:r w:rsidR="00BD4C00">
        <w:rPr>
          <w:rFonts w:hint="eastAsia"/>
        </w:rPr>
        <w:t>下方的指令显示框中将会插入</w:t>
      </w:r>
      <w:r w:rsidR="00BD4C00">
        <w:rPr>
          <w:rFonts w:hint="eastAsia"/>
        </w:rPr>
        <w:t>1</w:t>
      </w:r>
      <w:r w:rsidR="00BD4C00">
        <w:rPr>
          <w:rFonts w:hint="eastAsia"/>
        </w:rPr>
        <w:t>条该设置下的运动指令，若多次</w:t>
      </w:r>
      <w:r w:rsidR="000B2927">
        <w:rPr>
          <w:rFonts w:hint="eastAsia"/>
        </w:rPr>
        <w:t>点击“确认”按钮</w:t>
      </w:r>
      <w:r w:rsidR="00BD4C00">
        <w:rPr>
          <w:rFonts w:hint="eastAsia"/>
        </w:rPr>
        <w:t>，</w:t>
      </w:r>
      <w:r w:rsidR="000B2927">
        <w:rPr>
          <w:rFonts w:hint="eastAsia"/>
        </w:rPr>
        <w:t>将会</w:t>
      </w:r>
      <w:r w:rsidR="00BD4C00">
        <w:rPr>
          <w:rFonts w:hint="eastAsia"/>
        </w:rPr>
        <w:t>在图</w:t>
      </w:r>
      <w:r w:rsidR="00BD4C00">
        <w:rPr>
          <w:rFonts w:hint="eastAsia"/>
        </w:rPr>
        <w:t>1</w:t>
      </w:r>
      <w:r w:rsidR="00BD4C00">
        <w:rPr>
          <w:rFonts w:hint="eastAsia"/>
        </w:rPr>
        <w:t>红框</w:t>
      </w:r>
      <w:r w:rsidR="00BD4C00">
        <w:rPr>
          <w:rFonts w:hint="eastAsia"/>
        </w:rPr>
        <w:t>2</w:t>
      </w:r>
      <w:r w:rsidR="00BD4C00">
        <w:rPr>
          <w:rFonts w:hint="eastAsia"/>
        </w:rPr>
        <w:t>下方的指令显示框中重复</w:t>
      </w:r>
      <w:r w:rsidR="000B2927">
        <w:rPr>
          <w:rFonts w:hint="eastAsia"/>
        </w:rPr>
        <w:t>插入多条相同运动设置的指令</w:t>
      </w:r>
      <w:r w:rsidR="004A2A29">
        <w:rPr>
          <w:rFonts w:hint="eastAsia"/>
        </w:rPr>
        <w:t>，如图</w:t>
      </w:r>
      <w:r w:rsidR="004A2A29">
        <w:rPr>
          <w:rFonts w:hint="eastAsia"/>
        </w:rPr>
        <w:t>3</w:t>
      </w:r>
      <w:r w:rsidR="004A2A29">
        <w:rPr>
          <w:rFonts w:hint="eastAsia"/>
        </w:rPr>
        <w:t>所示。</w:t>
      </w:r>
    </w:p>
    <w:p w14:paraId="2050FA1F" w14:textId="44384C9A" w:rsidR="0024781C" w:rsidRDefault="00117F5D" w:rsidP="00E84DA7">
      <w:pPr>
        <w:spacing w:line="360" w:lineRule="auto"/>
        <w:ind w:firstLineChars="200" w:firstLine="420"/>
        <w:jc w:val="both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完成编程指令插入后，点击</w:t>
      </w:r>
      <w:r w:rsidR="001145BB">
        <w:rPr>
          <w:rFonts w:hint="eastAsia"/>
        </w:rPr>
        <w:t>图</w:t>
      </w:r>
      <w:r w:rsidR="001145BB">
        <w:rPr>
          <w:rFonts w:hint="eastAsia"/>
        </w:rPr>
        <w:t>1</w:t>
      </w:r>
      <w:r w:rsidR="001145BB">
        <w:rPr>
          <w:rFonts w:hint="eastAsia"/>
        </w:rPr>
        <w:t>红框</w:t>
      </w:r>
      <w:r w:rsidR="001145BB">
        <w:rPr>
          <w:rFonts w:hint="eastAsia"/>
        </w:rPr>
        <w:t>3</w:t>
      </w:r>
      <w:r w:rsidR="001145BB">
        <w:rPr>
          <w:rFonts w:hint="eastAsia"/>
        </w:rPr>
        <w:t>内的</w:t>
      </w:r>
      <w:r w:rsidR="00BF71E6">
        <w:rPr>
          <w:rFonts w:hint="eastAsia"/>
        </w:rPr>
        <w:t>“</w:t>
      </w:r>
      <w:r w:rsidR="001145BB">
        <w:rPr>
          <w:rFonts w:hint="eastAsia"/>
        </w:rPr>
        <w:t>开始</w:t>
      </w:r>
      <w:r w:rsidR="00BF71E6">
        <w:rPr>
          <w:rFonts w:hint="eastAsia"/>
        </w:rPr>
        <w:t>”</w:t>
      </w:r>
      <w:r w:rsidR="001145BB">
        <w:rPr>
          <w:rFonts w:hint="eastAsia"/>
        </w:rPr>
        <w:t>按钮，坐标架将在控制器的控制下按所编程的指令</w:t>
      </w:r>
      <w:r w:rsidR="00BF5854">
        <w:rPr>
          <w:rFonts w:hint="eastAsia"/>
        </w:rPr>
        <w:t>以</w:t>
      </w:r>
      <w:r w:rsidR="001145BB">
        <w:rPr>
          <w:rFonts w:hint="eastAsia"/>
        </w:rPr>
        <w:t>设定速度</w:t>
      </w:r>
      <w:r w:rsidR="00BF5854">
        <w:rPr>
          <w:rFonts w:hint="eastAsia"/>
        </w:rPr>
        <w:t>运行</w:t>
      </w:r>
      <w:r w:rsidR="001145BB">
        <w:rPr>
          <w:rFonts w:hint="eastAsia"/>
        </w:rPr>
        <w:t>设定距离后停止。在坐标架运行过程中，图</w:t>
      </w:r>
      <w:r w:rsidR="001145BB">
        <w:rPr>
          <w:rFonts w:hint="eastAsia"/>
        </w:rPr>
        <w:t>1</w:t>
      </w:r>
      <w:r w:rsidR="001145BB">
        <w:rPr>
          <w:rFonts w:hint="eastAsia"/>
        </w:rPr>
        <w:t>红框</w:t>
      </w:r>
      <w:r w:rsidR="001145BB">
        <w:rPr>
          <w:rFonts w:hint="eastAsia"/>
        </w:rPr>
        <w:t>4</w:t>
      </w:r>
      <w:r w:rsidR="001145BB">
        <w:rPr>
          <w:rFonts w:hint="eastAsia"/>
        </w:rPr>
        <w:t>内的“运行”状态块将变为黄绿色，坐标架停止运行后状态快恢复原状。</w:t>
      </w:r>
      <w:r w:rsidR="00BF71E6">
        <w:rPr>
          <w:rFonts w:hint="eastAsia"/>
        </w:rPr>
        <w:t>停止运行后，可再次点击“开始”按钮，坐标架将再次重复设定的程序，行进设定的距离后停止。在选中插入的编程指令后，通过图</w:t>
      </w:r>
      <w:r w:rsidR="00BF71E6">
        <w:rPr>
          <w:rFonts w:hint="eastAsia"/>
        </w:rPr>
        <w:t>1</w:t>
      </w:r>
      <w:r w:rsidR="00BF71E6">
        <w:rPr>
          <w:rFonts w:hint="eastAsia"/>
        </w:rPr>
        <w:t>“编程”按钮下拉菜单的“修改”按钮，可进入编程指令界面，对指令就行相应参数修改；也可通过“追加”按钮在已有指令下方插入新的编程指令，只是存在多条编程指令时，再次点击红框</w:t>
      </w:r>
      <w:r w:rsidR="00BF71E6">
        <w:rPr>
          <w:rFonts w:hint="eastAsia"/>
        </w:rPr>
        <w:t>3</w:t>
      </w:r>
      <w:r w:rsidR="00BF71E6">
        <w:rPr>
          <w:rFonts w:hint="eastAsia"/>
        </w:rPr>
        <w:t>内的“开始”按钮之后，控制器将顺序执行多条指令完成所有移动指令操作后再停止。</w:t>
      </w:r>
    </w:p>
    <w:p w14:paraId="5D982C29" w14:textId="228D207C" w:rsidR="00E85F30" w:rsidRDefault="00E85F30" w:rsidP="00E84DA7">
      <w:pPr>
        <w:spacing w:line="360" w:lineRule="auto"/>
        <w:ind w:firstLineChars="200" w:firstLine="420"/>
        <w:jc w:val="both"/>
      </w:pPr>
      <w:r>
        <w:t xml:space="preserve">5. </w:t>
      </w:r>
      <w:r>
        <w:rPr>
          <w:rFonts w:hint="eastAsia"/>
        </w:rPr>
        <w:t>结束实验后，点击图</w:t>
      </w:r>
      <w:r>
        <w:rPr>
          <w:rFonts w:hint="eastAsia"/>
        </w:rPr>
        <w:t>1</w:t>
      </w:r>
      <w:r>
        <w:rPr>
          <w:rFonts w:hint="eastAsia"/>
        </w:rPr>
        <w:t>红框</w:t>
      </w:r>
      <w:r>
        <w:rPr>
          <w:rFonts w:hint="eastAsia"/>
        </w:rPr>
        <w:t>1</w:t>
      </w:r>
      <w:r>
        <w:rPr>
          <w:rFonts w:hint="eastAsia"/>
        </w:rPr>
        <w:t>内串口“关闭”按钮，断开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机与控制器之间的连接</w:t>
      </w:r>
      <w:r w:rsidR="00BF5854">
        <w:rPr>
          <w:rFonts w:hint="eastAsia"/>
        </w:rPr>
        <w:t>。</w:t>
      </w:r>
      <w:r>
        <w:rPr>
          <w:rFonts w:hint="eastAsia"/>
        </w:rPr>
        <w:t>成功断开后，在</w:t>
      </w:r>
      <w:r w:rsidR="00AF7BAE">
        <w:rPr>
          <w:rFonts w:hint="eastAsia"/>
        </w:rPr>
        <w:t>红框</w:t>
      </w:r>
      <w:r w:rsidR="00AF7BAE">
        <w:rPr>
          <w:rFonts w:hint="eastAsia"/>
        </w:rPr>
        <w:t>5</w:t>
      </w:r>
      <w:r w:rsidR="00AF7BAE">
        <w:rPr>
          <w:rFonts w:hint="eastAsia"/>
        </w:rPr>
        <w:t>信息反馈框内将提示成功断开，红框</w:t>
      </w:r>
      <w:r w:rsidR="00AF7BAE">
        <w:rPr>
          <w:rFonts w:hint="eastAsia"/>
        </w:rPr>
        <w:t>4</w:t>
      </w:r>
      <w:r w:rsidR="00AF7BAE">
        <w:rPr>
          <w:rFonts w:hint="eastAsia"/>
        </w:rPr>
        <w:t>内“联接”状态块有联接状态的黄绿色恢复至初始状态。</w:t>
      </w:r>
    </w:p>
    <w:p w14:paraId="31E303E0" w14:textId="1B23F6C3" w:rsidR="005F783B" w:rsidRDefault="005F783B" w:rsidP="00E84DA7">
      <w:pPr>
        <w:spacing w:line="360" w:lineRule="auto"/>
        <w:ind w:firstLineChars="200" w:firstLine="420"/>
        <w:jc w:val="both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点击图</w:t>
      </w:r>
      <w:r>
        <w:rPr>
          <w:rFonts w:hint="eastAsia"/>
        </w:rPr>
        <w:t>1</w:t>
      </w:r>
      <w:r>
        <w:rPr>
          <w:rFonts w:hint="eastAsia"/>
        </w:rPr>
        <w:t>右上角退出“×”按钮，关闭程序</w:t>
      </w:r>
      <w:r w:rsidR="00BF5854">
        <w:rPr>
          <w:rFonts w:hint="eastAsia"/>
        </w:rPr>
        <w:t>。</w:t>
      </w:r>
    </w:p>
    <w:p w14:paraId="6D188030" w14:textId="77777777" w:rsidR="002E7612" w:rsidRPr="0035367B" w:rsidRDefault="002E7612" w:rsidP="00E84DA7">
      <w:pPr>
        <w:spacing w:line="360" w:lineRule="auto"/>
        <w:jc w:val="both"/>
      </w:pPr>
    </w:p>
    <w:p w14:paraId="5FFAAD24" w14:textId="77777777" w:rsidR="00AA27C0" w:rsidRDefault="00AA27C0" w:rsidP="00E84DA7">
      <w:pPr>
        <w:keepNext/>
        <w:jc w:val="both"/>
      </w:pPr>
      <w:r w:rsidRPr="00AA27C0">
        <w:rPr>
          <w:noProof/>
        </w:rPr>
        <w:lastRenderedPageBreak/>
        <w:drawing>
          <wp:inline distT="0" distB="0" distL="0" distR="0" wp14:anchorId="76E56B06" wp14:editId="5A47C335">
            <wp:extent cx="5278755" cy="530479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A16" w14:textId="77777777" w:rsidR="00765CFB" w:rsidRDefault="00AA27C0" w:rsidP="00BF5854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781C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五轴坐标架控制器程序界面</w:t>
      </w:r>
    </w:p>
    <w:p w14:paraId="2BAE2912" w14:textId="77777777" w:rsidR="00F86E79" w:rsidRDefault="00F86E79" w:rsidP="00E84DA7">
      <w:pPr>
        <w:keepNext/>
        <w:jc w:val="both"/>
      </w:pPr>
      <w:r w:rsidRPr="00F86E79">
        <w:rPr>
          <w:noProof/>
        </w:rPr>
        <w:lastRenderedPageBreak/>
        <w:drawing>
          <wp:inline distT="0" distB="0" distL="0" distR="0" wp14:anchorId="0E18B62D" wp14:editId="6511A1BB">
            <wp:extent cx="5278755" cy="334137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187" w14:textId="29564949" w:rsidR="00F86E79" w:rsidRDefault="00F86E79" w:rsidP="00BF5854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781C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坐标架移动设置窗口</w:t>
      </w:r>
    </w:p>
    <w:p w14:paraId="6E463AAD" w14:textId="77777777" w:rsidR="00BF5854" w:rsidRPr="00BF5854" w:rsidRDefault="00BF5854" w:rsidP="00BF5854"/>
    <w:p w14:paraId="359227A7" w14:textId="77777777" w:rsidR="0024781C" w:rsidRDefault="0024781C" w:rsidP="00E84DA7">
      <w:pPr>
        <w:keepNext/>
        <w:jc w:val="both"/>
      </w:pPr>
      <w:r>
        <w:rPr>
          <w:noProof/>
        </w:rPr>
        <w:drawing>
          <wp:inline distT="0" distB="0" distL="0" distR="0" wp14:anchorId="7076646A" wp14:editId="08F71C6A">
            <wp:extent cx="5278755" cy="33159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02D1" w14:textId="77777777" w:rsidR="0024781C" w:rsidRDefault="0024781C" w:rsidP="00BF5854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单击“确认”按钮插入坐标架运动编程指令</w:t>
      </w:r>
      <w:r>
        <w:rPr>
          <w:rFonts w:hint="eastAsia"/>
        </w:rPr>
        <w:t>1</w:t>
      </w:r>
      <w:r>
        <w:rPr>
          <w:rFonts w:hint="eastAsia"/>
        </w:rPr>
        <w:t>条</w:t>
      </w:r>
    </w:p>
    <w:p w14:paraId="2560DAE7" w14:textId="77777777" w:rsidR="0024781C" w:rsidRDefault="0024781C" w:rsidP="00E84DA7">
      <w:pPr>
        <w:jc w:val="both"/>
      </w:pPr>
    </w:p>
    <w:p w14:paraId="0FBA94A1" w14:textId="77777777" w:rsidR="0024781C" w:rsidRDefault="0024781C" w:rsidP="00E84DA7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0B09C330" wp14:editId="1091B027">
            <wp:extent cx="5278755" cy="33585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AD9F" w14:textId="77777777" w:rsidR="0024781C" w:rsidRPr="0024781C" w:rsidRDefault="0024781C" w:rsidP="00BF5854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重复按“确认”按钮插入坐标架运动编程指令多条</w:t>
      </w:r>
    </w:p>
    <w:sectPr w:rsidR="0024781C" w:rsidRPr="0024781C" w:rsidSect="003A268E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20140"/>
    <w:multiLevelType w:val="multilevel"/>
    <w:tmpl w:val="39F0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276CB0"/>
    <w:multiLevelType w:val="multilevel"/>
    <w:tmpl w:val="3604871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F8438FE"/>
    <w:multiLevelType w:val="multilevel"/>
    <w:tmpl w:val="CFFEED5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8B75644"/>
    <w:multiLevelType w:val="multilevel"/>
    <w:tmpl w:val="09E037F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E9E"/>
    <w:rsid w:val="00067CC6"/>
    <w:rsid w:val="00096F3E"/>
    <w:rsid w:val="000B2927"/>
    <w:rsid w:val="000E3C22"/>
    <w:rsid w:val="001145BB"/>
    <w:rsid w:val="00117F5D"/>
    <w:rsid w:val="00181C0B"/>
    <w:rsid w:val="001B7F1E"/>
    <w:rsid w:val="001F5633"/>
    <w:rsid w:val="001F624C"/>
    <w:rsid w:val="00206C2C"/>
    <w:rsid w:val="002143CD"/>
    <w:rsid w:val="00215D6A"/>
    <w:rsid w:val="0024781C"/>
    <w:rsid w:val="00265B95"/>
    <w:rsid w:val="00285739"/>
    <w:rsid w:val="002E7612"/>
    <w:rsid w:val="00312560"/>
    <w:rsid w:val="0035367B"/>
    <w:rsid w:val="003A268E"/>
    <w:rsid w:val="003D0823"/>
    <w:rsid w:val="00454AA8"/>
    <w:rsid w:val="004A2A29"/>
    <w:rsid w:val="004F765E"/>
    <w:rsid w:val="00581F2E"/>
    <w:rsid w:val="005F783B"/>
    <w:rsid w:val="006002E5"/>
    <w:rsid w:val="00652640"/>
    <w:rsid w:val="00715653"/>
    <w:rsid w:val="00765CFB"/>
    <w:rsid w:val="0083746A"/>
    <w:rsid w:val="00846C9D"/>
    <w:rsid w:val="00942401"/>
    <w:rsid w:val="009D1D64"/>
    <w:rsid w:val="00A13E7B"/>
    <w:rsid w:val="00AA27C0"/>
    <w:rsid w:val="00AF7BAE"/>
    <w:rsid w:val="00B71695"/>
    <w:rsid w:val="00B73E6A"/>
    <w:rsid w:val="00BB2BD6"/>
    <w:rsid w:val="00BD4C00"/>
    <w:rsid w:val="00BF5854"/>
    <w:rsid w:val="00BF71E6"/>
    <w:rsid w:val="00C70C42"/>
    <w:rsid w:val="00D03E9E"/>
    <w:rsid w:val="00D37060"/>
    <w:rsid w:val="00DA0750"/>
    <w:rsid w:val="00E0032D"/>
    <w:rsid w:val="00E06973"/>
    <w:rsid w:val="00E84DA7"/>
    <w:rsid w:val="00E85F30"/>
    <w:rsid w:val="00E90C66"/>
    <w:rsid w:val="00EF0F99"/>
    <w:rsid w:val="00F45C18"/>
    <w:rsid w:val="00F8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E8C5"/>
  <w15:chartTrackingRefBased/>
  <w15:docId w15:val="{6965C70A-9B9E-4E22-B3E2-1EBB202C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46A"/>
    <w:pPr>
      <w:jc w:val="left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0750"/>
    <w:pPr>
      <w:widowControl w:val="0"/>
      <w:numPr>
        <w:numId w:val="8"/>
      </w:numPr>
      <w:outlineLvl w:val="0"/>
    </w:pPr>
    <w:rPr>
      <w:rFonts w:eastAsia="黑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A0750"/>
    <w:pPr>
      <w:widowControl w:val="0"/>
      <w:numPr>
        <w:ilvl w:val="1"/>
        <w:numId w:val="8"/>
      </w:numPr>
      <w:outlineLvl w:val="1"/>
    </w:pPr>
    <w:rPr>
      <w:rFonts w:eastAsia="黑体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0750"/>
    <w:pPr>
      <w:widowControl w:val="0"/>
      <w:numPr>
        <w:ilvl w:val="2"/>
        <w:numId w:val="8"/>
      </w:numPr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37060"/>
    <w:pPr>
      <w:keepNext/>
      <w:keepLines/>
      <w:numPr>
        <w:ilvl w:val="3"/>
        <w:numId w:val="9"/>
      </w:numPr>
      <w:outlineLvl w:val="3"/>
    </w:pPr>
    <w:rPr>
      <w:rFonts w:eastAsia="黑体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750"/>
    <w:rPr>
      <w:rFonts w:ascii="Times New Roman" w:eastAsia="黑体" w:hAnsi="Times New Roman" w:cs="Times New Roman"/>
      <w:b/>
      <w:bCs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rsid w:val="00DA0750"/>
    <w:rPr>
      <w:rFonts w:ascii="Times New Roman" w:eastAsia="黑体" w:hAnsi="Times New Roman" w:cstheme="majorBidi"/>
      <w:b/>
      <w:bCs/>
      <w:kern w:val="2"/>
      <w:sz w:val="21"/>
      <w:szCs w:val="32"/>
    </w:rPr>
  </w:style>
  <w:style w:type="character" w:customStyle="1" w:styleId="30">
    <w:name w:val="标题 3 字符"/>
    <w:basedOn w:val="a0"/>
    <w:link w:val="3"/>
    <w:uiPriority w:val="9"/>
    <w:rsid w:val="00DA0750"/>
    <w:rPr>
      <w:rFonts w:ascii="Times New Roman" w:eastAsia="黑体" w:hAnsi="Times New Roman" w:cs="Times New Roman"/>
      <w:b/>
      <w:bCs/>
      <w:kern w:val="2"/>
      <w:sz w:val="21"/>
      <w:szCs w:val="32"/>
    </w:rPr>
  </w:style>
  <w:style w:type="character" w:customStyle="1" w:styleId="40">
    <w:name w:val="标题 4 字符"/>
    <w:basedOn w:val="a0"/>
    <w:link w:val="4"/>
    <w:uiPriority w:val="9"/>
    <w:rsid w:val="00D37060"/>
    <w:rPr>
      <w:rFonts w:ascii="Times New Roman" w:eastAsia="黑体" w:hAnsi="Times New Roman" w:cstheme="majorBidi"/>
      <w:b/>
      <w:bCs/>
      <w:kern w:val="2"/>
      <w:sz w:val="21"/>
      <w:szCs w:val="28"/>
    </w:rPr>
  </w:style>
  <w:style w:type="paragraph" w:styleId="a3">
    <w:name w:val="List Paragraph"/>
    <w:basedOn w:val="a"/>
    <w:uiPriority w:val="34"/>
    <w:qFormat/>
    <w:rsid w:val="00D03E9E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35367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184</Words>
  <Characters>1052</Characters>
  <Application>Microsoft Office Word</Application>
  <DocSecurity>0</DocSecurity>
  <Lines>8</Lines>
  <Paragraphs>2</Paragraphs>
  <ScaleCrop>false</ScaleCrop>
  <Company>THU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Qixing Fu</dc:creator>
  <cp:keywords/>
  <dc:description/>
  <cp:lastModifiedBy>jia yongqi</cp:lastModifiedBy>
  <cp:revision>27</cp:revision>
  <dcterms:created xsi:type="dcterms:W3CDTF">2023-04-06T09:00:00Z</dcterms:created>
  <dcterms:modified xsi:type="dcterms:W3CDTF">2023-05-22T14:52:00Z</dcterms:modified>
</cp:coreProperties>
</file>