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F5597"/>
          <w:sz w:val="48"/>
        </w:rPr>
        <w:t>2D 横版动作角色测试场草图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F5F5F"/>
          <w:sz w:val="22"/>
        </w:rPr>
        <w:t>Godot / Unity 灰盒原型通用版｜修订版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87878"/>
          <w:sz w:val="19"/>
        </w:rPr>
        <w:t>版本：2.0｜用途：交付 Codex 执行原型开发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核心目标：</w:t>
            </w:r>
            <w:r>
              <w:rPr>
                <w:rFonts w:ascii="Noto Sans CJK SC" w:hAnsi="Noto Sans CJK SC" w:eastAsia="Noto Sans CJK SC"/>
                <w:sz w:val="21"/>
              </w:rPr>
              <w:t>先证明“移动 + 跳跃 + 单次普通攻击”本身值得玩，再依次加入敌人、Dash、危险地形和特色机制。测试场不是正式第一关，而是长期保留的 Character Test Room / Combat Playground。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版本规则：</w:t>
            </w:r>
            <w:r>
              <w:rPr>
                <w:rFonts w:ascii="Noto Sans CJK SC" w:hAnsi="Noto Sans CJK SC" w:eastAsia="Noto Sans CJK SC"/>
                <w:sz w:val="21"/>
              </w:rPr>
              <w:t>v2.0 替代此前同名/旧版文档。交给 Codex 时只放本修订版；旧文件移入 archive 或不参与任务上下文，避免新旧规格同时生效。</w:t>
            </w:r>
          </w:p>
        </w:tc>
      </w:tr>
    </w:tbl>
    <w:p>
      <w:pPr>
        <w:spacing w:after="0"/>
      </w:pPr>
    </w:p>
    <w:p>
      <w:pPr>
        <w:pStyle w:val="Heading1"/>
      </w:pPr>
      <w:r>
        <w:t>1. 文档角色与三份文档的分工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94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负责内容</w:t>
            </w:r>
          </w:p>
        </w:tc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发生冲突时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01 角色测试场草图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房间几何、测试顺序、每轮要回答的问题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测试场布局/验收问题以本文件为准</w:t>
            </w:r>
          </w:p>
        </w:tc>
      </w:tr>
      <w:tr>
        <w:trPr>
          <w:cantSplit/>
        </w:trPr>
        <w:tc>
          <w:tcPr>
            <w:tcW w:type="dxa" w:w="294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02 引擎开发规范</w:t>
            </w:r>
          </w:p>
        </w:tc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Godot 或 Unity 的目录、组件、代码与碰撞实现</w:t>
            </w:r>
          </w:p>
        </w:tc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引擎架构以对应 02 文件为准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03 Controller 技术规格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角色规则、数值、状态优先级、输入窗口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角色机制与数值以 03 文件为准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给 Codex 的使用规则：</w:t>
            </w:r>
            <w:r>
              <w:rPr>
                <w:rFonts w:ascii="Noto Sans CJK SC" w:hAnsi="Noto Sans CJK SC" w:eastAsia="Noto Sans CJK SC"/>
                <w:sz w:val="21"/>
              </w:rPr>
              <w:t>一次只放一个引擎版本的 02 文档。Godot 包 = 01 + Godot 02 + 03；Unity 包 = 01 + Unity 02 + 03。不要同时把 Godot 与 Unity 的 02 文件交给同一次任务。</w:t>
            </w:r>
          </w:p>
        </w:tc>
      </w:tr>
    </w:tbl>
    <w:p>
      <w:pPr>
        <w:spacing w:after="0"/>
      </w:pPr>
    </w:p>
    <w:p>
      <w:pPr>
        <w:pStyle w:val="Heading1"/>
      </w:pPr>
      <w:r>
        <w:t>2. 统一尺度与参数原则</w:t>
      </w:r>
    </w:p>
    <w:p>
      <w:r>
        <w:t xml:space="preserve">所有设计文档统一使用 </w:t>
      </w:r>
      <w:r>
        <w:rPr>
          <w:rFonts w:ascii="Noto Sans CJK SC" w:hAnsi="Noto Sans CJK SC" w:eastAsia="Noto Sans CJK SC"/>
          <w:b/>
          <w:sz w:val="21"/>
        </w:rPr>
        <w:t>DU（Design Unit）</w:t>
      </w:r>
      <w:r>
        <w:t>。Godot 中 1 DU = 32 px；Unity 中 1 DU = 1 world unit。设计参数写 DU，具体引擎只做换算。跳跃高度和跳顶时间是权威参数，重力与起跳速度由公式推导，避免多套数值互相冲突。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v2.0 默认值</w:t>
            </w:r>
          </w:p>
        </w:tc>
        <w:tc>
          <w:tcPr>
            <w:tcW w:type="dxa" w:w="476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设计单位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 DU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引擎无关的设计尺度；Godot 1 DU = 32 px，Unity 1 DU = 1 world unit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水平最高速度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7.0 DU/s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可调范围 6.5–7.5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地面加速度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55 DU/s²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可调范围 45–70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地面减速度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70 DU/s²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可调范围 55–85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空中水平加速度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40 DU/s²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约为地面 73%，保证可修正但不漂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单跳高度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3.25 DU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设计参数，不直接硬编码 jump_force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到达跳顶时间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0.36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设计参数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上升重力（推导）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≈50.15 DU/s²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 = 2h/t²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起跳速度（推导）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≈18.06 DU/s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 = g × t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下落重力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≈75.23 DU/s²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上升重力 × 1.5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最大下落速度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22 DU/s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防止极端坠落失控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Coyote Time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0.10 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允许范围 0.08–0.12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Jump Buffer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0.10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允许范围 0.08–0.12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 距离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3.5 DU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M4 开始实现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 时长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0.20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水平固定方向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Startup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0.08 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M2 开始实现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Active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0.10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Hitbox 有效窗口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Recovery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0.18 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第一版不做三连击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Hit Stop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0.05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优先局部停顿，不改全局 time scale</w:t>
            </w:r>
          </w:p>
        </w:tc>
      </w:tr>
    </w:tbl>
    <w:p>
      <w:pPr>
        <w:spacing w:after="0"/>
      </w:pPr>
    </w:p>
    <w:p>
      <w:pPr>
        <w:pStyle w:val="Heading1"/>
      </w:pPr>
      <w:r>
        <w:t>3. 测试场总览</w:t>
      </w:r>
    </w:p>
    <w:p>
      <w:r>
        <w:t>建议总长约 36 DU，高约 14 DU，分为 A–E 五个连续灰盒区。比例用于原型，不是正式关卡。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86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_test_room_bluepr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7"/>
        </w:rPr>
        <w:t>图 1  角色测试场平面草图（沿用原始蓝图，参数以本修订版为准）</w:t>
      </w:r>
    </w:p>
    <w:p>
      <w:pPr>
        <w:pStyle w:val="Heading2"/>
      </w:pPr>
      <w:r>
        <w:t>A｜移动测试区</w:t>
      </w:r>
    </w:p>
    <w:p>
      <w:r>
        <w:rPr>
          <w:rFonts w:ascii="Noto Sans CJK SC" w:hAnsi="Noto Sans CJK SC" w:eastAsia="Noto Sans CJK SC"/>
          <w:b/>
          <w:sz w:val="21"/>
        </w:rPr>
        <w:t>灰盒布置：</w:t>
      </w:r>
      <w:r>
        <w:t>5–7 DU 长平地；0.6–0.8 DU 台阶；2.0–2.5 DU 标准平台；接近单跳极限的平台；短/长间隙。</w:t>
      </w:r>
    </w:p>
    <w:p>
      <w:r>
        <w:rPr>
          <w:rFonts w:ascii="Noto Sans CJK SC" w:hAnsi="Noto Sans CJK SC" w:eastAsia="Noto Sans CJK SC"/>
          <w:b/>
          <w:sz w:val="21"/>
        </w:rPr>
        <w:t>验证重点：</w:t>
      </w:r>
      <w:r>
        <w:t>跑、停、转向、跳跃弧线、空中修正。M1 阶段不放 Dash。</w:t>
      </w:r>
    </w:p>
    <w:p>
      <w:pPr>
        <w:pStyle w:val="Heading2"/>
      </w:pPr>
      <w:r>
        <w:t>B｜攻击测试区</w:t>
      </w:r>
    </w:p>
    <w:p>
      <w:r>
        <w:rPr>
          <w:rFonts w:ascii="Noto Sans CJK SC" w:hAnsi="Noto Sans CJK SC" w:eastAsia="Noto Sans CJK SC"/>
          <w:b/>
          <w:sz w:val="21"/>
        </w:rPr>
        <w:t>灰盒布置：</w:t>
      </w:r>
      <w:r>
        <w:t>木桩 1 个；静止目标 1 个；平整地面。M3 后可加入近战巡逻敌人。</w:t>
      </w:r>
    </w:p>
    <w:p>
      <w:r>
        <w:rPr>
          <w:rFonts w:ascii="Noto Sans CJK SC" w:hAnsi="Noto Sans CJK SC" w:eastAsia="Noto Sans CJK SC"/>
          <w:b/>
          <w:sz w:val="21"/>
        </w:rPr>
        <w:t>验证重点：</w:t>
      </w:r>
      <w:r>
        <w:t>只验证单次普通攻击：前摇、有效帧、后摇、范围、Hit Stop、击退。</w:t>
      </w:r>
    </w:p>
    <w:p>
      <w:pPr>
        <w:pStyle w:val="Heading2"/>
      </w:pPr>
      <w:r>
        <w:t>C｜空间战斗区</w:t>
      </w:r>
    </w:p>
    <w:p>
      <w:r>
        <w:rPr>
          <w:rFonts w:ascii="Noto Sans CJK SC" w:hAnsi="Noto Sans CJK SC" w:eastAsia="Noto Sans CJK SC"/>
          <w:b/>
          <w:sz w:val="21"/>
        </w:rPr>
        <w:t>灰盒布置：</w:t>
      </w:r>
      <w:r>
        <w:t>低层平台 + 约 3 DU 高平台；地面近战怪 1 个；飞行怪 1 个；留足横向空间。</w:t>
      </w:r>
    </w:p>
    <w:p>
      <w:r>
        <w:rPr>
          <w:rFonts w:ascii="Noto Sans CJK SC" w:hAnsi="Noto Sans CJK SC" w:eastAsia="Noto Sans CJK SC"/>
          <w:b/>
          <w:sz w:val="21"/>
        </w:rPr>
        <w:t>验证重点：</w:t>
      </w:r>
      <w:r>
        <w:t>空中攻击、高低差、落地衔接、垂直站位。</w:t>
      </w:r>
    </w:p>
    <w:p>
      <w:pPr>
        <w:pStyle w:val="Heading2"/>
      </w:pPr>
      <w:r>
        <w:t>D｜危险测试区</w:t>
      </w:r>
    </w:p>
    <w:p>
      <w:r>
        <w:rPr>
          <w:rFonts w:ascii="Noto Sans CJK SC" w:hAnsi="Noto Sans CJK SC" w:eastAsia="Noto Sans CJK SC"/>
          <w:b/>
          <w:sz w:val="21"/>
        </w:rPr>
        <w:t>灰盒布置：</w:t>
      </w:r>
      <w:r>
        <w:t>2–3 DU 尖刺坑；约 1.5 DU 窄平台；平台边缘简单敌人；快速重置。</w:t>
      </w:r>
    </w:p>
    <w:p>
      <w:r>
        <w:rPr>
          <w:rFonts w:ascii="Noto Sans CJK SC" w:hAnsi="Noto Sans CJK SC" w:eastAsia="Noto Sans CJK SC"/>
          <w:b/>
          <w:sz w:val="21"/>
        </w:rPr>
        <w:t>验证重点：</w:t>
      </w:r>
      <w:r>
        <w:t>受击击退、公平坠落、镜头落点、失败后重试速度。</w:t>
      </w:r>
    </w:p>
    <w:p>
      <w:pPr>
        <w:pStyle w:val="Heading2"/>
      </w:pPr>
      <w:r>
        <w:t>E｜机制保留区</w:t>
      </w:r>
    </w:p>
    <w:p>
      <w:r>
        <w:rPr>
          <w:rFonts w:ascii="Noto Sans CJK SC" w:hAnsi="Noto Sans CJK SC" w:eastAsia="Noto Sans CJK SC"/>
          <w:b/>
          <w:sz w:val="21"/>
        </w:rPr>
        <w:t>灰盒布置：</w:t>
      </w:r>
      <w:r>
        <w:t>特殊物件 1 个；特殊敌人 1 个；保持可替换。第一版留空。</w:t>
      </w:r>
    </w:p>
    <w:p>
      <w:r>
        <w:rPr>
          <w:rFonts w:ascii="Noto Sans CJK SC" w:hAnsi="Noto Sans CJK SC" w:eastAsia="Noto Sans CJK SC"/>
          <w:b/>
          <w:sz w:val="21"/>
        </w:rPr>
        <w:t>验证重点：</w:t>
      </w:r>
      <w:r>
        <w:t>M7 才加入共鸣/钩爪/反击，验证是否“增加选择”而不是替代基础战斗。</w:t>
      </w:r>
    </w:p>
    <w:p>
      <w:pPr>
        <w:pStyle w:val="Heading1"/>
      </w:pPr>
      <w:r>
        <w:t>4. 第一版基础动作边界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5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第一版必须有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第一版明确不做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移动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加速/减速、快速转向、地面/空中控制区分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冲刺跑、体力条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跳跃</w:t>
            </w:r>
          </w:p>
        </w:tc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短按/长按、Coyote、Buffer、最大下落速度</w:t>
            </w:r>
          </w:p>
        </w:tc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二段跳、攀墙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普通攻击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单次 Ground Attack + Air Attack；同一套三阶段计时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Attack1/2/3 三连击、重攻击、蓄力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</w:t>
            </w:r>
          </w:p>
        </w:tc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M4 才实现；水平地面/空中 Dash，一次空中充能，落地恢复</w:t>
            </w:r>
          </w:p>
        </w:tc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斜向 Dash、多段 Dash、默认无敌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受击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M6 实现伤害、短硬直、击退、无敌帧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复杂韧性/霸体系统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死亡/重置</w:t>
            </w:r>
          </w:p>
        </w:tc>
        <w:tc>
          <w:tcPr>
            <w:tcW w:type="dxa" w:w="45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坠落或 HP=0 后 ≤1.5 s 重试</w:t>
            </w:r>
          </w:p>
        </w:tc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长死亡演出</w:t>
            </w:r>
          </w:p>
        </w:tc>
      </w:tr>
    </w:tbl>
    <w:p>
      <w:pPr>
        <w:spacing w:after="0"/>
      </w:pPr>
    </w:p>
    <w:p>
      <w:pPr>
        <w:pStyle w:val="Heading1"/>
      </w:pPr>
      <w:r>
        <w:t>5. 第一批敌人：角色问题而不是内容数量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敌人</w:t>
            </w:r>
          </w:p>
        </w:tc>
        <w:tc>
          <w:tcPr>
            <w:tcW w:type="dxa" w:w="306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06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测试问题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暂不需要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近战剑士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靠近后单次横斩，前摇清楚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距离、时机、打一刀后是否要退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多连段</w:t>
            </w:r>
          </w:p>
        </w:tc>
      </w:tr>
      <w:tr>
        <w:trPr>
          <w:cantSplit/>
        </w:trPr>
        <w:tc>
          <w:tcPr>
            <w:tcW w:type="dxa" w:w="181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长枪兵</w:t>
            </w:r>
          </w:p>
        </w:tc>
        <w:tc>
          <w:tcPr>
            <w:tcW w:type="dxa" w:w="306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中距离直刺，恢复较长</w:t>
            </w:r>
          </w:p>
        </w:tc>
        <w:tc>
          <w:tcPr>
            <w:tcW w:type="dxa" w:w="306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如何突破攻击范围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复杂追踪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飞行怪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固定高度游动 + 短俯冲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空中攻击与垂直站位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随机漂移</w:t>
            </w:r>
          </w:p>
        </w:tc>
      </w:tr>
      <w:tr>
        <w:trPr>
          <w:cantSplit/>
        </w:trPr>
        <w:tc>
          <w:tcPr>
            <w:tcW w:type="dxa" w:w="181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重型敌人</w:t>
            </w:r>
          </w:p>
        </w:tc>
        <w:tc>
          <w:tcPr>
            <w:tcW w:type="dxa" w:w="306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慢速大范围挥击</w:t>
            </w:r>
          </w:p>
        </w:tc>
        <w:tc>
          <w:tcPr>
            <w:tcW w:type="dxa" w:w="306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贪刀、撤退、Dash 价值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高血量海绵</w:t>
            </w:r>
          </w:p>
        </w:tc>
      </w:tr>
    </w:tbl>
    <w:p>
      <w:pPr>
        <w:spacing w:after="0"/>
      </w:pPr>
    </w:p>
    <w:p>
      <w:pPr>
        <w:pStyle w:val="Heading1"/>
      </w:pPr>
      <w:r>
        <w:t>6. 开发里程碑：唯一推荐顺序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13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181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419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本轮只做</w:t>
            </w:r>
          </w:p>
        </w:tc>
        <w:tc>
          <w:tcPr>
            <w:tcW w:type="dxa" w:w="328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通过信号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M1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移动底盘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水平移动、跳跃、Variable Jump、Coyote、Buffer、镜头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只跑跳 5 分钟仍可控；参数可实时/Inspector 调整</w:t>
            </w:r>
          </w:p>
        </w:tc>
      </w:tr>
      <w:tr>
        <w:trPr>
          <w:cantSplit/>
        </w:trPr>
        <w:tc>
          <w:tcPr>
            <w:tcW w:type="dxa" w:w="113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M2</w:t>
            </w:r>
          </w:p>
        </w:tc>
        <w:tc>
          <w:tcPr>
            <w:tcW w:type="dxa" w:w="181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</w:t>
            </w:r>
          </w:p>
        </w:tc>
        <w:tc>
          <w:tcPr>
            <w:tcW w:type="dxa" w:w="419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单次地面/空中普通攻击、木桩、Hitbox/Hurtbox、Hit Stop、击退</w:t>
            </w:r>
          </w:p>
        </w:tc>
        <w:tc>
          <w:tcPr>
            <w:tcW w:type="dxa" w:w="328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一刀命中反馈清楚；不依赖连段也愿意重复攻击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M3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基础近战敌人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一个读招清楚的近战敌人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基础“靠近—攻击—撤离”成立，不是站桩连按</w:t>
            </w:r>
          </w:p>
        </w:tc>
      </w:tr>
      <w:tr>
        <w:trPr>
          <w:cantSplit/>
        </w:trPr>
        <w:tc>
          <w:tcPr>
            <w:tcW w:type="dxa" w:w="113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M4</w:t>
            </w:r>
          </w:p>
        </w:tc>
        <w:tc>
          <w:tcPr>
            <w:tcW w:type="dxa" w:w="181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</w:t>
            </w:r>
          </w:p>
        </w:tc>
        <w:tc>
          <w:tcPr>
            <w:tcW w:type="dxa" w:w="419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水平 Dash、地面/空中规则、恢复规则</w:t>
            </w:r>
          </w:p>
        </w:tc>
        <w:tc>
          <w:tcPr>
            <w:tcW w:type="dxa" w:w="328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 增加选择但不让所有危险失效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M5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空间战斗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高低差、空中战斗、飞行敌人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垂直站位和落点可预测</w:t>
            </w:r>
          </w:p>
        </w:tc>
      </w:tr>
      <w:tr>
        <w:trPr>
          <w:cantSplit/>
        </w:trPr>
        <w:tc>
          <w:tcPr>
            <w:tcW w:type="dxa" w:w="113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M6</w:t>
            </w:r>
          </w:p>
        </w:tc>
        <w:tc>
          <w:tcPr>
            <w:tcW w:type="dxa" w:w="181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危险与受击</w:t>
            </w:r>
          </w:p>
        </w:tc>
        <w:tc>
          <w:tcPr>
            <w:tcW w:type="dxa" w:w="419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尖刺、窄平台、Hurt、无敌帧、快速重置</w:t>
            </w:r>
          </w:p>
        </w:tc>
        <w:tc>
          <w:tcPr>
            <w:tcW w:type="dxa" w:w="328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失败原因清楚，重试 ≤1.5 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M7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特色机制实验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共鸣/钩爪/反击等只在 E 区验证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关闭特色机制时基础战斗仍成立</w:t>
            </w:r>
          </w:p>
        </w:tc>
      </w:tr>
    </w:tbl>
    <w:p>
      <w:pPr>
        <w:spacing w:after="0"/>
      </w:pPr>
    </w:p>
    <w:p>
      <w:pPr>
        <w:pStyle w:val="Heading1"/>
      </w:pPr>
      <w:r>
        <w:t>7. 验收分成“程序验收”和“人工试玩验收”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可验证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必须人工试玩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程序验收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场景可启动；输入映射存在；脚本无错误；参数可配置；状态切换符合规格；碰撞层正确；重置流程可执行。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人工试玩</w:t>
            </w:r>
          </w:p>
        </w:tc>
        <w:tc>
          <w:tcPr>
            <w:tcW w:type="dxa" w:w="430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—</w:t>
            </w:r>
          </w:p>
        </w:tc>
        <w:tc>
          <w:tcPr>
            <w:tcW w:type="dxa" w:w="39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是否飘/僵；转向是否自然；攻击是否有重量；Dash 是否万能；失败是否公平；是否愿意重复操作。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重要：</w:t>
            </w:r>
            <w:r>
              <w:rPr>
                <w:rFonts w:ascii="Noto Sans CJK SC" w:hAnsi="Noto Sans CJK SC" w:eastAsia="Noto Sans CJK SC"/>
                <w:sz w:val="21"/>
              </w:rPr>
              <w:t>“玩家愿意玩 10 分钟”“攻击很爽”不能作为 Codex 的自动完成条件。Codex 只负责提供可测试的构建和客观检查项，手感必须由人试玩后再迭代。</w:t>
            </w:r>
          </w:p>
        </w:tc>
      </w:tr>
    </w:tbl>
    <w:p>
      <w:pPr>
        <w:spacing w:after="0"/>
      </w:pPr>
    </w:p>
    <w:p>
      <w:pPr>
        <w:pStyle w:val="Heading1"/>
      </w:pPr>
      <w:r>
        <w:t>8. 每轮试玩记录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5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日期/版本</w:t>
            </w:r>
          </w:p>
        </w:tc>
        <w:tc>
          <w:tcPr>
            <w:tcW w:type="dxa" w:w="238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本轮只改什么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改前问题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改后感受</w:t>
            </w:r>
          </w:p>
        </w:tc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38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38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9. 离开测试场、开始第一关的门槛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只跑跳 5 分钟，不明显觉得飘、慢、僵或难停。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单次普通攻击打木桩时，动画/占位表现与 Hitbox 范围一致，命中反馈明确。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M4 后，只用移动、跳跃、普通攻击和 Dash 能打赢基础敌人，过程不是站桩连按。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至少 3 类敌人分别提出距离、时机、垂直空间等不同问题。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参数变化能被清楚描述，例如“减速度提高后更容易停在平台边缘”。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特色机制关闭时基础战斗仍成立；打开后只增加选择。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最终门槛：</w:t>
            </w:r>
            <w:r>
              <w:rPr>
                <w:rFonts w:ascii="Noto Sans CJK SC" w:hAnsi="Noto Sans CJK SC" w:eastAsia="Noto Sans CJK SC"/>
                <w:sz w:val="21"/>
              </w:rPr>
              <w:t>第一关开始制作的条件不是“功能很多”，而是“角色底盘已经值得玩”。测试场里跑、跳、砍仍不好玩，就继续打磨，不用更多内容掩盖问题。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v2.0 修订版｜Codex 原型开发规格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01 角色测试场草图｜修订版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40" w:right="170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