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3243" w14:textId="71AE8B1F" w:rsidR="00A1376E" w:rsidRDefault="00000000">
      <w:pPr>
        <w:pStyle w:val="aa"/>
        <w:jc w:val="center"/>
      </w:pPr>
      <w:proofErr w:type="spellStart"/>
      <w:r>
        <w:t>T</w:t>
      </w:r>
      <w:r w:rsidR="001032ED">
        <w:rPr>
          <w:rFonts w:hint="eastAsia"/>
          <w:lang w:eastAsia="zh-CN"/>
        </w:rPr>
        <w:t>xn</w:t>
      </w:r>
      <w:proofErr w:type="spellEnd"/>
      <w:r>
        <w:t xml:space="preserve"> Data </w:t>
      </w:r>
      <w:proofErr w:type="spellStart"/>
      <w:r>
        <w:t>逻辑说明</w:t>
      </w:r>
      <w:proofErr w:type="spellEnd"/>
    </w:p>
    <w:p w14:paraId="7C7B036F" w14:textId="77777777" w:rsidR="00A1376E" w:rsidRDefault="00A1376E">
      <w:pPr>
        <w:spacing w:after="0"/>
      </w:pPr>
    </w:p>
    <w:p w14:paraId="163FC07F" w14:textId="77777777" w:rsidR="00A1376E" w:rsidRDefault="00000000">
      <w:pPr>
        <w:pStyle w:val="1"/>
      </w:pPr>
      <w:r>
        <w:t xml:space="preserve">1. </w:t>
      </w:r>
      <w:r>
        <w:t>业务目标</w:t>
      </w:r>
    </w:p>
    <w:p w14:paraId="26C895B0" w14:textId="77777777" w:rsidR="00A1376E" w:rsidRDefault="00000000">
      <w:pPr>
        <w:pStyle w:val="a0"/>
        <w:spacing w:after="50"/>
        <w:ind w:hanging="216"/>
      </w:pPr>
      <w:r>
        <w:t>以 Customer ID 为主键形成客户月度付款快照。</w:t>
      </w:r>
    </w:p>
    <w:p w14:paraId="78235AB3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t>识别客户主要付款银行、主要收款人、同名划转、集团内划转及非工作时间付款。</w:t>
      </w:r>
    </w:p>
    <w:p w14:paraId="7F5B7617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t>基于交易附言生成可组合的交易标签，为后续 Pipeline 分析提供基础数据。</w:t>
      </w:r>
    </w:p>
    <w:p w14:paraId="72CE544D" w14:textId="77777777" w:rsidR="00A1376E" w:rsidRDefault="00000000">
      <w:pPr>
        <w:pStyle w:val="1"/>
      </w:pPr>
      <w:r>
        <w:t xml:space="preserve">2. </w:t>
      </w:r>
      <w:proofErr w:type="spellStart"/>
      <w:r>
        <w:t>原始字段</w:t>
      </w:r>
      <w:proofErr w:type="spellEnd"/>
    </w:p>
    <w:tbl>
      <w:tblPr>
        <w:tblStyle w:val="aff1"/>
        <w:tblW w:w="0" w:type="auto"/>
        <w:jc w:val="center"/>
        <w:tblBorders>
          <w:top w:val="single" w:sz="5" w:space="0" w:color="C9D1D9"/>
          <w:left w:val="single" w:sz="5" w:space="0" w:color="C9D1D9"/>
          <w:bottom w:val="single" w:sz="5" w:space="0" w:color="C9D1D9"/>
          <w:right w:val="single" w:sz="5" w:space="0" w:color="C9D1D9"/>
          <w:insideH w:val="single" w:sz="5" w:space="0" w:color="C9D1D9"/>
          <w:insideV w:val="single" w:sz="5" w:space="0" w:color="C9D1D9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5184"/>
      </w:tblGrid>
      <w:tr w:rsidR="00A1376E" w14:paraId="5B8D46DB" w14:textId="77777777">
        <w:trPr>
          <w:tblHeader/>
          <w:jc w:val="center"/>
        </w:trPr>
        <w:tc>
          <w:tcPr>
            <w:tcW w:w="172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5093A" w14:textId="77777777" w:rsidR="00A1376E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字段</w:t>
            </w:r>
          </w:p>
        </w:tc>
        <w:tc>
          <w:tcPr>
            <w:tcW w:w="288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FEEA1" w14:textId="77777777" w:rsidR="00A1376E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含义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27A5D" w14:textId="77777777" w:rsidR="00A1376E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处理要求</w:t>
            </w:r>
          </w:p>
        </w:tc>
      </w:tr>
      <w:tr w:rsidR="00A1376E" w14:paraId="592AA83B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4302D" w14:textId="77777777" w:rsidR="00A1376E" w:rsidRDefault="00000000">
            <w:pPr>
              <w:spacing w:after="0"/>
            </w:pPr>
            <w:r>
              <w:rPr>
                <w:sz w:val="18"/>
              </w:rPr>
              <w:t>PO@CDT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9086A" w14:textId="77777777" w:rsidR="00A1376E" w:rsidRDefault="00000000">
            <w:pPr>
              <w:spacing w:after="0"/>
            </w:pPr>
            <w:r>
              <w:rPr>
                <w:sz w:val="18"/>
              </w:rPr>
              <w:t>付款日期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48AB9" w14:textId="77777777" w:rsidR="00A1376E" w:rsidRDefault="00000000">
            <w:pPr>
              <w:spacing w:after="0"/>
            </w:pPr>
            <w:r>
              <w:rPr>
                <w:sz w:val="18"/>
              </w:rPr>
              <w:t>8位数字，YYYYMMDD</w:t>
            </w:r>
          </w:p>
        </w:tc>
      </w:tr>
      <w:tr w:rsidR="00A1376E" w14:paraId="751A1565" w14:textId="77777777">
        <w:trPr>
          <w:jc w:val="center"/>
        </w:trPr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4D525" w14:textId="77777777" w:rsidR="00A1376E" w:rsidRDefault="00000000">
            <w:pPr>
              <w:spacing w:after="0"/>
            </w:pPr>
            <w:r>
              <w:rPr>
                <w:sz w:val="18"/>
              </w:rPr>
              <w:t>PO@CTM</w:t>
            </w:r>
          </w:p>
        </w:tc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1D3FF" w14:textId="77777777" w:rsidR="00A1376E" w:rsidRDefault="00000000">
            <w:pPr>
              <w:spacing w:after="0"/>
            </w:pPr>
            <w:r>
              <w:rPr>
                <w:sz w:val="18"/>
              </w:rPr>
              <w:t>付款时间</w:t>
            </w:r>
          </w:p>
        </w:tc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E922A" w14:textId="77777777" w:rsidR="00A1376E" w:rsidRDefault="00000000">
            <w:pPr>
              <w:spacing w:after="0"/>
            </w:pPr>
            <w:r>
              <w:rPr>
                <w:sz w:val="18"/>
              </w:rPr>
              <w:t>6位数字，HHMMSS</w:t>
            </w:r>
          </w:p>
        </w:tc>
      </w:tr>
      <w:tr w:rsidR="00A1376E" w14:paraId="180DAB70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3B01E" w14:textId="77777777" w:rsidR="00A1376E" w:rsidRDefault="00000000">
            <w:pPr>
              <w:spacing w:after="0"/>
            </w:pPr>
            <w:r>
              <w:rPr>
                <w:sz w:val="18"/>
              </w:rPr>
              <w:t>CUST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81C14" w14:textId="77777777" w:rsidR="00A1376E" w:rsidRDefault="00000000">
            <w:pPr>
              <w:spacing w:after="0"/>
            </w:pPr>
            <w:r>
              <w:rPr>
                <w:sz w:val="18"/>
              </w:rPr>
              <w:t>Customer ID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A1969" w14:textId="77777777" w:rsidR="00A1376E" w:rsidRDefault="00000000">
            <w:pPr>
              <w:spacing w:after="0"/>
            </w:pPr>
            <w:r>
              <w:rPr>
                <w:sz w:val="18"/>
              </w:rPr>
              <w:t>格式为 000-000000</w:t>
            </w:r>
          </w:p>
        </w:tc>
      </w:tr>
      <w:tr w:rsidR="00A1376E" w14:paraId="688D56A5" w14:textId="77777777">
        <w:trPr>
          <w:jc w:val="center"/>
        </w:trPr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69671" w14:textId="77777777" w:rsidR="00A1376E" w:rsidRDefault="00000000">
            <w:pPr>
              <w:spacing w:after="0"/>
            </w:pPr>
            <w:r>
              <w:rPr>
                <w:sz w:val="18"/>
              </w:rPr>
              <w:t>DFAC2N</w:t>
            </w:r>
          </w:p>
        </w:tc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65413" w14:textId="77777777" w:rsidR="00A1376E" w:rsidRDefault="00000000">
            <w:pPr>
              <w:spacing w:after="0"/>
            </w:pPr>
            <w:r>
              <w:rPr>
                <w:sz w:val="18"/>
              </w:rPr>
              <w:t>原表客户中文名称</w:t>
            </w:r>
          </w:p>
        </w:tc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453BD" w14:textId="77777777" w:rsidR="00A1376E" w:rsidRDefault="00000000">
            <w:pPr>
              <w:spacing w:after="0"/>
            </w:pPr>
            <w:r>
              <w:rPr>
                <w:sz w:val="18"/>
              </w:rPr>
              <w:t>用于付款人名称匹配</w:t>
            </w:r>
          </w:p>
        </w:tc>
      </w:tr>
      <w:tr w:rsidR="00A1376E" w14:paraId="1EB14FB3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1E1BE" w14:textId="77777777" w:rsidR="00A1376E" w:rsidRDefault="00000000">
            <w:pPr>
              <w:spacing w:after="0"/>
            </w:pPr>
            <w:r>
              <w:rPr>
                <w:sz w:val="18"/>
              </w:rPr>
              <w:t>PO@BNM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DFBC9" w14:textId="77777777" w:rsidR="00A1376E" w:rsidRDefault="00000000">
            <w:pPr>
              <w:spacing w:after="0"/>
            </w:pPr>
            <w:r>
              <w:rPr>
                <w:sz w:val="18"/>
              </w:rPr>
              <w:t>Beneficiary Name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1059E" w14:textId="77777777" w:rsidR="00A1376E" w:rsidRDefault="00000000">
            <w:pPr>
              <w:spacing w:after="0"/>
            </w:pPr>
            <w:r>
              <w:rPr>
                <w:sz w:val="18"/>
              </w:rPr>
              <w:t>收款人名称</w:t>
            </w:r>
          </w:p>
        </w:tc>
      </w:tr>
      <w:tr w:rsidR="00A1376E" w14:paraId="741DFB6E" w14:textId="77777777">
        <w:trPr>
          <w:jc w:val="center"/>
        </w:trPr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B3C94" w14:textId="77777777" w:rsidR="00A1376E" w:rsidRDefault="00000000">
            <w:pPr>
              <w:spacing w:after="0"/>
            </w:pPr>
            <w:r>
              <w:rPr>
                <w:sz w:val="18"/>
              </w:rPr>
              <w:t>NAR</w:t>
            </w:r>
          </w:p>
        </w:tc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FB63C" w14:textId="77777777" w:rsidR="00A1376E" w:rsidRDefault="00000000">
            <w:pPr>
              <w:spacing w:after="0"/>
            </w:pPr>
            <w:r>
              <w:rPr>
                <w:sz w:val="18"/>
              </w:rPr>
              <w:t>Transaction Narrative</w:t>
            </w:r>
          </w:p>
        </w:tc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EE5AE" w14:textId="77777777" w:rsidR="00A1376E" w:rsidRDefault="00000000">
            <w:pPr>
              <w:spacing w:after="0"/>
            </w:pPr>
            <w:r>
              <w:rPr>
                <w:sz w:val="18"/>
              </w:rPr>
              <w:t>交易附言</w:t>
            </w:r>
          </w:p>
        </w:tc>
      </w:tr>
      <w:tr w:rsidR="00A1376E" w14:paraId="14DD65D7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3A625" w14:textId="77777777" w:rsidR="00A1376E" w:rsidRDefault="00000000">
            <w:pPr>
              <w:spacing w:after="0"/>
            </w:pPr>
            <w:r>
              <w:rPr>
                <w:sz w:val="18"/>
              </w:rPr>
              <w:t>BENE_BANK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49A498" w14:textId="77777777" w:rsidR="00A1376E" w:rsidRDefault="00000000">
            <w:pPr>
              <w:spacing w:after="0"/>
            </w:pPr>
            <w:r>
              <w:rPr>
                <w:sz w:val="18"/>
              </w:rPr>
              <w:t>Beneficiary Bank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C3C2E" w14:textId="77777777" w:rsidR="00A1376E" w:rsidRDefault="00000000">
            <w:pPr>
              <w:spacing w:after="0"/>
            </w:pPr>
            <w:r>
              <w:rPr>
                <w:sz w:val="18"/>
              </w:rPr>
              <w:t>原始收款银行名称</w:t>
            </w:r>
          </w:p>
        </w:tc>
      </w:tr>
      <w:tr w:rsidR="00A1376E" w14:paraId="6C34EC00" w14:textId="77777777">
        <w:trPr>
          <w:jc w:val="center"/>
        </w:trPr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89445" w14:textId="77777777" w:rsidR="00A1376E" w:rsidRDefault="00000000">
            <w:pPr>
              <w:spacing w:after="0"/>
            </w:pPr>
            <w:r>
              <w:rPr>
                <w:sz w:val="18"/>
              </w:rPr>
              <w:t>PO@RCL</w:t>
            </w:r>
          </w:p>
        </w:tc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CC028" w14:textId="77777777" w:rsidR="00A1376E" w:rsidRDefault="00000000">
            <w:pPr>
              <w:spacing w:after="0"/>
            </w:pPr>
            <w:r>
              <w:rPr>
                <w:sz w:val="18"/>
              </w:rPr>
              <w:t>CNAPS Code</w:t>
            </w:r>
          </w:p>
        </w:tc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494FF" w14:textId="77777777" w:rsidR="00A1376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取前三位用于银行识别</w:t>
            </w:r>
          </w:p>
        </w:tc>
      </w:tr>
      <w:tr w:rsidR="00A1376E" w14:paraId="167B062B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EB562" w14:textId="77777777" w:rsidR="00A1376E" w:rsidRDefault="00000000">
            <w:pPr>
              <w:spacing w:after="0"/>
            </w:pPr>
            <w:r>
              <w:rPr>
                <w:sz w:val="18"/>
              </w:rPr>
              <w:t>PO@PCY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15454" w14:textId="77777777" w:rsidR="00A1376E" w:rsidRDefault="00000000">
            <w:pPr>
              <w:spacing w:after="0"/>
            </w:pPr>
            <w:r>
              <w:rPr>
                <w:sz w:val="18"/>
              </w:rPr>
              <w:t>付款币种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D11A7" w14:textId="77777777" w:rsidR="00A1376E" w:rsidRDefault="00000000">
            <w:pPr>
              <w:spacing w:after="0"/>
            </w:pPr>
            <w:r>
              <w:rPr>
                <w:sz w:val="18"/>
              </w:rPr>
              <w:t>人民币付款为 CNY</w:t>
            </w:r>
          </w:p>
        </w:tc>
      </w:tr>
      <w:tr w:rsidR="00A1376E" w14:paraId="14E731AC" w14:textId="77777777">
        <w:trPr>
          <w:jc w:val="center"/>
        </w:trPr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85293" w14:textId="77777777" w:rsidR="00A1376E" w:rsidRDefault="00000000">
            <w:pPr>
              <w:spacing w:after="0"/>
            </w:pPr>
            <w:r>
              <w:rPr>
                <w:sz w:val="18"/>
              </w:rPr>
              <w:t>AMT</w:t>
            </w:r>
          </w:p>
        </w:tc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498A9" w14:textId="77777777" w:rsidR="00A1376E" w:rsidRDefault="00000000">
            <w:pPr>
              <w:spacing w:after="0"/>
            </w:pPr>
            <w:r>
              <w:rPr>
                <w:sz w:val="18"/>
              </w:rPr>
              <w:t>付款金额</w:t>
            </w:r>
          </w:p>
        </w:tc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15B44" w14:textId="77777777" w:rsidR="00A1376E" w:rsidRDefault="00000000">
            <w:pPr>
              <w:spacing w:after="0"/>
            </w:pPr>
            <w:r>
              <w:rPr>
                <w:sz w:val="18"/>
              </w:rPr>
              <w:t>用于金额汇总</w:t>
            </w:r>
          </w:p>
        </w:tc>
      </w:tr>
    </w:tbl>
    <w:p w14:paraId="04695187" w14:textId="77777777" w:rsidR="00A1376E" w:rsidRDefault="00A1376E">
      <w:pPr>
        <w:spacing w:after="0"/>
      </w:pPr>
    </w:p>
    <w:p w14:paraId="57696ACE" w14:textId="77777777" w:rsidR="00A1376E" w:rsidRDefault="00000000">
      <w:pPr>
        <w:pStyle w:val="1"/>
      </w:pPr>
      <w:r>
        <w:t xml:space="preserve">3. Hub Query </w:t>
      </w:r>
      <w:r>
        <w:t>关联及付款人名称集合</w:t>
      </w:r>
    </w:p>
    <w:p w14:paraId="0233349C" w14:textId="77777777" w:rsidR="00A1376E" w:rsidRDefault="00000000">
      <w:pPr>
        <w:pStyle w:val="a0"/>
        <w:spacing w:after="50"/>
        <w:ind w:hanging="216"/>
      </w:pPr>
      <w:r>
        <w:t>关联条件：Transaction Data.CUST = Hub Query.Customer ID。</w:t>
      </w:r>
    </w:p>
    <w:p w14:paraId="0175FB00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t>匹配成功后补充 ZGC2FN（中文全称）、ZGCSCN（英文名称）及 ZGC2CN（中文简称）。</w:t>
      </w:r>
    </w:p>
    <w:p w14:paraId="262AD691" w14:textId="77777777" w:rsidR="00A1376E" w:rsidRDefault="00000000">
      <w:pPr>
        <w:pStyle w:val="a0"/>
        <w:spacing w:after="50"/>
        <w:ind w:hanging="216"/>
      </w:pPr>
      <w:proofErr w:type="spellStart"/>
      <w:r>
        <w:t>付款人候选名称集合由</w:t>
      </w:r>
      <w:proofErr w:type="spellEnd"/>
      <w:r>
        <w:t xml:space="preserve"> ZGC2FN、ZGCSCN、ZGC2CN 和 DFAC2N 共同构成。</w:t>
      </w:r>
    </w:p>
    <w:p w14:paraId="54763F8D" w14:textId="77777777" w:rsidR="00A1376E" w:rsidRDefault="00000000">
      <w:pPr>
        <w:pStyle w:val="1"/>
      </w:pPr>
      <w:r>
        <w:t xml:space="preserve">4. </w:t>
      </w:r>
      <w:r>
        <w:t>同名划转识别</w:t>
      </w:r>
    </w:p>
    <w:p w14:paraId="5770EAE0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t>名称规则：PO@BNM 与付款人候选名称集合中的任一名称匹配，即标记为同名划转。</w:t>
      </w:r>
    </w:p>
    <w:p w14:paraId="21EF675F" w14:textId="77777777" w:rsidR="00A1376E" w:rsidRDefault="00000000">
      <w:pPr>
        <w:pStyle w:val="a0"/>
        <w:spacing w:after="50"/>
        <w:ind w:hanging="216"/>
      </w:pPr>
      <w:proofErr w:type="spellStart"/>
      <w:r>
        <w:t>附言补充规则：名称未匹配，但</w:t>
      </w:r>
      <w:proofErr w:type="spellEnd"/>
      <w:r>
        <w:t xml:space="preserve"> NAR </w:t>
      </w:r>
      <w:proofErr w:type="gramStart"/>
      <w:r>
        <w:t>含“</w:t>
      </w:r>
      <w:proofErr w:type="spellStart"/>
      <w:r>
        <w:t>同名划转</w:t>
      </w:r>
      <w:proofErr w:type="spellEnd"/>
      <w:r>
        <w:t>”“</w:t>
      </w:r>
      <w:proofErr w:type="spellStart"/>
      <w:r>
        <w:t>同名转账</w:t>
      </w:r>
      <w:proofErr w:type="spellEnd"/>
      <w:r>
        <w:t>”“</w:t>
      </w:r>
      <w:proofErr w:type="gramEnd"/>
      <w:r>
        <w:t xml:space="preserve">same name </w:t>
      </w:r>
      <w:proofErr w:type="gramStart"/>
      <w:r>
        <w:t>transfer”“</w:t>
      </w:r>
      <w:proofErr w:type="gramEnd"/>
      <w:r>
        <w:t xml:space="preserve">same-name </w:t>
      </w:r>
      <w:proofErr w:type="gramStart"/>
      <w:r>
        <w:t>transfer”等明确表述</w:t>
      </w:r>
      <w:proofErr w:type="gramEnd"/>
      <w:r>
        <w:t>，也标记为同名划转。</w:t>
      </w:r>
    </w:p>
    <w:p w14:paraId="785D72BD" w14:textId="77777777" w:rsidR="00A1376E" w:rsidRDefault="00000000">
      <w:pPr>
        <w:pStyle w:val="a0"/>
        <w:spacing w:after="50"/>
        <w:ind w:hanging="216"/>
      </w:pPr>
      <w:r>
        <w:t>建议衍生字段：Same_Name_Transfer_Ind（1=是，0=否）及 Same_Name_Match_Source（Name/Narrative）。</w:t>
      </w:r>
    </w:p>
    <w:p w14:paraId="3407A496" w14:textId="77777777" w:rsidR="00A1376E" w:rsidRDefault="00000000">
      <w:pPr>
        <w:pStyle w:val="1"/>
      </w:pPr>
      <w:r>
        <w:t xml:space="preserve">5. </w:t>
      </w:r>
      <w:r>
        <w:t>收款人识别及脱敏</w:t>
      </w:r>
    </w:p>
    <w:p w14:paraId="2441E5EF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t>当 PO@BNM 字符数小于或等于 4 时，识别为个人收款人。</w:t>
      </w:r>
    </w:p>
    <w:p w14:paraId="0F1EDAB1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t>展示时仅保留第一个字符，其余字符以 * 隐藏，例如“王小明”显示为“王**”。</w:t>
      </w:r>
    </w:p>
    <w:p w14:paraId="2DB87C1D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t>聚合和排序必须使用原始 PO@BNM，完成计算后再脱敏，避免不同收款人被错误合并。</w:t>
      </w:r>
    </w:p>
    <w:p w14:paraId="197E26C6" w14:textId="77777777" w:rsidR="00A1376E" w:rsidRDefault="00000000">
      <w:pPr>
        <w:pStyle w:val="1"/>
      </w:pPr>
      <w:r>
        <w:lastRenderedPageBreak/>
        <w:t xml:space="preserve">6. </w:t>
      </w:r>
      <w:proofErr w:type="spellStart"/>
      <w:r>
        <w:t>客户月度交易汇总</w:t>
      </w:r>
      <w:proofErr w:type="spellEnd"/>
    </w:p>
    <w:tbl>
      <w:tblPr>
        <w:tblStyle w:val="aff1"/>
        <w:tblW w:w="0" w:type="auto"/>
        <w:jc w:val="center"/>
        <w:tblBorders>
          <w:top w:val="single" w:sz="5" w:space="0" w:color="C9D1D9"/>
          <w:left w:val="single" w:sz="5" w:space="0" w:color="C9D1D9"/>
          <w:bottom w:val="single" w:sz="5" w:space="0" w:color="C9D1D9"/>
          <w:right w:val="single" w:sz="5" w:space="0" w:color="C9D1D9"/>
          <w:insideH w:val="single" w:sz="5" w:space="0" w:color="C9D1D9"/>
          <w:insideV w:val="single" w:sz="5" w:space="0" w:color="C9D1D9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6480"/>
      </w:tblGrid>
      <w:tr w:rsidR="00A1376E" w14:paraId="5098C39A" w14:textId="77777777">
        <w:trPr>
          <w:tblHeader/>
          <w:jc w:val="center"/>
        </w:trPr>
        <w:tc>
          <w:tcPr>
            <w:tcW w:w="331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2434A" w14:textId="77777777" w:rsidR="00A1376E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统计维度</w:t>
            </w:r>
          </w:p>
        </w:tc>
        <w:tc>
          <w:tcPr>
            <w:tcW w:w="648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C1AB1" w14:textId="77777777" w:rsidR="00A1376E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计算口径</w:t>
            </w:r>
          </w:p>
        </w:tc>
      </w:tr>
      <w:tr w:rsidR="00A1376E" w14:paraId="312CAEF8" w14:textId="77777777">
        <w:trPr>
          <w:jc w:val="center"/>
        </w:trPr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4D9D8" w14:textId="77777777" w:rsidR="00A1376E" w:rsidRDefault="00000000">
            <w:pPr>
              <w:spacing w:after="0"/>
            </w:pPr>
            <w:r>
              <w:rPr>
                <w:sz w:val="18"/>
              </w:rPr>
              <w:t>Monthly Payment Count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5E059" w14:textId="77777777" w:rsidR="00A1376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 CUST 统计当月付款记录数量</w:t>
            </w:r>
          </w:p>
        </w:tc>
      </w:tr>
      <w:tr w:rsidR="00A1376E" w14:paraId="4C772FCC" w14:textId="77777777">
        <w:trPr>
          <w:jc w:val="center"/>
        </w:trPr>
        <w:tc>
          <w:tcPr>
            <w:tcW w:w="51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12482" w14:textId="77777777" w:rsidR="00A1376E" w:rsidRDefault="00000000">
            <w:pPr>
              <w:spacing w:after="0"/>
            </w:pPr>
            <w:r>
              <w:rPr>
                <w:sz w:val="18"/>
              </w:rPr>
              <w:t>Monthly Payment Amount</w:t>
            </w:r>
          </w:p>
        </w:tc>
        <w:tc>
          <w:tcPr>
            <w:tcW w:w="51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23C7C" w14:textId="77777777" w:rsidR="00A1376E" w:rsidRDefault="00000000">
            <w:pPr>
              <w:spacing w:after="0"/>
            </w:pPr>
            <w:r>
              <w:rPr>
                <w:sz w:val="18"/>
              </w:rPr>
              <w:t>按 CUST 汇总当月 AMT</w:t>
            </w:r>
          </w:p>
        </w:tc>
      </w:tr>
      <w:tr w:rsidR="00A1376E" w14:paraId="3F7D5C06" w14:textId="77777777">
        <w:trPr>
          <w:jc w:val="center"/>
        </w:trPr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17B48" w14:textId="77777777" w:rsidR="00A1376E" w:rsidRDefault="00000000">
            <w:pPr>
              <w:spacing w:after="0"/>
            </w:pPr>
            <w:r>
              <w:rPr>
                <w:sz w:val="18"/>
              </w:rPr>
              <w:t>Currency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3284A" w14:textId="77777777" w:rsidR="00A1376E" w:rsidRDefault="00000000">
            <w:pPr>
              <w:spacing w:after="0"/>
            </w:pPr>
            <w:r>
              <w:rPr>
                <w:sz w:val="18"/>
              </w:rPr>
              <w:t>保留 PO@PCY；当前人民币付款为 CNY</w:t>
            </w:r>
          </w:p>
        </w:tc>
      </w:tr>
    </w:tbl>
    <w:p w14:paraId="47403469" w14:textId="77777777" w:rsidR="00A1376E" w:rsidRDefault="00A1376E">
      <w:pPr>
        <w:spacing w:after="0"/>
      </w:pPr>
    </w:p>
    <w:p w14:paraId="05277F02" w14:textId="77777777" w:rsidR="00A1376E" w:rsidRDefault="00000000">
      <w:pPr>
        <w:pStyle w:val="1"/>
      </w:pPr>
      <w:r>
        <w:t xml:space="preserve">7. </w:t>
      </w:r>
      <w:r>
        <w:t>主要收款银行及</w:t>
      </w:r>
      <w:r>
        <w:t xml:space="preserve"> Top 5</w:t>
      </w:r>
    </w:p>
    <w:p w14:paraId="5740218E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t>从 PO@RCL 提取前三位作为银行识别代码。</w:t>
      </w:r>
    </w:p>
    <w:p w14:paraId="52541668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t>特殊代码：313、314、320、323、402、600、904、906、910。</w:t>
      </w:r>
    </w:p>
    <w:p w14:paraId="7EEC7B1B" w14:textId="77777777" w:rsidR="00A1376E" w:rsidRDefault="00000000">
      <w:pPr>
        <w:pStyle w:val="a0"/>
        <w:spacing w:after="50"/>
        <w:ind w:hanging="216"/>
      </w:pPr>
      <w:proofErr w:type="spellStart"/>
      <w:r>
        <w:t>前三位属于特殊代码：不按前三位合并，直接按原始</w:t>
      </w:r>
      <w:proofErr w:type="spellEnd"/>
      <w:r>
        <w:t xml:space="preserve"> BENE_BANK </w:t>
      </w:r>
      <w:proofErr w:type="spellStart"/>
      <w:r>
        <w:t>展示和汇总</w:t>
      </w:r>
      <w:proofErr w:type="spellEnd"/>
      <w:r>
        <w:t>。</w:t>
      </w:r>
    </w:p>
    <w:p w14:paraId="513BA727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t>前三位不属于特殊代码：按前三位汇总，并映射为对应的标准银行名称。</w:t>
      </w:r>
    </w:p>
    <w:p w14:paraId="78887608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t>每个 CUST、每家银行同时统计交易笔数和付款总金额。</w:t>
      </w:r>
    </w:p>
    <w:p w14:paraId="2624FC35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t>Top 5 排序：先按交易笔数降序；笔数相同，再按付款金额降序。</w:t>
      </w:r>
    </w:p>
    <w:p w14:paraId="73EC34EC" w14:textId="77777777" w:rsidR="00A1376E" w:rsidRDefault="00000000">
      <w:pPr>
        <w:pStyle w:val="1"/>
      </w:pPr>
      <w:r>
        <w:t xml:space="preserve">8. </w:t>
      </w:r>
      <w:proofErr w:type="spellStart"/>
      <w:r>
        <w:t>主要收款人及</w:t>
      </w:r>
      <w:proofErr w:type="spellEnd"/>
      <w:r>
        <w:t xml:space="preserve"> Top 5</w:t>
      </w:r>
    </w:p>
    <w:p w14:paraId="47B7405D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t>以每个 CUST 的原始 PO@BNM 为维度，统计付款笔数和付款总金额。</w:t>
      </w:r>
    </w:p>
    <w:p w14:paraId="5C2D0893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t>Top 5 排序：先按交易笔数降序；笔数相同，再按付款金额降序。</w:t>
      </w:r>
    </w:p>
    <w:p w14:paraId="46AED29B" w14:textId="77777777" w:rsidR="00A1376E" w:rsidRDefault="00000000">
      <w:pPr>
        <w:pStyle w:val="a0"/>
        <w:spacing w:after="50"/>
        <w:ind w:hanging="216"/>
      </w:pPr>
      <w:proofErr w:type="spellStart"/>
      <w:r>
        <w:t>最终展示</w:t>
      </w:r>
      <w:proofErr w:type="spellEnd"/>
      <w:r>
        <w:t xml:space="preserve"> Beneficiary Name、Count、Amount；个人名称在展示层按第5节规则脱敏。</w:t>
      </w:r>
    </w:p>
    <w:p w14:paraId="3BD27108" w14:textId="77777777" w:rsidR="00A1376E" w:rsidRDefault="00000000">
      <w:pPr>
        <w:pStyle w:val="1"/>
      </w:pPr>
      <w:r>
        <w:t xml:space="preserve">9. Narrative </w:t>
      </w:r>
      <w:r>
        <w:t>分类及组合标签</w:t>
      </w:r>
    </w:p>
    <w:tbl>
      <w:tblPr>
        <w:tblStyle w:val="aff1"/>
        <w:tblW w:w="0" w:type="auto"/>
        <w:jc w:val="center"/>
        <w:tblBorders>
          <w:top w:val="single" w:sz="5" w:space="0" w:color="C9D1D9"/>
          <w:left w:val="single" w:sz="5" w:space="0" w:color="C9D1D9"/>
          <w:bottom w:val="single" w:sz="5" w:space="0" w:color="C9D1D9"/>
          <w:right w:val="single" w:sz="5" w:space="0" w:color="C9D1D9"/>
          <w:insideH w:val="single" w:sz="5" w:space="0" w:color="C9D1D9"/>
          <w:insideV w:val="single" w:sz="5" w:space="0" w:color="C9D1D9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4320"/>
        <w:gridCol w:w="4032"/>
      </w:tblGrid>
      <w:tr w:rsidR="00A1376E" w14:paraId="090876B6" w14:textId="77777777">
        <w:trPr>
          <w:tblHeader/>
          <w:jc w:val="center"/>
        </w:trPr>
        <w:tc>
          <w:tcPr>
            <w:tcW w:w="144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708E4" w14:textId="77777777" w:rsidR="00A1376E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分类</w:t>
            </w:r>
          </w:p>
        </w:tc>
        <w:tc>
          <w:tcPr>
            <w:tcW w:w="432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CC329" w14:textId="77777777" w:rsidR="00A1376E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中文关键词</w:t>
            </w:r>
          </w:p>
        </w:tc>
        <w:tc>
          <w:tcPr>
            <w:tcW w:w="403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7B570" w14:textId="77777777" w:rsidR="00A1376E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英文关键词</w:t>
            </w:r>
          </w:p>
        </w:tc>
      </w:tr>
      <w:tr w:rsidR="00A1376E" w14:paraId="60BC8F94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EE2AF" w14:textId="77777777" w:rsidR="00A1376E" w:rsidRDefault="00000000">
            <w:pPr>
              <w:spacing w:after="0"/>
            </w:pPr>
            <w:r>
              <w:rPr>
                <w:sz w:val="18"/>
              </w:rPr>
              <w:t>工资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B20C0" w14:textId="77777777" w:rsidR="00A1376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工资、薪资、薪金、薪酬、奖金、津贴、补贴、加班费、佣金、遣散费、离职补偿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4430A" w14:textId="77777777" w:rsidR="00A1376E" w:rsidRDefault="00000000">
            <w:pPr>
              <w:spacing w:after="0"/>
            </w:pPr>
            <w:r>
              <w:rPr>
                <w:sz w:val="18"/>
              </w:rPr>
              <w:t>salary、payroll、wage、remuneration、bonus、allowance、overtime、commission、severance</w:t>
            </w:r>
          </w:p>
        </w:tc>
      </w:tr>
      <w:tr w:rsidR="00A1376E" w14:paraId="4B2FBD7E" w14:textId="77777777">
        <w:trPr>
          <w:jc w:val="center"/>
        </w:trPr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CFC67" w14:textId="77777777" w:rsidR="00A1376E" w:rsidRDefault="00000000">
            <w:pPr>
              <w:spacing w:after="0"/>
            </w:pPr>
            <w:r>
              <w:rPr>
                <w:sz w:val="18"/>
              </w:rPr>
              <w:t>报销</w:t>
            </w:r>
          </w:p>
        </w:tc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BDAE1" w14:textId="77777777" w:rsidR="00A1376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报销、费用返还、垫付返还、代垫返还</w:t>
            </w:r>
          </w:p>
        </w:tc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8ACF4" w14:textId="77777777" w:rsidR="00A1376E" w:rsidRDefault="00000000">
            <w:pPr>
              <w:spacing w:after="0"/>
            </w:pPr>
            <w:proofErr w:type="spellStart"/>
            <w:r>
              <w:rPr>
                <w:sz w:val="18"/>
              </w:rPr>
              <w:t>reimbursement、expense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claim、expense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refund、expense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repayment、out-of-pocket</w:t>
            </w:r>
            <w:proofErr w:type="spellEnd"/>
          </w:p>
        </w:tc>
      </w:tr>
      <w:tr w:rsidR="00A1376E" w14:paraId="335ED2BE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5751A" w14:textId="77777777" w:rsidR="00A1376E" w:rsidRDefault="00000000">
            <w:pPr>
              <w:spacing w:after="0"/>
            </w:pPr>
            <w:r>
              <w:rPr>
                <w:sz w:val="18"/>
              </w:rPr>
              <w:t>E-Tax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A1041" w14:textId="77777777" w:rsidR="00A1376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税、税款、缴税、纳税、税务、增值税、消费税、所得税、资源税、城建税、房产税、土地使用税、土地增值税、耕地占用税、契税、车辆购置税、车船税、印花税、烟叶税、环保税、教育费附加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E7517" w14:textId="77777777" w:rsidR="00A1376E" w:rsidRDefault="00000000">
            <w:pPr>
              <w:spacing w:after="0"/>
            </w:pPr>
            <w:proofErr w:type="spellStart"/>
            <w:r>
              <w:rPr>
                <w:sz w:val="18"/>
              </w:rPr>
              <w:t>tax、taxation、VAT、CIT、IIT、excise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tax、income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tax、property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tax、stamp</w:t>
            </w:r>
            <w:proofErr w:type="spellEnd"/>
            <w:r>
              <w:rPr>
                <w:sz w:val="18"/>
              </w:rPr>
              <w:t xml:space="preserve"> duty、tax payment</w:t>
            </w:r>
          </w:p>
        </w:tc>
      </w:tr>
      <w:tr w:rsidR="00A1376E" w14:paraId="0F0733D4" w14:textId="77777777">
        <w:trPr>
          <w:jc w:val="center"/>
        </w:trPr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77F44" w14:textId="77777777" w:rsidR="00A1376E" w:rsidRDefault="00000000">
            <w:pPr>
              <w:spacing w:after="0"/>
            </w:pPr>
            <w:r>
              <w:rPr>
                <w:sz w:val="18"/>
              </w:rPr>
              <w:t>E-Port</w:t>
            </w:r>
          </w:p>
        </w:tc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A2F0B" w14:textId="77777777" w:rsidR="00A1376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海关、关税、报关、进口税、出口税、进口增值税、进口消费税、船舶吨税、行邮税、电子口岸、单一窗口</w:t>
            </w:r>
          </w:p>
        </w:tc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B7C95" w14:textId="77777777" w:rsidR="00A1376E" w:rsidRDefault="00000000">
            <w:pPr>
              <w:spacing w:after="0"/>
            </w:pPr>
            <w:proofErr w:type="spellStart"/>
            <w:r>
              <w:rPr>
                <w:sz w:val="18"/>
              </w:rPr>
              <w:t>customs、customs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duty、tariff、import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duty、export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duty、import</w:t>
            </w:r>
            <w:proofErr w:type="spellEnd"/>
            <w:r>
              <w:rPr>
                <w:sz w:val="18"/>
              </w:rPr>
              <w:t xml:space="preserve"> VAT、customs clearance、e-port、single window</w:t>
            </w:r>
          </w:p>
        </w:tc>
      </w:tr>
      <w:tr w:rsidR="00A1376E" w14:paraId="29086DE9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BFB5F" w14:textId="77777777" w:rsidR="00A1376E" w:rsidRDefault="00000000">
            <w:pPr>
              <w:spacing w:after="0"/>
            </w:pPr>
            <w:r>
              <w:rPr>
                <w:sz w:val="18"/>
              </w:rPr>
              <w:t>货币基金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73D8F" w14:textId="77777777" w:rsidR="00A1376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货币基金、基金申购、基金认购、现金管理基金、同业划转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16CD2" w14:textId="77777777" w:rsidR="00A1376E" w:rsidRDefault="00000000">
            <w:pPr>
              <w:spacing w:after="0"/>
            </w:pPr>
            <w:r>
              <w:rPr>
                <w:sz w:val="18"/>
              </w:rPr>
              <w:t xml:space="preserve">money market </w:t>
            </w:r>
            <w:proofErr w:type="spellStart"/>
            <w:r>
              <w:rPr>
                <w:sz w:val="18"/>
              </w:rPr>
              <w:t>fund、MMF、money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fund、fund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subscription、fund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purchase、interbank</w:t>
            </w:r>
            <w:proofErr w:type="spellEnd"/>
            <w:r>
              <w:rPr>
                <w:sz w:val="18"/>
              </w:rPr>
              <w:t xml:space="preserve"> transfer</w:t>
            </w:r>
          </w:p>
        </w:tc>
      </w:tr>
      <w:tr w:rsidR="00A1376E" w14:paraId="5BF5DDF8" w14:textId="77777777">
        <w:trPr>
          <w:jc w:val="center"/>
        </w:trPr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D5145" w14:textId="77777777" w:rsidR="00A1376E" w:rsidRDefault="00000000">
            <w:pPr>
              <w:spacing w:after="0"/>
            </w:pPr>
            <w:r>
              <w:rPr>
                <w:sz w:val="18"/>
              </w:rPr>
              <w:t>集团内划转</w:t>
            </w:r>
          </w:p>
        </w:tc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3A4CC" w14:textId="77777777" w:rsidR="00A1376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集团间转款、集团间划转、集团内转款、集团内划转、母公司、子公司、兄弟公司、关联公司、关联方、内部往来、资金归集</w:t>
            </w:r>
          </w:p>
        </w:tc>
        <w:tc>
          <w:tcPr>
            <w:tcW w:w="34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6130D" w14:textId="77777777" w:rsidR="00A1376E" w:rsidRDefault="00000000">
            <w:pPr>
              <w:spacing w:after="0"/>
            </w:pPr>
            <w:r>
              <w:rPr>
                <w:sz w:val="18"/>
              </w:rPr>
              <w:t>intercompany transfer、intragroup transfer、parent company、subsidiary、sister company、affiliate、related party、cash pooling</w:t>
            </w:r>
          </w:p>
        </w:tc>
      </w:tr>
    </w:tbl>
    <w:p w14:paraId="025163DD" w14:textId="77777777" w:rsidR="00A1376E" w:rsidRDefault="00A1376E">
      <w:pPr>
        <w:spacing w:after="0"/>
      </w:pPr>
    </w:p>
    <w:p w14:paraId="0770D6ED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t>关键词采用“最小有效词”原则，使用包含匹配，避免重复配置“基本工资”“差旅报销”等已被上位关键词覆盖的词组。</w:t>
      </w:r>
    </w:p>
    <w:p w14:paraId="0EF1FA13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lastRenderedPageBreak/>
        <w:t>分类优先级：E-Port &gt; E-Tax &gt; 集团内划转 &gt; 货币基金 &gt; 工资 &gt; 报销 &gt; 其他。</w:t>
      </w:r>
    </w:p>
    <w:p w14:paraId="7413694E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t>E-Port 优先于 E-Tax；凡命中海关、关税或进口环节税款关键词，应归为 E-Port。</w:t>
      </w:r>
    </w:p>
    <w:p w14:paraId="27BBD20E" w14:textId="77777777" w:rsidR="00A1376E" w:rsidRDefault="00000000">
      <w:pPr>
        <w:pStyle w:val="1"/>
      </w:pPr>
      <w:r>
        <w:t xml:space="preserve">10. </w:t>
      </w:r>
      <w:r>
        <w:t>标签叠加规则</w:t>
      </w:r>
    </w:p>
    <w:p w14:paraId="6B7636C7" w14:textId="77777777" w:rsidR="00A1376E" w:rsidRDefault="00000000">
      <w:pPr>
        <w:pStyle w:val="a0"/>
        <w:spacing w:after="50"/>
        <w:ind w:hanging="216"/>
      </w:pPr>
      <w:r>
        <w:t>工资、报销、E-Tax、E-Port、货币基金：仅在 Same_Name_Transfer_Ind=1 且 NAR 命中相应关键词时生成整合标签。</w:t>
      </w:r>
    </w:p>
    <w:p w14:paraId="31206C60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t>集团内划转：不以同名划转为前提，只要 NAR 命中相关关键词即可生成标签。</w:t>
      </w:r>
    </w:p>
    <w:p w14:paraId="43EA70EC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t>各基础标签应独立保留，不互相覆盖；同一笔交易可同时具有多个标签。</w:t>
      </w:r>
    </w:p>
    <w:tbl>
      <w:tblPr>
        <w:tblStyle w:val="aff1"/>
        <w:tblW w:w="0" w:type="auto"/>
        <w:jc w:val="center"/>
        <w:tblBorders>
          <w:top w:val="single" w:sz="5" w:space="0" w:color="C9D1D9"/>
          <w:left w:val="single" w:sz="5" w:space="0" w:color="C9D1D9"/>
          <w:bottom w:val="single" w:sz="5" w:space="0" w:color="C9D1D9"/>
          <w:right w:val="single" w:sz="5" w:space="0" w:color="C9D1D9"/>
          <w:insideH w:val="single" w:sz="5" w:space="0" w:color="C9D1D9"/>
          <w:insideV w:val="single" w:sz="5" w:space="0" w:color="C9D1D9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1376E" w14:paraId="13E4FA17" w14:textId="77777777">
        <w:trPr>
          <w:tblHeader/>
          <w:jc w:val="center"/>
        </w:trPr>
        <w:tc>
          <w:tcPr>
            <w:tcW w:w="504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AE39B" w14:textId="77777777" w:rsidR="00A1376E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基础条件</w:t>
            </w:r>
          </w:p>
        </w:tc>
        <w:tc>
          <w:tcPr>
            <w:tcW w:w="475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A6AEE" w14:textId="77777777" w:rsidR="00A1376E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整合标签示例</w:t>
            </w:r>
          </w:p>
        </w:tc>
      </w:tr>
      <w:tr w:rsidR="00A1376E" w14:paraId="5A72720D" w14:textId="77777777">
        <w:trPr>
          <w:jc w:val="center"/>
        </w:trPr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AFEB9" w14:textId="77777777" w:rsidR="00A1376E" w:rsidRDefault="00000000">
            <w:pPr>
              <w:spacing w:after="0"/>
            </w:pPr>
            <w:r>
              <w:rPr>
                <w:sz w:val="18"/>
              </w:rPr>
              <w:t>同名划转 + 工资关键词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AEC28" w14:textId="77777777" w:rsidR="00A1376E" w:rsidRDefault="00000000">
            <w:pPr>
              <w:spacing w:after="0"/>
            </w:pPr>
            <w:r>
              <w:rPr>
                <w:sz w:val="18"/>
              </w:rPr>
              <w:t>同名工资</w:t>
            </w:r>
          </w:p>
        </w:tc>
      </w:tr>
      <w:tr w:rsidR="00A1376E" w14:paraId="7619DCA9" w14:textId="77777777">
        <w:trPr>
          <w:jc w:val="center"/>
        </w:trPr>
        <w:tc>
          <w:tcPr>
            <w:tcW w:w="51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E4D69" w14:textId="77777777" w:rsidR="00A1376E" w:rsidRDefault="00000000">
            <w:pPr>
              <w:spacing w:after="0"/>
            </w:pPr>
            <w:r>
              <w:rPr>
                <w:sz w:val="18"/>
              </w:rPr>
              <w:t>同名划转 + 报销关键词</w:t>
            </w:r>
          </w:p>
        </w:tc>
        <w:tc>
          <w:tcPr>
            <w:tcW w:w="51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CBC8A" w14:textId="77777777" w:rsidR="00A1376E" w:rsidRDefault="00000000">
            <w:pPr>
              <w:spacing w:after="0"/>
            </w:pPr>
            <w:r>
              <w:rPr>
                <w:sz w:val="18"/>
              </w:rPr>
              <w:t>同名报销</w:t>
            </w:r>
          </w:p>
        </w:tc>
      </w:tr>
      <w:tr w:rsidR="00A1376E" w14:paraId="33183EFC" w14:textId="77777777">
        <w:trPr>
          <w:jc w:val="center"/>
        </w:trPr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33A20" w14:textId="77777777" w:rsidR="00A1376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同名划转 + E-Tax关键词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9CBB2" w14:textId="77777777" w:rsidR="00A1376E" w:rsidRDefault="00000000">
            <w:pPr>
              <w:spacing w:after="0"/>
            </w:pPr>
            <w:r>
              <w:rPr>
                <w:sz w:val="18"/>
              </w:rPr>
              <w:t>同名 E-Tax</w:t>
            </w:r>
          </w:p>
        </w:tc>
      </w:tr>
      <w:tr w:rsidR="00A1376E" w14:paraId="02571D7C" w14:textId="77777777">
        <w:trPr>
          <w:jc w:val="center"/>
        </w:trPr>
        <w:tc>
          <w:tcPr>
            <w:tcW w:w="51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522C9" w14:textId="77777777" w:rsidR="00A1376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同名划转 + E-Port关键词</w:t>
            </w:r>
          </w:p>
        </w:tc>
        <w:tc>
          <w:tcPr>
            <w:tcW w:w="51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45FAC" w14:textId="77777777" w:rsidR="00A1376E" w:rsidRDefault="00000000">
            <w:pPr>
              <w:spacing w:after="0"/>
            </w:pPr>
            <w:r>
              <w:rPr>
                <w:sz w:val="18"/>
              </w:rPr>
              <w:t>同名 E-Port</w:t>
            </w:r>
          </w:p>
        </w:tc>
      </w:tr>
      <w:tr w:rsidR="00A1376E" w14:paraId="75A26B68" w14:textId="77777777">
        <w:trPr>
          <w:jc w:val="center"/>
        </w:trPr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2C2E9" w14:textId="77777777" w:rsidR="00A1376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同名划转 + 货币基金关键词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C4C92" w14:textId="77777777" w:rsidR="00A1376E" w:rsidRDefault="00000000">
            <w:pPr>
              <w:spacing w:after="0"/>
            </w:pPr>
            <w:r>
              <w:rPr>
                <w:sz w:val="18"/>
              </w:rPr>
              <w:t>同名货币基金</w:t>
            </w:r>
          </w:p>
        </w:tc>
      </w:tr>
      <w:tr w:rsidR="00A1376E" w14:paraId="25598DA1" w14:textId="77777777">
        <w:trPr>
          <w:jc w:val="center"/>
        </w:trPr>
        <w:tc>
          <w:tcPr>
            <w:tcW w:w="51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F63F9" w14:textId="77777777" w:rsidR="00A1376E" w:rsidRDefault="00000000">
            <w:pPr>
              <w:spacing w:after="0"/>
            </w:pPr>
            <w:r>
              <w:rPr>
                <w:sz w:val="18"/>
              </w:rPr>
              <w:t>集团内划转关键词</w:t>
            </w:r>
          </w:p>
        </w:tc>
        <w:tc>
          <w:tcPr>
            <w:tcW w:w="51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B3693" w14:textId="77777777" w:rsidR="00A1376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集团内划转（无需同名条件）</w:t>
            </w:r>
          </w:p>
        </w:tc>
      </w:tr>
    </w:tbl>
    <w:p w14:paraId="779B265D" w14:textId="77777777" w:rsidR="00A1376E" w:rsidRDefault="00A1376E">
      <w:pPr>
        <w:spacing w:after="0"/>
        <w:rPr>
          <w:lang w:eastAsia="zh-CN"/>
        </w:rPr>
      </w:pPr>
    </w:p>
    <w:p w14:paraId="161BA590" w14:textId="77777777" w:rsidR="00A1376E" w:rsidRDefault="00000000">
      <w:pPr>
        <w:pStyle w:val="1"/>
      </w:pPr>
      <w:r>
        <w:t xml:space="preserve">11. </w:t>
      </w:r>
      <w:r>
        <w:t>非工作时间付款</w:t>
      </w:r>
    </w:p>
    <w:p w14:paraId="3DAB4ED1" w14:textId="77777777" w:rsidR="00A1376E" w:rsidRDefault="00000000">
      <w:pPr>
        <w:pStyle w:val="a0"/>
        <w:spacing w:after="50"/>
        <w:ind w:hanging="216"/>
      </w:pPr>
      <w:r>
        <w:t>非工作时间定义：PO@CTM 早于 08:00:00，或晚于 18:00:00。</w:t>
      </w:r>
    </w:p>
    <w:p w14:paraId="6FFB8908" w14:textId="77777777" w:rsidR="00A1376E" w:rsidRDefault="00000000">
      <w:pPr>
        <w:pStyle w:val="a0"/>
        <w:spacing w:after="50"/>
        <w:ind w:hanging="216"/>
      </w:pPr>
      <w:r>
        <w:t>交易级标签：Off_Hours_Payment_Ind。</w:t>
      </w:r>
    </w:p>
    <w:p w14:paraId="1FC4E155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t>客户级标签：当月存在至少一笔非工作时间付款时，标记“存在非工作时间付款”。</w:t>
      </w:r>
    </w:p>
    <w:p w14:paraId="5F05433B" w14:textId="77777777" w:rsidR="00A1376E" w:rsidRDefault="00000000">
      <w:pPr>
        <w:pStyle w:val="a0"/>
        <w:spacing w:after="50"/>
        <w:ind w:hanging="216"/>
        <w:rPr>
          <w:lang w:eastAsia="zh-CN"/>
        </w:rPr>
      </w:pPr>
      <w:r>
        <w:rPr>
          <w:lang w:eastAsia="zh-CN"/>
        </w:rPr>
        <w:t>同时统计非工作时间付款笔数、金额及其占当月全部付款的比例；“付款较多”的具体阈值后续再确定。</w:t>
      </w:r>
    </w:p>
    <w:p w14:paraId="67F127F7" w14:textId="77777777" w:rsidR="00A1376E" w:rsidRDefault="00000000">
      <w:pPr>
        <w:pStyle w:val="1"/>
      </w:pPr>
      <w:r>
        <w:t xml:space="preserve">12. </w:t>
      </w:r>
      <w:r>
        <w:t>客户整体快照输出</w:t>
      </w:r>
    </w:p>
    <w:tbl>
      <w:tblPr>
        <w:tblStyle w:val="aff1"/>
        <w:tblW w:w="0" w:type="auto"/>
        <w:jc w:val="center"/>
        <w:tblBorders>
          <w:top w:val="single" w:sz="5" w:space="0" w:color="C9D1D9"/>
          <w:left w:val="single" w:sz="5" w:space="0" w:color="C9D1D9"/>
          <w:bottom w:val="single" w:sz="5" w:space="0" w:color="C9D1D9"/>
          <w:right w:val="single" w:sz="5" w:space="0" w:color="C9D1D9"/>
          <w:insideH w:val="single" w:sz="5" w:space="0" w:color="C9D1D9"/>
          <w:insideV w:val="single" w:sz="5" w:space="0" w:color="C9D1D9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7344"/>
      </w:tblGrid>
      <w:tr w:rsidR="00A1376E" w14:paraId="39239ABD" w14:textId="77777777">
        <w:trPr>
          <w:tblHeader/>
          <w:jc w:val="center"/>
        </w:trPr>
        <w:tc>
          <w:tcPr>
            <w:tcW w:w="244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72066" w14:textId="77777777" w:rsidR="00A1376E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输出模块</w:t>
            </w:r>
          </w:p>
        </w:tc>
        <w:tc>
          <w:tcPr>
            <w:tcW w:w="734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2B196" w14:textId="77777777" w:rsidR="00A1376E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主要内容</w:t>
            </w:r>
          </w:p>
        </w:tc>
      </w:tr>
      <w:tr w:rsidR="00A1376E" w14:paraId="1CBD386B" w14:textId="77777777">
        <w:trPr>
          <w:jc w:val="center"/>
        </w:trPr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416EF" w14:textId="77777777" w:rsidR="00A1376E" w:rsidRDefault="00000000">
            <w:pPr>
              <w:spacing w:after="0"/>
            </w:pPr>
            <w:r>
              <w:rPr>
                <w:sz w:val="18"/>
              </w:rPr>
              <w:t>月度付款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0933C" w14:textId="77777777" w:rsidR="00A1376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当月付款笔数、付款总金额</w:t>
            </w:r>
          </w:p>
        </w:tc>
      </w:tr>
      <w:tr w:rsidR="00A1376E" w14:paraId="7169CBF4" w14:textId="77777777">
        <w:trPr>
          <w:jc w:val="center"/>
        </w:trPr>
        <w:tc>
          <w:tcPr>
            <w:tcW w:w="51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A2F9F" w14:textId="77777777" w:rsidR="00A1376E" w:rsidRDefault="00000000">
            <w:pPr>
              <w:spacing w:after="0"/>
            </w:pPr>
            <w:r>
              <w:rPr>
                <w:sz w:val="18"/>
              </w:rPr>
              <w:t>主要银行</w:t>
            </w:r>
          </w:p>
        </w:tc>
        <w:tc>
          <w:tcPr>
            <w:tcW w:w="51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1BCEE" w14:textId="77777777" w:rsidR="00A1376E" w:rsidRDefault="00000000">
            <w:pPr>
              <w:spacing w:after="0"/>
            </w:pPr>
            <w:r>
              <w:rPr>
                <w:sz w:val="18"/>
              </w:rPr>
              <w:t>Top 5 银行及各自 Count、Amount</w:t>
            </w:r>
          </w:p>
        </w:tc>
      </w:tr>
      <w:tr w:rsidR="00A1376E" w14:paraId="44274959" w14:textId="77777777">
        <w:trPr>
          <w:jc w:val="center"/>
        </w:trPr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23326" w14:textId="77777777" w:rsidR="00A1376E" w:rsidRDefault="00000000">
            <w:pPr>
              <w:spacing w:after="0"/>
            </w:pPr>
            <w:r>
              <w:rPr>
                <w:sz w:val="18"/>
              </w:rPr>
              <w:t>主要收款人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0F4AB" w14:textId="77777777" w:rsidR="00A1376E" w:rsidRDefault="00000000">
            <w:pPr>
              <w:spacing w:after="0"/>
            </w:pPr>
            <w:r>
              <w:rPr>
                <w:sz w:val="18"/>
              </w:rPr>
              <w:t>Top 5 收款人及各自 Count、Amount</w:t>
            </w:r>
          </w:p>
        </w:tc>
      </w:tr>
      <w:tr w:rsidR="00A1376E" w14:paraId="39DEF95A" w14:textId="77777777">
        <w:trPr>
          <w:jc w:val="center"/>
        </w:trPr>
        <w:tc>
          <w:tcPr>
            <w:tcW w:w="51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5A417" w14:textId="77777777" w:rsidR="00A1376E" w:rsidRDefault="00000000">
            <w:pPr>
              <w:spacing w:after="0"/>
            </w:pPr>
            <w:r>
              <w:rPr>
                <w:sz w:val="18"/>
              </w:rPr>
              <w:t>划转分析</w:t>
            </w:r>
          </w:p>
        </w:tc>
        <w:tc>
          <w:tcPr>
            <w:tcW w:w="51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4C824" w14:textId="77777777" w:rsidR="00A1376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同名划转、集团内划转的笔数和金额</w:t>
            </w:r>
          </w:p>
        </w:tc>
      </w:tr>
      <w:tr w:rsidR="00A1376E" w14:paraId="1EF56813" w14:textId="77777777">
        <w:trPr>
          <w:jc w:val="center"/>
        </w:trPr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0B73B" w14:textId="77777777" w:rsidR="00A1376E" w:rsidRDefault="00000000">
            <w:pPr>
              <w:spacing w:after="0"/>
            </w:pPr>
            <w:r>
              <w:rPr>
                <w:sz w:val="18"/>
              </w:rPr>
              <w:t>Narrative 标签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21B7D" w14:textId="77777777" w:rsidR="00A1376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工资、报销、E-Tax、E-Port、货币基金及组合标签</w:t>
            </w:r>
          </w:p>
        </w:tc>
      </w:tr>
      <w:tr w:rsidR="00A1376E" w14:paraId="703E2B30" w14:textId="77777777">
        <w:trPr>
          <w:jc w:val="center"/>
        </w:trPr>
        <w:tc>
          <w:tcPr>
            <w:tcW w:w="51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65653" w14:textId="77777777" w:rsidR="00A1376E" w:rsidRDefault="00000000">
            <w:pPr>
              <w:spacing w:after="0"/>
            </w:pPr>
            <w:r>
              <w:rPr>
                <w:sz w:val="18"/>
              </w:rPr>
              <w:t>时间标签</w:t>
            </w:r>
          </w:p>
        </w:tc>
        <w:tc>
          <w:tcPr>
            <w:tcW w:w="51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A9B8C" w14:textId="77777777" w:rsidR="00A1376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非工作时间付款笔数、金额、占比及存在性标签</w:t>
            </w:r>
          </w:p>
        </w:tc>
      </w:tr>
    </w:tbl>
    <w:p w14:paraId="1C0BCEC5" w14:textId="77777777" w:rsidR="00A1376E" w:rsidRDefault="00A1376E">
      <w:pPr>
        <w:spacing w:after="0"/>
        <w:rPr>
          <w:lang w:eastAsia="zh-CN"/>
        </w:rPr>
      </w:pPr>
    </w:p>
    <w:p w14:paraId="0C08187D" w14:textId="77777777" w:rsidR="00A1376E" w:rsidRDefault="00000000">
      <w:pPr>
        <w:pStyle w:val="1"/>
        <w:rPr>
          <w:lang w:eastAsia="zh-CN"/>
        </w:rPr>
      </w:pPr>
      <w:r>
        <w:rPr>
          <w:lang w:eastAsia="zh-CN"/>
        </w:rPr>
        <w:t xml:space="preserve">13. </w:t>
      </w:r>
      <w:r>
        <w:rPr>
          <w:lang w:eastAsia="zh-CN"/>
        </w:rPr>
        <w:t>建议处理顺序</w:t>
      </w:r>
    </w:p>
    <w:p w14:paraId="2DA01A60" w14:textId="77777777" w:rsidR="00A1376E" w:rsidRDefault="00000000">
      <w:pPr>
        <w:spacing w:after="50"/>
        <w:ind w:left="288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清洗日期、时间、金额及 Customer ID；</w:t>
      </w:r>
    </w:p>
    <w:p w14:paraId="722099BB" w14:textId="77777777" w:rsidR="00A1376E" w:rsidRDefault="00000000">
      <w:pPr>
        <w:spacing w:after="50"/>
        <w:ind w:left="288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通过 CUST 关联 Hub Query，补充付款人名称；</w:t>
      </w:r>
    </w:p>
    <w:p w14:paraId="67B6985D" w14:textId="77777777" w:rsidR="00A1376E" w:rsidRDefault="00000000">
      <w:pPr>
        <w:spacing w:after="50"/>
        <w:ind w:left="288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识别同名划转、个人收款人及非工作时间交易；</w:t>
      </w:r>
    </w:p>
    <w:p w14:paraId="6300042C" w14:textId="77777777" w:rsidR="00A1376E" w:rsidRDefault="00000000">
      <w:pPr>
        <w:spacing w:after="50"/>
        <w:ind w:left="288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生成 Narrative 基础分类和组合标签；</w:t>
      </w:r>
    </w:p>
    <w:p w14:paraId="12ACE467" w14:textId="77777777" w:rsidR="00A1376E" w:rsidRDefault="00000000">
      <w:pPr>
        <w:spacing w:after="50"/>
        <w:ind w:left="288"/>
        <w:rPr>
          <w:lang w:eastAsia="zh-CN"/>
        </w:rPr>
      </w:pPr>
      <w:r>
        <w:rPr>
          <w:b/>
          <w:lang w:eastAsia="zh-CN"/>
        </w:rPr>
        <w:lastRenderedPageBreak/>
        <w:t xml:space="preserve">5. </w:t>
      </w:r>
      <w:r>
        <w:rPr>
          <w:lang w:eastAsia="zh-CN"/>
        </w:rPr>
        <w:t>按客户汇总月度笔数及金额；</w:t>
      </w:r>
    </w:p>
    <w:p w14:paraId="0DC303C9" w14:textId="77777777" w:rsidR="00A1376E" w:rsidRDefault="00000000">
      <w:pPr>
        <w:spacing w:after="50"/>
        <w:ind w:left="288"/>
      </w:pPr>
      <w:r>
        <w:rPr>
          <w:b/>
        </w:rPr>
        <w:t xml:space="preserve">6. </w:t>
      </w:r>
      <w:r>
        <w:t>生成 Top 5 银行、Top 5 收款人及客户整体快照。</w:t>
      </w:r>
    </w:p>
    <w:sectPr w:rsidR="00A1376E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FB2BE" w14:textId="77777777" w:rsidR="00326AF7" w:rsidRDefault="00326AF7">
      <w:pPr>
        <w:spacing w:after="0" w:line="240" w:lineRule="auto"/>
      </w:pPr>
      <w:r>
        <w:separator/>
      </w:r>
    </w:p>
  </w:endnote>
  <w:endnote w:type="continuationSeparator" w:id="0">
    <w:p w14:paraId="67BCEEE9" w14:textId="77777777" w:rsidR="00326AF7" w:rsidRDefault="00326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69377" w14:textId="77777777" w:rsidR="00A1376E" w:rsidRDefault="00000000">
    <w:pPr>
      <w:pStyle w:val="a7"/>
      <w:jc w:val="center"/>
    </w:pPr>
    <w:r>
      <w:rPr>
        <w:color w:val="787878"/>
        <w:sz w:val="16"/>
      </w:rPr>
      <w:t xml:space="preserve">Transaction Data </w:t>
    </w:r>
    <w:proofErr w:type="spellStart"/>
    <w:r>
      <w:rPr>
        <w:color w:val="787878"/>
        <w:sz w:val="16"/>
      </w:rPr>
      <w:t>逻辑需求说明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CC676" w14:textId="77777777" w:rsidR="00326AF7" w:rsidRDefault="00326AF7">
      <w:pPr>
        <w:spacing w:after="0" w:line="240" w:lineRule="auto"/>
      </w:pPr>
      <w:r>
        <w:separator/>
      </w:r>
    </w:p>
  </w:footnote>
  <w:footnote w:type="continuationSeparator" w:id="0">
    <w:p w14:paraId="15887C8C" w14:textId="77777777" w:rsidR="00326AF7" w:rsidRDefault="00326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DBAD2" w14:textId="026C14EC" w:rsidR="00A1376E" w:rsidRDefault="00A1376E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596879">
    <w:abstractNumId w:val="8"/>
  </w:num>
  <w:num w:numId="2" w16cid:durableId="997536347">
    <w:abstractNumId w:val="6"/>
  </w:num>
  <w:num w:numId="3" w16cid:durableId="1754932293">
    <w:abstractNumId w:val="5"/>
  </w:num>
  <w:num w:numId="4" w16cid:durableId="1573812256">
    <w:abstractNumId w:val="4"/>
  </w:num>
  <w:num w:numId="5" w16cid:durableId="1855266246">
    <w:abstractNumId w:val="7"/>
  </w:num>
  <w:num w:numId="6" w16cid:durableId="1720398525">
    <w:abstractNumId w:val="3"/>
  </w:num>
  <w:num w:numId="7" w16cid:durableId="800222664">
    <w:abstractNumId w:val="2"/>
  </w:num>
  <w:num w:numId="8" w16cid:durableId="1138110567">
    <w:abstractNumId w:val="1"/>
  </w:num>
  <w:num w:numId="9" w16cid:durableId="37188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2ED"/>
    <w:rsid w:val="0015074B"/>
    <w:rsid w:val="0029639D"/>
    <w:rsid w:val="00326AF7"/>
    <w:rsid w:val="00326F90"/>
    <w:rsid w:val="00700122"/>
    <w:rsid w:val="00A137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1732AC"/>
  <w14:defaultImageDpi w14:val="300"/>
  <w15:docId w15:val="{7A0E3438-4F3C-884C-BC8E-38FB30C9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Noto Sans CJK SC" w:eastAsia="Noto Sans CJK SC" w:hAnsi="Noto Sans CJK SC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Data 逻辑需求说明</dc:title>
  <dc:subject>Transaction Data business logic requirements</dc:subject>
  <dc:creator>OpenAI</dc:creator>
  <cp:keywords>Transaction Data, Customer ID, Same Name Transfer, Narrative, Top 5</cp:keywords>
  <dc:description>generated by python-docx</dc:description>
  <cp:lastModifiedBy>Xn0244</cp:lastModifiedBy>
  <cp:revision>2</cp:revision>
  <dcterms:created xsi:type="dcterms:W3CDTF">2013-12-23T23:15:00Z</dcterms:created>
  <dcterms:modified xsi:type="dcterms:W3CDTF">2026-07-29T00:35:00Z</dcterms:modified>
  <cp:category/>
</cp:coreProperties>
</file>