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4"/>
        <w:jc w:val="center"/>
      </w:pPr>
      <w:r>
        <w:t>MQTT + WSS 通信协议规范</w:t>
      </w:r>
    </w:p>
    <w:p>
      <w:pPr>
        <w:pStyle w:val="a6"/>
        <w:jc w:val="center"/>
      </w:pPr>
      <w:r>
        <w:t>JULIA ESP32-S3 音频传输与状态交互</w:t>
      </w:r>
    </w:p>
    <w:p>
      <w:pPr>
        <w:pStyle w:val="FirstParagraph"/>
      </w:pPr>
      <w:r>
        <w:t>本文档定义 JULIA 项目智能终端与 MQTT Broker、WSS 语音服务器之间的通信协议，规范连接、认证、消息格式、音频传输、状态推进、错误恢复及联调要求。本文只承诺当前固件已经接通的行为；未实现能力和开发安全限制均显式列出。</w:t>
      </w:r>
    </w:p>
    <w:p>
      <w:pPr>
        <w:pStyle w:val="Compact"/>
      </w:pPr>
      <w:r>
        <w:t>适用工程：julia-fused-base（Waveshare ESP32-S3-LCD-1.85）</w:t>
      </w:r>
    </w:p>
    <w:p>
      <w:pPr>
        <w:pStyle w:val="Compact"/>
      </w:pPr>
      <w:r>
        <w:t>协议基线：当前设备端实现（ESP-IDF 5.5.4，固件版本 0.1.0）</w:t>
      </w:r>
    </w:p>
    <w:p>
      <w:pPr>
        <w:pStyle w:val="Compact"/>
      </w:pPr>
      <w:r>
        <w:t>实现核对日期：2026-09-03</w:t>
      </w:r>
    </w:p>
    <w:p>
      <w:pPr>
        <w:pStyle w:val="a0"/>
      </w:pPr>
      <w:r>
        <w:t>变更记录</w:t>
      </w:r>
    </w:p>
    <w:tbl>
      <w:tblPr>
        <w:tblW w:w="8856" w:type="dxa"/>
        <w:tblStyle w:val="Table"/>
        <w:tblLook w:firstColumn="1" w:firstRow="1" w:lastColumn="0" w:lastRow="0" w:noHBand="0" w:noVBand="1" w:val="04A0"/>
        <w:tblInd w:w="120" w:type="dxa"/>
        <w:tblLayout w:type="fixed"/>
      </w:tblPr>
      <w:tblGrid>
        <w:gridCol w:w="1652"/>
        <w:gridCol w:w="1491"/>
        <w:gridCol w:w="1491"/>
        <w:gridCol w:w="4222"/>
      </w:tblGrid>
      <w:tr>
        <w:trPr>
          <w:tblHeader w:val="true"/>
          <w:cantSplit/>
        </w:trPr>
        <w:tc>
          <w:tcPr>
            <w:tcW w:type="dxa" w:w="165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type="dxa" w:w="14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rPr>
                <w:b/>
              </w:rPr>
              <w:t>版本</w:t>
            </w:r>
          </w:p>
        </w:tc>
        <w:tc>
          <w:tcPr>
            <w:tcW w:type="dxa" w:w="14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rPr>
                <w:b/>
              </w:rPr>
              <w:t>变更人</w:t>
            </w:r>
          </w:p>
        </w:tc>
        <w:tc>
          <w:tcPr>
            <w:tcW w:type="dxa" w:w="422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rPr>
                <w:b/>
              </w:rPr>
              <w:t>修改描述</w:t>
            </w:r>
          </w:p>
        </w:tc>
      </w:tr>
      <w:tr>
        <w:trPr>
          <w:cantSplit/>
        </w:trPr>
        <w:tc>
          <w:tcPr>
            <w:tcW w:type="dxa" w:w="165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2026-08-21</w:t>
            </w:r>
          </w:p>
        </w:tc>
        <w:tc>
          <w:tcPr>
            <w:tcW w:type="dxa" w:w="14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V1.0</w:t>
            </w:r>
          </w:p>
        </w:tc>
        <w:tc>
          <w:tcPr>
            <w:tcW w:type="dxa" w:w="14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/>
          </w:p>
        </w:tc>
        <w:tc>
          <w:tcPr>
            <w:tcW w:type="dxa" w:w="422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首次整理 MQTT + WSS 音频传输协议。</w:t>
            </w:r>
          </w:p>
        </w:tc>
      </w:tr>
      <w:tr>
        <w:trPr>
          <w:cantSplit/>
        </w:trPr>
        <w:tc>
          <w:tcPr>
            <w:tcW w:type="dxa" w:w="165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2026-09-03</w:t>
            </w:r>
          </w:p>
        </w:tc>
        <w:tc>
          <w:tcPr>
            <w:tcW w:type="dxa" w:w="14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V1.1</w:t>
            </w:r>
          </w:p>
        </w:tc>
        <w:tc>
          <w:tcPr>
            <w:tcW w:type="dxa" w:w="14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/>
          </w:p>
        </w:tc>
        <w:tc>
          <w:tcPr>
            <w:tcW w:type="dxa" w:w="422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按当前固件补全唤醒、PCM1、播放、状态机、双链路断开、generation、错误恢复、安全限制与联调要求。</w:t>
            </w:r>
          </w:p>
        </w:tc>
      </w:tr>
    </w:tbl>
    <w:p>
      <w:pPr>
        <w:pStyle w:val="Compact"/>
      </w:pPr>
    </w:p>
    <w:p>
      <w:pPr>
        <w:pStyle w:val="1"/>
        <w:keepNext/>
      </w:pPr>
      <w:r>
        <w:t>目录</w:t>
      </w:r>
    </w:p>
    <w:p>
      <w:pPr>
        <w:pStyle w:val="Compact"/>
        <w:spacing w:before="0" w:after="0"/>
      </w:pPr>
      <w:r>
        <w:rPr>
          <w:sz w:val="18"/>
        </w:rPr>
        <w:t>1. 通道与职责</w:t>
      </w:r>
    </w:p>
    <w:p>
      <w:pPr>
        <w:pStyle w:val="Compact"/>
        <w:spacing w:before="0" w:after="0"/>
      </w:pPr>
      <w:r>
        <w:rPr>
          <w:sz w:val="18"/>
        </w:rPr>
        <w:t>2. WSS 建连与消息</w:t>
      </w:r>
    </w:p>
    <w:p>
      <w:pPr>
        <w:pStyle w:val="Compact"/>
        <w:spacing w:before="0" w:after="0"/>
      </w:pPr>
      <w:r>
        <w:rPr>
          <w:sz w:val="18"/>
        </w:rPr>
        <w:t>3. MIC 上行与对话语义</w:t>
      </w:r>
    </w:p>
    <w:p>
      <w:pPr>
        <w:pStyle w:val="Compact"/>
        <w:spacing w:before="0" w:after="0"/>
      </w:pPr>
      <w:r>
        <w:rPr>
          <w:sz w:val="18"/>
        </w:rPr>
        <w:t>4. WSS 下行命令与 PCM</w:t>
      </w:r>
    </w:p>
    <w:p>
      <w:pPr>
        <w:pStyle w:val="Compact"/>
        <w:spacing w:before="0" w:after="0"/>
      </w:pPr>
      <w:r>
        <w:rPr>
          <w:sz w:val="18"/>
        </w:rPr>
        <w:t>5. WAV 文件外发</w:t>
      </w:r>
    </w:p>
    <w:p>
      <w:pPr>
        <w:pStyle w:val="Compact"/>
        <w:spacing w:before="0" w:after="0"/>
      </w:pPr>
      <w:r>
        <w:rPr>
          <w:sz w:val="18"/>
        </w:rPr>
        <w:t>6. MQTT 控制面</w:t>
      </w:r>
    </w:p>
    <w:p>
      <w:pPr>
        <w:pStyle w:val="Compact"/>
        <w:spacing w:before="0" w:after="0"/>
      </w:pPr>
      <w:r>
        <w:rPr>
          <w:sz w:val="18"/>
        </w:rPr>
        <w:t>7. 行为状态与链路联动</w:t>
      </w:r>
    </w:p>
    <w:p>
      <w:pPr>
        <w:pStyle w:val="Compact"/>
        <w:spacing w:before="0" w:after="0"/>
      </w:pPr>
      <w:r>
        <w:rPr>
          <w:sz w:val="18"/>
        </w:rPr>
        <w:t>8. 异常、恢复与幂等</w:t>
      </w:r>
    </w:p>
    <w:p>
      <w:pPr>
        <w:pStyle w:val="Compact"/>
        <w:spacing w:before="0" w:after="0"/>
      </w:pPr>
      <w:r>
        <w:rPr>
          <w:sz w:val="18"/>
        </w:rPr>
        <w:t>9. 配置与固定参数</w:t>
      </w:r>
    </w:p>
    <w:p>
      <w:pPr>
        <w:pStyle w:val="Compact"/>
        <w:spacing w:before="0" w:after="0"/>
      </w:pPr>
      <w:r>
        <w:rPr>
          <w:sz w:val="18"/>
        </w:rPr>
        <w:t>10. 安全与部署</w:t>
      </w:r>
    </w:p>
    <w:p>
      <w:pPr>
        <w:pStyle w:val="Compact"/>
        <w:spacing w:before="0" w:after="0"/>
      </w:pPr>
      <w:r>
        <w:rPr>
          <w:sz w:val="18"/>
        </w:rPr>
        <w:t>11. 已知限制与未接通范围</w:t>
      </w:r>
    </w:p>
    <w:p>
      <w:pPr>
        <w:pStyle w:val="Compact"/>
        <w:spacing w:before="0" w:after="0"/>
      </w:pPr>
      <w:r>
        <w:rPr>
          <w:sz w:val="18"/>
        </w:rPr>
        <w:t>12. 联调验收清单</w:t>
      </w:r>
    </w:p>
    <w:p>
      <w:pPr>
        <w:pStyle w:val="Compact"/>
        <w:spacing w:before="0" w:after="0"/>
      </w:pPr>
      <w:r>
        <w:rPr>
          <w:sz w:val="18"/>
        </w:rPr>
        <w:t>13. 总结</w:t>
      </w:r>
    </w:p>
    <w:p>
      <w:pPr>
        <w:pStyle w:val="1"/>
        <w:keepNext/>
      </w:pPr>
      <w:r>
        <w:t>1. 通道与职责</w:t>
      </w:r>
    </w:p>
    <w:tbl>
      <w:tblPr>
        <w:tblW w:w="8856" w:type="dxa"/>
        <w:tblStyle w:val="Table"/>
        <w:tblLook w:firstColumn="1" w:firstRow="1" w:lastColumn="0" w:lastRow="0" w:noHBand="0" w:noVBand="1" w:val="04A0"/>
        <w:tblInd w:w="120" w:type="dxa"/>
        <w:tblLayout w:type="fixed"/>
      </w:tblPr>
      <w:tblGrid>
        <w:gridCol w:w="1457"/>
        <w:gridCol w:w="3357"/>
        <w:gridCol w:w="4042"/>
      </w:tblGrid>
      <w:tr>
        <w:trPr>
          <w:tblHeader w:val="true"/>
          <w:cantSplit/>
        </w:trPr>
        <w:tc>
          <w:tcPr>
            <w:tcW w:type="dxa" w:w="145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rPr>
                <w:b/>
              </w:rPr>
              <w:t>通道</w:t>
            </w:r>
          </w:p>
        </w:tc>
        <w:tc>
          <w:tcPr>
            <w:tcW w:type="dxa" w:w="335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rPr>
                <w:b/>
              </w:rPr>
              <w:t>设备侧用途</w:t>
            </w:r>
          </w:p>
        </w:tc>
        <w:tc>
          <w:tcPr>
            <w:tcW w:type="dxa" w:w="404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rPr>
                <w:b/>
              </w:rPr>
              <w:t>当前连接方式</w:t>
            </w:r>
          </w:p>
        </w:tc>
      </w:tr>
      <w:tr>
        <w:trPr>
          <w:cantSplit/>
        </w:trPr>
        <w:tc>
          <w:tcPr>
            <w:tcW w:type="dxa" w:w="145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MQTT</w:t>
            </w:r>
          </w:p>
        </w:tc>
        <w:tc>
          <w:tcPr>
            <w:tcW w:type="dxa" w:w="335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OTA 检查、响应、通知、状态，以及三类语音作业命令</w:t>
            </w:r>
          </w:p>
        </w:tc>
        <w:tc>
          <w:tcPr>
            <w:tcW w:type="dxa" w:w="404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CONFIG_COMM_MQTT_BROKER_URI；开发配置为 mqtt://，不加密</w:t>
            </w:r>
          </w:p>
        </w:tc>
      </w:tr>
      <w:tr>
        <w:trPr>
          <w:cantSplit/>
        </w:trPr>
        <w:tc>
          <w:tcPr>
            <w:tcW w:type="dxa" w:w="145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WSS</w:t>
            </w:r>
          </w:p>
        </w:tc>
        <w:tc>
          <w:tcPr>
            <w:tcW w:type="dxa" w:w="335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MIC PCM1 上行、PCM 下行、语音控制和 WAV 文件外发</w:t>
            </w:r>
          </w:p>
        </w:tc>
        <w:tc>
          <w:tcPr>
            <w:tcW w:type="dxa" w:w="404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TLS + WebSocket，Bearer 认证头</w:t>
            </w:r>
          </w:p>
        </w:tc>
      </w:tr>
      <w:tr>
        <w:trPr>
          <w:cantSplit/>
        </w:trPr>
        <w:tc>
          <w:tcPr>
            <w:tcW w:type="dxa" w:w="145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HTTPS</w:t>
            </w:r>
          </w:p>
        </w:tc>
        <w:tc>
          <w:tcPr>
            <w:tcW w:type="dxa" w:w="335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下载 OTA 镜像</w:t>
            </w:r>
          </w:p>
        </w:tc>
        <w:tc>
          <w:tcPr>
            <w:tcW w:type="dxa" w:w="404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清单中的 url，内嵌根证书</w:t>
            </w:r>
          </w:p>
        </w:tc>
      </w:tr>
    </w:tbl>
    <w:p>
      <w:pPr>
        <w:pStyle w:val="Compact"/>
      </w:pPr>
    </w:p>
    <w:p>
      <w:pPr>
        <w:pStyle w:val="FirstParagraph"/>
      </w:pPr>
      <w:r>
        <w:t>MQTT 与 WSS 各自配置地址，不存在统一的 JULIA_SERVER_ADDR 配置项。MQTT 语音命令集小于 WSS，二者不能互相替代。</w:t>
      </w:r>
    </w:p>
    <w:p>
      <w:pPr>
        <w:pStyle w:val="1"/>
        <w:keepNext/>
      </w:pPr>
      <w:r>
        <w:t>2. WSS 建连与消息</w:t>
      </w:r>
    </w:p>
    <w:p>
      <w:pPr>
        <w:pStyle w:val="FirstParagraph"/>
      </w:pPr>
      <w:r>
        <w:t>地址由 CONFIG_WSS_SERVER_HOST、CONFIG_WSS_SERVER_PORT、CONFIG_WSS_PATH 组成，端口默认 9443，路径默认 /voice。</w:t>
      </w:r>
    </w:p>
    <w:p>
      <w:pPr>
        <w:pStyle w:val="FirstParagraph"/>
      </w:pPr>
      <w:r>
        <w:t>设备发送 Authorization: Bearer &lt;token&gt;，token 优先取 CONFIG_COMM_DEVICE_AUTH_TOKEN_VALUE，为空时取 CONFIG_WSS_TOKEN。该选择独立于 MQTT 的认证模式；空 token 不在本地拒绝，服务器应负责拒绝无效认证。</w:t>
      </w:r>
    </w:p>
    <w:p>
      <w:pPr>
        <w:pStyle w:val="FirstParagraph"/>
      </w:pPr>
      <w:r>
        <w:t>WSS 使用 server_certs/ca_cert.pem 验证证书链；当前传输实现设置 skip_common_name=true，跳过服务器名称校验。此行为属于开发安全限制，不应描述为完整服务器身份校验。</w:t>
      </w:r>
    </w:p>
    <w:tbl>
      <w:tblPr>
        <w:tblW w:w="8856" w:type="dxa"/>
        <w:tblStyle w:val="Table"/>
        <w:tblLook w:firstColumn="1" w:firstRow="1" w:lastColumn="0" w:lastRow="0" w:noHBand="0" w:noVBand="1" w:val="04A0"/>
        <w:tblInd w:w="120" w:type="dxa"/>
        <w:tblLayout w:type="fixed"/>
      </w:tblPr>
      <w:tblGrid>
        <w:gridCol w:w="2541"/>
        <w:gridCol w:w="6315"/>
      </w:tblGrid>
      <w:tr>
        <w:trPr>
          <w:tblHeader w:val="true"/>
          <w:cantSplit/>
        </w:trPr>
        <w:tc>
          <w:tcPr>
            <w:tcW w:type="dxa" w:w="254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63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rPr>
                <w:b/>
              </w:rPr>
              <w:t>实现约束</w:t>
            </w:r>
          </w:p>
        </w:tc>
      </w:tr>
      <w:tr>
        <w:trPr>
          <w:cantSplit/>
        </w:trPr>
        <w:tc>
          <w:tcPr>
            <w:tcW w:type="dxa" w:w="254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文本／二进制 opcode</w:t>
            </w:r>
          </w:p>
        </w:tc>
        <w:tc>
          <w:tcPr>
            <w:tcW w:type="dxa" w:w="63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0x1／0x2</w:t>
            </w:r>
          </w:p>
        </w:tc>
      </w:tr>
      <w:tr>
        <w:trPr>
          <w:cantSplit/>
        </w:trPr>
        <w:tc>
          <w:tcPr>
            <w:tcW w:type="dxa" w:w="254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单帧载荷</w:t>
            </w:r>
          </w:p>
        </w:tc>
        <w:tc>
          <w:tcPr>
            <w:tcW w:type="dxa" w:w="63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最多 1200 字节</w:t>
            </w:r>
          </w:p>
        </w:tc>
      </w:tr>
      <w:tr>
        <w:trPr>
          <w:cantSplit/>
        </w:trPr>
        <w:tc>
          <w:tcPr>
            <w:tcW w:type="dxa" w:w="254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分片消息</w:t>
            </w:r>
          </w:p>
        </w:tc>
        <w:tc>
          <w:tcPr>
            <w:tcW w:type="dxa" w:w="63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支持 continuation 重组；完整消息合计也最多 1200 字节</w:t>
            </w:r>
          </w:p>
        </w:tc>
      </w:tr>
      <w:tr>
        <w:trPr>
          <w:cantSplit/>
        </w:trPr>
        <w:tc>
          <w:tcPr>
            <w:tcW w:type="dxa" w:w="254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控制帧</w:t>
            </w:r>
          </w:p>
        </w:tc>
        <w:tc>
          <w:tcPr>
            <w:tcW w:type="dxa" w:w="63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不得分片，载荷最多 125 字节</w:t>
            </w:r>
          </w:p>
        </w:tc>
      </w:tr>
      <w:tr>
        <w:trPr>
          <w:cantSplit/>
        </w:trPr>
        <w:tc>
          <w:tcPr>
            <w:tcW w:type="dxa" w:w="254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服务端帧</w:t>
            </w:r>
          </w:p>
        </w:tc>
        <w:tc>
          <w:tcPr>
            <w:tcW w:type="dxa" w:w="63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不带掩码，不使用未协商的扩展位</w:t>
            </w:r>
          </w:p>
        </w:tc>
      </w:tr>
      <w:tr>
        <w:trPr>
          <w:cantSplit/>
        </w:trPr>
        <w:tc>
          <w:tcPr>
            <w:tcW w:type="dxa" w:w="254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文本编码</w:t>
            </w:r>
          </w:p>
        </w:tc>
        <w:tc>
          <w:tcPr>
            <w:tcW w:type="dxa" w:w="63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UTF-8；每条文本消息只放一个命令，建议不带行尾换行</w:t>
            </w:r>
          </w:p>
        </w:tc>
      </w:tr>
      <w:tr>
        <w:trPr>
          <w:cantSplit/>
        </w:trPr>
        <w:tc>
          <w:tcPr>
            <w:tcW w:type="dxa" w:w="254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保活</w:t>
            </w:r>
          </w:p>
        </w:tc>
        <w:tc>
          <w:tcPr>
            <w:tcW w:type="dxa" w:w="63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空闲接收时检查 PING；默认间隔 15 秒</w:t>
            </w:r>
          </w:p>
        </w:tc>
      </w:tr>
      <w:tr>
        <w:trPr>
          <w:cantSplit/>
        </w:trPr>
        <w:tc>
          <w:tcPr>
            <w:tcW w:type="dxa" w:w="254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断链判定</w:t>
            </w:r>
          </w:p>
        </w:tc>
        <w:tc>
          <w:tcPr>
            <w:tcW w:type="dxa" w:w="63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发出 PING 后默认 10 秒未收到下行帧；任意合法下行帧均可清除等待状态，不限 PONG</w:t>
            </w:r>
          </w:p>
        </w:tc>
      </w:tr>
      <w:tr>
        <w:trPr>
          <w:cantSplit/>
        </w:trPr>
        <w:tc>
          <w:tcPr>
            <w:tcW w:type="dxa" w:w="254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重连</w:t>
            </w:r>
          </w:p>
        </w:tc>
        <w:tc>
          <w:tcPr>
            <w:tcW w:type="dxa" w:w="63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默认等待 5 秒后再次连接</w:t>
            </w:r>
          </w:p>
        </w:tc>
      </w:tr>
    </w:tbl>
    <w:p>
      <w:pPr>
        <w:pStyle w:val="Compact"/>
      </w:pPr>
    </w:p>
    <w:p>
      <w:pPr>
        <w:pStyle w:val="FirstParagraph"/>
      </w:pPr>
      <w:r>
        <w:t>连接与 socket 读写仍由单一会话任务负责；播放经缓冲交给独立任务，文件每轮推进一个块。MIC 上行先进入 256 帧（约 5.12 秒）的 PSRAM ring：正常每轮发送 1 帧，积压时每轮最多 8 帧且最多占用 8ms；控制队列优先且每轮最多处理 4 条。单次 socket 写等待配置为 500ms。WANT_READ、WANT_WRITE 和 socket EAGAIN 保持同一写入地址及剩余长度重试，WebSocket 帧头与载荷共享 2 秒绝对期限；期限耗尽或永久错误才结束连接。SD 文件打开／读取和 TLS 自身仍可能耗时，不能将这些设置解释为整条命令链路的硬实时保证。TCP／TLS 在线不表示 ASR 或回答生成仍正常。</w:t>
      </w:r>
    </w:p>
    <w:p>
      <w:pPr>
        <w:pStyle w:val="1"/>
        <w:keepNext/>
      </w:pPr>
      <w:r>
        <w:t>3. MIC 上行与对话语义</w:t>
      </w:r>
    </w:p>
    <w:p>
      <w:pPr>
        <w:pStyle w:val="2"/>
        <w:keepNext/>
      </w:pPr>
      <w:r>
        <w:t>3.1 唤醒模式</w:t>
      </w:r>
    </w:p>
    <w:p>
      <w:pPr>
        <w:pStyle w:val="FirstParagraph"/>
      </w:pPr>
      <w:r>
        <w:t>CONFIG_JULIA_SERVER_WAKE_ENABLE=y 为默认模式：WSS 会话建立后立即打开持续上传，界面保持当前行为状态。服务器命中唤醒词后先通过同一 WSS 连接发送 wake_detected JSON；设备提交 S3/S5/S6→S4 后回 state_ready，服务器收到回执后才能发送唤醒回应。实际用户话语开始再发送 MIC_START。</w:t>
      </w:r>
    </w:p>
    <w:p>
      <w:pPr>
        <w:pStyle w:val="FirstParagraph"/>
      </w:pPr>
      <w:r>
        <w:t>关闭该开关时，设备编译本地 WakeNet，模型名称为 wn9_nihaoxiaozhi_tts、显示唤醒词为“你好小智”。本地命中后请求打开上传；该动作不是向服务器发送一条 MIC_START 文本。模型是否已正确烧入 model 分区必须单独验证。两种模式是编译选择，没有自动断网切换。</w:t>
      </w:r>
    </w:p>
    <w:p>
      <w:pPr>
        <w:pStyle w:val="FirstParagraph"/>
      </w:pPr>
      <w:r>
        <w:t>语义边界：</w:t>
      </w:r>
    </w:p>
    <w:p>
      <w:pPr>
        <w:pStyle w:val="Compact"/>
        <w:spacing w:after="40"/>
      </w:pPr>
      <w:r>
        <w:t>wake_detected：只建立 S4，不等同于实际用户话语开始。</w:t>
      </w:r>
    </w:p>
    <w:p>
      <w:pPr>
        <w:pStyle w:val="Compact"/>
        <w:spacing w:after="40"/>
      </w:pPr>
      <w:r>
        <w:t>MIC_START：确认实际话语开始，必要时打开上传，并停止当前扬声器播放；S4 中保持 S4。</w:t>
      </w:r>
    </w:p>
    <w:p>
      <w:pPr>
        <w:pStyle w:val="Compact"/>
        <w:spacing w:after="40"/>
      </w:pPr>
      <w:r>
        <w:t>MIC_STOP：确认当前话语结束，进入思考；保留音频上传。</w:t>
      </w:r>
    </w:p>
    <w:p>
      <w:pPr>
        <w:pStyle w:val="Compact"/>
        <w:spacing w:after="40"/>
      </w:pPr>
      <w:r>
        <w:t>SPKE：标记音频输入结束，排空已接收的 PCM 和 DMA 尾音后回到待机；默认服务器唤醒模式继续上传。</w:t>
      </w:r>
    </w:p>
    <w:p>
      <w:pPr>
        <w:pStyle w:val="Compact"/>
        <w:spacing w:after="40"/>
      </w:pPr>
      <w:r>
        <w:t>本地唤醒模式在播放完成后启动陪伴上传计时，达到 CONFIG_JULIA_DISPLAY_SLEEP_TIMEOUT_SECONDS（默认 600 秒）无后续对话时停止上传。</w:t>
      </w:r>
    </w:p>
    <w:p>
      <w:pPr>
        <w:pStyle w:val="Compact"/>
        <w:spacing w:after="40"/>
      </w:pPr>
      <w:r>
        <w:t>MIC_STOP、闭眼表情、夜间状态均不是隐私静音命令。</w:t>
      </w:r>
    </w:p>
    <w:p>
      <w:pPr>
        <w:pStyle w:val="Compact"/>
        <w:spacing w:after="40"/>
      </w:pPr>
      <w:r>
        <w:t>WSS transport 会话结束时关闭上传、停止播放、丢弃旧 generation PCM 并清除监听／忙碌状态；S1/S2/S4 通过 EVT_WSS_DISCONNECTED 进入 S3。新连接从空 ring 按所选唤醒模式启动，不恢复旧业务轮次。</w:t>
      </w:r>
    </w:p>
    <w:p>
      <w:pPr>
        <w:pStyle w:val="Compact"/>
        <w:spacing w:after="40"/>
      </w:pPr>
      <w:r>
        <w:t>MQTT 会话断开时，S1/S2/S4 通过 EVT_MQTT_DISCONNECTED 进入 S3；Wi-Fi 仅负责承载与重连，不再直接驱动行为状态。</w:t>
      </w:r>
    </w:p>
    <w:p>
      <w:pPr>
        <w:pStyle w:val="2"/>
        <w:keepNext/>
      </w:pPr>
      <w:r>
        <w:t>3.2 PCM1 格式</w:t>
      </w:r>
    </w:p>
    <w:p>
      <w:pPr>
        <w:pStyle w:val="FirstParagraph"/>
      </w:pPr>
      <w:r>
        <w:t>每条上行 binary 消息包含 16 字节头和 PCM 正文。常规采集块为 320 个采样点，即 640 字节 PCM、656 字节完整消息，周期约 20ms。服务器以头部 bytes 校验实际载荷，不应仅凭固定长度解析。</w:t>
      </w:r>
    </w:p>
    <w:tbl>
      <w:tblPr>
        <w:tblW w:w="8856" w:type="dxa"/>
        <w:tblStyle w:val="Table"/>
        <w:tblLook w:firstColumn="1" w:firstRow="1" w:lastColumn="0" w:lastRow="0" w:noHBand="0" w:noVBand="1" w:val="04A0"/>
        <w:tblInd w:w="120" w:type="dxa"/>
        <w:tblLayout w:type="fixed"/>
      </w:tblPr>
      <w:tblGrid>
        <w:gridCol w:w="1901"/>
        <w:gridCol w:w="2163"/>
        <w:gridCol w:w="4792"/>
      </w:tblGrid>
      <w:tr>
        <w:trPr>
          <w:tblHeader w:val="true"/>
          <w:cantSplit/>
        </w:trPr>
        <w:tc>
          <w:tcPr>
            <w:tcW w:type="dxa" w:w="190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rPr>
                <w:b/>
              </w:rPr>
              <w:t>字节偏移</w:t>
            </w:r>
          </w:p>
        </w:tc>
        <w:tc>
          <w:tcPr>
            <w:tcW w:type="dxa" w:w="21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479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rPr>
                <w:b/>
              </w:rPr>
              <w:t>内容</w:t>
            </w:r>
          </w:p>
        </w:tc>
      </w:tr>
      <w:tr>
        <w:trPr>
          <w:cantSplit/>
        </w:trPr>
        <w:tc>
          <w:tcPr>
            <w:tcW w:type="dxa" w:w="190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0–3</w:t>
            </w:r>
          </w:p>
        </w:tc>
        <w:tc>
          <w:tcPr>
            <w:tcW w:type="dxa" w:w="21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4 字节 ASCII</w:t>
            </w:r>
          </w:p>
        </w:tc>
        <w:tc>
          <w:tcPr>
            <w:tcW w:type="dxa" w:w="479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PCM1</w:t>
            </w:r>
          </w:p>
        </w:tc>
      </w:tr>
      <w:tr>
        <w:trPr>
          <w:cantSplit/>
        </w:trPr>
        <w:tc>
          <w:tcPr>
            <w:tcW w:type="dxa" w:w="190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4–7</w:t>
            </w:r>
          </w:p>
        </w:tc>
        <w:tc>
          <w:tcPr>
            <w:tcW w:type="dxa" w:w="21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uint32，小端</w:t>
            </w:r>
          </w:p>
        </w:tc>
        <w:tc>
          <w:tcPr>
            <w:tcW w:type="dxa" w:w="479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seq，MIC 任务的发送序号</w:t>
            </w:r>
          </w:p>
        </w:tc>
      </w:tr>
      <w:tr>
        <w:trPr>
          <w:cantSplit/>
        </w:trPr>
        <w:tc>
          <w:tcPr>
            <w:tcW w:type="dxa" w:w="190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8–9</w:t>
            </w:r>
          </w:p>
        </w:tc>
        <w:tc>
          <w:tcPr>
            <w:tcW w:type="dxa" w:w="21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uint16，小端</w:t>
            </w:r>
          </w:p>
        </w:tc>
        <w:tc>
          <w:tcPr>
            <w:tcW w:type="dxa" w:w="479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PCM 正文字节数，常规为 640</w:t>
            </w:r>
          </w:p>
        </w:tc>
      </w:tr>
      <w:tr>
        <w:trPr>
          <w:cantSplit/>
        </w:trPr>
        <w:tc>
          <w:tcPr>
            <w:tcW w:type="dxa" w:w="190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10–11</w:t>
            </w:r>
          </w:p>
        </w:tc>
        <w:tc>
          <w:tcPr>
            <w:tcW w:type="dxa" w:w="21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int16，小端</w:t>
            </w:r>
          </w:p>
        </w:tc>
        <w:tc>
          <w:tcPr>
            <w:tcW w:type="dxa" w:w="479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dBFS × 100，例如 −6000 表示 −60dBFS</w:t>
            </w:r>
          </w:p>
        </w:tc>
      </w:tr>
      <w:tr>
        <w:trPr>
          <w:cantSplit/>
        </w:trPr>
        <w:tc>
          <w:tcPr>
            <w:tcW w:type="dxa" w:w="190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12–14</w:t>
            </w:r>
          </w:p>
        </w:tc>
        <w:tc>
          <w:tcPr>
            <w:tcW w:type="dxa" w:w="21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3 字节</w:t>
            </w:r>
          </w:p>
        </w:tc>
        <w:tc>
          <w:tcPr>
            <w:tcW w:type="dxa" w:w="479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保留，当前为 0</w:t>
            </w:r>
          </w:p>
        </w:tc>
      </w:tr>
      <w:tr>
        <w:trPr>
          <w:cantSplit/>
        </w:trPr>
        <w:tc>
          <w:tcPr>
            <w:tcW w:type="dxa" w:w="190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15</w:t>
            </w:r>
          </w:p>
        </w:tc>
        <w:tc>
          <w:tcPr>
            <w:tcW w:type="dxa" w:w="21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uint8</w:t>
            </w:r>
          </w:p>
        </w:tc>
        <w:tc>
          <w:tcPr>
            <w:tcW w:type="dxa" w:w="479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PCM 正文字节和模 256</w:t>
            </w:r>
          </w:p>
        </w:tc>
      </w:tr>
      <w:tr>
        <w:trPr>
          <w:cantSplit/>
        </w:trPr>
        <w:tc>
          <w:tcPr>
            <w:tcW w:type="dxa" w:w="190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16 起</w:t>
            </w:r>
          </w:p>
        </w:tc>
        <w:tc>
          <w:tcPr>
            <w:tcW w:type="dxa" w:w="21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int16，小端数组</w:t>
            </w:r>
          </w:p>
        </w:tc>
        <w:tc>
          <w:tcPr>
            <w:tcW w:type="dxa" w:w="479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单声道、16kHz、PCM16</w:t>
            </w:r>
          </w:p>
        </w:tc>
      </w:tr>
    </w:tbl>
    <w:p>
      <w:pPr>
        <w:pStyle w:val="Compact"/>
      </w:pPr>
    </w:p>
    <w:p>
      <w:pPr>
        <w:pStyle w:val="FirstParagraph"/>
      </w:pPr>
      <w:r>
        <w:t>序号在 MIC 任务内递增，不在每次 MIC_START 或 WSS 重连时清零；考虑 uint32 回绕。ring 绑定 WSS 连接 generation：同一连接内保留积压并在恢复后有界追赶，连接结束即全部丢弃，新连接绝不重放旧 PCM。PSRAM ring 满时 producer 会关闭当前代次并请求 owner 以 audio_overflow 结束整条 WSS 会话；不会静默丢掉中间帧后继续本轮 ASR。校验和只用于载荷一致性检查，不是密码学完整性机制。</w:t>
      </w:r>
    </w:p>
    <w:p>
      <w:pPr>
        <w:pStyle w:val="FirstParagraph"/>
      </w:pPr>
      <w:r>
        <w:t>PCM1 不包含会话编号、话语编号或采样时间戳。服务器应把连接状态、控制命令和帧序号结合使用，不能把序号当作对话轮次。</w:t>
      </w:r>
    </w:p>
    <w:p>
      <w:pPr>
        <w:pStyle w:val="1"/>
        <w:keepNext/>
      </w:pPr>
      <w:r>
        <w:t>4. WSS 下行命令与 PCM</w:t>
      </w:r>
    </w:p>
    <w:tbl>
      <w:tblPr>
        <w:tblW w:w="8856" w:type="dxa"/>
        <w:tblStyle w:val="Table"/>
        <w:tblLook w:firstColumn="1" w:firstRow="1" w:lastColumn="0" w:lastRow="0" w:noHBand="0" w:noVBand="1" w:val="04A0"/>
        <w:tblInd w:w="120" w:type="dxa"/>
        <w:tblLayout w:type="fixed"/>
      </w:tblPr>
      <w:tblGrid>
        <w:gridCol w:w="4428"/>
        <w:gridCol w:w="4428"/>
      </w:tblGrid>
      <w:tr>
        <w:trPr>
          <w:tblHeader w:val="true"/>
          <w:cantSplit/>
        </w:trPr>
        <w:tc>
          <w:tcPr>
            <w:tcW w:type="dxa" w:w="442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rPr>
                <w:b/>
              </w:rPr>
              <w:t>命令</w:t>
            </w:r>
          </w:p>
        </w:tc>
        <w:tc>
          <w:tcPr>
            <w:tcW w:type="dxa" w:w="442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rPr>
                <w:b/>
              </w:rPr>
              <w:t>设备行为</w:t>
            </w:r>
          </w:p>
        </w:tc>
      </w:tr>
      <w:tr>
        <w:trPr>
          <w:cantSplit/>
        </w:trPr>
        <w:tc>
          <w:tcPr>
            <w:tcW w:type="dxa" w:w="442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{"type":"wake_detected","interaction_id":"wake_&lt;ms&gt;"}</w:t>
            </w:r>
          </w:p>
        </w:tc>
        <w:tc>
          <w:tcPr>
            <w:tcW w:type="dxa" w:w="442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S3/S5/S6 投递 EVT_WAKEUP；FSM 提交 S4 后设备回 state_ready</w:t>
            </w:r>
          </w:p>
        </w:tc>
      </w:tr>
      <w:tr>
        <w:trPr>
          <w:cantSplit/>
        </w:trPr>
        <w:tc>
          <w:tcPr>
            <w:tcW w:type="dxa" w:w="442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MIC_START</w:t>
            </w:r>
          </w:p>
        </w:tc>
        <w:tc>
          <w:tcPr>
            <w:tcW w:type="dxa" w:w="442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清空待播 PCM、使旧播放代次失效并标记实际话语开始；S4 中不改变主状态</w:t>
            </w:r>
          </w:p>
        </w:tc>
      </w:tr>
      <w:tr>
        <w:trPr>
          <w:cantSplit/>
        </w:trPr>
        <w:tc>
          <w:tcPr>
            <w:tcW w:type="dxa" w:w="442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MIC_STOP</w:t>
            </w:r>
          </w:p>
        </w:tc>
        <w:tc>
          <w:tcPr>
            <w:tcW w:type="dxa" w:w="442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结束当前监听并进入思考；没有活动话语时忽略；不关闭 streaming</w:t>
            </w:r>
          </w:p>
        </w:tc>
      </w:tr>
      <w:tr>
        <w:trPr>
          <w:cantSplit/>
        </w:trPr>
        <w:tc>
          <w:tcPr>
            <w:tcW w:type="dxa" w:w="442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SPKS &lt;rate&gt;</w:t>
            </w:r>
          </w:p>
        </w:tc>
        <w:tc>
          <w:tcPr>
            <w:tcW w:type="dxa" w:w="442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S4 且等待唤醒回应时作为 WAKE_REPLY，播放完成仍留 S4；S2.2 时作为正常回答并进入 S2.3；其他状态拒绝</w:t>
            </w:r>
          </w:p>
        </w:tc>
      </w:tr>
      <w:tr>
        <w:trPr>
          <w:cantSplit/>
        </w:trPr>
        <w:tc>
          <w:tcPr>
            <w:tcW w:type="dxa" w:w="442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SPKV &lt;n&gt;</w:t>
            </w:r>
          </w:p>
        </w:tc>
        <w:tc>
          <w:tcPr>
            <w:tcW w:type="dxa" w:w="442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设置音量，合法整数范围 0–100；越界值被拒绝，文本入口不做钳位</w:t>
            </w:r>
          </w:p>
        </w:tc>
      </w:tr>
      <w:tr>
        <w:trPr>
          <w:cantSplit/>
        </w:trPr>
        <w:tc>
          <w:tcPr>
            <w:tcW w:type="dxa" w:w="442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SPKE</w:t>
            </w:r>
          </w:p>
        </w:tc>
        <w:tc>
          <w:tcPr>
            <w:tcW w:type="dxa" w:w="442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有序结束：先排空待播数据，再停播／闭嘴／回待机；不存在活动播放代次时忽略</w:t>
            </w:r>
          </w:p>
        </w:tc>
      </w:tr>
      <w:tr>
        <w:trPr>
          <w:cantSplit/>
        </w:trPr>
        <w:tc>
          <w:tcPr>
            <w:tcW w:type="dxa" w:w="442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SPKT</w:t>
            </w:r>
          </w:p>
        </w:tc>
        <w:tc>
          <w:tcPr>
            <w:tcW w:type="dxa" w:w="442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独立播放任务生成 440／660／880Hz 三音，可被 MIC_START 或断链取消</w:t>
            </w:r>
          </w:p>
        </w:tc>
      </w:tr>
      <w:tr>
        <w:trPr>
          <w:cantSplit/>
        </w:trPr>
        <w:tc>
          <w:tcPr>
            <w:tcW w:type="dxa" w:w="442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MICS &lt;bg&gt;</w:t>
            </w:r>
          </w:p>
        </w:tc>
        <w:tc>
          <w:tcPr>
            <w:tcW w:type="dxa" w:w="442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仅本地唤醒配置生效；背景值范围 −10000–0，启用门限触发上传；服务器唤醒模式明确忽略</w:t>
            </w:r>
          </w:p>
        </w:tc>
      </w:tr>
      <w:tr>
        <w:trPr>
          <w:cantSplit/>
        </w:trPr>
        <w:tc>
          <w:tcPr>
            <w:tcW w:type="dxa" w:w="442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MICW</w:t>
            </w:r>
          </w:p>
        </w:tc>
        <w:tc>
          <w:tcPr>
            <w:tcW w:type="dxa" w:w="442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退出门限触发模式；不单独改变 streaming 开关或发起新一轮听音</w:t>
            </w:r>
          </w:p>
        </w:tc>
      </w:tr>
      <w:tr>
        <w:trPr>
          <w:cantSplit/>
        </w:trPr>
        <w:tc>
          <w:tcPr>
            <w:tcW w:type="dxa" w:w="442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FILE_SEND &lt;uri&gt;</w:t>
            </w:r>
          </w:p>
        </w:tc>
        <w:tc>
          <w:tcPr>
            <w:tcW w:type="dxa" w:w="442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启动分块文件外发；监听、播放或另一文件传输期间拒绝，格式见第 5 节</w:t>
            </w:r>
          </w:p>
        </w:tc>
      </w:tr>
    </w:tbl>
    <w:p>
      <w:pPr>
        <w:pStyle w:val="Compact"/>
      </w:pPr>
    </w:p>
    <w:p>
      <w:pPr>
        <w:pStyle w:val="FirstParagraph"/>
      </w:pPr>
      <w:r>
        <w:t>命令区分大小写。参数发送端应使用完整十进制整数；不要依赖 strtol 对尾随内容的宽松解析。SPKS 只接受 16000 或 24000，且数字之后不能有尾随内容。</w:t>
      </w:r>
    </w:p>
    <w:p>
      <w:pPr>
        <w:pStyle w:val="FirstParagraph"/>
      </w:pPr>
      <w:r>
        <w:t>下行 binary 是不带 PCM1 头的单声道、小端 PCM16，非空、长度为偶数、完整消息最多 1200 字节。采样率与前面的 SPKS 一致。</w:t>
      </w:r>
    </w:p>
    <w:p>
      <w:pPr>
        <w:pStyle w:val="FirstParagraph"/>
      </w:pPr>
      <w:r>
        <w:t>唤醒与正常对话顺序：</w:t>
      </w:r>
    </w:p>
    <w:p>
      <w:pPr>
        <w:pStyle w:val="SourceCode"/>
      </w:pPr>
      <w:r>
        <w:t>WSS 建立          设备 → 服务器：连续 PCM1（默认模式）</w:t>
        <w:br/>
        <w:t>命中唤醒词       服务器 → 设备：{"type":"wake_detected","interaction_id":"wake_&lt;ms&gt;"}</w:t>
        <w:br/>
        <w:t>S4 已提交         设备 → 服务器：{"type":"state_ready","interaction_id":"wake_&lt;ms&gt;","state":"S4"}</w:t>
        <w:br/>
        <w:t>唤醒回应          服务器 → 设备：SPKS 24000 → binary PCM × N → SPKE</w:t>
        <w:br/>
        <w:t>回应实际播完      设备：保持 S4，不进入 S2/S1</w:t>
        <w:br/>
        <w:t>有效话语开始      服务器 → 设备：MIC_START（S4 内只标记 listening）</w:t>
        <w:br/>
        <w:t>用户话语结束      服务器 → 设备：MIC_STOP（S4 → S2.2）</w:t>
        <w:br/>
        <w:t>正常回答          服务器 → 设备：SPKS 24000 → binary PCM × N → SPKE（S2.2 → S2.3）</w:t>
        <w:br/>
        <w:t>回答实际播完      设备：S2.3 → S1；默认模式继续 PCM1</w:t>
      </w:r>
    </w:p>
    <w:p>
      <w:pPr>
        <w:pStyle w:val="FirstParagraph"/>
      </w:pPr>
      <w:r>
        <w:t>服务器应等待匹配 interaction_id 的 state_ready 再发送唤醒回应；当前服务器配置可在 2 秒超时后降级发送，设备届时若已处于 S4 仍可接受。不要把裸 SPKS 当作任意状态下的对话启动命令。播放期间服务端确认用户插话时可发送 MIC_START，设备会取消当前播放；迟到旧 SPKS 或新播放期间迟到旧 SPKE 仍需服务器按轮次避免。</w:t>
      </w:r>
    </w:p>
    <w:p>
      <w:pPr>
        <w:pStyle w:val="FirstParagraph"/>
      </w:pPr>
      <w:r>
        <w:t>播放任务使用 64KiB PSRAM 缓冲：启动／欠载后以 80ms 音频量为预缓冲目标，从首个缓冲数据开始最多等待 120ms；SPKE 可立即放行不足目标的短尾段。播放小块为 160 样本，I2S 写入使用 50ms 等待参数并校验短写。750ms 断流不会自动关播；在无待播数据时，距最近输入／开播达到 15 秒则报告播放超时。</w:t>
      </w:r>
    </w:p>
    <w:p>
      <w:pPr>
        <w:pStyle w:val="FirstParagraph"/>
      </w:pPr>
      <w:r>
        <w:t>服务端应按播放速率推流，64KiB 约对应 24kHz 的 1.37 秒或 16kHz 的 2.05 秒 PCM。缓冲满时明确中止该次播放并返回 ERROR playback_overflow，不静默截断；超时／驱动失败分别返回 ERROR playback_timeout／ERROR playback_failed。未开播或 SPKE 后继续到来的 PCM 不被接受。</w:t>
      </w:r>
    </w:p>
    <w:p>
      <w:pPr>
        <w:pStyle w:val="2"/>
        <w:keepNext/>
      </w:pPr>
      <w:r>
        <w:t>4.1 接收、播放和完成的区别</w:t>
      </w:r>
    </w:p>
    <w:p>
      <w:pPr>
        <w:pStyle w:val="FirstParagraph"/>
      </w:pPr>
      <w:r>
        <w:t>SPKS 被接受后，工作任务才实际配置 I2S；设备不发送“硬件已开播”的应用回执。输入 PCM 入缓冲也不表示已出声。SPKE 只结束输入，设备在排空软件缓冲与尾音后才处理完成事件、关闭嘴型并清除 busy。</w:t>
      </w:r>
    </w:p>
    <w:tbl>
      <w:tblPr>
        <w:tblW w:w="8856" w:type="dxa"/>
        <w:tblStyle w:val="Table"/>
        <w:tblLook w:firstColumn="1" w:firstRow="1" w:lastColumn="0" w:lastRow="0" w:noHBand="0" w:noVBand="1" w:val="04A0"/>
        <w:tblInd w:w="120" w:type="dxa"/>
        <w:tblLayout w:type="fixed"/>
      </w:tblPr>
      <w:tblGrid>
        <w:gridCol w:w="3520"/>
        <w:gridCol w:w="5336"/>
      </w:tblGrid>
      <w:tr>
        <w:trPr>
          <w:tblHeader w:val="true"/>
          <w:cantSplit/>
        </w:trPr>
        <w:tc>
          <w:tcPr>
            <w:tcW w:type="dxa" w:w="35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rPr>
                <w:b/>
              </w:rPr>
              <w:t>返回文本</w:t>
            </w:r>
          </w:p>
        </w:tc>
        <w:tc>
          <w:tcPr>
            <w:tcW w:type="dxa" w:w="533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rPr>
                <w:b/>
              </w:rPr>
              <w:t>含义与服务器处理</w:t>
            </w:r>
          </w:p>
        </w:tc>
      </w:tr>
      <w:tr>
        <w:trPr>
          <w:cantSplit/>
        </w:trPr>
        <w:tc>
          <w:tcPr>
            <w:tcW w:type="dxa" w:w="35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ERROR playback_overflow</w:t>
            </w:r>
          </w:p>
        </w:tc>
        <w:tc>
          <w:tcPr>
            <w:tcW w:type="dxa" w:w="533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未消费 PCM 超出固定缓冲；该次播放中止，应停止继续发送并调整推流速度</w:t>
            </w:r>
          </w:p>
        </w:tc>
      </w:tr>
      <w:tr>
        <w:trPr>
          <w:cantSplit/>
        </w:trPr>
        <w:tc>
          <w:tcPr>
            <w:tcW w:type="dxa" w:w="35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ERROR playback_timeout</w:t>
            </w:r>
          </w:p>
        </w:tc>
        <w:tc>
          <w:tcPr>
            <w:tcW w:type="dxa" w:w="533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播放等待超时，包括空缓冲缺少输入或底层 I2S 返回超时；需结合设备日志定位</w:t>
            </w:r>
          </w:p>
        </w:tc>
      </w:tr>
      <w:tr>
        <w:trPr>
          <w:cantSplit/>
        </w:trPr>
        <w:tc>
          <w:tcPr>
            <w:tcW w:type="dxa" w:w="35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ERROR playback_failed</w:t>
            </w:r>
          </w:p>
        </w:tc>
        <w:tc>
          <w:tcPr>
            <w:tcW w:type="dxa" w:w="533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其他扬声器初始化／写入错误；当前播放中止，不继续沿用该次 SPKS</w:t>
            </w:r>
          </w:p>
        </w:tc>
      </w:tr>
      <w:tr>
        <w:trPr>
          <w:cantSplit/>
        </w:trPr>
        <w:tc>
          <w:tcPr>
            <w:tcW w:type="dxa" w:w="35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ERROR playback_state</w:t>
            </w:r>
          </w:p>
        </w:tc>
        <w:tc>
          <w:tcPr>
            <w:tcW w:type="dxa" w:w="533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当前不是等待唤醒回应的 S4，也不是 S2.2；服务器应停止该轮 PCM 并核对时序</w:t>
            </w:r>
          </w:p>
        </w:tc>
      </w:tr>
      <w:tr>
        <w:trPr>
          <w:cantSplit/>
        </w:trPr>
        <w:tc>
          <w:tcPr>
            <w:tcW w:type="dxa" w:w="35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ERROR file_busy</w:t>
            </w:r>
          </w:p>
        </w:tc>
        <w:tc>
          <w:tcPr>
            <w:tcW w:type="dxa" w:w="533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文件请求与监听、播放或既有传输冲突；该文件请求未开始</w:t>
            </w:r>
          </w:p>
        </w:tc>
      </w:tr>
      <w:tr>
        <w:trPr>
          <w:cantSplit/>
        </w:trPr>
        <w:tc>
          <w:tcPr>
            <w:tcW w:type="dxa" w:w="35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ERROR file_cancelled</w:t>
            </w:r>
          </w:p>
        </w:tc>
        <w:tc>
          <w:tcPr>
            <w:tcW w:type="dxa" w:w="533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文件外发被语音启动终止；丢弃部分文件，退出文件接收状态</w:t>
            </w:r>
          </w:p>
        </w:tc>
      </w:tr>
    </w:tbl>
    <w:p>
      <w:pPr>
        <w:pStyle w:val="Compact"/>
      </w:pPr>
    </w:p>
    <w:p>
      <w:pPr>
        <w:pStyle w:val="FirstParagraph"/>
      </w:pPr>
      <w:r>
        <w:t>错误文本只能在会话仍可写时发送；网络故障时可能只发生断链。服务器应同时处理错误文本与连接关闭，不等待不存在的统一成功回执。</w:t>
      </w:r>
    </w:p>
    <w:p>
      <w:pPr>
        <w:pStyle w:val="1"/>
        <w:keepNext/>
      </w:pPr>
      <w:r>
        <w:t>5. WAV 文件外发</w:t>
      </w:r>
    </w:p>
    <w:p>
      <w:pPr>
        <w:pStyle w:val="FirstParagraph"/>
      </w:pPr>
      <w:r>
        <w:t>URI 前缀区分大小写：SD:/x.wav 对应 /sdcard/x.wav，SPIFFS:/x.wav 对应 /spiffs/x.wav。映射支持不表示相应文件系统已挂载；当前应用只接通 SD 挂载。路径检查拒绝 .／.. 路径段，扩展名仅允许 .wav，单文件最多 8MiB。</w:t>
      </w:r>
    </w:p>
    <w:p>
      <w:pPr>
        <w:pStyle w:val="SourceCode"/>
      </w:pPr>
      <w:r>
        <w:t>服务器 → 设备：FILE_SEND SD:/sample.wav</w:t>
        <w:br/>
        <w:t>设备 → 服务器：BEGIN FILE &lt;size&gt; &lt;name&gt;     文本</w:t>
        <w:br/>
        <w:t>设备 → 服务器：文件字节 × N                binary，每帧最多 1200 字节</w:t>
        <w:br/>
        <w:t>设备 → 服务器：END &lt;bytes&gt;                 文本</w:t>
      </w:r>
    </w:p>
    <w:p>
      <w:pPr>
        <w:pStyle w:val="FirstParagraph"/>
      </w:pPr>
      <w:r>
        <w:t>BEGIN FILE 与 END 之间的 binary 属于文件传输，不按 PCM1 解析；每轮最多发送一个 1200 字节块，期间暂不发送 MIC PCM1。控制、下行与保活仍有执行机会。MIC_START、成功的 SPKS 或 SPKT 可终止文件并返回 ERROR file_cancelled，随后恢复语音上行；服务器应丢弃该不完整文件并退出文件接收状态。</w:t>
      </w:r>
    </w:p>
    <w:p>
      <w:pPr>
        <w:pStyle w:val="FirstParagraph"/>
      </w:pPr>
      <w:r>
        <w:t>前置拒绝可返回：ERROR bad_uri、ERROR bad_extension、ERROR file_open_failed、ERROR sd_busy、ERROR file_size_failed、ERROR file_name_too_long、ERROR file_busy。</w:t>
      </w:r>
    </w:p>
    <w:p>
      <w:pPr>
        <w:pStyle w:val="FirstParagraph"/>
      </w:pPr>
      <w:r>
        <w:t>仅在完整读取且全部写出后发送 END。本地读取失败、实际长度不符或网络写入失败会关闭文件并标记会话故障；连接结束也释放文件。服务器仍需接收超时，缺少正确 END 或收到 file_cancelled 时丢弃文件。</w:t>
      </w:r>
    </w:p>
    <w:p>
      <w:pPr>
        <w:pStyle w:val="1"/>
        <w:keepNext/>
      </w:pPr>
      <w:r>
        <w:t>6. MQTT 控制面</w:t>
      </w:r>
    </w:p>
    <w:p>
      <w:pPr>
        <w:pStyle w:val="2"/>
        <w:keepNext/>
      </w:pPr>
      <w:r>
        <w:t>6.1 主题</w:t>
      </w:r>
    </w:p>
    <w:p>
      <w:pPr>
        <w:pStyle w:val="FirstParagraph"/>
      </w:pPr>
      <w:r>
        <w:t>设备 ID 从 eFuse 基础 MAC 生成，格式为 esp- 加 12 位小写十六进制字符。</w:t>
      </w:r>
    </w:p>
    <w:tbl>
      <w:tblPr>
        <w:tblW w:w="8856" w:type="dxa"/>
        <w:tblStyle w:val="Table"/>
        <w:tblLook w:firstColumn="1" w:firstRow="1" w:lastColumn="0" w:lastRow="0" w:noHBand="0" w:noVBand="1" w:val="04A0"/>
        <w:tblInd w:w="120" w:type="dxa"/>
        <w:tblLayout w:type="fixed"/>
      </w:tblPr>
      <w:tblGrid>
        <w:gridCol w:w="1614"/>
        <w:gridCol w:w="4098"/>
        <w:gridCol w:w="3144"/>
      </w:tblGrid>
      <w:tr>
        <w:trPr>
          <w:tblHeader w:val="true"/>
          <w:cantSplit/>
        </w:trPr>
        <w:tc>
          <w:tcPr>
            <w:tcW w:type="dxa" w:w="161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rPr>
                <w:b/>
              </w:rPr>
              <w:t>方向</w:t>
            </w:r>
          </w:p>
        </w:tc>
        <w:tc>
          <w:tcPr>
            <w:tcW w:type="dxa" w:w="409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rPr>
                <w:b/>
              </w:rPr>
              <w:t>默认主题</w:t>
            </w:r>
          </w:p>
        </w:tc>
        <w:tc>
          <w:tcPr>
            <w:tcW w:type="dxa" w:w="314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rPr>
                <w:b/>
              </w:rPr>
              <w:t>语义</w:t>
            </w:r>
          </w:p>
        </w:tc>
      </w:tr>
      <w:tr>
        <w:trPr>
          <w:cantSplit/>
        </w:trPr>
        <w:tc>
          <w:tcPr>
            <w:tcW w:type="dxa" w:w="161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设备 → 服务器</w:t>
            </w:r>
          </w:p>
        </w:tc>
        <w:tc>
          <w:tcPr>
            <w:tcW w:type="dxa" w:w="409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/device/ota/check</w:t>
            </w:r>
          </w:p>
        </w:tc>
        <w:tc>
          <w:tcPr>
            <w:tcW w:type="dxa" w:w="314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OTA 检查，QoS 1，非保留</w:t>
            </w:r>
          </w:p>
        </w:tc>
      </w:tr>
      <w:tr>
        <w:trPr>
          <w:cantSplit/>
        </w:trPr>
        <w:tc>
          <w:tcPr>
            <w:tcW w:type="dxa" w:w="161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服务器 → 设备</w:t>
            </w:r>
          </w:p>
        </w:tc>
        <w:tc>
          <w:tcPr>
            <w:tcW w:type="dxa" w:w="409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/device/ota/response/&lt;device_id&gt;</w:t>
            </w:r>
          </w:p>
        </w:tc>
        <w:tc>
          <w:tcPr>
            <w:tcW w:type="dxa" w:w="314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OTA 响应，订阅 QoS 1</w:t>
            </w:r>
          </w:p>
        </w:tc>
      </w:tr>
      <w:tr>
        <w:trPr>
          <w:cantSplit/>
        </w:trPr>
        <w:tc>
          <w:tcPr>
            <w:tcW w:type="dxa" w:w="161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服务器 → 设备</w:t>
            </w:r>
          </w:p>
        </w:tc>
        <w:tc>
          <w:tcPr>
            <w:tcW w:type="dxa" w:w="409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/device/ota/notify/&lt;device_id&gt;</w:t>
            </w:r>
          </w:p>
        </w:tc>
        <w:tc>
          <w:tcPr>
            <w:tcW w:type="dxa" w:w="314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检查通知，订阅 QoS 1</w:t>
            </w:r>
          </w:p>
        </w:tc>
      </w:tr>
      <w:tr>
        <w:trPr>
          <w:cantSplit/>
        </w:trPr>
        <w:tc>
          <w:tcPr>
            <w:tcW w:type="dxa" w:w="161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设备 → 服务器</w:t>
            </w:r>
          </w:p>
        </w:tc>
        <w:tc>
          <w:tcPr>
            <w:tcW w:type="dxa" w:w="409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/device/ota/status/&lt;device_id&gt;</w:t>
            </w:r>
          </w:p>
        </w:tc>
        <w:tc>
          <w:tcPr>
            <w:tcW w:type="dxa" w:w="314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OTA 生命周期／进度，QoS 1</w:t>
            </w:r>
          </w:p>
        </w:tc>
      </w:tr>
      <w:tr>
        <w:trPr>
          <w:cantSplit/>
        </w:trPr>
        <w:tc>
          <w:tcPr>
            <w:tcW w:type="dxa" w:w="161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服务器 → 设备</w:t>
            </w:r>
          </w:p>
        </w:tc>
        <w:tc>
          <w:tcPr>
            <w:tcW w:type="dxa" w:w="409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voice/esp32s3/vcmd</w:t>
            </w:r>
          </w:p>
        </w:tc>
        <w:tc>
          <w:tcPr>
            <w:tcW w:type="dxa" w:w="314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语音作业，订阅 QoS 1，非 critical</w:t>
            </w:r>
          </w:p>
        </w:tc>
      </w:tr>
    </w:tbl>
    <w:p>
      <w:pPr>
        <w:pStyle w:val="Compact"/>
      </w:pPr>
    </w:p>
    <w:p>
      <w:pPr>
        <w:pStyle w:val="FirstParagraph"/>
      </w:pPr>
      <w:r>
        <w:t>语音主题是配置中的完整字符串，不自动拼接 device_id。多设备使用同一主题会收到相同命令，需在部署与权限设计中隔离。</w:t>
      </w:r>
    </w:p>
    <w:p>
      <w:pPr>
        <w:pStyle w:val="2"/>
        <w:keepNext/>
      </w:pPr>
      <w:r>
        <w:t>6.2 语音命令</w:t>
      </w:r>
    </w:p>
    <w:p>
      <w:pPr>
        <w:pStyle w:val="FirstParagraph"/>
      </w:pPr>
      <w:r>
        <w:t>每条 MQTT 消息只包含以下一种命令：</w:t>
      </w:r>
    </w:p>
    <w:p>
      <w:pPr>
        <w:pStyle w:val="SourceCode"/>
      </w:pPr>
      <w:r>
        <w:t>MIC_START</w:t>
        <w:br/>
        <w:t>MIC_STOP</w:t>
        <w:br/>
        <w:t>FILE_SEND SD:/sample.wav</w:t>
      </w:r>
    </w:p>
    <w:p>
      <w:pPr>
        <w:pStyle w:val="FirstParagraph"/>
      </w:pPr>
      <w:r>
        <w:t>服务端完成 S4 语义判断后，使用以下固定 JSON 字段：</w:t>
      </w:r>
    </w:p>
    <w:p>
      <w:pPr>
        <w:pStyle w:val="SourceCode"/>
      </w:pPr>
      <w:r>
        <w:t>{"type":"intent_result","intent":"normal"}</w:t>
        <w:br/>
        <w:t>{"type":"intent_result","intent":"goodnight"}</w:t>
        <w:br/>
        <w:t>{"type":"intent_result","intent":"dismiss"}</w:t>
      </w:r>
    </w:p>
    <w:p>
      <w:pPr>
        <w:pStyle w:val="FirstParagraph"/>
      </w:pPr>
      <w:r>
        <w:t>type 必须严格等于 intent_result，以后增加语义只扩展 intent 值，不改变消息类型。intent=normal 表示没有特殊语义，正常流程继续由 MIC_STOP 推进；intent=goodnight 直接进入 S6，intent=dismiss 直接进入 S5，二者都不播放回应。为容忍 MQTT 与 WSS 的跨链路竞态，S2.3 收到终止语义时也会先取消残留播放再迁移。</w:t>
      </w:r>
    </w:p>
    <w:p>
      <w:pPr>
        <w:pStyle w:val="FirstParagraph"/>
      </w:pPr>
      <w:r>
        <w:t>正常对话不发送 intent_result：服务端直接发送 MIC_STOP，设备由 S4 或 S2.1 进入 S2.2。识别到 goodnight 或 dismiss 时，服务器只发送语义结果，不发送 SPKS；设备结束监听并直接切换显示，随后到达的幂等 MIC_STOP 在 S5/S6 中被忽略。</w:t>
      </w:r>
    </w:p>
    <w:p>
      <w:pPr>
        <w:pStyle w:val="FirstParagraph"/>
      </w:pPr>
      <w:r>
        <w:t>处理器允许纯文本命令末尾带空白和换行，不支持一条消息中的多行命令列表。注册载荷上限为 128 字节，FILE_SEND URI 缓冲区含 NUL 共 128 字节；语义 JSON 必须是单个完整对象。</w:t>
      </w:r>
    </w:p>
    <w:p>
      <w:pPr>
        <w:pStyle w:val="FirstParagraph"/>
      </w:pPr>
      <w:r>
        <w:t>纯文本命令、state_ready 和 MQTT 终止语义进入独立 4 槽控制队列，不与 MIC 的 256 帧 PSRAM ring 争用容量，并统一在 WSS 会话任务中执行；会话未就绪或控制队列已满时拒绝，连接边界清理控制队列及旧 generation PCM，不重放断链期间的内容。MQTT PUBACK 只表示 broker 收到消息，不表示状态迁移已执行；state_ready 只确认设备已提交 S4。</w:t>
      </w:r>
    </w:p>
    <w:p>
      <w:pPr>
        <w:pStyle w:val="1"/>
        <w:keepNext/>
      </w:pPr>
      <w:r>
        <w:t>7. 行为状态与链路联动</w:t>
      </w:r>
    </w:p>
    <w:p>
      <w:pPr>
        <w:pStyle w:val="2"/>
        <w:keepNext/>
      </w:pPr>
      <w:r>
        <w:t>7.1 主状态语义</w:t>
      </w:r>
    </w:p>
    <w:tbl>
      <w:tblPr>
        <w:tblW w:w="8856" w:type="dxa"/>
        <w:tblStyle w:val="Table"/>
        <w:tblLook w:firstColumn="1" w:firstRow="1" w:lastColumn="0" w:lastRow="0" w:noHBand="0" w:noVBand="1" w:val="04A0"/>
        <w:tblInd w:w="120" w:type="dxa"/>
        <w:tblLayout w:type="fixed"/>
      </w:tblPr>
      <w:tblGrid>
        <w:gridCol w:w="1719"/>
        <w:gridCol w:w="2045"/>
        <w:gridCol w:w="5092"/>
      </w:tblGrid>
      <w:tr>
        <w:trPr>
          <w:tblHeader w:val="true"/>
          <w:cantSplit/>
        </w:trPr>
        <w:tc>
          <w:tcPr>
            <w:tcW w:type="dxa" w:w="171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rPr>
                <w:b/>
              </w:rPr>
              <w:t>状态</w:t>
            </w:r>
          </w:p>
        </w:tc>
        <w:tc>
          <w:tcPr>
            <w:tcW w:type="dxa" w:w="204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rPr>
                <w:b/>
              </w:rPr>
              <w:t>名称</w:t>
            </w:r>
          </w:p>
        </w:tc>
        <w:tc>
          <w:tcPr>
            <w:tcW w:type="dxa" w:w="509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rPr>
                <w:b/>
              </w:rPr>
              <w:t>协议语义</w:t>
            </w:r>
          </w:p>
        </w:tc>
      </w:tr>
      <w:tr>
        <w:trPr>
          <w:cantSplit/>
        </w:trPr>
        <w:tc>
          <w:tcPr>
            <w:tcW w:type="dxa" w:w="171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S0</w:t>
            </w:r>
          </w:p>
        </w:tc>
        <w:tc>
          <w:tcPr>
            <w:tcW w:type="dxa" w:w="204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BOOT</w:t>
            </w:r>
          </w:p>
        </w:tc>
        <w:tc>
          <w:tcPr>
            <w:tcW w:type="dxa" w:w="509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开机初始化；关键依赖就绪后直接进入 S3。</w:t>
            </w:r>
          </w:p>
        </w:tc>
      </w:tr>
      <w:tr>
        <w:trPr>
          <w:cantSplit/>
        </w:trPr>
        <w:tc>
          <w:tcPr>
            <w:tcW w:type="dxa" w:w="171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S1</w:t>
            </w:r>
          </w:p>
        </w:tc>
        <w:tc>
          <w:tcPr>
            <w:tcW w:type="dxa" w:w="204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COMPANION</w:t>
            </w:r>
          </w:p>
        </w:tc>
        <w:tc>
          <w:tcPr>
            <w:tcW w:type="dxa" w:w="509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一轮正常回答实际播放完成后的免唤醒陪伴窗口；不是默认待机。</w:t>
            </w:r>
          </w:p>
        </w:tc>
      </w:tr>
      <w:tr>
        <w:trPr>
          <w:cantSplit/>
        </w:trPr>
        <w:tc>
          <w:tcPr>
            <w:tcW w:type="dxa" w:w="171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S2.1</w:t>
            </w:r>
          </w:p>
        </w:tc>
        <w:tc>
          <w:tcPr>
            <w:tcW w:type="dxa" w:w="204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LISTENING</w:t>
            </w:r>
          </w:p>
        </w:tc>
        <w:tc>
          <w:tcPr>
            <w:tcW w:type="dxa" w:w="509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陪伴窗口内直接开始的用户听音阶段。</w:t>
            </w:r>
          </w:p>
        </w:tc>
      </w:tr>
      <w:tr>
        <w:trPr>
          <w:cantSplit/>
        </w:trPr>
        <w:tc>
          <w:tcPr>
            <w:tcW w:type="dxa" w:w="171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S2.2</w:t>
            </w:r>
          </w:p>
        </w:tc>
        <w:tc>
          <w:tcPr>
            <w:tcW w:type="dxa" w:w="204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THINKING</w:t>
            </w:r>
          </w:p>
        </w:tc>
        <w:tc>
          <w:tcPr>
            <w:tcW w:type="dxa" w:w="509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用户话语结束，等待正常回答。</w:t>
            </w:r>
          </w:p>
        </w:tc>
      </w:tr>
      <w:tr>
        <w:trPr>
          <w:cantSplit/>
        </w:trPr>
        <w:tc>
          <w:tcPr>
            <w:tcW w:type="dxa" w:w="171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S2.3</w:t>
            </w:r>
          </w:p>
        </w:tc>
        <w:tc>
          <w:tcPr>
            <w:tcW w:type="dxa" w:w="204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SPEAKING</w:t>
            </w:r>
          </w:p>
        </w:tc>
        <w:tc>
          <w:tcPr>
            <w:tcW w:type="dxa" w:w="509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正常回答已接受并处于播放阶段。</w:t>
            </w:r>
          </w:p>
        </w:tc>
      </w:tr>
      <w:tr>
        <w:trPr>
          <w:cantSplit/>
        </w:trPr>
        <w:tc>
          <w:tcPr>
            <w:tcW w:type="dxa" w:w="171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S3</w:t>
            </w:r>
          </w:p>
        </w:tc>
        <w:tc>
          <w:tcPr>
            <w:tcW w:type="dxa" w:w="204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STANDBY</w:t>
            </w:r>
          </w:p>
        </w:tc>
        <w:tc>
          <w:tcPr>
            <w:tcW w:type="dxa" w:w="509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默认待机并等待唤醒词；启动、普通 OTA 失败和业务链路断开均可收敛到此状态。</w:t>
            </w:r>
          </w:p>
        </w:tc>
      </w:tr>
      <w:tr>
        <w:trPr>
          <w:cantSplit/>
        </w:trPr>
        <w:tc>
          <w:tcPr>
            <w:tcW w:type="dxa" w:w="171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S4</w:t>
            </w:r>
          </w:p>
        </w:tc>
        <w:tc>
          <w:tcPr>
            <w:tcW w:type="dxa" w:w="204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INTERACTION</w:t>
            </w:r>
          </w:p>
        </w:tc>
        <w:tc>
          <w:tcPr>
            <w:tcW w:type="dxa" w:w="509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唤醒已确认、等待实际话语或唤醒回应。</w:t>
            </w:r>
          </w:p>
        </w:tc>
      </w:tr>
      <w:tr>
        <w:trPr>
          <w:cantSplit/>
        </w:trPr>
        <w:tc>
          <w:tcPr>
            <w:tcW w:type="dxa" w:w="171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S5</w:t>
            </w:r>
          </w:p>
        </w:tc>
        <w:tc>
          <w:tcPr>
            <w:tcW w:type="dxa" w:w="204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SILENT</w:t>
            </w:r>
          </w:p>
        </w:tc>
        <w:tc>
          <w:tcPr>
            <w:tcW w:type="dxa" w:w="509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明确结束沟通后的静默状态。</w:t>
            </w:r>
          </w:p>
        </w:tc>
      </w:tr>
      <w:tr>
        <w:trPr>
          <w:cantSplit/>
        </w:trPr>
        <w:tc>
          <w:tcPr>
            <w:tcW w:type="dxa" w:w="171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S6</w:t>
            </w:r>
          </w:p>
        </w:tc>
        <w:tc>
          <w:tcPr>
            <w:tcW w:type="dxa" w:w="204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SLEEP</w:t>
            </w:r>
          </w:p>
        </w:tc>
        <w:tc>
          <w:tcPr>
            <w:tcW w:type="dxa" w:w="509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夜间、晚安或待机超时后的睡眠状态。</w:t>
            </w:r>
          </w:p>
        </w:tc>
      </w:tr>
      <w:tr>
        <w:trPr>
          <w:cantSplit/>
        </w:trPr>
        <w:tc>
          <w:tcPr>
            <w:tcW w:type="dxa" w:w="171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S7</w:t>
            </w:r>
          </w:p>
        </w:tc>
        <w:tc>
          <w:tcPr>
            <w:tcW w:type="dxa" w:w="204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FAULT</w:t>
            </w:r>
          </w:p>
        </w:tc>
        <w:tc>
          <w:tcPr>
            <w:tcW w:type="dxa" w:w="509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严重本机故障记录、呈现与受控复位。</w:t>
            </w:r>
          </w:p>
        </w:tc>
      </w:tr>
      <w:tr>
        <w:trPr>
          <w:cantSplit/>
        </w:trPr>
        <w:tc>
          <w:tcPr>
            <w:tcW w:type="dxa" w:w="171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S8</w:t>
            </w:r>
          </w:p>
        </w:tc>
        <w:tc>
          <w:tcPr>
            <w:tcW w:type="dxa" w:w="204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OTA</w:t>
            </w:r>
          </w:p>
        </w:tc>
        <w:tc>
          <w:tcPr>
            <w:tcW w:type="dxa" w:w="509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OTA 任务执行状态；具体 OTA 报文见独立《OTA 通信协议》。</w:t>
            </w:r>
          </w:p>
        </w:tc>
      </w:tr>
    </w:tbl>
    <w:p>
      <w:pPr>
        <w:pStyle w:val="Compact"/>
      </w:pPr>
    </w:p>
    <w:p>
      <w:pPr>
        <w:pStyle w:val="2"/>
        <w:keepNext/>
      </w:pPr>
      <w:r>
        <w:t>7.2 业务链路事件</w:t>
      </w:r>
    </w:p>
    <w:tbl>
      <w:tblPr>
        <w:tblW w:w="8856" w:type="dxa"/>
        <w:tblStyle w:val="Table"/>
        <w:tblLook w:firstColumn="1" w:firstRow="1" w:lastColumn="0" w:lastRow="0" w:noHBand="0" w:noVBand="1" w:val="04A0"/>
        <w:tblInd w:w="120" w:type="dxa"/>
        <w:tblLayout w:type="fixed"/>
      </w:tblPr>
      <w:tblGrid>
        <w:gridCol w:w="2214"/>
        <w:gridCol w:w="1694"/>
        <w:gridCol w:w="1369"/>
        <w:gridCol w:w="3579"/>
      </w:tblGrid>
      <w:tr>
        <w:trPr>
          <w:tblHeader w:val="true"/>
          <w:cantSplit/>
        </w:trPr>
        <w:tc>
          <w:tcPr>
            <w:tcW w:type="dxa" w:w="221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rPr>
                <w:b/>
              </w:rPr>
              <w:t>事件</w:t>
            </w:r>
          </w:p>
        </w:tc>
        <w:tc>
          <w:tcPr>
            <w:tcW w:type="dxa" w:w="169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rPr>
                <w:b/>
              </w:rPr>
              <w:t>生效来源状态</w:t>
            </w:r>
          </w:p>
        </w:tc>
        <w:tc>
          <w:tcPr>
            <w:tcW w:type="dxa" w:w="136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rPr>
                <w:b/>
              </w:rPr>
              <w:t>目标</w:t>
            </w:r>
          </w:p>
        </w:tc>
        <w:tc>
          <w:tcPr>
            <w:tcW w:type="dxa" w:w="35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21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EVT_WSS_DISCONNECTED</w:t>
            </w:r>
          </w:p>
        </w:tc>
        <w:tc>
          <w:tcPr>
            <w:tcW w:type="dxa" w:w="169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S1、S2 任一阶段、S4</w:t>
            </w:r>
          </w:p>
        </w:tc>
        <w:tc>
          <w:tcPr>
            <w:tcW w:type="dxa" w:w="136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S3</w:t>
            </w:r>
          </w:p>
        </w:tc>
        <w:tc>
          <w:tcPr>
            <w:tcW w:type="dxa" w:w="35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WSS owner 同时关闭上传、停止播放、清理 listening、文件区间及旧 generation。</w:t>
            </w:r>
          </w:p>
        </w:tc>
      </w:tr>
      <w:tr>
        <w:trPr>
          <w:cantSplit/>
        </w:trPr>
        <w:tc>
          <w:tcPr>
            <w:tcW w:type="dxa" w:w="221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EVT_MQTT_DISCONNECTED</w:t>
            </w:r>
          </w:p>
        </w:tc>
        <w:tc>
          <w:tcPr>
            <w:tcW w:type="dxa" w:w="169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S1、S2 任一阶段、S4</w:t>
            </w:r>
          </w:p>
        </w:tc>
        <w:tc>
          <w:tcPr>
            <w:tcW w:type="dxa" w:w="136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S3</w:t>
            </w:r>
          </w:p>
        </w:tc>
        <w:tc>
          <w:tcPr>
            <w:tcW w:type="dxa" w:w="35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MQTT 会话断开即退出依赖控制面的交互态；MQTT 客户端随后自动重连并重新订阅。</w:t>
            </w:r>
          </w:p>
        </w:tc>
      </w:tr>
      <w:tr>
        <w:trPr>
          <w:cantSplit/>
        </w:trPr>
        <w:tc>
          <w:tcPr>
            <w:tcW w:type="dxa" w:w="221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Wi-Fi 断开</w:t>
            </w:r>
          </w:p>
        </w:tc>
        <w:tc>
          <w:tcPr>
            <w:tcW w:type="dxa" w:w="169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不直接驱动 FSM</w:t>
            </w:r>
          </w:p>
        </w:tc>
        <w:tc>
          <w:tcPr>
            <w:tcW w:type="dxa" w:w="136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保持</w:t>
            </w:r>
          </w:p>
        </w:tc>
        <w:tc>
          <w:tcPr>
            <w:tcW w:type="dxa" w:w="35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Wi-Fi 只属于承载层；业务状态由 WSS/MQTT 的真实会话状态决定。</w:t>
            </w:r>
          </w:p>
        </w:tc>
      </w:tr>
      <w:tr>
        <w:trPr>
          <w:cantSplit/>
        </w:trPr>
        <w:tc>
          <w:tcPr>
            <w:tcW w:type="dxa" w:w="221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EVT_USER_LEAVE</w:t>
            </w:r>
          </w:p>
        </w:tc>
        <w:tc>
          <w:tcPr>
            <w:tcW w:type="dxa" w:w="169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S1</w:t>
            </w:r>
          </w:p>
        </w:tc>
        <w:tc>
          <w:tcPr>
            <w:tcW w:type="dxa" w:w="136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S3</w:t>
            </w:r>
          </w:p>
        </w:tc>
        <w:tc>
          <w:tcPr>
            <w:tcW w:type="dxa" w:w="35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陪伴窗口连续空闲达到配置时长。</w:t>
            </w:r>
          </w:p>
        </w:tc>
      </w:tr>
      <w:tr>
        <w:trPr>
          <w:cantSplit/>
        </w:trPr>
        <w:tc>
          <w:tcPr>
            <w:tcW w:type="dxa" w:w="221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EVT_WAKEUP</w:t>
            </w:r>
          </w:p>
        </w:tc>
        <w:tc>
          <w:tcPr>
            <w:tcW w:type="dxa" w:w="169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S3、S5、S6</w:t>
            </w:r>
          </w:p>
        </w:tc>
        <w:tc>
          <w:tcPr>
            <w:tcW w:type="dxa" w:w="136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S4</w:t>
            </w:r>
          </w:p>
        </w:tc>
        <w:tc>
          <w:tcPr>
            <w:tcW w:type="dxa" w:w="35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只由本地或服务端唤醒确认产生。</w:t>
            </w:r>
          </w:p>
        </w:tc>
      </w:tr>
    </w:tbl>
    <w:p>
      <w:pPr>
        <w:pStyle w:val="Compact"/>
      </w:pPr>
    </w:p>
    <w:p>
      <w:pPr>
        <w:pStyle w:val="FirstParagraph"/>
      </w:pPr>
      <w:r>
        <w:t>S3、S5、S6、S8 不因重复收到业务断线事件而改变状态。S5/S6 是用户意图或情境策略状态，S8 的临时链路失败由 OTA 恢复机制处理，不应被普通语音链路波动抢占。</w:t>
      </w:r>
    </w:p>
    <w:p>
      <w:pPr>
        <w:pStyle w:val="2"/>
        <w:keepNext/>
      </w:pPr>
      <w:r>
        <w:t>7.3 标准对话时序</w:t>
      </w:r>
    </w:p>
    <w:p>
      <w:pPr>
        <w:pStyle w:val="SourceCode"/>
      </w:pPr>
      <w:r>
        <w:t>启动完成          设备：S0 -&gt; S3</w:t>
        <w:br/>
        <w:t>WSS 建立          设备 -&gt; 服务器：连续 PCM1（默认服务器唤醒模式）</w:t>
        <w:br/>
        <w:t>命中唤醒词        服务器 -&gt; 设备：wake_detected JSON</w:t>
        <w:br/>
        <w:t>状态提交          设备：S3/S5/S6 -&gt; S4</w:t>
        <w:br/>
        <w:t>状态回执          设备 -&gt; 服务器：state_ready JSON</w:t>
        <w:br/>
        <w:t>唤醒回应          服务器 -&gt; 设备：SPKS -&gt; binary PCM x N -&gt; SPKE；播完仍为 S4</w:t>
        <w:br/>
        <w:t>实际话语开始      服务器 -&gt; 设备：MIC_START</w:t>
        <w:br/>
        <w:t>话语结束          服务器 -&gt; 设备：MIC_STOP；S4/S2.1 -&gt; S2.2</w:t>
        <w:br/>
        <w:t>正常回答          服务器 -&gt; 设备：SPKS -&gt; binary PCM x N -&gt; SPKE；S2.2 -&gt; S2.3</w:t>
        <w:br/>
        <w:t>实际播放完成      设备：S2.3 -&gt; S1</w:t>
        <w:br/>
        <w:t>陪伴窗口续聊      服务器 -&gt; 设备：MIC_START；S1 -&gt; S2.1（无需唤醒词）</w:t>
        <w:br/>
        <w:t>陪伴窗口超时      设备：S1 -&gt; S3</w:t>
      </w:r>
    </w:p>
    <w:p>
      <w:pPr>
        <w:pStyle w:val="1"/>
        <w:keepNext/>
      </w:pPr>
      <w:r>
        <w:t>8. 异常、恢复与幂等</w:t>
      </w:r>
    </w:p>
    <w:p>
      <w:pPr>
        <w:pStyle w:val="2"/>
        <w:keepNext/>
      </w:pPr>
      <w:r>
        <w:t>8.1 WSS 会话结束原因</w:t>
      </w:r>
    </w:p>
    <w:tbl>
      <w:tblPr>
        <w:tblW w:w="8856" w:type="dxa"/>
        <w:tblStyle w:val="Table"/>
        <w:tblLook w:firstColumn="1" w:firstRow="1" w:lastColumn="0" w:lastRow="0" w:noHBand="0" w:noVBand="1" w:val="04A0"/>
        <w:tblInd w:w="120" w:type="dxa"/>
        <w:tblLayout w:type="fixed"/>
      </w:tblPr>
      <w:tblGrid>
        <w:gridCol w:w="2825"/>
        <w:gridCol w:w="2369"/>
        <w:gridCol w:w="3662"/>
      </w:tblGrid>
      <w:tr>
        <w:trPr>
          <w:tblHeader w:val="true"/>
          <w:cantSplit/>
        </w:trPr>
        <w:tc>
          <w:tcPr>
            <w:tcW w:type="dxa" w:w="282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rPr>
                <w:b/>
              </w:rPr>
              <w:t>分类</w:t>
            </w:r>
          </w:p>
        </w:tc>
        <w:tc>
          <w:tcPr>
            <w:tcW w:type="dxa" w:w="236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rPr>
                <w:b/>
              </w:rPr>
              <w:t>典型触发</w:t>
            </w:r>
          </w:p>
        </w:tc>
        <w:tc>
          <w:tcPr>
            <w:tcW w:type="dxa" w:w="366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rPr>
                <w:b/>
              </w:rPr>
              <w:t>设备处理</w:t>
            </w:r>
          </w:p>
        </w:tc>
      </w:tr>
      <w:tr>
        <w:trPr>
          <w:cantSplit/>
        </w:trPr>
        <w:tc>
          <w:tcPr>
            <w:tcW w:type="dxa" w:w="282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peer_close</w:t>
            </w:r>
          </w:p>
        </w:tc>
        <w:tc>
          <w:tcPr>
            <w:tcW w:type="dxa" w:w="236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服务端 CLOSE</w:t>
            </w:r>
          </w:p>
        </w:tc>
        <w:tc>
          <w:tcPr>
            <w:tcW w:type="dxa" w:w="366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回复/完成关闭流程，结束当前 generation，按配置重连。</w:t>
            </w:r>
          </w:p>
        </w:tc>
      </w:tr>
      <w:tr>
        <w:trPr>
          <w:cantSplit/>
        </w:trPr>
        <w:tc>
          <w:tcPr>
            <w:tcW w:type="dxa" w:w="282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receive_error</w:t>
            </w:r>
          </w:p>
        </w:tc>
        <w:tc>
          <w:tcPr>
            <w:tcW w:type="dxa" w:w="236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TLS/socket 读取永久错误</w:t>
            </w:r>
          </w:p>
        </w:tc>
        <w:tc>
          <w:tcPr>
            <w:tcW w:type="dxa" w:w="366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关闭会话，清理业务状态并重连。</w:t>
            </w:r>
          </w:p>
        </w:tc>
      </w:tr>
      <w:tr>
        <w:trPr>
          <w:cantSplit/>
        </w:trPr>
        <w:tc>
          <w:tcPr>
            <w:tcW w:type="dxa" w:w="282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send_error / write_stalled</w:t>
            </w:r>
          </w:p>
        </w:tc>
        <w:tc>
          <w:tcPr>
            <w:tcW w:type="dxa" w:w="236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永久写错误或绝对期限耗尽</w:t>
            </w:r>
          </w:p>
        </w:tc>
        <w:tc>
          <w:tcPr>
            <w:tcW w:type="dxa" w:w="366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不继续发送截断数据，结束会话并重连。</w:t>
            </w:r>
          </w:p>
        </w:tc>
      </w:tr>
      <w:tr>
        <w:trPr>
          <w:cantSplit/>
        </w:trPr>
        <w:tc>
          <w:tcPr>
            <w:tcW w:type="dxa" w:w="282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keepalive_timeout</w:t>
            </w:r>
          </w:p>
        </w:tc>
        <w:tc>
          <w:tcPr>
            <w:tcW w:type="dxa" w:w="236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PING 后超时未收到任何合法下行帧</w:t>
            </w:r>
          </w:p>
        </w:tc>
        <w:tc>
          <w:tcPr>
            <w:tcW w:type="dxa" w:w="366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判定半开链路并重连。</w:t>
            </w:r>
          </w:p>
        </w:tc>
      </w:tr>
      <w:tr>
        <w:trPr>
          <w:cantSplit/>
        </w:trPr>
        <w:tc>
          <w:tcPr>
            <w:tcW w:type="dxa" w:w="282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protocol_error</w:t>
            </w:r>
          </w:p>
        </w:tc>
        <w:tc>
          <w:tcPr>
            <w:tcW w:type="dxa" w:w="236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RSV、掩码、长度、控制帧或分片规则非法</w:t>
            </w:r>
          </w:p>
        </w:tc>
        <w:tc>
          <w:tcPr>
            <w:tcW w:type="dxa" w:w="366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终止会话，不继续解析未知边界。</w:t>
            </w:r>
          </w:p>
        </w:tc>
      </w:tr>
      <w:tr>
        <w:trPr>
          <w:cantSplit/>
        </w:trPr>
        <w:tc>
          <w:tcPr>
            <w:tcW w:type="dxa" w:w="282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business_error</w:t>
            </w:r>
          </w:p>
        </w:tc>
        <w:tc>
          <w:tcPr>
            <w:tcW w:type="dxa" w:w="236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文件读取、播放或内部业务失败需要终止会话</w:t>
            </w:r>
          </w:p>
        </w:tc>
        <w:tc>
          <w:tcPr>
            <w:tcW w:type="dxa" w:w="366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释放文件/播放资源并重连。</w:t>
            </w:r>
          </w:p>
        </w:tc>
      </w:tr>
      <w:tr>
        <w:trPr>
          <w:cantSplit/>
        </w:trPr>
        <w:tc>
          <w:tcPr>
            <w:tcW w:type="dxa" w:w="282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audio_overflow</w:t>
            </w:r>
          </w:p>
        </w:tc>
        <w:tc>
          <w:tcPr>
            <w:tcW w:type="dxa" w:w="236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256 帧 MIC ring 填满</w:t>
            </w:r>
          </w:p>
        </w:tc>
        <w:tc>
          <w:tcPr>
            <w:tcW w:type="dxa" w:w="366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关闭当前 generation，丢弃本轮积压，绝不带缺帧音频继续 ASR。</w:t>
            </w:r>
          </w:p>
        </w:tc>
      </w:tr>
    </w:tbl>
    <w:p>
      <w:pPr>
        <w:pStyle w:val="Compact"/>
      </w:pPr>
    </w:p>
    <w:p>
      <w:pPr>
        <w:pStyle w:val="2"/>
        <w:keepNext/>
      </w:pPr>
      <w:r>
        <w:t>8.2 MQTT 恢复</w:t>
      </w:r>
    </w:p>
    <w:p>
      <w:pPr>
        <w:pStyle w:val="FirstParagraph"/>
      </w:pPr>
      <w:r>
        <w:t>MQTT_EVENT_DISCONNECTED 会先清除分片接收状态、订阅消息 ID、控制面就绪位及响应等待状态，再投递 EVT_MQTT_DISCONNECTED。ESP-MQTT 自动重连；每次 CONNECTED 后重新订阅全部注册 topic，critical topic 收到 SUBACK 后才恢复 OTA 控制面就绪。</w:t>
      </w:r>
    </w:p>
    <w:p>
      <w:pPr>
        <w:pStyle w:val="FirstParagraph"/>
      </w:pPr>
      <w:r>
        <w:t>MQTT QoS 1 允许重复投递。服务端不得依赖命令只到达一次；终止语义应按当前 FSM 状态幂等处理。PUBACK 仅表示 Broker 接收发布，不表示设备已完成命令、状态迁移、扬声器播放或文件传输。</w:t>
      </w:r>
    </w:p>
    <w:p>
      <w:pPr>
        <w:pStyle w:val="2"/>
        <w:keepNext/>
      </w:pPr>
      <w:r>
        <w:t>8.3 generation 与旧数据隔离</w:t>
      </w:r>
    </w:p>
    <w:p>
      <w:pPr>
        <w:pStyle w:val="FirstParagraph"/>
      </w:pPr>
      <w:r>
        <w:t>每次 WSS 建连创建新的 uplink generation。MIC ring、发送泵和播放完成事件均绑定本地 generation；连接结束关闭入口并丢弃旧积压，新连接从空 ring 开始。该机制只隔离设备内部的旧数据，不等同于服务端 turn_id/session_id。</w:t>
      </w:r>
    </w:p>
    <w:p>
      <w:pPr>
        <w:pStyle w:val="FirstParagraph"/>
      </w:pPr>
      <w:r>
        <w:t>控制队列与 MIC ring 独立：控制队列深度 4，MIC ring 深度 256。连接边界会清理旧控制项和旧 PCM，不承诺重放断链期间的语音命令。服务端应在重连后重新建立业务上下文，而不是继续发送旧轮次尾包。</w:t>
      </w:r>
    </w:p>
    <w:p>
      <w:pPr>
        <w:pStyle w:val="1"/>
        <w:keepNext/>
      </w:pPr>
      <w:r>
        <w:t>9. 配置与固定参数</w:t>
      </w:r>
    </w:p>
    <w:tbl>
      <w:tblPr>
        <w:tblW w:w="8856" w:type="dxa"/>
        <w:tblStyle w:val="Table"/>
        <w:tblLook w:firstColumn="1" w:firstRow="1" w:lastColumn="0" w:lastRow="0" w:noHBand="0" w:noVBand="1" w:val="04A0"/>
        <w:tblInd w:w="120" w:type="dxa"/>
        <w:tblLayout w:type="fixed"/>
      </w:tblPr>
      <w:tblGrid>
        <w:gridCol w:w="3525"/>
        <w:gridCol w:w="1996"/>
        <w:gridCol w:w="3335"/>
      </w:tblGrid>
      <w:tr>
        <w:trPr>
          <w:tblHeader w:val="true"/>
          <w:cantSplit/>
        </w:trPr>
        <w:tc>
          <w:tcPr>
            <w:tcW w:type="dxa" w:w="352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rPr>
                <w:b/>
              </w:rPr>
              <w:t>配置/参数</w:t>
            </w:r>
          </w:p>
        </w:tc>
        <w:tc>
          <w:tcPr>
            <w:tcW w:type="dxa" w:w="19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rPr>
                <w:b/>
              </w:rPr>
              <w:t>当前默认值</w:t>
            </w:r>
          </w:p>
        </w:tc>
        <w:tc>
          <w:tcPr>
            <w:tcW w:type="dxa" w:w="333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rPr>
                <w:b/>
              </w:rPr>
              <w:t>协议影响</w:t>
            </w:r>
          </w:p>
        </w:tc>
      </w:tr>
      <w:tr>
        <w:trPr>
          <w:cantSplit/>
        </w:trPr>
        <w:tc>
          <w:tcPr>
            <w:tcW w:type="dxa" w:w="352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CONFIG_COMM_MQTT_BROKER_URI</w:t>
            </w:r>
          </w:p>
        </w:tc>
        <w:tc>
          <w:tcPr>
            <w:tcW w:type="dxa" w:w="19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mqtt://（开发配置）</w:t>
            </w:r>
          </w:p>
        </w:tc>
        <w:tc>
          <w:tcPr>
            <w:tcW w:type="dxa" w:w="333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MQTT 当前未加密；生产应切换 mqtts 并配置证书。</w:t>
            </w:r>
          </w:p>
        </w:tc>
      </w:tr>
      <w:tr>
        <w:trPr>
          <w:cantSplit/>
        </w:trPr>
        <w:tc>
          <w:tcPr>
            <w:tcW w:type="dxa" w:w="352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CONFIG_COMM_MQTT_VOICE_CMD_TOPIC</w:t>
            </w:r>
          </w:p>
        </w:tc>
        <w:tc>
          <w:tcPr>
            <w:tcW w:type="dxa" w:w="19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voice/esp32s3/vcmd</w:t>
            </w:r>
          </w:p>
        </w:tc>
        <w:tc>
          <w:tcPr>
            <w:tcW w:type="dxa" w:w="333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完整 topic，不自动追加 device_id。</w:t>
            </w:r>
          </w:p>
        </w:tc>
      </w:tr>
      <w:tr>
        <w:trPr>
          <w:cantSplit/>
        </w:trPr>
        <w:tc>
          <w:tcPr>
            <w:tcW w:type="dxa" w:w="352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CONFIG_WSS_SERVER_PORT</w:t>
            </w:r>
          </w:p>
        </w:tc>
        <w:tc>
          <w:tcPr>
            <w:tcW w:type="dxa" w:w="19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9443</w:t>
            </w:r>
          </w:p>
        </w:tc>
        <w:tc>
          <w:tcPr>
            <w:tcW w:type="dxa" w:w="333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WSS 服务端口。</w:t>
            </w:r>
          </w:p>
        </w:tc>
      </w:tr>
      <w:tr>
        <w:trPr>
          <w:cantSplit/>
        </w:trPr>
        <w:tc>
          <w:tcPr>
            <w:tcW w:type="dxa" w:w="352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CONFIG_WSS_PATH</w:t>
            </w:r>
          </w:p>
        </w:tc>
        <w:tc>
          <w:tcPr>
            <w:tcW w:type="dxa" w:w="19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/voice</w:t>
            </w:r>
          </w:p>
        </w:tc>
        <w:tc>
          <w:tcPr>
            <w:tcW w:type="dxa" w:w="333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WebSocket HTTP Upgrade 路径。</w:t>
            </w:r>
          </w:p>
        </w:tc>
      </w:tr>
      <w:tr>
        <w:trPr>
          <w:cantSplit/>
        </w:trPr>
        <w:tc>
          <w:tcPr>
            <w:tcW w:type="dxa" w:w="352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CONFIG_WSS_RECONNECT_INTERVAL_SECONDS</w:t>
            </w:r>
          </w:p>
        </w:tc>
        <w:tc>
          <w:tcPr>
            <w:tcW w:type="dxa" w:w="19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5 s</w:t>
            </w:r>
          </w:p>
        </w:tc>
        <w:tc>
          <w:tcPr>
            <w:tcW w:type="dxa" w:w="333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WSS 会话结束后的重连间隔。</w:t>
            </w:r>
          </w:p>
        </w:tc>
      </w:tr>
      <w:tr>
        <w:trPr>
          <w:cantSplit/>
        </w:trPr>
        <w:tc>
          <w:tcPr>
            <w:tcW w:type="dxa" w:w="352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CONFIG_WSS_KEEPALIVE_INTERVAL_SECONDS</w:t>
            </w:r>
          </w:p>
        </w:tc>
        <w:tc>
          <w:tcPr>
            <w:tcW w:type="dxa" w:w="19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15 s</w:t>
            </w:r>
          </w:p>
        </w:tc>
        <w:tc>
          <w:tcPr>
            <w:tcW w:type="dxa" w:w="333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接收空闲达到该值后发送 PING。</w:t>
            </w:r>
          </w:p>
        </w:tc>
      </w:tr>
      <w:tr>
        <w:trPr>
          <w:cantSplit/>
        </w:trPr>
        <w:tc>
          <w:tcPr>
            <w:tcW w:type="dxa" w:w="352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CONFIG_WSS_PONG_TIMEOUT_SECONDS</w:t>
            </w:r>
          </w:p>
        </w:tc>
        <w:tc>
          <w:tcPr>
            <w:tcW w:type="dxa" w:w="19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10 s</w:t>
            </w:r>
          </w:p>
        </w:tc>
        <w:tc>
          <w:tcPr>
            <w:tcW w:type="dxa" w:w="333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PING 后无合法下行帧的判死窗口。</w:t>
            </w:r>
          </w:p>
        </w:tc>
      </w:tr>
      <w:tr>
        <w:trPr>
          <w:cantSplit/>
        </w:trPr>
        <w:tc>
          <w:tcPr>
            <w:tcW w:type="dxa" w:w="352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CONFIG_WSS_WRITE_TIMEOUT_MS</w:t>
            </w:r>
          </w:p>
        </w:tc>
        <w:tc>
          <w:tcPr>
            <w:tcW w:type="dxa" w:w="19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500 ms</w:t>
            </w:r>
          </w:p>
        </w:tc>
        <w:tc>
          <w:tcPr>
            <w:tcW w:type="dxa" w:w="333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单次 socket/TLS 写等待；完整帧另受绝对期限约束。</w:t>
            </w:r>
          </w:p>
        </w:tc>
      </w:tr>
      <w:tr>
        <w:trPr>
          <w:cantSplit/>
        </w:trPr>
        <w:tc>
          <w:tcPr>
            <w:tcW w:type="dxa" w:w="352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CONFIG_JULIA_SERVER_WAKE_ENABLE</w:t>
            </w:r>
          </w:p>
        </w:tc>
        <w:tc>
          <w:tcPr>
            <w:tcW w:type="dxa" w:w="19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y</w:t>
            </w:r>
          </w:p>
        </w:tc>
        <w:tc>
          <w:tcPr>
            <w:tcW w:type="dxa" w:w="333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默认持续上传 PCM1，由服务端识别唤醒词。</w:t>
            </w:r>
          </w:p>
        </w:tc>
      </w:tr>
      <w:tr>
        <w:trPr>
          <w:cantSplit/>
        </w:trPr>
        <w:tc>
          <w:tcPr>
            <w:tcW w:type="dxa" w:w="352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CONFIG_JULIA_DISPLAY_SLEEP_TIMEOUT_SECONDS</w:t>
            </w:r>
          </w:p>
        </w:tc>
        <w:tc>
          <w:tcPr>
            <w:tcW w:type="dxa" w:w="19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600 s</w:t>
            </w:r>
          </w:p>
        </w:tc>
        <w:tc>
          <w:tcPr>
            <w:tcW w:type="dxa" w:w="333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S1 免唤醒陪伴窗口超时后进入 S3。</w:t>
            </w:r>
          </w:p>
        </w:tc>
      </w:tr>
      <w:tr>
        <w:trPr>
          <w:cantSplit/>
        </w:trPr>
        <w:tc>
          <w:tcPr>
            <w:tcW w:type="dxa" w:w="352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单条 WSS 应用消息</w:t>
            </w:r>
          </w:p>
        </w:tc>
        <w:tc>
          <w:tcPr>
            <w:tcW w:type="dxa" w:w="19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&lt;= 1200 B</w:t>
            </w:r>
          </w:p>
        </w:tc>
        <w:tc>
          <w:tcPr>
            <w:tcW w:type="dxa" w:w="333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文本、下行 PCM、文件块和完整分片消息共同上限。</w:t>
            </w:r>
          </w:p>
        </w:tc>
      </w:tr>
      <w:tr>
        <w:trPr>
          <w:cantSplit/>
        </w:trPr>
        <w:tc>
          <w:tcPr>
            <w:tcW w:type="dxa" w:w="352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MQTT 语音载荷</w:t>
            </w:r>
          </w:p>
        </w:tc>
        <w:tc>
          <w:tcPr>
            <w:tcW w:type="dxa" w:w="19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&lt;= 128 B</w:t>
            </w:r>
          </w:p>
        </w:tc>
        <w:tc>
          <w:tcPr>
            <w:tcW w:type="dxa" w:w="333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含 FILE_SEND URI 或单个 intent_result JSON。</w:t>
            </w:r>
          </w:p>
        </w:tc>
      </w:tr>
      <w:tr>
        <w:trPr>
          <w:cantSplit/>
        </w:trPr>
        <w:tc>
          <w:tcPr>
            <w:tcW w:type="dxa" w:w="352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MIC ring</w:t>
            </w:r>
          </w:p>
        </w:tc>
        <w:tc>
          <w:tcPr>
            <w:tcW w:type="dxa" w:w="19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256 帧，约 5.12 s</w:t>
            </w:r>
          </w:p>
        </w:tc>
        <w:tc>
          <w:tcPr>
            <w:tcW w:type="dxa" w:w="333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满时整轮会话失败，不静默跳帧。</w:t>
            </w:r>
          </w:p>
        </w:tc>
      </w:tr>
      <w:tr>
        <w:trPr>
          <w:cantSplit/>
        </w:trPr>
        <w:tc>
          <w:tcPr>
            <w:tcW w:type="dxa" w:w="352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播放缓冲</w:t>
            </w:r>
          </w:p>
        </w:tc>
        <w:tc>
          <w:tcPr>
            <w:tcW w:type="dxa" w:w="19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  <w:jc w:val="center"/>
            </w:pPr>
            <w:r>
              <w:t>64 KiB</w:t>
            </w:r>
          </w:p>
        </w:tc>
        <w:tc>
          <w:tcPr>
            <w:tcW w:type="dxa" w:w="333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  <w:spacing w:before="36" w:after="36"/>
            </w:pPr>
            <w:r>
              <w:t>约 1.37 s@24kHz 或 2.05 s@16kHz PCM16。</w:t>
            </w:r>
          </w:p>
        </w:tc>
      </w:tr>
    </w:tbl>
    <w:p>
      <w:pPr>
        <w:pStyle w:val="Compact"/>
      </w:pPr>
    </w:p>
    <w:p>
      <w:pPr>
        <w:pStyle w:val="FirstParagraph"/>
      </w:pPr>
      <w:r>
        <w:t>配置值以实际 sdkconfig 为准。改变帧上限、topic、采样率、命令语法或超时后，设备与服务器必须同步升级，不能只改一端。</w:t>
      </w:r>
    </w:p>
    <w:p>
      <w:pPr>
        <w:pStyle w:val="1"/>
        <w:keepNext/>
      </w:pPr>
      <w:r>
        <w:t>10. 安全与部署</w:t>
      </w:r>
    </w:p>
    <w:p>
      <w:pPr>
        <w:pStyle w:val="2"/>
        <w:keepNext/>
      </w:pPr>
      <w:r>
        <w:t>10.1 当前安全边界</w:t>
      </w:r>
    </w:p>
    <w:p>
      <w:pPr>
        <w:pStyle w:val="Compact"/>
        <w:spacing w:after="40"/>
      </w:pPr>
      <w:r>
        <w:t>WSS 使用内嵌 CA 验证证书链并携带 Bearer token，但当前跳过服务器名称校验；这不是完整的生产级服务器身份验证。</w:t>
      </w:r>
    </w:p>
    <w:p>
      <w:pPr>
        <w:pStyle w:val="Compact"/>
        <w:spacing w:after="40"/>
      </w:pPr>
      <w:r>
        <w:t>MQTT 开发配置使用 mqtt:// 明文连接；用户名、密码或客户端证书取决于配置，不应假定默认已启用。</w:t>
      </w:r>
    </w:p>
    <w:p>
      <w:pPr>
        <w:pStyle w:val="Compact"/>
        <w:spacing w:after="40"/>
      </w:pPr>
      <w:r>
        <w:t>PCM1 的字节和校验只用于误码检查，不提供密码学完整性或来源认证。</w:t>
      </w:r>
    </w:p>
    <w:p>
      <w:pPr>
        <w:pStyle w:val="Compact"/>
        <w:spacing w:after="40"/>
      </w:pPr>
      <w:r>
        <w:t>默认服务器唤醒会持续上传 MIC 音频；部署前必须明确用户告知、授权、数据留存、访问控制和传输安全策略。</w:t>
      </w:r>
    </w:p>
    <w:p>
      <w:pPr>
        <w:pStyle w:val="2"/>
        <w:keepNext/>
      </w:pPr>
      <w:r>
        <w:t>10.2 服务端部署要求</w:t>
      </w:r>
    </w:p>
    <w:p>
      <w:pPr>
        <w:pStyle w:val="Compact"/>
        <w:spacing w:after="40"/>
      </w:pPr>
      <w:r>
        <w:t>WSS 必须严格实现 RFC 6455：服务端帧不得掩码，控制帧不得分片，必须正确响应 PING/CLOSE，并限制完整应用消息长度。</w:t>
      </w:r>
    </w:p>
    <w:p>
      <w:pPr>
        <w:pStyle w:val="Compact"/>
        <w:spacing w:after="40"/>
      </w:pPr>
      <w:r>
        <w:t>语音服务器必须按播放采样率节流 PCM，处理 ERROR 文本和突然断链，不能无限突发填满设备缓冲。</w:t>
      </w:r>
    </w:p>
    <w:p>
      <w:pPr>
        <w:pStyle w:val="Compact"/>
        <w:spacing w:after="40"/>
      </w:pPr>
      <w:r>
        <w:t>MQTT voice topic 默认不带设备后缀。多设备部署必须通过 ACL、独立 topic 或服务端路由实现设备隔离。</w:t>
      </w:r>
    </w:p>
    <w:p>
      <w:pPr>
        <w:pStyle w:val="Compact"/>
        <w:spacing w:after="40"/>
      </w:pPr>
      <w:r>
        <w:t>WSS 与 MQTT 任一业务会话重建后，服务端应重新建立轮次上下文，并停止发送旧连接遗留的 SPKS、SPKE、PCM 或 intent_result。</w:t>
      </w:r>
    </w:p>
    <w:p>
      <w:pPr>
        <w:pStyle w:val="1"/>
        <w:keepNext/>
      </w:pPr>
      <w:r>
        <w:t>11. 已知限制与未接通范围</w:t>
      </w:r>
    </w:p>
    <w:p>
      <w:pPr>
        <w:pStyle w:val="Compact"/>
        <w:spacing w:after="40"/>
      </w:pPr>
      <w:r>
        <w:t>PCM1 没有 connection_id、session_id、turn_id 或采样时间戳；跨连接关联只能由服务端连接上下文管理。</w:t>
      </w:r>
    </w:p>
    <w:p>
      <w:pPr>
        <w:pStyle w:val="Compact"/>
        <w:spacing w:after="40"/>
      </w:pPr>
      <w:r>
        <w:t>除 state_ready 外，没有 MIC_START 已应用、硬件已开播、播放完成或文件已落盘的统一业务 ACK。</w:t>
      </w:r>
    </w:p>
    <w:p>
      <w:pPr>
        <w:pStyle w:val="Compact"/>
        <w:spacing w:after="40"/>
      </w:pPr>
      <w:r>
        <w:t>state_ready 只证明 S4 已提交，不证明用户已开始说话；SPKE 只结束输入，不等于扬声器已经播放完成。</w:t>
      </w:r>
    </w:p>
    <w:p>
      <w:pPr>
        <w:pStyle w:val="Compact"/>
        <w:spacing w:after="40"/>
      </w:pPr>
      <w:r>
        <w:t>MQTT 终止语义与 WSS 音频属于两条独立链路，仍可能跨序到达；服务端必须避免发送迟到的旧轮次数据。</w:t>
      </w:r>
    </w:p>
    <w:p>
      <w:pPr>
        <w:pStyle w:val="Compact"/>
        <w:spacing w:after="40"/>
      </w:pPr>
      <w:r>
        <w:t>服务器端 ASR、LLM、TTS 内部 API、情感标签、用户记忆和 App 配置不属于本协议。</w:t>
      </w:r>
    </w:p>
    <w:p>
      <w:pPr>
        <w:pStyle w:val="Compact"/>
        <w:spacing w:after="40"/>
      </w:pPr>
      <w:r>
        <w:t>OTA 使用同一 MQTT 客户端和部分 topic，但清单、HTTPS 下载、状态持久化与回滚语义以独立《OTA 通信协议》为准。</w:t>
      </w:r>
    </w:p>
    <w:p>
      <w:pPr>
        <w:pStyle w:val="1"/>
        <w:keepNext/>
      </w:pPr>
      <w:r>
        <w:t>12. 联调验收清单</w:t>
      </w:r>
    </w:p>
    <w:p>
      <w:pPr>
        <w:pStyle w:val="Compact"/>
        <w:spacing w:after="40"/>
      </w:pPr>
      <w:r>
        <w:t>冷启动确认 S0 直接进入 S3，未命中唤醒词前不得进入 S1。</w:t>
      </w:r>
    </w:p>
    <w:p>
      <w:pPr>
        <w:pStyle w:val="Compact"/>
        <w:spacing w:after="40"/>
      </w:pPr>
      <w:r>
        <w:t>分别断开 WSS 和 MQTT，覆盖 S1、S2.1、S2.2、S2.3、S4，确认任一链路断开均进入 S3并清除 S2 子状态。</w:t>
      </w:r>
    </w:p>
    <w:p>
      <w:pPr>
        <w:pStyle w:val="Compact"/>
        <w:spacing w:after="40"/>
      </w:pPr>
      <w:r>
        <w:t>WSS 重连后确认 MIC ring 和控制队列不重放旧 generation 内容。</w:t>
      </w:r>
    </w:p>
    <w:p>
      <w:pPr>
        <w:pStyle w:val="Compact"/>
        <w:spacing w:after="40"/>
      </w:pPr>
      <w:r>
        <w:t>验证 wake_detected 与 state_ready 使用同一 interaction_id，服务器收到回执后再发送唤醒回应。</w:t>
      </w:r>
    </w:p>
    <w:p>
      <w:pPr>
        <w:pStyle w:val="Compact"/>
        <w:spacing w:after="40"/>
      </w:pPr>
      <w:r>
        <w:t>依次验证正常回答、插话取消、短暂停顿、15 s 播放超时、64 KiB 溢出和迟到 SPKE。</w:t>
      </w:r>
    </w:p>
    <w:p>
      <w:pPr>
        <w:pStyle w:val="Compact"/>
        <w:spacing w:after="40"/>
      </w:pPr>
      <w:r>
        <w:t>验证 PCM1 seq 回绕、bytes 字段、dBFS、保留位与正文校验和。</w:t>
      </w:r>
    </w:p>
    <w:p>
      <w:pPr>
        <w:pStyle w:val="Compact"/>
        <w:spacing w:after="40"/>
      </w:pPr>
      <w:r>
        <w:t>验证 MQTT 分片重组、128 B 上限、未知 topic/命令拒绝、QoS 1 重复和重连重新订阅。</w:t>
      </w:r>
    </w:p>
    <w:p>
      <w:pPr>
        <w:pStyle w:val="Compact"/>
        <w:spacing w:after="40"/>
      </w:pPr>
      <w:r>
        <w:t>验证 FILE_SEND 的 URI 白名单、8 MiB 上限、BEGIN/END 字节一致性、file_cancelled 和缺失 END 的丢弃策略。</w:t>
      </w:r>
    </w:p>
    <w:p>
      <w:pPr>
        <w:pStyle w:val="Compact"/>
        <w:spacing w:after="40"/>
      </w:pPr>
      <w:r>
        <w:t>在生产配置下单独验证 mqtts、WSS 主机名校验、证书轮换、ACL、凭据保护及用户采音告知。</w:t>
      </w:r>
    </w:p>
    <w:p>
      <w:pPr>
        <w:pStyle w:val="1"/>
        <w:keepNext/>
      </w:pPr>
      <w:r>
        <w:t>13. 总结</w:t>
      </w:r>
    </w:p>
    <w:p>
      <w:pPr>
        <w:pStyle w:val="FirstParagraph"/>
      </w:pPr>
      <w:r>
        <w:t>本协议以 MQTT 为控制面、WSS 为实时音频与文件数据面。任一业务会话断开，S1/S2/S4 都收敛至默认待机 S3；generation、有界缓冲和显式错误防止旧数据跨连接污染。服务器必须维护轮次并处理重复、迟到和断链。</w:t>
      </w:r>
    </w:p>
    <w:sectPr w:rsidR="009F3686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5BC57" w14:textId="77777777" w:rsidR="0070321D" w:rsidRDefault="0070321D" w:rsidP="0088620F">
      <w:pPr>
        <w:spacing w:after="0"/>
      </w:pPr>
      <w:r>
        <w:separator/>
      </w:r>
    </w:p>
  </w:endnote>
  <w:endnote w:type="continuationSeparator" w:id="0">
    <w:p w14:paraId="63F65EAD" w14:textId="77777777" w:rsidR="0070321D" w:rsidRDefault="0070321D" w:rsidP="008862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E5177" w14:textId="77777777" w:rsidR="0070321D" w:rsidRDefault="0070321D" w:rsidP="0088620F">
      <w:pPr>
        <w:spacing w:after="0"/>
      </w:pPr>
      <w:r>
        <w:separator/>
      </w:r>
    </w:p>
  </w:footnote>
  <w:footnote w:type="continuationSeparator" w:id="0">
    <w:p w14:paraId="598C963B" w14:textId="77777777" w:rsidR="0070321D" w:rsidRDefault="0070321D" w:rsidP="008862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F9877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C5C45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F862D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47557029">
    <w:abstractNumId w:val="0"/>
  </w:num>
  <w:num w:numId="2" w16cid:durableId="1110664552">
    <w:abstractNumId w:val="1"/>
  </w:num>
  <w:num w:numId="3" w16cid:durableId="292102701">
    <w:abstractNumId w:val="1"/>
  </w:num>
  <w:num w:numId="4" w16cid:durableId="891887257">
    <w:abstractNumId w:val="1"/>
  </w:num>
  <w:num w:numId="5" w16cid:durableId="1663897130">
    <w:abstractNumId w:val="1"/>
  </w:num>
  <w:num w:numId="6" w16cid:durableId="392192909">
    <w:abstractNumId w:val="1"/>
  </w:num>
  <w:num w:numId="7" w16cid:durableId="651102365">
    <w:abstractNumId w:val="1"/>
  </w:num>
  <w:num w:numId="8" w16cid:durableId="1589118792">
    <w:abstractNumId w:val="1"/>
  </w:num>
  <w:num w:numId="9" w16cid:durableId="4046516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944186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12169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1843564">
    <w:abstractNumId w:val="1"/>
  </w:num>
  <w:num w:numId="13" w16cid:durableId="21451949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748204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20187035">
    <w:abstractNumId w:val="1"/>
  </w:num>
  <w:num w:numId="16" w16cid:durableId="249824133">
    <w:abstractNumId w:val="1"/>
  </w:num>
  <w:num w:numId="17" w16cid:durableId="423233174">
    <w:abstractNumId w:val="1"/>
  </w:num>
  <w:num w:numId="18" w16cid:durableId="943615560">
    <w:abstractNumId w:val="1"/>
  </w:num>
  <w:num w:numId="19" w16cid:durableId="1617713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686"/>
    <w:rsid w:val="00002FCA"/>
    <w:rsid w:val="00075979"/>
    <w:rsid w:val="002F1EFC"/>
    <w:rsid w:val="00356CD6"/>
    <w:rsid w:val="003F4DAF"/>
    <w:rsid w:val="0040519C"/>
    <w:rsid w:val="00437C53"/>
    <w:rsid w:val="005349EB"/>
    <w:rsid w:val="005A2870"/>
    <w:rsid w:val="00686E03"/>
    <w:rsid w:val="0070321D"/>
    <w:rsid w:val="00705BAB"/>
    <w:rsid w:val="007572AA"/>
    <w:rsid w:val="00771BF5"/>
    <w:rsid w:val="00791F3D"/>
    <w:rsid w:val="007B687C"/>
    <w:rsid w:val="00834330"/>
    <w:rsid w:val="0088620F"/>
    <w:rsid w:val="008C2109"/>
    <w:rsid w:val="008F0A48"/>
    <w:rsid w:val="00985ADC"/>
    <w:rsid w:val="009E4E17"/>
    <w:rsid w:val="009F3686"/>
    <w:rsid w:val="00A02518"/>
    <w:rsid w:val="00A230F9"/>
    <w:rsid w:val="00A97E50"/>
    <w:rsid w:val="00AC1538"/>
    <w:rsid w:val="00B325E4"/>
    <w:rsid w:val="00DC29AB"/>
    <w:rsid w:val="00E71206"/>
    <w:rsid w:val="00EB77E8"/>
    <w:rsid w:val="00EF5316"/>
    <w:rsid w:val="00F25E2F"/>
    <w:rsid w:val="00FD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2DD7C7"/>
  <w15:docId w15:val="{C9D2AFD7-6BB9-4290-843A-9940D54E1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color w:val="000000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a"/>
    <w:next w:val="a"/>
    <w:autoRedefine/>
    <w:uiPriority w:val="39"/>
    <w:rsid w:val="008F0A48"/>
  </w:style>
  <w:style w:type="paragraph" w:styleId="TOC2">
    <w:name w:val="toc 2"/>
    <w:basedOn w:val="a"/>
    <w:next w:val="a"/>
    <w:autoRedefine/>
    <w:uiPriority w:val="39"/>
    <w:rsid w:val="008F0A48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8F0A48"/>
    <w:pPr>
      <w:ind w:leftChars="400" w:left="840"/>
    </w:pPr>
  </w:style>
  <w:style w:type="table" w:styleId="af0">
    <w:name w:val="Table Grid"/>
    <w:basedOn w:val="a2"/>
    <w:uiPriority w:val="59"/>
    <w:qFormat/>
    <w:rsid w:val="008F0A48"/>
    <w:pPr>
      <w:spacing w:after="0"/>
    </w:pPr>
    <w:rPr>
      <w:rFonts w:ascii="Times New Roman" w:eastAsia="宋体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rsid w:val="008862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rsid w:val="0088620F"/>
    <w:rPr>
      <w:sz w:val="18"/>
      <w:szCs w:val="18"/>
    </w:rPr>
  </w:style>
  <w:style w:type="paragraph" w:styleId="af3">
    <w:name w:val="footer"/>
    <w:basedOn w:val="a"/>
    <w:link w:val="af4"/>
    <w:rsid w:val="0088620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4">
    <w:name w:val="页脚 字符"/>
    <w:basedOn w:val="a1"/>
    <w:link w:val="af3"/>
    <w:rsid w:val="008862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24</Pages>
  <Words>2419</Words>
  <Characters>13789</Characters>
  <Application>Microsoft Office Word</Application>
  <DocSecurity>0</DocSecurity>
  <Lines>114</Lines>
  <Paragraphs>32</Paragraphs>
  <ScaleCrop>false</ScaleCrop>
  <Company/>
  <LinksUpToDate>false</LinksUpToDate>
  <CharactersWithSpaces>16176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MQTT + WSS 音频传输通信协议规范</dc:title>
  <dc:creator/>
  <cp:keywords/>
  <cp:lastModifiedBy>Zhiyuan SUN 孙致远</cp:lastModifiedBy>
  <cp:revision>23</cp:revision>
  <dcterms:created xsi:type="dcterms:W3CDTF">2026-08-19T05:15:00Z</dcterms:created>
  <dcterms:modified xsi:type="dcterms:W3CDTF">2026-08-19T06:32:00Z</dcterms:modified>
  <dc:subject>JULIA ESP32-S3 设备与服务器之间的 MQTT 控制面和 WSS 音频数据面协议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目录</vt:lpwstr>
  </property>
</Properties>
</file>