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8FFED" w14:textId="70C0FA12" w:rsidR="00476E89" w:rsidRPr="00476E89" w:rsidRDefault="00081E49" w:rsidP="00476E89">
      <w:pPr>
        <w:rPr>
          <w:rFonts w:hint="eastAsia"/>
        </w:rPr>
      </w:pPr>
      <w:r>
        <w:rPr>
          <w:rFonts w:hint="eastAsia"/>
        </w:rPr>
        <w:t>当前</w:t>
      </w:r>
      <w:r w:rsidR="00476E89" w:rsidRPr="00476E89">
        <w:t>初始化流程</w:t>
      </w:r>
      <w:r w:rsidR="000A084B">
        <w:rPr>
          <w:rFonts w:hint="eastAsia"/>
        </w:rPr>
        <w:t>：</w:t>
      </w:r>
    </w:p>
    <w:p w14:paraId="61858019" w14:textId="496AB64F" w:rsidR="00081E49" w:rsidRPr="00081E49" w:rsidRDefault="00081E49" w:rsidP="00081E49">
      <w:pPr>
        <w:rPr>
          <w:rFonts w:hint="eastAsia"/>
        </w:rPr>
      </w:pPr>
      <w:r w:rsidRPr="00081E49">
        <w:t>电源保持 → 电源管理 → 电池 ADC 诊断</w:t>
      </w:r>
      <w:r w:rsidRPr="00081E49">
        <w:br/>
        <w:t>↓</w:t>
      </w:r>
      <w:r w:rsidRPr="00081E49">
        <w:br/>
        <w:t>OTA 启动检查（NVS、网络接口、事件循环、本地健康检查）</w:t>
      </w:r>
      <w:r w:rsidRPr="00081E49">
        <w:br/>
        <w:t>↓</w:t>
      </w:r>
      <w:r w:rsidRPr="00081E49">
        <w:br/>
        <w:t>背光初始化 → 屏幕 / LVGL 初始化 → Avatar 初始化</w:t>
      </w:r>
      <w:r w:rsidRPr="00081E49">
        <w:br/>
        <w:t>↓</w:t>
      </w:r>
      <w:r w:rsidRPr="00081E49">
        <w:br/>
        <w:t>播放开机动画（眨眼与背光渐亮同时进行，主流程等待动画结束）</w:t>
      </w:r>
      <w:r w:rsidRPr="00081E49">
        <w:br/>
        <w:t>↓</w:t>
      </w:r>
      <w:r w:rsidRPr="00081E49">
        <w:br/>
        <w:t>语音服务初始化（注册回调、MQTT 主题）</w:t>
      </w:r>
      <w:r w:rsidRPr="00081E49">
        <w:br/>
        <w:t>↓</w:t>
      </w:r>
      <w:r w:rsidRPr="00081E49">
        <w:br/>
        <w:t>板级音频初始化 → 语音缓冲、播放任务及音频回调接线</w:t>
      </w:r>
      <w:r w:rsidRPr="00081E49">
        <w:br/>
        <w:t>↓</w:t>
      </w:r>
      <w:r w:rsidRPr="00081E49">
        <w:br/>
        <w:t>音频服务初始化 → RTC 恢复时间（SD 初始化已暂停）</w:t>
      </w:r>
      <w:r w:rsidRPr="00081E49">
        <w:br/>
        <w:t>↓</w:t>
      </w:r>
      <w:r w:rsidRPr="00081E49">
        <w:br/>
        <w:t>注册 MQTT / WSS / SNTP 联网回调</w:t>
      </w:r>
      <w:r w:rsidRPr="00081E49">
        <w:br/>
        <w:t>↓</w:t>
      </w:r>
      <w:r w:rsidRPr="00081E49">
        <w:br/>
        <w:t>Idle 策略初始化 → 状态机初始化 → 应用 S3 待唤醒状态</w:t>
      </w:r>
      <w:r w:rsidRPr="00081E49">
        <w:br/>
        <w:t>↓</w:t>
      </w:r>
      <w:r w:rsidRPr="00081E49">
        <w:br/>
        <w:t>启动 30 秒云服务连接计时</w:t>
      </w:r>
      <w:r w:rsidRPr="00081E49">
        <w:br/>
        <w:t>↓</w:t>
      </w:r>
      <w:r w:rsidRPr="00081E49">
        <w:br/>
        <w:t>夜间调度初始化 → IMU 初始化 → 静默省电任务初始化</w:t>
      </w:r>
      <w:r w:rsidRPr="00081E49">
        <w:br/>
        <w:t>↓</w:t>
      </w:r>
      <w:r w:rsidRPr="00081E49">
        <w:br/>
        <w:t>执行 OTA 应用验收</w:t>
      </w:r>
      <w:r w:rsidRPr="00081E49">
        <w:br/>
        <w:t>↓</w:t>
      </w:r>
      <w:r w:rsidRPr="00081E49">
        <w:br/>
        <w:t>启动 Wi-Fi 生命周期（后台扫描、关联及获取 IP）</w:t>
      </w:r>
      <w:r w:rsidRPr="00081E49">
        <w:br/>
        <w:t>↓</w:t>
      </w:r>
      <w:r w:rsidRPr="00081E49">
        <w:br/>
        <w:t>记录电压 → 主流程等待 1500ms（Wi-Fi 后台继续连接）</w:t>
      </w:r>
      <w:r w:rsidRPr="00081E49">
        <w:br/>
        <w:t>↓</w:t>
      </w:r>
      <w:r w:rsidRPr="00081E49">
        <w:br/>
        <w:t>记录电压 → 切换运行期电源配置 → 启动电池监测</w:t>
      </w:r>
      <w:r w:rsidRPr="00081E49">
        <w:br/>
        <w:t>↓</w:t>
      </w:r>
      <w:r w:rsidRPr="00081E49">
        <w:br/>
        <w:t>开放 MQTT / WSS 启动门控</w:t>
      </w:r>
      <w:r w:rsidRPr="00081E49">
        <w:br/>
        <w:t>↓</w:t>
      </w:r>
      <w:r w:rsidRPr="00081E49">
        <w:br/>
        <w:t xml:space="preserve">取得 IP 后启动 MQTT / WSS 后台连接 </w:t>
      </w:r>
    </w:p>
    <w:p w14:paraId="62DB8A3A" w14:textId="77777777" w:rsidR="00081E49" w:rsidRPr="00081E49" w:rsidRDefault="00081E49" w:rsidP="00476E89">
      <w:pPr>
        <w:rPr>
          <w:rFonts w:hint="eastAsia"/>
        </w:rPr>
      </w:pPr>
    </w:p>
    <w:p w14:paraId="4B192CE0" w14:textId="63F93B45" w:rsidR="004366CD" w:rsidRDefault="004366CD" w:rsidP="000A084B">
      <w:pPr>
        <w:widowControl/>
        <w:rPr>
          <w:rFonts w:hint="eastAsia"/>
          <w:b/>
          <w:bCs/>
        </w:rPr>
      </w:pPr>
      <w:r w:rsidRPr="004366CD">
        <w:rPr>
          <w:b/>
          <w:bCs/>
        </w:rPr>
        <w:t>当前启动流程以串行初始化为主，并在多个阶段</w:t>
      </w:r>
      <w:r w:rsidR="008362C5">
        <w:rPr>
          <w:rFonts w:hint="eastAsia"/>
          <w:b/>
          <w:bCs/>
        </w:rPr>
        <w:t>之间</w:t>
      </w:r>
      <w:r w:rsidRPr="004366CD">
        <w:rPr>
          <w:b/>
          <w:bCs/>
        </w:rPr>
        <w:t>加入固定的 250ms 等待</w:t>
      </w:r>
      <w:r w:rsidR="00B812EE">
        <w:rPr>
          <w:rFonts w:hint="eastAsia"/>
          <w:b/>
          <w:bCs/>
        </w:rPr>
        <w:t>，原本目的是为了错开启动，减少电流叠加，但过于保守</w:t>
      </w:r>
      <w:r w:rsidRPr="004366CD">
        <w:rPr>
          <w:b/>
          <w:bCs/>
        </w:rPr>
        <w:t>，未能充分利用开机动画及等待期</w:t>
      </w:r>
      <w:r w:rsidRPr="004366CD">
        <w:rPr>
          <w:b/>
          <w:bCs/>
        </w:rPr>
        <w:lastRenderedPageBreak/>
        <w:t>间的时间</w:t>
      </w:r>
      <w:r w:rsidR="00AE3360">
        <w:rPr>
          <w:rFonts w:hint="eastAsia"/>
          <w:b/>
          <w:bCs/>
        </w:rPr>
        <w:t>，且</w:t>
      </w:r>
      <w:r w:rsidR="00C6574B">
        <w:rPr>
          <w:rFonts w:hint="eastAsia"/>
          <w:b/>
          <w:bCs/>
        </w:rPr>
        <w:t>后续发现</w:t>
      </w:r>
      <w:r w:rsidR="00AE3360">
        <w:rPr>
          <w:rFonts w:hint="eastAsia"/>
          <w:b/>
          <w:bCs/>
        </w:rPr>
        <w:t>接电瞬态电流是硬件部分电容的初始充电电流，发生于初始化之前，不影响整体工作</w:t>
      </w:r>
      <w:r w:rsidRPr="004366CD">
        <w:rPr>
          <w:b/>
          <w:bCs/>
        </w:rPr>
        <w:t>。优化时，在保留必要依赖关系的基础上，</w:t>
      </w:r>
      <w:r w:rsidR="00B13BB5">
        <w:rPr>
          <w:rFonts w:hint="eastAsia"/>
          <w:b/>
          <w:bCs/>
        </w:rPr>
        <w:t>尝试</w:t>
      </w:r>
      <w:r w:rsidRPr="004366CD">
        <w:rPr>
          <w:b/>
          <w:bCs/>
        </w:rPr>
        <w:t>将语音、音频、RTC、联网准备及状态机资源准备并行推进；显示初始化完成后播放动画，动画结束且本地关键能力就绪后，由状态机接管画面。硬件启用按需错峰，软件初始化集中执行或穿插在等待期间，减少统一延时带来的空等。同时，将 OTA 额外诊断从常规启动路径中移除，保留 NVS、网络接口等基础初始化，以及支持 OTA 回滚所需的新固件首次启动验收与确认。基于上述分析，优化</w:t>
      </w:r>
      <w:r w:rsidR="00014CAF">
        <w:rPr>
          <w:rFonts w:hint="eastAsia"/>
          <w:b/>
          <w:bCs/>
        </w:rPr>
        <w:t>开机启动</w:t>
      </w:r>
      <w:r w:rsidRPr="004366CD">
        <w:rPr>
          <w:b/>
          <w:bCs/>
        </w:rPr>
        <w:t>方案</w:t>
      </w:r>
      <w:r>
        <w:rPr>
          <w:rFonts w:hint="eastAsia"/>
          <w:b/>
          <w:bCs/>
        </w:rPr>
        <w:t>简化</w:t>
      </w:r>
      <w:r w:rsidRPr="004366CD">
        <w:rPr>
          <w:b/>
          <w:bCs/>
        </w:rPr>
        <w:t>如下：</w:t>
      </w:r>
    </w:p>
    <w:p w14:paraId="30644FDB" w14:textId="77777777" w:rsidR="004366CD" w:rsidRDefault="004366CD" w:rsidP="000A084B">
      <w:pPr>
        <w:widowControl/>
        <w:rPr>
          <w:rFonts w:hint="eastAsia"/>
          <w:b/>
          <w:bCs/>
        </w:rPr>
      </w:pPr>
    </w:p>
    <w:p w14:paraId="37DE16D3" w14:textId="6D394C74" w:rsidR="008B3464" w:rsidRPr="008B3464" w:rsidRDefault="008B3464" w:rsidP="008B3464">
      <w:pPr>
        <w:widowControl/>
      </w:pPr>
      <w:r w:rsidRPr="008B3464">
        <w:t>电源保持 → 电源管理 → 电池 ADC 诊断</w:t>
      </w:r>
      <w:r w:rsidRPr="008B3464">
        <w:br/>
        <w:t>↓</w:t>
      </w:r>
      <w:r w:rsidRPr="008B3464">
        <w:br/>
        <w:t>基础初始化（NVS、网络接口、事件循环、共享 I²C）</w:t>
      </w:r>
      <w:r w:rsidRPr="008B3464">
        <w:br/>
        <w:t>↓</w:t>
      </w:r>
      <w:r w:rsidRPr="008B3464">
        <w:br/>
        <w:t>语音服务</w:t>
      </w:r>
      <w:r w:rsidR="008362C5">
        <w:rPr>
          <w:rFonts w:hint="eastAsia"/>
        </w:rPr>
        <w:t>初始化</w:t>
      </w:r>
      <w:r w:rsidRPr="008B3464">
        <w:t>（注册回调、MQTT 主题）→ 注册 MQTT / WSS / SNTP 联网回调</w:t>
      </w:r>
      <w:r w:rsidRPr="008B3464">
        <w:br/>
        <w:t>↓</w:t>
      </w:r>
      <w:r w:rsidRPr="008B3464">
        <w:br/>
      </w:r>
      <w:r w:rsidRPr="008B3464">
        <w:rPr>
          <w:b/>
          <w:bCs/>
        </w:rPr>
        <w:t>并行执行以下分支，各分支内部按箭头顺序执行：</w:t>
      </w:r>
    </w:p>
    <w:p w14:paraId="5E1E7F7B" w14:textId="5B79EF72" w:rsidR="008B3464" w:rsidRPr="008B3464" w:rsidRDefault="008B3464" w:rsidP="008B3464">
      <w:pPr>
        <w:widowControl/>
      </w:pPr>
      <w:r w:rsidRPr="008B3464">
        <w:t>① 背光初始化 → 屏幕 / LVGL 初始化 → Avatar 初始化 → 开机动画</w:t>
      </w:r>
      <w:r w:rsidRPr="008B3464">
        <w:br/>
        <w:t>② 板级音频初始化 → 语音缓冲、播放任务及音频回调接线 → 音频服务初始化</w:t>
      </w:r>
      <w:r w:rsidRPr="008B3464">
        <w:br/>
        <w:t>③ RTC 恢复时间 → Idle 策略初始化 → 状态机</w:t>
      </w:r>
      <w:r w:rsidR="008362C5">
        <w:rPr>
          <w:rFonts w:hint="eastAsia"/>
        </w:rPr>
        <w:t>初始化</w:t>
      </w:r>
      <w:r w:rsidRPr="008B3464">
        <w:t xml:space="preserve"> → IMU 硬件准备</w:t>
      </w:r>
      <w:r w:rsidRPr="008B3464">
        <w:br/>
        <w:t xml:space="preserve">④ Wi-Fi 生命周期启动 → 后台连接 </w:t>
      </w:r>
    </w:p>
    <w:p w14:paraId="530D81ED" w14:textId="77777777" w:rsidR="008B3464" w:rsidRPr="008B3464" w:rsidRDefault="008B3464" w:rsidP="008B3464">
      <w:pPr>
        <w:widowControl/>
      </w:pPr>
      <w:r w:rsidRPr="008B3464">
        <w:t>↓</w:t>
      </w:r>
      <w:r w:rsidRPr="008B3464">
        <w:br/>
        <w:t>等待开机动画及本地关键初始化完成（不等待 Wi-Fi 连接成功）</w:t>
      </w:r>
      <w:r w:rsidRPr="008B3464">
        <w:br/>
        <w:t>↓</w:t>
      </w:r>
      <w:r w:rsidRPr="008B3464">
        <w:br/>
        <w:t>状态机接管画面 → 进入 S3 待唤醒</w:t>
      </w:r>
      <w:r w:rsidRPr="008B3464">
        <w:br/>
        <w:t>↓</w:t>
      </w:r>
      <w:r w:rsidRPr="008B3464">
        <w:br/>
      </w:r>
      <w:r w:rsidRPr="008B3464">
        <w:rPr>
          <w:b/>
          <w:bCs/>
        </w:rPr>
        <w:t>并行执行以下分支，各分支内部按箭头顺序执行：</w:t>
      </w:r>
    </w:p>
    <w:p w14:paraId="483E3EAF" w14:textId="7D6A78CD" w:rsidR="008B3464" w:rsidRPr="008B3464" w:rsidRDefault="008B3464" w:rsidP="008B3464">
      <w:pPr>
        <w:widowControl/>
      </w:pPr>
      <w:r w:rsidRPr="008B3464">
        <w:t>① 启用夜间调度 → 启用运动事件处理 → 初始化静默省电管理</w:t>
      </w:r>
      <w:r w:rsidRPr="008B3464">
        <w:br/>
        <w:t>② 切换运行期电源配置 → 启动电池监测</w:t>
      </w:r>
      <w:r w:rsidRPr="008B3464">
        <w:br/>
        <w:t xml:space="preserve">③ 开放 MQTT / WSS 启动门控 → </w:t>
      </w:r>
      <w:r w:rsidR="008362C5">
        <w:rPr>
          <w:rFonts w:hint="eastAsia"/>
        </w:rPr>
        <w:t>启动</w:t>
      </w:r>
      <w:r w:rsidR="008362C5" w:rsidRPr="008362C5">
        <w:t>动30秒云服务连接计时</w:t>
      </w:r>
      <w:r w:rsidRPr="008B3464">
        <w:t xml:space="preserve"> → 取得 IP 后启动 MQTT / WSS</w:t>
      </w:r>
    </w:p>
    <w:p w14:paraId="76C187DB" w14:textId="5FD138A5" w:rsidR="000204F0" w:rsidRPr="008B3464" w:rsidRDefault="000204F0" w:rsidP="00081E49">
      <w:pPr>
        <w:widowControl/>
        <w:rPr>
          <w:rFonts w:hint="eastAsia"/>
        </w:rPr>
      </w:pPr>
    </w:p>
    <w:sectPr w:rsidR="000204F0" w:rsidRPr="008B34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F0"/>
    <w:rsid w:val="00014CAF"/>
    <w:rsid w:val="000204F0"/>
    <w:rsid w:val="00081E49"/>
    <w:rsid w:val="000A084B"/>
    <w:rsid w:val="00242164"/>
    <w:rsid w:val="004366CD"/>
    <w:rsid w:val="00476E89"/>
    <w:rsid w:val="0064008A"/>
    <w:rsid w:val="006B7DE4"/>
    <w:rsid w:val="008362C5"/>
    <w:rsid w:val="008B3464"/>
    <w:rsid w:val="00956BDD"/>
    <w:rsid w:val="00A5683B"/>
    <w:rsid w:val="00AA6B16"/>
    <w:rsid w:val="00AE3360"/>
    <w:rsid w:val="00B13BB5"/>
    <w:rsid w:val="00B812EE"/>
    <w:rsid w:val="00C6574B"/>
    <w:rsid w:val="00D22F78"/>
    <w:rsid w:val="00F30F51"/>
    <w:rsid w:val="00F4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7FFD0"/>
  <w15:chartTrackingRefBased/>
  <w15:docId w15:val="{E9B1B9C8-40B6-49D5-89F9-5B51D789E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04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4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4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4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4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4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4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4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4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4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4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04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4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4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4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4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4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4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4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4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4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4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0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Zhiyuan SUN 孙致远</dc:creator>
  <cp:keywords/>
  <dc:description/>
  <cp:lastModifiedBy>Zhiyuan SUN 孙致远</cp:lastModifiedBy>
  <cp:revision>13</cp:revision>
  <dcterms:created xsi:type="dcterms:W3CDTF">2026-09-14T07:08:00Z</dcterms:created>
  <dcterms:modified xsi:type="dcterms:W3CDTF">2026-09-14T11:14:00Z</dcterms:modified>
</cp:coreProperties>
</file>