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UC-FIN-01 — Đối soát và rút doanh thu</w:t>
      </w:r>
    </w:p>
    <w:tbl>
      <w:tblPr>
        <w:tblStyle w:val="TableGrid"/>
        <w:tblW w:type="auto" w:w="0"/>
        <w:jc w:val="center"/>
        <w:tblLayout w:type="fixed"/>
        <w:tblLook w:firstColumn="1" w:firstRow="1" w:lastColumn="0" w:lastRow="0" w:noHBand="0" w:noVBand="1" w:val="04A0"/>
      </w:tblPr>
      <w:tblGrid>
        <w:gridCol w:w="4819"/>
        <w:gridCol w:w="4819"/>
      </w:tblGrid>
      <w:tr>
        <w:tc>
          <w:tcPr>
            <w:tcW w:type="dxa" w:w="2381"/>
            <w:shd w:fill="EAF2F8"/>
            <w:vAlign w:val="center"/>
            <w:tcMar>
              <w:top w:w="100" w:type="dxa"/>
              <w:start w:w="120" w:type="dxa"/>
              <w:bottom w:w="100" w:type="dxa"/>
              <w:end w:w="120" w:type="dxa"/>
            </w:tcMar>
          </w:tcPr>
          <w:p>
            <w:pPr>
              <w:spacing w:after="0"/>
            </w:pPr>
            <w:r/>
            <w:r>
              <w:rPr>
                <w:rFonts w:ascii="Times New Roman" w:hAnsi="Times New Roman"/>
                <w:b/>
                <w:sz w:val="24"/>
              </w:rPr>
              <w:t>Use case ID</w:t>
            </w:r>
          </w:p>
        </w:tc>
        <w:tc>
          <w:tcPr>
            <w:tcW w:type="dxa" w:w="7030"/>
            <w:vAlign w:val="center"/>
            <w:tcMar>
              <w:top w:w="100" w:type="dxa"/>
              <w:start w:w="120" w:type="dxa"/>
              <w:bottom w:w="100" w:type="dxa"/>
              <w:end w:w="120" w:type="dxa"/>
            </w:tcMar>
          </w:tcPr>
          <w:p>
            <w:pPr>
              <w:spacing w:after="0"/>
            </w:pPr>
            <w:r/>
            <w:r>
              <w:rPr>
                <w:rFonts w:ascii="Times New Roman" w:hAnsi="Times New Roman"/>
                <w:b w:val="0"/>
                <w:sz w:val="24"/>
              </w:rPr>
              <w:t>UC-FIN-01</w:t>
            </w:r>
          </w:p>
        </w:tc>
      </w:tr>
      <w:tr>
        <w:tc>
          <w:tcPr>
            <w:tcW w:type="dxa" w:w="2381"/>
            <w:shd w:fill="EAF2F8"/>
            <w:vAlign w:val="center"/>
            <w:tcMar>
              <w:top w:w="100" w:type="dxa"/>
              <w:start w:w="120" w:type="dxa"/>
              <w:bottom w:w="100" w:type="dxa"/>
              <w:end w:w="120" w:type="dxa"/>
            </w:tcMar>
          </w:tcPr>
          <w:p>
            <w:pPr>
              <w:spacing w:after="0"/>
            </w:pPr>
            <w:r/>
            <w:r>
              <w:rPr>
                <w:rFonts w:ascii="Times New Roman" w:hAnsi="Times New Roman"/>
                <w:b/>
                <w:sz w:val="24"/>
              </w:rPr>
              <w:t>Use case name</w:t>
            </w:r>
          </w:p>
        </w:tc>
        <w:tc>
          <w:tcPr>
            <w:tcW w:type="dxa" w:w="7030"/>
            <w:vAlign w:val="center"/>
            <w:tcMar>
              <w:top w:w="100" w:type="dxa"/>
              <w:start w:w="120" w:type="dxa"/>
              <w:bottom w:w="100" w:type="dxa"/>
              <w:end w:w="120" w:type="dxa"/>
            </w:tcMar>
          </w:tcPr>
          <w:p>
            <w:pPr>
              <w:spacing w:after="0"/>
            </w:pPr>
            <w:r/>
            <w:r>
              <w:rPr>
                <w:rFonts w:ascii="Times New Roman" w:hAnsi="Times New Roman"/>
                <w:b w:val="0"/>
                <w:sz w:val="24"/>
              </w:rPr>
              <w:t>Đối soát và rút doanh thu</w:t>
            </w:r>
          </w:p>
        </w:tc>
      </w:tr>
      <w:tr>
        <w:tc>
          <w:tcPr>
            <w:tcW w:type="dxa" w:w="2381"/>
            <w:shd w:fill="EAF2F8"/>
            <w:vAlign w:val="center"/>
            <w:tcMar>
              <w:top w:w="100" w:type="dxa"/>
              <w:start w:w="120" w:type="dxa"/>
              <w:bottom w:w="100" w:type="dxa"/>
              <w:end w:w="120" w:type="dxa"/>
            </w:tcMar>
          </w:tcPr>
          <w:p>
            <w:pPr>
              <w:spacing w:after="0"/>
            </w:pPr>
            <w:r/>
            <w:r>
              <w:rPr>
                <w:rFonts w:ascii="Times New Roman" w:hAnsi="Times New Roman"/>
                <w:b/>
                <w:sz w:val="24"/>
              </w:rPr>
              <w:t>Tiền điều kiện</w:t>
            </w:r>
          </w:p>
        </w:tc>
        <w:tc>
          <w:tcPr>
            <w:tcW w:type="dxa" w:w="7030"/>
            <w:vAlign w:val="center"/>
            <w:tcMar>
              <w:top w:w="100" w:type="dxa"/>
              <w:start w:w="120" w:type="dxa"/>
              <w:bottom w:w="100" w:type="dxa"/>
              <w:end w:w="120" w:type="dxa"/>
            </w:tcMar>
          </w:tcPr>
          <w:p>
            <w:pPr>
              <w:spacing w:after="0"/>
            </w:pPr>
            <w:r/>
            <w:r>
              <w:rPr>
                <w:rFonts w:ascii="Times New Roman" w:hAnsi="Times New Roman"/>
                <w:b w:val="0"/>
                <w:sz w:val="24"/>
              </w:rPr>
              <w:t>1. Nhà cung cấp sân đã đăng nhập, hồ sơ cung cấp sân đang hoạt động và có quyền xem tài chính.</w:t>
              <w:br/>
              <w:t>2. Hệ thống có dữ liệu booking, thanh toán, hoàn tiền và hoa hồng liên quan đến Nhà cung cấp sân.</w:t>
              <w:br/>
              <w:t>3. Nhà cung cấp sân đã khai báo thông tin nhận tiền.</w:t>
            </w:r>
          </w:p>
        </w:tc>
      </w:tr>
      <w:tr>
        <w:tc>
          <w:tcPr>
            <w:tcW w:type="dxa" w:w="2381"/>
            <w:shd w:fill="EAF2F8"/>
            <w:vAlign w:val="center"/>
            <w:tcMar>
              <w:top w:w="100" w:type="dxa"/>
              <w:start w:w="120" w:type="dxa"/>
              <w:bottom w:w="100" w:type="dxa"/>
              <w:end w:w="120" w:type="dxa"/>
            </w:tcMar>
          </w:tcPr>
          <w:p>
            <w:pPr>
              <w:spacing w:after="0"/>
            </w:pPr>
            <w:r/>
            <w:r>
              <w:rPr>
                <w:rFonts w:ascii="Times New Roman" w:hAnsi="Times New Roman"/>
                <w:b/>
                <w:sz w:val="24"/>
              </w:rPr>
              <w:t>Hậu điều kiện</w:t>
            </w:r>
          </w:p>
        </w:tc>
        <w:tc>
          <w:tcPr>
            <w:tcW w:type="dxa" w:w="7030"/>
            <w:vAlign w:val="center"/>
            <w:tcMar>
              <w:top w:w="100" w:type="dxa"/>
              <w:start w:w="120" w:type="dxa"/>
              <w:bottom w:w="100" w:type="dxa"/>
              <w:end w:w="120" w:type="dxa"/>
            </w:tcMar>
          </w:tcPr>
          <w:p>
            <w:pPr>
              <w:spacing w:after="0"/>
            </w:pPr>
            <w:r/>
            <w:r>
              <w:rPr>
                <w:rFonts w:ascii="Times New Roman" w:hAnsi="Times New Roman"/>
                <w:b w:val="0"/>
                <w:sz w:val="24"/>
              </w:rPr>
              <w:t>1. Doanh thu được đối soát thành các khoản Chờ khả dụng, Đang tranh chấp và Khả dụng; mỗi khoản truy vết được về giao dịch nguồn.</w:t>
              <w:br/>
              <w:t>2. Khi gửi yêu cầu rút, tiền chuyển từ Khả dụng sang Dành riêng; khi chi trả thành công, tiền chuyển từ Dành riêng sang Đã chi trả đúng một lần.</w:t>
              <w:br/>
              <w:t>3. Khoản đang tranh chấp không được rút trước quyết định cuối.</w:t>
              <w:br/>
              <w:t>4. Mọi điều chỉnh được ghi bằng bút toán mới liên kết giao dịch nguồn; lịch sử cũ không bị sửa hoặc xóa.</w:t>
            </w:r>
          </w:p>
        </w:tc>
      </w:tr>
      <w:tr>
        <w:tc>
          <w:tcPr>
            <w:tcW w:type="dxa" w:w="2381"/>
            <w:shd w:fill="EAF2F8"/>
            <w:vAlign w:val="center"/>
            <w:tcMar>
              <w:top w:w="100" w:type="dxa"/>
              <w:start w:w="120" w:type="dxa"/>
              <w:bottom w:w="100" w:type="dxa"/>
              <w:end w:w="120" w:type="dxa"/>
            </w:tcMar>
          </w:tcPr>
          <w:p>
            <w:pPr>
              <w:spacing w:after="0"/>
            </w:pPr>
            <w:r/>
            <w:r>
              <w:rPr>
                <w:rFonts w:ascii="Times New Roman" w:hAnsi="Times New Roman"/>
                <w:b/>
                <w:sz w:val="24"/>
              </w:rPr>
              <w:t>Actor chính</w:t>
            </w:r>
          </w:p>
        </w:tc>
        <w:tc>
          <w:tcPr>
            <w:tcW w:type="dxa" w:w="7030"/>
            <w:vAlign w:val="center"/>
            <w:tcMar>
              <w:top w:w="100" w:type="dxa"/>
              <w:start w:w="120" w:type="dxa"/>
              <w:bottom w:w="100" w:type="dxa"/>
              <w:end w:w="120" w:type="dxa"/>
            </w:tcMar>
          </w:tcPr>
          <w:p>
            <w:pPr>
              <w:spacing w:after="0"/>
            </w:pPr>
            <w:r/>
            <w:r>
              <w:rPr>
                <w:rFonts w:ascii="Times New Roman" w:hAnsi="Times New Roman"/>
                <w:b w:val="0"/>
                <w:sz w:val="24"/>
              </w:rPr>
              <w:t>Nhà cung cấp sân</w:t>
            </w:r>
          </w:p>
        </w:tc>
      </w:tr>
      <w:tr>
        <w:tc>
          <w:tcPr>
            <w:tcW w:type="dxa" w:w="2381"/>
            <w:shd w:fill="EAF2F8"/>
            <w:vAlign w:val="center"/>
            <w:tcMar>
              <w:top w:w="100" w:type="dxa"/>
              <w:start w:w="120" w:type="dxa"/>
              <w:bottom w:w="100" w:type="dxa"/>
              <w:end w:w="120" w:type="dxa"/>
            </w:tcMar>
          </w:tcPr>
          <w:p>
            <w:pPr>
              <w:spacing w:after="0"/>
            </w:pPr>
            <w:r/>
            <w:r>
              <w:rPr>
                <w:rFonts w:ascii="Times New Roman" w:hAnsi="Times New Roman"/>
                <w:b/>
                <w:sz w:val="24"/>
              </w:rPr>
              <w:t>Actor phụ</w:t>
            </w:r>
          </w:p>
        </w:tc>
        <w:tc>
          <w:tcPr>
            <w:tcW w:type="dxa" w:w="7030"/>
            <w:vAlign w:val="center"/>
            <w:tcMar>
              <w:top w:w="100" w:type="dxa"/>
              <w:start w:w="120" w:type="dxa"/>
              <w:bottom w:w="100" w:type="dxa"/>
              <w:end w:w="120" w:type="dxa"/>
            </w:tcMar>
          </w:tcPr>
          <w:p>
            <w:pPr>
              <w:spacing w:after="0"/>
            </w:pPr>
            <w:r/>
            <w:r>
              <w:rPr>
                <w:rFonts w:ascii="Times New Roman" w:hAnsi="Times New Roman"/>
                <w:b w:val="0"/>
                <w:sz w:val="24"/>
              </w:rPr>
              <w:t>Admin</w:t>
            </w:r>
          </w:p>
        </w:tc>
      </w:tr>
    </w:tbl>
    <w:p>
      <w:pPr>
        <w:pStyle w:val="Heading1"/>
      </w:pPr>
      <w:r>
        <w:t>Basic flow</w:t>
      </w:r>
    </w:p>
    <w:tbl>
      <w:tblPr>
        <w:tblStyle w:val="TableGrid"/>
        <w:tblW w:type="auto" w:w="0"/>
        <w:jc w:val="center"/>
        <w:tblLayout w:type="fixed"/>
        <w:tblLook w:firstColumn="1" w:firstRow="1" w:lastColumn="0" w:lastRow="0" w:noHBand="0" w:noVBand="1" w:val="04A0"/>
      </w:tblPr>
      <w:tblGrid>
        <w:gridCol w:w="4819"/>
        <w:gridCol w:w="4819"/>
      </w:tblGrid>
      <w:tr>
        <w:tc>
          <w:tcPr>
            <w:tcW w:type="dxa" w:w="4706"/>
            <w:vAlign w:val="center"/>
            <w:tcMar>
              <w:top w:w="100" w:type="dxa"/>
              <w:start w:w="120" w:type="dxa"/>
              <w:bottom w:w="100" w:type="dxa"/>
              <w:end w:w="120" w:type="dxa"/>
            </w:tcMar>
            <w:shd w:fill="D9EAF7"/>
          </w:tcPr>
          <w:p>
            <w:pPr>
              <w:spacing w:after="0"/>
            </w:pPr>
            <w:r>
              <w:rPr>
                <w:b/>
              </w:rPr>
            </w:r>
            <w:r>
              <w:rPr>
                <w:rFonts w:ascii="Times New Roman" w:hAnsi="Times New Roman"/>
                <w:b/>
                <w:sz w:val="24"/>
              </w:rPr>
              <w:t>Nhà cung cấp sân</w:t>
            </w:r>
          </w:p>
        </w:tc>
        <w:tc>
          <w:tcPr>
            <w:tcW w:type="dxa" w:w="4706"/>
            <w:vAlign w:val="center"/>
            <w:tcMar>
              <w:top w:w="100" w:type="dxa"/>
              <w:start w:w="120" w:type="dxa"/>
              <w:bottom w:w="100" w:type="dxa"/>
              <w:end w:w="120" w:type="dxa"/>
            </w:tcMar>
            <w:shd w:fill="D9EAF7"/>
          </w:tcPr>
          <w:p>
            <w:pPr>
              <w:spacing w:after="0"/>
            </w:pPr>
            <w:r>
              <w:rPr>
                <w:b/>
              </w:rPr>
            </w:r>
            <w:r>
              <w:rPr>
                <w:rFonts w:ascii="Times New Roman" w:hAnsi="Times New Roman"/>
                <w:b/>
                <w:sz w:val="24"/>
              </w:rPr>
              <w:t>Hệ thống</w:t>
            </w:r>
          </w:p>
        </w:tc>
      </w:tr>
      <w:tr>
        <w:tc>
          <w:tcPr>
            <w:tcW w:type="dxa" w:w="4706"/>
            <w:vAlign w:val="center"/>
            <w:tcMar>
              <w:top w:w="100" w:type="dxa"/>
              <w:start w:w="120" w:type="dxa"/>
              <w:bottom w:w="100" w:type="dxa"/>
              <w:end w:w="120" w:type="dxa"/>
            </w:tcMar>
          </w:tcPr>
          <w:p>
            <w:pPr>
              <w:spacing w:after="0"/>
            </w:pPr>
            <w:r/>
            <w:r>
              <w:rPr>
                <w:rFonts w:ascii="Times New Roman" w:hAnsi="Times New Roman"/>
                <w:b w:val="0"/>
                <w:sz w:val="24"/>
              </w:rPr>
              <w:t>1. Mở mục Doanh thu và đối soát.</w:t>
            </w:r>
          </w:p>
        </w:tc>
        <w:tc>
          <w:tcPr>
            <w:tcW w:type="dxa" w:w="4706"/>
            <w:vAlign w:val="center"/>
            <w:tcMar>
              <w:top w:w="100" w:type="dxa"/>
              <w:start w:w="120" w:type="dxa"/>
              <w:bottom w:w="100" w:type="dxa"/>
              <w:end w:w="120" w:type="dxa"/>
            </w:tcMar>
          </w:tcPr>
          <w:p>
            <w:pPr>
              <w:spacing w:after="0"/>
            </w:pPr>
            <w:r/>
            <w:r>
              <w:rPr>
                <w:rFonts w:ascii="Times New Roman" w:hAnsi="Times New Roman"/>
                <w:b w:val="0"/>
                <w:sz w:val="24"/>
              </w:rPr>
            </w:r>
          </w:p>
        </w:tc>
      </w:tr>
      <w:tr>
        <w:tc>
          <w:tcPr>
            <w:tcW w:type="dxa" w:w="4706"/>
            <w:vAlign w:val="center"/>
            <w:tcMar>
              <w:top w:w="100" w:type="dxa"/>
              <w:start w:w="120" w:type="dxa"/>
              <w:bottom w:w="100" w:type="dxa"/>
              <w:end w:w="120" w:type="dxa"/>
            </w:tcMar>
          </w:tcPr>
          <w:p>
            <w:pPr>
              <w:spacing w:after="0"/>
            </w:pPr>
            <w:r/>
            <w:r>
              <w:rPr>
                <w:rFonts w:ascii="Times New Roman" w:hAnsi="Times New Roman"/>
                <w:b w:val="0"/>
                <w:sz w:val="24"/>
              </w:rPr>
            </w:r>
          </w:p>
        </w:tc>
        <w:tc>
          <w:tcPr>
            <w:tcW w:type="dxa" w:w="4706"/>
            <w:vAlign w:val="center"/>
            <w:tcMar>
              <w:top w:w="100" w:type="dxa"/>
              <w:start w:w="120" w:type="dxa"/>
              <w:bottom w:w="100" w:type="dxa"/>
              <w:end w:w="120" w:type="dxa"/>
            </w:tcMar>
          </w:tcPr>
          <w:p>
            <w:pPr>
              <w:spacing w:after="0"/>
            </w:pPr>
            <w:r/>
            <w:r>
              <w:rPr>
                <w:rFonts w:ascii="Times New Roman" w:hAnsi="Times New Roman"/>
                <w:b w:val="0"/>
                <w:sz w:val="24"/>
              </w:rPr>
              <w:t>2. Tổng hợp doanh thu ròng theo booking hoặc kèo đã hoàn thành, khoản hoàn, hoa hồng và các điều chỉnh; ghi khoản mới vào Chờ khả dụng với liên kết giao dịch nguồn.</w:t>
            </w:r>
          </w:p>
        </w:tc>
      </w:tr>
      <w:tr>
        <w:tc>
          <w:tcPr>
            <w:tcW w:type="dxa" w:w="4706"/>
            <w:vAlign w:val="center"/>
            <w:tcMar>
              <w:top w:w="100" w:type="dxa"/>
              <w:start w:w="120" w:type="dxa"/>
              <w:bottom w:w="100" w:type="dxa"/>
              <w:end w:w="120" w:type="dxa"/>
            </w:tcMar>
          </w:tcPr>
          <w:p>
            <w:pPr>
              <w:spacing w:after="0"/>
            </w:pPr>
            <w:r/>
            <w:r>
              <w:rPr>
                <w:rFonts w:ascii="Times New Roman" w:hAnsi="Times New Roman"/>
                <w:b w:val="0"/>
                <w:sz w:val="24"/>
              </w:rPr>
            </w:r>
          </w:p>
        </w:tc>
        <w:tc>
          <w:tcPr>
            <w:tcW w:type="dxa" w:w="4706"/>
            <w:vAlign w:val="center"/>
            <w:tcMar>
              <w:top w:w="100" w:type="dxa"/>
              <w:start w:w="120" w:type="dxa"/>
              <w:bottom w:w="100" w:type="dxa"/>
              <w:end w:w="120" w:type="dxa"/>
            </w:tcMar>
          </w:tcPr>
          <w:p>
            <w:pPr>
              <w:spacing w:after="0"/>
            </w:pPr>
            <w:r/>
            <w:r>
              <w:rPr>
                <w:rFonts w:ascii="Times New Roman" w:hAnsi="Times New Roman"/>
                <w:b w:val="0"/>
                <w:sz w:val="24"/>
              </w:rPr>
              <w:t>3. Sau đúng 24 giờ kể từ khi booking hoặc kèo kết thúc và không có tranh chấp, chuyển khoản liên quan từ Chờ khả dụng sang Khả dụng.</w:t>
            </w:r>
          </w:p>
        </w:tc>
      </w:tr>
      <w:tr>
        <w:tc>
          <w:tcPr>
            <w:tcW w:type="dxa" w:w="4706"/>
            <w:vAlign w:val="center"/>
            <w:tcMar>
              <w:top w:w="100" w:type="dxa"/>
              <w:start w:w="120" w:type="dxa"/>
              <w:bottom w:w="100" w:type="dxa"/>
              <w:end w:w="120" w:type="dxa"/>
            </w:tcMar>
          </w:tcPr>
          <w:p>
            <w:pPr>
              <w:spacing w:after="0"/>
            </w:pPr>
            <w:r/>
            <w:r>
              <w:rPr>
                <w:rFonts w:ascii="Times New Roman" w:hAnsi="Times New Roman"/>
                <w:b w:val="0"/>
                <w:sz w:val="24"/>
              </w:rPr>
            </w:r>
          </w:p>
        </w:tc>
        <w:tc>
          <w:tcPr>
            <w:tcW w:type="dxa" w:w="4706"/>
            <w:vAlign w:val="center"/>
            <w:tcMar>
              <w:top w:w="100" w:type="dxa"/>
              <w:start w:w="120" w:type="dxa"/>
              <w:bottom w:w="100" w:type="dxa"/>
              <w:end w:w="120" w:type="dxa"/>
            </w:tcMar>
          </w:tcPr>
          <w:p>
            <w:pPr>
              <w:spacing w:after="0"/>
            </w:pPr>
            <w:r/>
            <w:r>
              <w:rPr>
                <w:rFonts w:ascii="Times New Roman" w:hAnsi="Times New Roman"/>
                <w:b w:val="0"/>
                <w:sz w:val="24"/>
              </w:rPr>
              <w:t>4. Hiển thị số dư khả dụng, số đang chờ, số bị giữ do tranh chấp và lịch sử giao dịch.</w:t>
            </w:r>
          </w:p>
        </w:tc>
      </w:tr>
      <w:tr>
        <w:tc>
          <w:tcPr>
            <w:tcW w:type="dxa" w:w="4706"/>
            <w:vAlign w:val="center"/>
            <w:tcMar>
              <w:top w:w="100" w:type="dxa"/>
              <w:start w:w="120" w:type="dxa"/>
              <w:bottom w:w="100" w:type="dxa"/>
              <w:end w:w="120" w:type="dxa"/>
            </w:tcMar>
          </w:tcPr>
          <w:p>
            <w:pPr>
              <w:spacing w:after="0"/>
            </w:pPr>
            <w:r/>
            <w:r>
              <w:rPr>
                <w:rFonts w:ascii="Times New Roman" w:hAnsi="Times New Roman"/>
                <w:b w:val="0"/>
                <w:sz w:val="24"/>
              </w:rPr>
              <w:t>5. Kiểm tra chi tiết đối soát rồi chọn Rút doanh thu.</w:t>
            </w:r>
          </w:p>
        </w:tc>
        <w:tc>
          <w:tcPr>
            <w:tcW w:type="dxa" w:w="4706"/>
            <w:vAlign w:val="center"/>
            <w:tcMar>
              <w:top w:w="100" w:type="dxa"/>
              <w:start w:w="120" w:type="dxa"/>
              <w:bottom w:w="100" w:type="dxa"/>
              <w:end w:w="120" w:type="dxa"/>
            </w:tcMar>
          </w:tcPr>
          <w:p>
            <w:pPr>
              <w:spacing w:after="0"/>
            </w:pPr>
            <w:r/>
            <w:r>
              <w:rPr>
                <w:rFonts w:ascii="Times New Roman" w:hAnsi="Times New Roman"/>
                <w:b w:val="0"/>
                <w:sz w:val="24"/>
              </w:rPr>
            </w:r>
          </w:p>
        </w:tc>
      </w:tr>
      <w:tr>
        <w:tc>
          <w:tcPr>
            <w:tcW w:type="dxa" w:w="4706"/>
            <w:vAlign w:val="center"/>
            <w:tcMar>
              <w:top w:w="100" w:type="dxa"/>
              <w:start w:w="120" w:type="dxa"/>
              <w:bottom w:w="100" w:type="dxa"/>
              <w:end w:w="120" w:type="dxa"/>
            </w:tcMar>
          </w:tcPr>
          <w:p>
            <w:pPr>
              <w:spacing w:after="0"/>
            </w:pPr>
            <w:r/>
            <w:r>
              <w:rPr>
                <w:rFonts w:ascii="Times New Roman" w:hAnsi="Times New Roman"/>
                <w:b w:val="0"/>
                <w:sz w:val="24"/>
              </w:rPr>
            </w:r>
          </w:p>
        </w:tc>
        <w:tc>
          <w:tcPr>
            <w:tcW w:type="dxa" w:w="4706"/>
            <w:vAlign w:val="center"/>
            <w:tcMar>
              <w:top w:w="100" w:type="dxa"/>
              <w:start w:w="120" w:type="dxa"/>
              <w:bottom w:w="100" w:type="dxa"/>
              <w:end w:w="120" w:type="dxa"/>
            </w:tcMar>
          </w:tcPr>
          <w:p>
            <w:pPr>
              <w:spacing w:after="0"/>
            </w:pPr>
            <w:r/>
            <w:r>
              <w:rPr>
                <w:rFonts w:ascii="Times New Roman" w:hAnsi="Times New Roman"/>
                <w:b w:val="0"/>
                <w:sz w:val="24"/>
              </w:rPr>
              <w:t>6. Hiển thị số dư được phép rút, mức rút tối thiểu 100.000 đồng, phí rút 0 đồng và tài khoản nhận tiền hiện tại.</w:t>
            </w:r>
          </w:p>
        </w:tc>
      </w:tr>
      <w:tr>
        <w:tc>
          <w:tcPr>
            <w:tcW w:type="dxa" w:w="4706"/>
            <w:vAlign w:val="center"/>
            <w:tcMar>
              <w:top w:w="100" w:type="dxa"/>
              <w:start w:w="120" w:type="dxa"/>
              <w:bottom w:w="100" w:type="dxa"/>
              <w:end w:w="120" w:type="dxa"/>
            </w:tcMar>
          </w:tcPr>
          <w:p>
            <w:pPr>
              <w:spacing w:after="0"/>
            </w:pPr>
            <w:r/>
            <w:r>
              <w:rPr>
                <w:rFonts w:ascii="Times New Roman" w:hAnsi="Times New Roman"/>
                <w:b w:val="0"/>
                <w:sz w:val="24"/>
              </w:rPr>
              <w:t>7. Nhập số tiền cần rút và xác nhận tài khoản nhận tiền.</w:t>
            </w:r>
          </w:p>
        </w:tc>
        <w:tc>
          <w:tcPr>
            <w:tcW w:type="dxa" w:w="4706"/>
            <w:vAlign w:val="center"/>
            <w:tcMar>
              <w:top w:w="100" w:type="dxa"/>
              <w:start w:w="120" w:type="dxa"/>
              <w:bottom w:w="100" w:type="dxa"/>
              <w:end w:w="120" w:type="dxa"/>
            </w:tcMar>
          </w:tcPr>
          <w:p>
            <w:pPr>
              <w:spacing w:after="0"/>
            </w:pPr>
            <w:r/>
            <w:r>
              <w:rPr>
                <w:rFonts w:ascii="Times New Roman" w:hAnsi="Times New Roman"/>
                <w:b w:val="0"/>
                <w:sz w:val="24"/>
              </w:rPr>
            </w:r>
          </w:p>
        </w:tc>
      </w:tr>
      <w:tr>
        <w:tc>
          <w:tcPr>
            <w:tcW w:type="dxa" w:w="4706"/>
            <w:vAlign w:val="center"/>
            <w:tcMar>
              <w:top w:w="100" w:type="dxa"/>
              <w:start w:w="120" w:type="dxa"/>
              <w:bottom w:w="100" w:type="dxa"/>
              <w:end w:w="120" w:type="dxa"/>
            </w:tcMar>
          </w:tcPr>
          <w:p>
            <w:pPr>
              <w:spacing w:after="0"/>
            </w:pPr>
            <w:r/>
            <w:r>
              <w:rPr>
                <w:rFonts w:ascii="Times New Roman" w:hAnsi="Times New Roman"/>
                <w:b w:val="0"/>
                <w:sz w:val="24"/>
              </w:rPr>
            </w:r>
          </w:p>
        </w:tc>
        <w:tc>
          <w:tcPr>
            <w:tcW w:type="dxa" w:w="4706"/>
            <w:vAlign w:val="center"/>
            <w:tcMar>
              <w:top w:w="100" w:type="dxa"/>
              <w:start w:w="120" w:type="dxa"/>
              <w:bottom w:w="100" w:type="dxa"/>
              <w:end w:w="120" w:type="dxa"/>
            </w:tcMar>
          </w:tcPr>
          <w:p>
            <w:pPr>
              <w:spacing w:after="0"/>
            </w:pPr>
            <w:r/>
            <w:r>
              <w:rPr>
                <w:rFonts w:ascii="Times New Roman" w:hAnsi="Times New Roman"/>
                <w:b w:val="0"/>
                <w:sz w:val="24"/>
              </w:rPr>
              <w:t>8. Kiểm tra số tiền chỉ lấy từ số dư Khả dụng và không có yêu cầu rút đang hoạt động.</w:t>
            </w:r>
          </w:p>
        </w:tc>
      </w:tr>
      <w:tr>
        <w:tc>
          <w:tcPr>
            <w:tcW w:type="dxa" w:w="4706"/>
            <w:vAlign w:val="center"/>
            <w:tcMar>
              <w:top w:w="100" w:type="dxa"/>
              <w:start w:w="120" w:type="dxa"/>
              <w:bottom w:w="100" w:type="dxa"/>
              <w:end w:w="120" w:type="dxa"/>
            </w:tcMar>
          </w:tcPr>
          <w:p>
            <w:pPr>
              <w:spacing w:after="0"/>
            </w:pPr>
            <w:r/>
            <w:r>
              <w:rPr>
                <w:rFonts w:ascii="Times New Roman" w:hAnsi="Times New Roman"/>
                <w:b w:val="0"/>
                <w:sz w:val="24"/>
              </w:rPr>
            </w:r>
          </w:p>
        </w:tc>
        <w:tc>
          <w:tcPr>
            <w:tcW w:type="dxa" w:w="4706"/>
            <w:vAlign w:val="center"/>
            <w:tcMar>
              <w:top w:w="100" w:type="dxa"/>
              <w:start w:w="120" w:type="dxa"/>
              <w:bottom w:w="100" w:type="dxa"/>
              <w:end w:w="120" w:type="dxa"/>
            </w:tcMar>
          </w:tcPr>
          <w:p>
            <w:pPr>
              <w:spacing w:after="0"/>
            </w:pPr>
            <w:r/>
            <w:r>
              <w:rPr>
                <w:rFonts w:ascii="Times New Roman" w:hAnsi="Times New Roman"/>
                <w:b w:val="0"/>
                <w:sz w:val="24"/>
              </w:rPr>
              <w:t>9. Hiển thị bản xem trước gồm số tiền rút, phí, số tiền thực nhận và thông tin nhận tiền.</w:t>
            </w:r>
          </w:p>
        </w:tc>
      </w:tr>
      <w:tr>
        <w:tc>
          <w:tcPr>
            <w:tcW w:type="dxa" w:w="4706"/>
            <w:vAlign w:val="center"/>
            <w:tcMar>
              <w:top w:w="100" w:type="dxa"/>
              <w:start w:w="120" w:type="dxa"/>
              <w:bottom w:w="100" w:type="dxa"/>
              <w:end w:w="120" w:type="dxa"/>
            </w:tcMar>
          </w:tcPr>
          <w:p>
            <w:pPr>
              <w:spacing w:after="0"/>
            </w:pPr>
            <w:r/>
            <w:r>
              <w:rPr>
                <w:rFonts w:ascii="Times New Roman" w:hAnsi="Times New Roman"/>
                <w:b w:val="0"/>
                <w:sz w:val="24"/>
              </w:rPr>
              <w:t>10. Xác nhận gửi yêu cầu rút tiền.</w:t>
            </w:r>
          </w:p>
        </w:tc>
        <w:tc>
          <w:tcPr>
            <w:tcW w:type="dxa" w:w="4706"/>
            <w:vAlign w:val="center"/>
            <w:tcMar>
              <w:top w:w="100" w:type="dxa"/>
              <w:start w:w="120" w:type="dxa"/>
              <w:bottom w:w="100" w:type="dxa"/>
              <w:end w:w="120" w:type="dxa"/>
            </w:tcMar>
          </w:tcPr>
          <w:p>
            <w:pPr>
              <w:spacing w:after="0"/>
            </w:pPr>
            <w:r/>
            <w:r>
              <w:rPr>
                <w:rFonts w:ascii="Times New Roman" w:hAnsi="Times New Roman"/>
                <w:b w:val="0"/>
                <w:sz w:val="24"/>
              </w:rPr>
            </w:r>
          </w:p>
        </w:tc>
      </w:tr>
      <w:tr>
        <w:tc>
          <w:tcPr>
            <w:tcW w:type="dxa" w:w="4706"/>
            <w:vAlign w:val="center"/>
            <w:tcMar>
              <w:top w:w="100" w:type="dxa"/>
              <w:start w:w="120" w:type="dxa"/>
              <w:bottom w:w="100" w:type="dxa"/>
              <w:end w:w="120" w:type="dxa"/>
            </w:tcMar>
          </w:tcPr>
          <w:p>
            <w:pPr>
              <w:spacing w:after="0"/>
            </w:pPr>
            <w:r/>
            <w:r>
              <w:rPr>
                <w:rFonts w:ascii="Times New Roman" w:hAnsi="Times New Roman"/>
                <w:b w:val="0"/>
                <w:sz w:val="24"/>
              </w:rPr>
            </w:r>
          </w:p>
        </w:tc>
        <w:tc>
          <w:tcPr>
            <w:tcW w:type="dxa" w:w="4706"/>
            <w:vAlign w:val="center"/>
            <w:tcMar>
              <w:top w:w="100" w:type="dxa"/>
              <w:start w:w="120" w:type="dxa"/>
              <w:bottom w:w="100" w:type="dxa"/>
              <w:end w:w="120" w:type="dxa"/>
            </w:tcMar>
          </w:tcPr>
          <w:p>
            <w:pPr>
              <w:spacing w:after="0"/>
            </w:pPr>
            <w:r/>
            <w:r>
              <w:rPr>
                <w:rFonts w:ascii="Times New Roman" w:hAnsi="Times New Roman"/>
                <w:b w:val="0"/>
                <w:sz w:val="24"/>
              </w:rPr>
              <w:t>11. Tạo yêu cầu Chờ duyệt, lưu ảnh chụp thông tin nhận tiền và chuyển số tiền rút từ Khả dụng sang Dành riêng.</w:t>
            </w:r>
          </w:p>
        </w:tc>
      </w:tr>
      <w:tr>
        <w:tc>
          <w:tcPr>
            <w:tcW w:type="dxa" w:w="4706"/>
            <w:vAlign w:val="center"/>
            <w:tcMar>
              <w:top w:w="100" w:type="dxa"/>
              <w:start w:w="120" w:type="dxa"/>
              <w:bottom w:w="100" w:type="dxa"/>
              <w:end w:w="120" w:type="dxa"/>
            </w:tcMar>
          </w:tcPr>
          <w:p>
            <w:pPr>
              <w:spacing w:after="0"/>
            </w:pPr>
            <w:r/>
            <w:r>
              <w:rPr>
                <w:rFonts w:ascii="Times New Roman" w:hAnsi="Times New Roman"/>
                <w:b w:val="0"/>
                <w:sz w:val="24"/>
              </w:rPr>
            </w:r>
          </w:p>
        </w:tc>
        <w:tc>
          <w:tcPr>
            <w:tcW w:type="dxa" w:w="4706"/>
            <w:vAlign w:val="center"/>
            <w:tcMar>
              <w:top w:w="100" w:type="dxa"/>
              <w:start w:w="120" w:type="dxa"/>
              <w:bottom w:w="100" w:type="dxa"/>
              <w:end w:w="120" w:type="dxa"/>
            </w:tcMar>
          </w:tcPr>
          <w:p>
            <w:pPr>
              <w:spacing w:after="0"/>
            </w:pPr>
            <w:r/>
            <w:r>
              <w:rPr>
                <w:rFonts w:ascii="Times New Roman" w:hAnsi="Times New Roman"/>
                <w:b w:val="0"/>
                <w:sz w:val="24"/>
              </w:rPr>
              <w:t>12. Gửi yêu cầu cho Admin và thông báo thời hạn xem xét tối đa 2 ngày làm việc.</w:t>
            </w:r>
          </w:p>
        </w:tc>
      </w:tr>
      <w:tr>
        <w:tc>
          <w:tcPr>
            <w:tcW w:type="dxa" w:w="4706"/>
            <w:vAlign w:val="center"/>
            <w:tcMar>
              <w:top w:w="100" w:type="dxa"/>
              <w:start w:w="120" w:type="dxa"/>
              <w:bottom w:w="100" w:type="dxa"/>
              <w:end w:w="120" w:type="dxa"/>
            </w:tcMar>
          </w:tcPr>
          <w:p>
            <w:pPr>
              <w:spacing w:after="0"/>
            </w:pPr>
            <w:r/>
            <w:r>
              <w:rPr>
                <w:rFonts w:ascii="Times New Roman" w:hAnsi="Times New Roman"/>
                <w:b w:val="0"/>
                <w:sz w:val="24"/>
              </w:rPr>
            </w:r>
          </w:p>
        </w:tc>
        <w:tc>
          <w:tcPr>
            <w:tcW w:type="dxa" w:w="4706"/>
            <w:vAlign w:val="center"/>
            <w:tcMar>
              <w:top w:w="100" w:type="dxa"/>
              <w:start w:w="120" w:type="dxa"/>
              <w:bottom w:w="100" w:type="dxa"/>
              <w:end w:w="120" w:type="dxa"/>
            </w:tcMar>
          </w:tcPr>
          <w:p>
            <w:pPr>
              <w:spacing w:after="0"/>
            </w:pPr>
            <w:r/>
            <w:r>
              <w:rPr>
                <w:rFonts w:ascii="Times New Roman" w:hAnsi="Times New Roman"/>
                <w:b w:val="0"/>
                <w:sz w:val="24"/>
              </w:rPr>
              <w:t>13. Sau khi Admin phê duyệt, chuyển yêu cầu sang Đang chi trả và ghi nhận quyết định.</w:t>
            </w:r>
          </w:p>
        </w:tc>
      </w:tr>
      <w:tr>
        <w:tc>
          <w:tcPr>
            <w:tcW w:type="dxa" w:w="4706"/>
            <w:vAlign w:val="center"/>
            <w:tcMar>
              <w:top w:w="100" w:type="dxa"/>
              <w:start w:w="120" w:type="dxa"/>
              <w:bottom w:w="100" w:type="dxa"/>
              <w:end w:w="120" w:type="dxa"/>
            </w:tcMar>
          </w:tcPr>
          <w:p>
            <w:pPr>
              <w:spacing w:after="0"/>
            </w:pPr>
            <w:r/>
            <w:r>
              <w:rPr>
                <w:rFonts w:ascii="Times New Roman" w:hAnsi="Times New Roman"/>
                <w:b w:val="0"/>
                <w:sz w:val="24"/>
              </w:rPr>
            </w:r>
          </w:p>
        </w:tc>
        <w:tc>
          <w:tcPr>
            <w:tcW w:type="dxa" w:w="4706"/>
            <w:vAlign w:val="center"/>
            <w:tcMar>
              <w:top w:w="100" w:type="dxa"/>
              <w:start w:w="120" w:type="dxa"/>
              <w:bottom w:w="100" w:type="dxa"/>
              <w:end w:w="120" w:type="dxa"/>
            </w:tcMar>
          </w:tcPr>
          <w:p>
            <w:pPr>
              <w:spacing w:after="0"/>
            </w:pPr>
            <w:r/>
            <w:r>
              <w:rPr>
                <w:rFonts w:ascii="Times New Roman" w:hAnsi="Times New Roman"/>
                <w:b w:val="0"/>
                <w:sz w:val="24"/>
              </w:rPr>
              <w:t>14. Khi chi trả hoàn tất trong 1–3 ngày làm việc, chuyển yêu cầu sang Đã hoàn tất và chuyển số tiền từ Dành riêng sang Đã chi trả đúng một lần.</w:t>
            </w:r>
          </w:p>
        </w:tc>
      </w:tr>
      <w:tr>
        <w:tc>
          <w:tcPr>
            <w:tcW w:type="dxa" w:w="4706"/>
            <w:vAlign w:val="center"/>
            <w:tcMar>
              <w:top w:w="100" w:type="dxa"/>
              <w:start w:w="120" w:type="dxa"/>
              <w:bottom w:w="100" w:type="dxa"/>
              <w:end w:w="120" w:type="dxa"/>
            </w:tcMar>
          </w:tcPr>
          <w:p>
            <w:pPr>
              <w:spacing w:after="0"/>
            </w:pPr>
            <w:r/>
            <w:r>
              <w:rPr>
                <w:rFonts w:ascii="Times New Roman" w:hAnsi="Times New Roman"/>
                <w:b w:val="0"/>
                <w:sz w:val="24"/>
              </w:rPr>
              <w:t>15. Xem biên nhận, trạng thái hoàn tất và số dư khả dụng còn lại.</w:t>
            </w:r>
          </w:p>
        </w:tc>
        <w:tc>
          <w:tcPr>
            <w:tcW w:type="dxa" w:w="4706"/>
            <w:vAlign w:val="center"/>
            <w:tcMar>
              <w:top w:w="100" w:type="dxa"/>
              <w:start w:w="120" w:type="dxa"/>
              <w:bottom w:w="100" w:type="dxa"/>
              <w:end w:w="120" w:type="dxa"/>
            </w:tcMar>
          </w:tcPr>
          <w:p>
            <w:pPr>
              <w:spacing w:after="0"/>
            </w:pPr>
            <w:r/>
            <w:r>
              <w:rPr>
                <w:rFonts w:ascii="Times New Roman" w:hAnsi="Times New Roman"/>
                <w:b w:val="0"/>
                <w:sz w:val="24"/>
              </w:rPr>
            </w:r>
          </w:p>
        </w:tc>
      </w:tr>
    </w:tbl>
    <w:p>
      <w:pPr>
        <w:pStyle w:val="Heading1"/>
      </w:pPr>
      <w:r>
        <w:t>Alternative flow</w:t>
      </w:r>
    </w:p>
    <w:p>
      <w:pPr>
        <w:pStyle w:val="Heading2"/>
      </w:pPr>
      <w:r>
        <w:t>AF-01 — Điều chỉnh số tiền trước khi gửi</w:t>
      </w:r>
    </w:p>
    <w:p>
      <w:r>
        <w:rPr>
          <w:b/>
        </w:rPr>
        <w:t xml:space="preserve">Rẽ từ Basic flow bước: </w:t>
      </w:r>
      <w:r>
        <w:t>9</w:t>
      </w:r>
    </w:p>
    <w:p>
      <w:r>
        <w:rPr>
          <w:b/>
        </w:rPr>
        <w:t xml:space="preserve">Điều kiện: </w:t>
      </w:r>
      <w:r>
        <w:t>Nhà cung cấp sân muốn thay đổi số tiền sau khi xem bản xem trước.</w:t>
      </w:r>
    </w:p>
    <w:tbl>
      <w:tblPr>
        <w:tblStyle w:val="TableGrid"/>
        <w:tblW w:type="auto" w:w="0"/>
        <w:jc w:val="center"/>
        <w:tblLayout w:type="fixed"/>
        <w:tblLook w:firstColumn="1" w:firstRow="1" w:lastColumn="0" w:lastRow="0" w:noHBand="0" w:noVBand="1" w:val="04A0"/>
      </w:tblPr>
      <w:tblGrid>
        <w:gridCol w:w="4819"/>
        <w:gridCol w:w="4819"/>
      </w:tblGrid>
      <w:tr>
        <w:tc>
          <w:tcPr>
            <w:tcW w:type="dxa" w:w="4706"/>
            <w:vAlign w:val="center"/>
            <w:tcMar>
              <w:top w:w="100" w:type="dxa"/>
              <w:start w:w="120" w:type="dxa"/>
              <w:bottom w:w="100" w:type="dxa"/>
              <w:end w:w="120" w:type="dxa"/>
            </w:tcMar>
            <w:shd w:fill="D9EAF7"/>
          </w:tcPr>
          <w:p>
            <w:pPr>
              <w:spacing w:after="0"/>
            </w:pPr>
            <w:r>
              <w:rPr>
                <w:b/>
              </w:rPr>
            </w:r>
            <w:r>
              <w:rPr>
                <w:rFonts w:ascii="Times New Roman" w:hAnsi="Times New Roman"/>
                <w:b/>
                <w:sz w:val="24"/>
              </w:rPr>
              <w:t>Nhà cung cấp sân</w:t>
            </w:r>
          </w:p>
        </w:tc>
        <w:tc>
          <w:tcPr>
            <w:tcW w:type="dxa" w:w="4706"/>
            <w:vAlign w:val="center"/>
            <w:tcMar>
              <w:top w:w="100" w:type="dxa"/>
              <w:start w:w="120" w:type="dxa"/>
              <w:bottom w:w="100" w:type="dxa"/>
              <w:end w:w="120" w:type="dxa"/>
            </w:tcMar>
            <w:shd w:fill="D9EAF7"/>
          </w:tcPr>
          <w:p>
            <w:pPr>
              <w:spacing w:after="0"/>
            </w:pPr>
            <w:r>
              <w:rPr>
                <w:b/>
              </w:rPr>
            </w:r>
            <w:r>
              <w:rPr>
                <w:rFonts w:ascii="Times New Roman" w:hAnsi="Times New Roman"/>
                <w:b/>
                <w:sz w:val="24"/>
              </w:rPr>
              <w:t>Hệ thống</w:t>
            </w:r>
          </w:p>
        </w:tc>
      </w:tr>
      <w:tr>
        <w:tc>
          <w:tcPr>
            <w:tcW w:type="dxa" w:w="4706"/>
            <w:vAlign w:val="center"/>
            <w:tcMar>
              <w:top w:w="100" w:type="dxa"/>
              <w:start w:w="120" w:type="dxa"/>
              <w:bottom w:w="100" w:type="dxa"/>
              <w:end w:w="120" w:type="dxa"/>
            </w:tcMar>
          </w:tcPr>
          <w:p>
            <w:pPr>
              <w:spacing w:after="0"/>
            </w:pPr>
            <w:r/>
            <w:r>
              <w:rPr>
                <w:rFonts w:ascii="Times New Roman" w:hAnsi="Times New Roman"/>
                <w:b w:val="0"/>
                <w:sz w:val="24"/>
              </w:rPr>
              <w:t>AF-01.1. Chọn sửa số tiền.</w:t>
            </w:r>
          </w:p>
        </w:tc>
        <w:tc>
          <w:tcPr>
            <w:tcW w:type="dxa" w:w="4706"/>
            <w:vAlign w:val="center"/>
            <w:tcMar>
              <w:top w:w="100" w:type="dxa"/>
              <w:start w:w="120" w:type="dxa"/>
              <w:bottom w:w="100" w:type="dxa"/>
              <w:end w:w="120" w:type="dxa"/>
            </w:tcMar>
          </w:tcPr>
          <w:p>
            <w:pPr>
              <w:spacing w:after="0"/>
            </w:pPr>
            <w:r/>
            <w:r>
              <w:rPr>
                <w:rFonts w:ascii="Times New Roman" w:hAnsi="Times New Roman"/>
                <w:b w:val="0"/>
                <w:sz w:val="24"/>
              </w:rPr>
            </w:r>
          </w:p>
        </w:tc>
      </w:tr>
      <w:tr>
        <w:tc>
          <w:tcPr>
            <w:tcW w:type="dxa" w:w="4706"/>
            <w:vAlign w:val="center"/>
            <w:tcMar>
              <w:top w:w="100" w:type="dxa"/>
              <w:start w:w="120" w:type="dxa"/>
              <w:bottom w:w="100" w:type="dxa"/>
              <w:end w:w="120" w:type="dxa"/>
            </w:tcMar>
          </w:tcPr>
          <w:p>
            <w:pPr>
              <w:spacing w:after="0"/>
            </w:pPr>
            <w:r/>
            <w:r>
              <w:rPr>
                <w:rFonts w:ascii="Times New Roman" w:hAnsi="Times New Roman"/>
                <w:b w:val="0"/>
                <w:sz w:val="24"/>
              </w:rPr>
            </w:r>
          </w:p>
        </w:tc>
        <w:tc>
          <w:tcPr>
            <w:tcW w:type="dxa" w:w="4706"/>
            <w:vAlign w:val="center"/>
            <w:tcMar>
              <w:top w:w="100" w:type="dxa"/>
              <w:start w:w="120" w:type="dxa"/>
              <w:bottom w:w="100" w:type="dxa"/>
              <w:end w:w="120" w:type="dxa"/>
            </w:tcMar>
          </w:tcPr>
          <w:p>
            <w:pPr>
              <w:spacing w:after="0"/>
            </w:pPr>
            <w:r/>
            <w:r>
              <w:rPr>
                <w:rFonts w:ascii="Times New Roman" w:hAnsi="Times New Roman"/>
                <w:b w:val="0"/>
                <w:sz w:val="24"/>
              </w:rPr>
              <w:t>AF-01.2. Giữ nguyên dữ liệu đối soát và hiển thị lại biểu mẫu rút tiền.</w:t>
            </w:r>
          </w:p>
        </w:tc>
      </w:tr>
      <w:tr>
        <w:tc>
          <w:tcPr>
            <w:tcW w:type="dxa" w:w="4706"/>
            <w:vAlign w:val="center"/>
            <w:tcMar>
              <w:top w:w="100" w:type="dxa"/>
              <w:start w:w="120" w:type="dxa"/>
              <w:bottom w:w="100" w:type="dxa"/>
              <w:end w:w="120" w:type="dxa"/>
            </w:tcMar>
          </w:tcPr>
          <w:p>
            <w:pPr>
              <w:spacing w:after="0"/>
            </w:pPr>
            <w:r/>
            <w:r>
              <w:rPr>
                <w:rFonts w:ascii="Times New Roman" w:hAnsi="Times New Roman"/>
                <w:b w:val="0"/>
                <w:sz w:val="24"/>
              </w:rPr>
              <w:t>AF-01.3. Nhập số tiền mới.</w:t>
            </w:r>
          </w:p>
        </w:tc>
        <w:tc>
          <w:tcPr>
            <w:tcW w:type="dxa" w:w="4706"/>
            <w:vAlign w:val="center"/>
            <w:tcMar>
              <w:top w:w="100" w:type="dxa"/>
              <w:start w:w="120" w:type="dxa"/>
              <w:bottom w:w="100" w:type="dxa"/>
              <w:end w:w="120" w:type="dxa"/>
            </w:tcMar>
          </w:tcPr>
          <w:p>
            <w:pPr>
              <w:spacing w:after="0"/>
            </w:pPr>
            <w:r/>
            <w:r>
              <w:rPr>
                <w:rFonts w:ascii="Times New Roman" w:hAnsi="Times New Roman"/>
                <w:b w:val="0"/>
                <w:sz w:val="24"/>
              </w:rPr>
            </w:r>
          </w:p>
        </w:tc>
      </w:tr>
    </w:tbl>
    <w:p>
      <w:r>
        <w:rPr>
          <w:b/>
        </w:rPr>
        <w:t xml:space="preserve">Kết thúc: </w:t>
      </w:r>
      <w:r>
        <w:t>Quay lại Basic flow bước 8.</w:t>
      </w:r>
    </w:p>
    <w:p>
      <w:pPr>
        <w:pStyle w:val="Heading2"/>
      </w:pPr>
      <w:r>
        <w:t>AF-02 — Hủy yêu cầu đang chờ duyệt</w:t>
      </w:r>
    </w:p>
    <w:p>
      <w:r>
        <w:rPr>
          <w:b/>
        </w:rPr>
        <w:t xml:space="preserve">Rẽ từ Basic flow bước: </w:t>
      </w:r>
      <w:r>
        <w:t>12</w:t>
      </w:r>
    </w:p>
    <w:p>
      <w:r>
        <w:rPr>
          <w:b/>
        </w:rPr>
        <w:t xml:space="preserve">Điều kiện: </w:t>
      </w:r>
      <w:r>
        <w:t>Yêu cầu vẫn ở Chờ duyệt và Nhà cung cấp sân muốn hủy.</w:t>
      </w:r>
    </w:p>
    <w:tbl>
      <w:tblPr>
        <w:tblStyle w:val="TableGrid"/>
        <w:tblW w:type="auto" w:w="0"/>
        <w:jc w:val="center"/>
        <w:tblLayout w:type="fixed"/>
        <w:tblLook w:firstColumn="1" w:firstRow="1" w:lastColumn="0" w:lastRow="0" w:noHBand="0" w:noVBand="1" w:val="04A0"/>
      </w:tblPr>
      <w:tblGrid>
        <w:gridCol w:w="4819"/>
        <w:gridCol w:w="4819"/>
      </w:tblGrid>
      <w:tr>
        <w:tc>
          <w:tcPr>
            <w:tcW w:type="dxa" w:w="4706"/>
            <w:vAlign w:val="center"/>
            <w:tcMar>
              <w:top w:w="100" w:type="dxa"/>
              <w:start w:w="120" w:type="dxa"/>
              <w:bottom w:w="100" w:type="dxa"/>
              <w:end w:w="120" w:type="dxa"/>
            </w:tcMar>
            <w:shd w:fill="D9EAF7"/>
          </w:tcPr>
          <w:p>
            <w:pPr>
              <w:spacing w:after="0"/>
            </w:pPr>
            <w:r>
              <w:rPr>
                <w:b/>
              </w:rPr>
            </w:r>
            <w:r>
              <w:rPr>
                <w:rFonts w:ascii="Times New Roman" w:hAnsi="Times New Roman"/>
                <w:b/>
                <w:sz w:val="24"/>
              </w:rPr>
              <w:t>Nhà cung cấp sân</w:t>
            </w:r>
          </w:p>
        </w:tc>
        <w:tc>
          <w:tcPr>
            <w:tcW w:type="dxa" w:w="4706"/>
            <w:vAlign w:val="center"/>
            <w:tcMar>
              <w:top w:w="100" w:type="dxa"/>
              <w:start w:w="120" w:type="dxa"/>
              <w:bottom w:w="100" w:type="dxa"/>
              <w:end w:w="120" w:type="dxa"/>
            </w:tcMar>
            <w:shd w:fill="D9EAF7"/>
          </w:tcPr>
          <w:p>
            <w:pPr>
              <w:spacing w:after="0"/>
            </w:pPr>
            <w:r>
              <w:rPr>
                <w:b/>
              </w:rPr>
            </w:r>
            <w:r>
              <w:rPr>
                <w:rFonts w:ascii="Times New Roman" w:hAnsi="Times New Roman"/>
                <w:b/>
                <w:sz w:val="24"/>
              </w:rPr>
              <w:t>Hệ thống</w:t>
            </w:r>
          </w:p>
        </w:tc>
      </w:tr>
      <w:tr>
        <w:tc>
          <w:tcPr>
            <w:tcW w:type="dxa" w:w="4706"/>
            <w:vAlign w:val="center"/>
            <w:tcMar>
              <w:top w:w="100" w:type="dxa"/>
              <w:start w:w="120" w:type="dxa"/>
              <w:bottom w:w="100" w:type="dxa"/>
              <w:end w:w="120" w:type="dxa"/>
            </w:tcMar>
          </w:tcPr>
          <w:p>
            <w:pPr>
              <w:spacing w:after="0"/>
            </w:pPr>
            <w:r/>
            <w:r>
              <w:rPr>
                <w:rFonts w:ascii="Times New Roman" w:hAnsi="Times New Roman"/>
                <w:b w:val="0"/>
                <w:sz w:val="24"/>
              </w:rPr>
              <w:t>AF-02.1. Chọn hủy yêu cầu rút.</w:t>
            </w:r>
          </w:p>
        </w:tc>
        <w:tc>
          <w:tcPr>
            <w:tcW w:type="dxa" w:w="4706"/>
            <w:vAlign w:val="center"/>
            <w:tcMar>
              <w:top w:w="100" w:type="dxa"/>
              <w:start w:w="120" w:type="dxa"/>
              <w:bottom w:w="100" w:type="dxa"/>
              <w:end w:w="120" w:type="dxa"/>
            </w:tcMar>
          </w:tcPr>
          <w:p>
            <w:pPr>
              <w:spacing w:after="0"/>
            </w:pPr>
            <w:r/>
            <w:r>
              <w:rPr>
                <w:rFonts w:ascii="Times New Roman" w:hAnsi="Times New Roman"/>
                <w:b w:val="0"/>
                <w:sz w:val="24"/>
              </w:rPr>
            </w:r>
          </w:p>
        </w:tc>
      </w:tr>
      <w:tr>
        <w:tc>
          <w:tcPr>
            <w:tcW w:type="dxa" w:w="4706"/>
            <w:vAlign w:val="center"/>
            <w:tcMar>
              <w:top w:w="100" w:type="dxa"/>
              <w:start w:w="120" w:type="dxa"/>
              <w:bottom w:w="100" w:type="dxa"/>
              <w:end w:w="120" w:type="dxa"/>
            </w:tcMar>
          </w:tcPr>
          <w:p>
            <w:pPr>
              <w:spacing w:after="0"/>
            </w:pPr>
            <w:r/>
            <w:r>
              <w:rPr>
                <w:rFonts w:ascii="Times New Roman" w:hAnsi="Times New Roman"/>
                <w:b w:val="0"/>
                <w:sz w:val="24"/>
              </w:rPr>
            </w:r>
          </w:p>
        </w:tc>
        <w:tc>
          <w:tcPr>
            <w:tcW w:type="dxa" w:w="4706"/>
            <w:vAlign w:val="center"/>
            <w:tcMar>
              <w:top w:w="100" w:type="dxa"/>
              <w:start w:w="120" w:type="dxa"/>
              <w:bottom w:w="100" w:type="dxa"/>
              <w:end w:w="120" w:type="dxa"/>
            </w:tcMar>
          </w:tcPr>
          <w:p>
            <w:pPr>
              <w:spacing w:after="0"/>
            </w:pPr>
            <w:r/>
            <w:r>
              <w:rPr>
                <w:rFonts w:ascii="Times New Roman" w:hAnsi="Times New Roman"/>
                <w:b w:val="0"/>
                <w:sz w:val="24"/>
              </w:rPr>
              <w:t>AF-02.2. Chuyển yêu cầu sang Đã hủy và trả toàn bộ số tiền dành riêng về số dư Khả dụng.</w:t>
            </w:r>
          </w:p>
        </w:tc>
      </w:tr>
      <w:tr>
        <w:tc>
          <w:tcPr>
            <w:tcW w:type="dxa" w:w="4706"/>
            <w:vAlign w:val="center"/>
            <w:tcMar>
              <w:top w:w="100" w:type="dxa"/>
              <w:start w:w="120" w:type="dxa"/>
              <w:bottom w:w="100" w:type="dxa"/>
              <w:end w:w="120" w:type="dxa"/>
            </w:tcMar>
          </w:tcPr>
          <w:p>
            <w:pPr>
              <w:spacing w:after="0"/>
            </w:pPr>
            <w:r/>
            <w:r>
              <w:rPr>
                <w:rFonts w:ascii="Times New Roman" w:hAnsi="Times New Roman"/>
                <w:b w:val="0"/>
                <w:sz w:val="24"/>
              </w:rPr>
            </w:r>
          </w:p>
        </w:tc>
        <w:tc>
          <w:tcPr>
            <w:tcW w:type="dxa" w:w="4706"/>
            <w:vAlign w:val="center"/>
            <w:tcMar>
              <w:top w:w="100" w:type="dxa"/>
              <w:start w:w="120" w:type="dxa"/>
              <w:bottom w:w="100" w:type="dxa"/>
              <w:end w:w="120" w:type="dxa"/>
            </w:tcMar>
          </w:tcPr>
          <w:p>
            <w:pPr>
              <w:spacing w:after="0"/>
            </w:pPr>
            <w:r/>
            <w:r>
              <w:rPr>
                <w:rFonts w:ascii="Times New Roman" w:hAnsi="Times New Roman"/>
                <w:b w:val="0"/>
                <w:sz w:val="24"/>
              </w:rPr>
              <w:t>AF-02.3. Hiển thị kết quả hủy.</w:t>
            </w:r>
          </w:p>
        </w:tc>
      </w:tr>
    </w:tbl>
    <w:p>
      <w:r>
        <w:rPr>
          <w:b/>
        </w:rPr>
        <w:t xml:space="preserve">Kết thúc: </w:t>
      </w:r>
      <w:r>
        <w:t>Yêu cầu Đã hủy; không chi trả và số dư khả dụng được khôi phục.</w:t>
      </w:r>
    </w:p>
    <w:p>
      <w:pPr>
        <w:pStyle w:val="Heading2"/>
      </w:pPr>
      <w:r>
        <w:t>AF-03 — Xem đối soát theo khoảng thời gian</w:t>
      </w:r>
    </w:p>
    <w:p>
      <w:r>
        <w:rPr>
          <w:b/>
        </w:rPr>
        <w:t xml:space="preserve">Rẽ từ Basic flow bước: </w:t>
      </w:r>
      <w:r>
        <w:t>4</w:t>
      </w:r>
    </w:p>
    <w:p>
      <w:r>
        <w:rPr>
          <w:b/>
        </w:rPr>
        <w:t xml:space="preserve">Điều kiện: </w:t>
      </w:r>
      <w:r>
        <w:t>Nhà cung cấp sân muốn kiểm tra doanh thu theo khoảng thời gian hoặc trạng thái.</w:t>
      </w:r>
    </w:p>
    <w:tbl>
      <w:tblPr>
        <w:tblStyle w:val="TableGrid"/>
        <w:tblW w:type="auto" w:w="0"/>
        <w:jc w:val="center"/>
        <w:tblLayout w:type="fixed"/>
        <w:tblLook w:firstColumn="1" w:firstRow="1" w:lastColumn="0" w:lastRow="0" w:noHBand="0" w:noVBand="1" w:val="04A0"/>
      </w:tblPr>
      <w:tblGrid>
        <w:gridCol w:w="4819"/>
        <w:gridCol w:w="4819"/>
      </w:tblGrid>
      <w:tr>
        <w:tc>
          <w:tcPr>
            <w:tcW w:type="dxa" w:w="4706"/>
            <w:vAlign w:val="center"/>
            <w:tcMar>
              <w:top w:w="100" w:type="dxa"/>
              <w:start w:w="120" w:type="dxa"/>
              <w:bottom w:w="100" w:type="dxa"/>
              <w:end w:w="120" w:type="dxa"/>
            </w:tcMar>
            <w:shd w:fill="D9EAF7"/>
          </w:tcPr>
          <w:p>
            <w:pPr>
              <w:spacing w:after="0"/>
            </w:pPr>
            <w:r>
              <w:rPr>
                <w:b/>
              </w:rPr>
            </w:r>
            <w:r>
              <w:rPr>
                <w:rFonts w:ascii="Times New Roman" w:hAnsi="Times New Roman"/>
                <w:b/>
                <w:sz w:val="24"/>
              </w:rPr>
              <w:t>Nhà cung cấp sân</w:t>
            </w:r>
          </w:p>
        </w:tc>
        <w:tc>
          <w:tcPr>
            <w:tcW w:type="dxa" w:w="4706"/>
            <w:vAlign w:val="center"/>
            <w:tcMar>
              <w:top w:w="100" w:type="dxa"/>
              <w:start w:w="120" w:type="dxa"/>
              <w:bottom w:w="100" w:type="dxa"/>
              <w:end w:w="120" w:type="dxa"/>
            </w:tcMar>
            <w:shd w:fill="D9EAF7"/>
          </w:tcPr>
          <w:p>
            <w:pPr>
              <w:spacing w:after="0"/>
            </w:pPr>
            <w:r>
              <w:rPr>
                <w:b/>
              </w:rPr>
            </w:r>
            <w:r>
              <w:rPr>
                <w:rFonts w:ascii="Times New Roman" w:hAnsi="Times New Roman"/>
                <w:b/>
                <w:sz w:val="24"/>
              </w:rPr>
              <w:t>Hệ thống</w:t>
            </w:r>
          </w:p>
        </w:tc>
      </w:tr>
      <w:tr>
        <w:tc>
          <w:tcPr>
            <w:tcW w:type="dxa" w:w="4706"/>
            <w:vAlign w:val="center"/>
            <w:tcMar>
              <w:top w:w="100" w:type="dxa"/>
              <w:start w:w="120" w:type="dxa"/>
              <w:bottom w:w="100" w:type="dxa"/>
              <w:end w:w="120" w:type="dxa"/>
            </w:tcMar>
          </w:tcPr>
          <w:p>
            <w:pPr>
              <w:spacing w:after="0"/>
            </w:pPr>
            <w:r/>
            <w:r>
              <w:rPr>
                <w:rFonts w:ascii="Times New Roman" w:hAnsi="Times New Roman"/>
                <w:b w:val="0"/>
                <w:sz w:val="24"/>
              </w:rPr>
              <w:t>AF-03.1. Chọn khoảng thời gian và trạng thái.</w:t>
            </w:r>
          </w:p>
        </w:tc>
        <w:tc>
          <w:tcPr>
            <w:tcW w:type="dxa" w:w="4706"/>
            <w:vAlign w:val="center"/>
            <w:tcMar>
              <w:top w:w="100" w:type="dxa"/>
              <w:start w:w="120" w:type="dxa"/>
              <w:bottom w:w="100" w:type="dxa"/>
              <w:end w:w="120" w:type="dxa"/>
            </w:tcMar>
          </w:tcPr>
          <w:p>
            <w:pPr>
              <w:spacing w:after="0"/>
            </w:pPr>
            <w:r/>
            <w:r>
              <w:rPr>
                <w:rFonts w:ascii="Times New Roman" w:hAnsi="Times New Roman"/>
                <w:b w:val="0"/>
                <w:sz w:val="24"/>
              </w:rPr>
            </w:r>
          </w:p>
        </w:tc>
      </w:tr>
      <w:tr>
        <w:tc>
          <w:tcPr>
            <w:tcW w:type="dxa" w:w="4706"/>
            <w:vAlign w:val="center"/>
            <w:tcMar>
              <w:top w:w="100" w:type="dxa"/>
              <w:start w:w="120" w:type="dxa"/>
              <w:bottom w:w="100" w:type="dxa"/>
              <w:end w:w="120" w:type="dxa"/>
            </w:tcMar>
          </w:tcPr>
          <w:p>
            <w:pPr>
              <w:spacing w:after="0"/>
            </w:pPr>
            <w:r/>
            <w:r>
              <w:rPr>
                <w:rFonts w:ascii="Times New Roman" w:hAnsi="Times New Roman"/>
                <w:b w:val="0"/>
                <w:sz w:val="24"/>
              </w:rPr>
            </w:r>
          </w:p>
        </w:tc>
        <w:tc>
          <w:tcPr>
            <w:tcW w:type="dxa" w:w="4706"/>
            <w:vAlign w:val="center"/>
            <w:tcMar>
              <w:top w:w="100" w:type="dxa"/>
              <w:start w:w="120" w:type="dxa"/>
              <w:bottom w:w="100" w:type="dxa"/>
              <w:end w:w="120" w:type="dxa"/>
            </w:tcMar>
          </w:tcPr>
          <w:p>
            <w:pPr>
              <w:spacing w:after="0"/>
            </w:pPr>
            <w:r/>
            <w:r>
              <w:rPr>
                <w:rFonts w:ascii="Times New Roman" w:hAnsi="Times New Roman"/>
                <w:b w:val="0"/>
                <w:sz w:val="24"/>
              </w:rPr>
              <w:t>AF-03.2. Hiển thị tổng hợp và danh sách giao dịch phù hợp, giữ liên kết về booking nguồn.</w:t>
            </w:r>
          </w:p>
        </w:tc>
      </w:tr>
      <w:tr>
        <w:tc>
          <w:tcPr>
            <w:tcW w:type="dxa" w:w="4706"/>
            <w:vAlign w:val="center"/>
            <w:tcMar>
              <w:top w:w="100" w:type="dxa"/>
              <w:start w:w="120" w:type="dxa"/>
              <w:bottom w:w="100" w:type="dxa"/>
              <w:end w:w="120" w:type="dxa"/>
            </w:tcMar>
          </w:tcPr>
          <w:p>
            <w:pPr>
              <w:spacing w:after="0"/>
            </w:pPr>
            <w:r/>
            <w:r>
              <w:rPr>
                <w:rFonts w:ascii="Times New Roman" w:hAnsi="Times New Roman"/>
                <w:b w:val="0"/>
                <w:sz w:val="24"/>
              </w:rPr>
              <w:t>AF-03.3. Chọn một giao dịch để xem chi tiết.</w:t>
            </w:r>
          </w:p>
        </w:tc>
        <w:tc>
          <w:tcPr>
            <w:tcW w:type="dxa" w:w="4706"/>
            <w:vAlign w:val="center"/>
            <w:tcMar>
              <w:top w:w="100" w:type="dxa"/>
              <w:start w:w="120" w:type="dxa"/>
              <w:bottom w:w="100" w:type="dxa"/>
              <w:end w:w="120" w:type="dxa"/>
            </w:tcMar>
          </w:tcPr>
          <w:p>
            <w:pPr>
              <w:spacing w:after="0"/>
            </w:pPr>
            <w:r/>
            <w:r>
              <w:rPr>
                <w:rFonts w:ascii="Times New Roman" w:hAnsi="Times New Roman"/>
                <w:b w:val="0"/>
                <w:sz w:val="24"/>
              </w:rPr>
            </w:r>
          </w:p>
        </w:tc>
      </w:tr>
    </w:tbl>
    <w:p>
      <w:r>
        <w:rPr>
          <w:b/>
        </w:rPr>
        <w:t xml:space="preserve">Kết thúc: </w:t>
      </w:r>
      <w:r>
        <w:t>Quay lại Basic flow bước 5 khi Nhà cung cấp sân muốn rút tiền.</w:t>
      </w:r>
    </w:p>
    <w:p>
      <w:pPr>
        <w:pStyle w:val="Heading2"/>
      </w:pPr>
      <w:r>
        <w:t>AF-04 — Khoản tranh chấp được giải quyết</w:t>
      </w:r>
    </w:p>
    <w:p>
      <w:r>
        <w:rPr>
          <w:b/>
        </w:rPr>
        <w:t xml:space="preserve">Rẽ từ Basic flow bước: </w:t>
      </w:r>
      <w:r>
        <w:t>3</w:t>
      </w:r>
    </w:p>
    <w:p>
      <w:r>
        <w:rPr>
          <w:b/>
        </w:rPr>
        <w:t xml:space="preserve">Điều kiện: </w:t>
      </w:r>
      <w:r>
        <w:t>Admin đã có quyết định cuối cho khoản doanh thu đang tranh chấp.</w:t>
      </w:r>
    </w:p>
    <w:tbl>
      <w:tblPr>
        <w:tblStyle w:val="TableGrid"/>
        <w:tblW w:type="auto" w:w="0"/>
        <w:jc w:val="center"/>
        <w:tblLayout w:type="fixed"/>
        <w:tblLook w:firstColumn="1" w:firstRow="1" w:lastColumn="0" w:lastRow="0" w:noHBand="0" w:noVBand="1" w:val="04A0"/>
      </w:tblPr>
      <w:tblGrid>
        <w:gridCol w:w="4819"/>
        <w:gridCol w:w="4819"/>
      </w:tblGrid>
      <w:tr>
        <w:tc>
          <w:tcPr>
            <w:tcW w:type="dxa" w:w="4706"/>
            <w:vAlign w:val="center"/>
            <w:tcMar>
              <w:top w:w="100" w:type="dxa"/>
              <w:start w:w="120" w:type="dxa"/>
              <w:bottom w:w="100" w:type="dxa"/>
              <w:end w:w="120" w:type="dxa"/>
            </w:tcMar>
            <w:shd w:fill="D9EAF7"/>
          </w:tcPr>
          <w:p>
            <w:pPr>
              <w:spacing w:after="0"/>
            </w:pPr>
            <w:r>
              <w:rPr>
                <w:b/>
              </w:rPr>
            </w:r>
            <w:r>
              <w:rPr>
                <w:rFonts w:ascii="Times New Roman" w:hAnsi="Times New Roman"/>
                <w:b/>
                <w:sz w:val="24"/>
              </w:rPr>
              <w:t>Nhà cung cấp sân</w:t>
            </w:r>
          </w:p>
        </w:tc>
        <w:tc>
          <w:tcPr>
            <w:tcW w:type="dxa" w:w="4706"/>
            <w:vAlign w:val="center"/>
            <w:tcMar>
              <w:top w:w="100" w:type="dxa"/>
              <w:start w:w="120" w:type="dxa"/>
              <w:bottom w:w="100" w:type="dxa"/>
              <w:end w:w="120" w:type="dxa"/>
            </w:tcMar>
            <w:shd w:fill="D9EAF7"/>
          </w:tcPr>
          <w:p>
            <w:pPr>
              <w:spacing w:after="0"/>
            </w:pPr>
            <w:r>
              <w:rPr>
                <w:b/>
              </w:rPr>
            </w:r>
            <w:r>
              <w:rPr>
                <w:rFonts w:ascii="Times New Roman" w:hAnsi="Times New Roman"/>
                <w:b/>
                <w:sz w:val="24"/>
              </w:rPr>
              <w:t>Hệ thống</w:t>
            </w:r>
          </w:p>
        </w:tc>
      </w:tr>
      <w:tr>
        <w:tc>
          <w:tcPr>
            <w:tcW w:type="dxa" w:w="4706"/>
            <w:vAlign w:val="center"/>
            <w:tcMar>
              <w:top w:w="100" w:type="dxa"/>
              <w:start w:w="120" w:type="dxa"/>
              <w:bottom w:w="100" w:type="dxa"/>
              <w:end w:w="120" w:type="dxa"/>
            </w:tcMar>
          </w:tcPr>
          <w:p>
            <w:pPr>
              <w:spacing w:after="0"/>
            </w:pPr>
            <w:r/>
            <w:r>
              <w:rPr>
                <w:rFonts w:ascii="Times New Roman" w:hAnsi="Times New Roman"/>
                <w:b w:val="0"/>
                <w:sz w:val="24"/>
              </w:rPr>
            </w:r>
          </w:p>
        </w:tc>
        <w:tc>
          <w:tcPr>
            <w:tcW w:type="dxa" w:w="4706"/>
            <w:vAlign w:val="center"/>
            <w:tcMar>
              <w:top w:w="100" w:type="dxa"/>
              <w:start w:w="120" w:type="dxa"/>
              <w:bottom w:w="100" w:type="dxa"/>
              <w:end w:w="120" w:type="dxa"/>
            </w:tcMar>
          </w:tcPr>
          <w:p>
            <w:pPr>
              <w:spacing w:after="0"/>
            </w:pPr>
            <w:r/>
            <w:r>
              <w:rPr>
                <w:rFonts w:ascii="Times New Roman" w:hAnsi="Times New Roman"/>
                <w:b w:val="0"/>
                <w:sz w:val="24"/>
              </w:rPr>
              <w:t>AF-04.1. Ghi nhận quyết định và điều chỉnh khoản liên quan đúng một lần.</w:t>
            </w:r>
          </w:p>
        </w:tc>
      </w:tr>
      <w:tr>
        <w:tc>
          <w:tcPr>
            <w:tcW w:type="dxa" w:w="4706"/>
            <w:vAlign w:val="center"/>
            <w:tcMar>
              <w:top w:w="100" w:type="dxa"/>
              <w:start w:w="120" w:type="dxa"/>
              <w:bottom w:w="100" w:type="dxa"/>
              <w:end w:w="120" w:type="dxa"/>
            </w:tcMar>
          </w:tcPr>
          <w:p>
            <w:pPr>
              <w:spacing w:after="0"/>
            </w:pPr>
            <w:r/>
            <w:r>
              <w:rPr>
                <w:rFonts w:ascii="Times New Roman" w:hAnsi="Times New Roman"/>
                <w:b w:val="0"/>
                <w:sz w:val="24"/>
              </w:rPr>
            </w:r>
          </w:p>
        </w:tc>
        <w:tc>
          <w:tcPr>
            <w:tcW w:type="dxa" w:w="4706"/>
            <w:vAlign w:val="center"/>
            <w:tcMar>
              <w:top w:w="100" w:type="dxa"/>
              <w:start w:w="120" w:type="dxa"/>
              <w:bottom w:w="100" w:type="dxa"/>
              <w:end w:w="120" w:type="dxa"/>
            </w:tcMar>
          </w:tcPr>
          <w:p>
            <w:pPr>
              <w:spacing w:after="0"/>
            </w:pPr>
            <w:r/>
            <w:r>
              <w:rPr>
                <w:rFonts w:ascii="Times New Roman" w:hAnsi="Times New Roman"/>
                <w:b w:val="0"/>
                <w:sz w:val="24"/>
              </w:rPr>
              <w:t>AF-04.2. Chuyển phần được công nhận sang Chờ khả dụng hoặc Khả dụng theo thời điểm; phần không được công nhận được loại khỏi số dư có thể rút.</w:t>
            </w:r>
          </w:p>
        </w:tc>
      </w:tr>
      <w:tr>
        <w:tc>
          <w:tcPr>
            <w:tcW w:type="dxa" w:w="4706"/>
            <w:vAlign w:val="center"/>
            <w:tcMar>
              <w:top w:w="100" w:type="dxa"/>
              <w:start w:w="120" w:type="dxa"/>
              <w:bottom w:w="100" w:type="dxa"/>
              <w:end w:w="120" w:type="dxa"/>
            </w:tcMar>
          </w:tcPr>
          <w:p>
            <w:pPr>
              <w:spacing w:after="0"/>
            </w:pPr>
            <w:r/>
            <w:r>
              <w:rPr>
                <w:rFonts w:ascii="Times New Roman" w:hAnsi="Times New Roman"/>
                <w:b w:val="0"/>
                <w:sz w:val="24"/>
              </w:rPr>
            </w:r>
          </w:p>
        </w:tc>
        <w:tc>
          <w:tcPr>
            <w:tcW w:type="dxa" w:w="4706"/>
            <w:vAlign w:val="center"/>
            <w:tcMar>
              <w:top w:w="100" w:type="dxa"/>
              <w:start w:w="120" w:type="dxa"/>
              <w:bottom w:w="100" w:type="dxa"/>
              <w:end w:w="120" w:type="dxa"/>
            </w:tcMar>
          </w:tcPr>
          <w:p>
            <w:pPr>
              <w:spacing w:after="0"/>
            </w:pPr>
            <w:r/>
            <w:r>
              <w:rPr>
                <w:rFonts w:ascii="Times New Roman" w:hAnsi="Times New Roman"/>
                <w:b w:val="0"/>
                <w:sz w:val="24"/>
              </w:rPr>
              <w:t>AF-04.3. Thông báo kết quả cho Nhà cung cấp sân.</w:t>
            </w:r>
          </w:p>
        </w:tc>
      </w:tr>
    </w:tbl>
    <w:p>
      <w:r>
        <w:rPr>
          <w:b/>
        </w:rPr>
        <w:t xml:space="preserve">Kết thúc: </w:t>
      </w:r>
      <w:r>
        <w:t>Quay lại Basic flow bước 4 với số dư đã cập nhật.</w:t>
      </w:r>
    </w:p>
    <w:p>
      <w:pPr>
        <w:pStyle w:val="Heading1"/>
      </w:pPr>
      <w:r>
        <w:t>Exception</w:t>
      </w:r>
    </w:p>
    <w:p>
      <w:pPr>
        <w:pStyle w:val="Heading2"/>
      </w:pPr>
      <w:r>
        <w:t>EX-01 — Số tiền rút không hợp lệ</w:t>
      </w:r>
    </w:p>
    <w:p>
      <w:r>
        <w:rPr>
          <w:b/>
        </w:rPr>
        <w:t xml:space="preserve">Phát sinh tại Basic/Alternative flow bước: </w:t>
      </w:r>
      <w:r>
        <w:t>8</w:t>
      </w:r>
    </w:p>
    <w:p>
      <w:r>
        <w:rPr>
          <w:b/>
        </w:rPr>
        <w:t xml:space="preserve">Điều kiện: </w:t>
      </w:r>
      <w:r>
        <w:t>Số tiền nhỏ hơn 100.000 đồng hoặc lớn hơn số dư Khả dụng.</w:t>
      </w:r>
    </w:p>
    <w:tbl>
      <w:tblPr>
        <w:tblStyle w:val="TableGrid"/>
        <w:tblW w:type="auto" w:w="0"/>
        <w:jc w:val="center"/>
        <w:tblLayout w:type="fixed"/>
        <w:tblLook w:firstColumn="1" w:firstRow="1" w:lastColumn="0" w:lastRow="0" w:noHBand="0" w:noVBand="1" w:val="04A0"/>
      </w:tblPr>
      <w:tblGrid>
        <w:gridCol w:w="4819"/>
        <w:gridCol w:w="4819"/>
      </w:tblGrid>
      <w:tr>
        <w:tc>
          <w:tcPr>
            <w:tcW w:type="dxa" w:w="4706"/>
            <w:vAlign w:val="center"/>
            <w:tcMar>
              <w:top w:w="100" w:type="dxa"/>
              <w:start w:w="120" w:type="dxa"/>
              <w:bottom w:w="100" w:type="dxa"/>
              <w:end w:w="120" w:type="dxa"/>
            </w:tcMar>
            <w:shd w:fill="D9EAF7"/>
          </w:tcPr>
          <w:p>
            <w:pPr>
              <w:spacing w:after="0"/>
            </w:pPr>
            <w:r>
              <w:rPr>
                <w:b/>
              </w:rPr>
            </w:r>
            <w:r>
              <w:rPr>
                <w:rFonts w:ascii="Times New Roman" w:hAnsi="Times New Roman"/>
                <w:b/>
                <w:sz w:val="24"/>
              </w:rPr>
              <w:t>Nhà cung cấp sân</w:t>
            </w:r>
          </w:p>
        </w:tc>
        <w:tc>
          <w:tcPr>
            <w:tcW w:type="dxa" w:w="4706"/>
            <w:vAlign w:val="center"/>
            <w:tcMar>
              <w:top w:w="100" w:type="dxa"/>
              <w:start w:w="120" w:type="dxa"/>
              <w:bottom w:w="100" w:type="dxa"/>
              <w:end w:w="120" w:type="dxa"/>
            </w:tcMar>
            <w:shd w:fill="D9EAF7"/>
          </w:tcPr>
          <w:p>
            <w:pPr>
              <w:spacing w:after="0"/>
            </w:pPr>
            <w:r>
              <w:rPr>
                <w:b/>
              </w:rPr>
            </w:r>
            <w:r>
              <w:rPr>
                <w:rFonts w:ascii="Times New Roman" w:hAnsi="Times New Roman"/>
                <w:b/>
                <w:sz w:val="24"/>
              </w:rPr>
              <w:t>Hệ thống</w:t>
            </w:r>
          </w:p>
        </w:tc>
      </w:tr>
      <w:tr>
        <w:tc>
          <w:tcPr>
            <w:tcW w:type="dxa" w:w="4706"/>
            <w:vAlign w:val="center"/>
            <w:tcMar>
              <w:top w:w="100" w:type="dxa"/>
              <w:start w:w="120" w:type="dxa"/>
              <w:bottom w:w="100" w:type="dxa"/>
              <w:end w:w="120" w:type="dxa"/>
            </w:tcMar>
          </w:tcPr>
          <w:p>
            <w:pPr>
              <w:spacing w:after="0"/>
            </w:pPr>
            <w:r/>
            <w:r>
              <w:rPr>
                <w:rFonts w:ascii="Times New Roman" w:hAnsi="Times New Roman"/>
                <w:b w:val="0"/>
                <w:sz w:val="24"/>
              </w:rPr>
            </w:r>
          </w:p>
        </w:tc>
        <w:tc>
          <w:tcPr>
            <w:tcW w:type="dxa" w:w="4706"/>
            <w:vAlign w:val="center"/>
            <w:tcMar>
              <w:top w:w="100" w:type="dxa"/>
              <w:start w:w="120" w:type="dxa"/>
              <w:bottom w:w="100" w:type="dxa"/>
              <w:end w:w="120" w:type="dxa"/>
            </w:tcMar>
          </w:tcPr>
          <w:p>
            <w:pPr>
              <w:spacing w:after="0"/>
            </w:pPr>
            <w:r/>
            <w:r>
              <w:rPr>
                <w:rFonts w:ascii="Times New Roman" w:hAnsi="Times New Roman"/>
                <w:b w:val="0"/>
                <w:sz w:val="24"/>
              </w:rPr>
              <w:t>EX-01.1. Không tạo yêu cầu và chỉ rõ giới hạn hợp lệ.</w:t>
            </w:r>
          </w:p>
        </w:tc>
      </w:tr>
      <w:tr>
        <w:tc>
          <w:tcPr>
            <w:tcW w:type="dxa" w:w="4706"/>
            <w:vAlign w:val="center"/>
            <w:tcMar>
              <w:top w:w="100" w:type="dxa"/>
              <w:start w:w="120" w:type="dxa"/>
              <w:bottom w:w="100" w:type="dxa"/>
              <w:end w:w="120" w:type="dxa"/>
            </w:tcMar>
          </w:tcPr>
          <w:p>
            <w:pPr>
              <w:spacing w:after="0"/>
            </w:pPr>
            <w:r/>
            <w:r>
              <w:rPr>
                <w:rFonts w:ascii="Times New Roman" w:hAnsi="Times New Roman"/>
                <w:b w:val="0"/>
                <w:sz w:val="24"/>
              </w:rPr>
            </w:r>
          </w:p>
        </w:tc>
        <w:tc>
          <w:tcPr>
            <w:tcW w:type="dxa" w:w="4706"/>
            <w:vAlign w:val="center"/>
            <w:tcMar>
              <w:top w:w="100" w:type="dxa"/>
              <w:start w:w="120" w:type="dxa"/>
              <w:bottom w:w="100" w:type="dxa"/>
              <w:end w:w="120" w:type="dxa"/>
            </w:tcMar>
          </w:tcPr>
          <w:p>
            <w:pPr>
              <w:spacing w:after="0"/>
            </w:pPr>
            <w:r/>
            <w:r>
              <w:rPr>
                <w:rFonts w:ascii="Times New Roman" w:hAnsi="Times New Roman"/>
                <w:b w:val="0"/>
                <w:sz w:val="24"/>
              </w:rPr>
              <w:t>EX-01.2. Hiển thị số dư Khả dụng hiện tại.</w:t>
            </w:r>
          </w:p>
        </w:tc>
      </w:tr>
    </w:tbl>
    <w:p>
      <w:r>
        <w:rPr>
          <w:b/>
        </w:rPr>
        <w:t xml:space="preserve">Trạng thái cuối: </w:t>
      </w:r>
      <w:r>
        <w:t>Số dư và các giao dịch giữ nguyên; chưa có yêu cầu rút mới.</w:t>
      </w:r>
    </w:p>
    <w:p>
      <w:pPr>
        <w:pStyle w:val="Heading2"/>
      </w:pPr>
      <w:r>
        <w:t>EX-02 — Thông tin nhận tiền không hợp lệ</w:t>
      </w:r>
    </w:p>
    <w:p>
      <w:r>
        <w:rPr>
          <w:b/>
        </w:rPr>
        <w:t xml:space="preserve">Phát sinh tại Basic/Alternative flow bước: </w:t>
      </w:r>
      <w:r>
        <w:t>8</w:t>
      </w:r>
    </w:p>
    <w:p>
      <w:r>
        <w:rPr>
          <w:b/>
        </w:rPr>
        <w:t xml:space="preserve">Điều kiện: </w:t>
      </w:r>
      <w:r>
        <w:t>Thông tin nhận tiền thiếu, sai định dạng hoặc không còn được phép sử dụng.</w:t>
      </w:r>
    </w:p>
    <w:tbl>
      <w:tblPr>
        <w:tblStyle w:val="TableGrid"/>
        <w:tblW w:type="auto" w:w="0"/>
        <w:jc w:val="center"/>
        <w:tblLayout w:type="fixed"/>
        <w:tblLook w:firstColumn="1" w:firstRow="1" w:lastColumn="0" w:lastRow="0" w:noHBand="0" w:noVBand="1" w:val="04A0"/>
      </w:tblPr>
      <w:tblGrid>
        <w:gridCol w:w="4819"/>
        <w:gridCol w:w="4819"/>
      </w:tblGrid>
      <w:tr>
        <w:tc>
          <w:tcPr>
            <w:tcW w:type="dxa" w:w="4706"/>
            <w:vAlign w:val="center"/>
            <w:tcMar>
              <w:top w:w="100" w:type="dxa"/>
              <w:start w:w="120" w:type="dxa"/>
              <w:bottom w:w="100" w:type="dxa"/>
              <w:end w:w="120" w:type="dxa"/>
            </w:tcMar>
            <w:shd w:fill="D9EAF7"/>
          </w:tcPr>
          <w:p>
            <w:pPr>
              <w:spacing w:after="0"/>
            </w:pPr>
            <w:r>
              <w:rPr>
                <w:b/>
              </w:rPr>
            </w:r>
            <w:r>
              <w:rPr>
                <w:rFonts w:ascii="Times New Roman" w:hAnsi="Times New Roman"/>
                <w:b/>
                <w:sz w:val="24"/>
              </w:rPr>
              <w:t>Nhà cung cấp sân</w:t>
            </w:r>
          </w:p>
        </w:tc>
        <w:tc>
          <w:tcPr>
            <w:tcW w:type="dxa" w:w="4706"/>
            <w:vAlign w:val="center"/>
            <w:tcMar>
              <w:top w:w="100" w:type="dxa"/>
              <w:start w:w="120" w:type="dxa"/>
              <w:bottom w:w="100" w:type="dxa"/>
              <w:end w:w="120" w:type="dxa"/>
            </w:tcMar>
            <w:shd w:fill="D9EAF7"/>
          </w:tcPr>
          <w:p>
            <w:pPr>
              <w:spacing w:after="0"/>
            </w:pPr>
            <w:r>
              <w:rPr>
                <w:b/>
              </w:rPr>
            </w:r>
            <w:r>
              <w:rPr>
                <w:rFonts w:ascii="Times New Roman" w:hAnsi="Times New Roman"/>
                <w:b/>
                <w:sz w:val="24"/>
              </w:rPr>
              <w:t>Hệ thống</w:t>
            </w:r>
          </w:p>
        </w:tc>
      </w:tr>
      <w:tr>
        <w:tc>
          <w:tcPr>
            <w:tcW w:type="dxa" w:w="4706"/>
            <w:vAlign w:val="center"/>
            <w:tcMar>
              <w:top w:w="100" w:type="dxa"/>
              <w:start w:w="120" w:type="dxa"/>
              <w:bottom w:w="100" w:type="dxa"/>
              <w:end w:w="120" w:type="dxa"/>
            </w:tcMar>
          </w:tcPr>
          <w:p>
            <w:pPr>
              <w:spacing w:after="0"/>
            </w:pPr>
            <w:r/>
            <w:r>
              <w:rPr>
                <w:rFonts w:ascii="Times New Roman" w:hAnsi="Times New Roman"/>
                <w:b w:val="0"/>
                <w:sz w:val="24"/>
              </w:rPr>
            </w:r>
          </w:p>
        </w:tc>
        <w:tc>
          <w:tcPr>
            <w:tcW w:type="dxa" w:w="4706"/>
            <w:vAlign w:val="center"/>
            <w:tcMar>
              <w:top w:w="100" w:type="dxa"/>
              <w:start w:w="120" w:type="dxa"/>
              <w:bottom w:w="100" w:type="dxa"/>
              <w:end w:w="120" w:type="dxa"/>
            </w:tcMar>
          </w:tcPr>
          <w:p>
            <w:pPr>
              <w:spacing w:after="0"/>
            </w:pPr>
            <w:r/>
            <w:r>
              <w:rPr>
                <w:rFonts w:ascii="Times New Roman" w:hAnsi="Times New Roman"/>
                <w:b w:val="0"/>
                <w:sz w:val="24"/>
              </w:rPr>
              <w:t>EX-02.1. Không tạo yêu cầu và đánh dấu thông tin cần sửa.</w:t>
            </w:r>
          </w:p>
        </w:tc>
      </w:tr>
      <w:tr>
        <w:tc>
          <w:tcPr>
            <w:tcW w:type="dxa" w:w="4706"/>
            <w:vAlign w:val="center"/>
            <w:tcMar>
              <w:top w:w="100" w:type="dxa"/>
              <w:start w:w="120" w:type="dxa"/>
              <w:bottom w:w="100" w:type="dxa"/>
              <w:end w:w="120" w:type="dxa"/>
            </w:tcMar>
          </w:tcPr>
          <w:p>
            <w:pPr>
              <w:spacing w:after="0"/>
            </w:pPr>
            <w:r/>
            <w:r>
              <w:rPr>
                <w:rFonts w:ascii="Times New Roman" w:hAnsi="Times New Roman"/>
                <w:b w:val="0"/>
                <w:sz w:val="24"/>
              </w:rPr>
              <w:t>EX-02.2. Cập nhật thông tin nhận tiền rồi xác nhận lại.</w:t>
            </w:r>
          </w:p>
        </w:tc>
        <w:tc>
          <w:tcPr>
            <w:tcW w:type="dxa" w:w="4706"/>
            <w:vAlign w:val="center"/>
            <w:tcMar>
              <w:top w:w="100" w:type="dxa"/>
              <w:start w:w="120" w:type="dxa"/>
              <w:bottom w:w="100" w:type="dxa"/>
              <w:end w:w="120" w:type="dxa"/>
            </w:tcMar>
          </w:tcPr>
          <w:p>
            <w:pPr>
              <w:spacing w:after="0"/>
            </w:pPr>
            <w:r/>
            <w:r>
              <w:rPr>
                <w:rFonts w:ascii="Times New Roman" w:hAnsi="Times New Roman"/>
                <w:b w:val="0"/>
                <w:sz w:val="24"/>
              </w:rPr>
            </w:r>
          </w:p>
        </w:tc>
      </w:tr>
    </w:tbl>
    <w:p>
      <w:r>
        <w:rPr>
          <w:b/>
        </w:rPr>
        <w:t xml:space="preserve">Trạng thái cuối: </w:t>
      </w:r>
      <w:r>
        <w:t>Chưa dành riêng hoặc chi trả số tiền; dữ liệu đối soát giữ nguyên.</w:t>
      </w:r>
    </w:p>
    <w:p>
      <w:pPr>
        <w:pStyle w:val="Heading2"/>
      </w:pPr>
      <w:r>
        <w:t>EX-03 — Yêu cầu rút đồng thời</w:t>
      </w:r>
    </w:p>
    <w:p>
      <w:r>
        <w:rPr>
          <w:b/>
        </w:rPr>
        <w:t xml:space="preserve">Phát sinh tại Basic/Alternative flow bước: </w:t>
      </w:r>
      <w:r>
        <w:t>8 hoặc 11</w:t>
      </w:r>
    </w:p>
    <w:p>
      <w:r>
        <w:rPr>
          <w:b/>
        </w:rPr>
        <w:t xml:space="preserve">Điều kiện: </w:t>
      </w:r>
      <w:r>
        <w:t>Có yêu cầu rút khác đang hoạt động hoặc số dư thay đổi do thao tác đồng thời.</w:t>
      </w:r>
    </w:p>
    <w:tbl>
      <w:tblPr>
        <w:tblStyle w:val="TableGrid"/>
        <w:tblW w:type="auto" w:w="0"/>
        <w:jc w:val="center"/>
        <w:tblLayout w:type="fixed"/>
        <w:tblLook w:firstColumn="1" w:firstRow="1" w:lastColumn="0" w:lastRow="0" w:noHBand="0" w:noVBand="1" w:val="04A0"/>
      </w:tblPr>
      <w:tblGrid>
        <w:gridCol w:w="4819"/>
        <w:gridCol w:w="4819"/>
      </w:tblGrid>
      <w:tr>
        <w:tc>
          <w:tcPr>
            <w:tcW w:type="dxa" w:w="4706"/>
            <w:vAlign w:val="center"/>
            <w:tcMar>
              <w:top w:w="100" w:type="dxa"/>
              <w:start w:w="120" w:type="dxa"/>
              <w:bottom w:w="100" w:type="dxa"/>
              <w:end w:w="120" w:type="dxa"/>
            </w:tcMar>
            <w:shd w:fill="D9EAF7"/>
          </w:tcPr>
          <w:p>
            <w:pPr>
              <w:spacing w:after="0"/>
            </w:pPr>
            <w:r>
              <w:rPr>
                <w:b/>
              </w:rPr>
            </w:r>
            <w:r>
              <w:rPr>
                <w:rFonts w:ascii="Times New Roman" w:hAnsi="Times New Roman"/>
                <w:b/>
                <w:sz w:val="24"/>
              </w:rPr>
              <w:t>Nhà cung cấp sân</w:t>
            </w:r>
          </w:p>
        </w:tc>
        <w:tc>
          <w:tcPr>
            <w:tcW w:type="dxa" w:w="4706"/>
            <w:vAlign w:val="center"/>
            <w:tcMar>
              <w:top w:w="100" w:type="dxa"/>
              <w:start w:w="120" w:type="dxa"/>
              <w:bottom w:w="100" w:type="dxa"/>
              <w:end w:w="120" w:type="dxa"/>
            </w:tcMar>
            <w:shd w:fill="D9EAF7"/>
          </w:tcPr>
          <w:p>
            <w:pPr>
              <w:spacing w:after="0"/>
            </w:pPr>
            <w:r>
              <w:rPr>
                <w:b/>
              </w:rPr>
            </w:r>
            <w:r>
              <w:rPr>
                <w:rFonts w:ascii="Times New Roman" w:hAnsi="Times New Roman"/>
                <w:b/>
                <w:sz w:val="24"/>
              </w:rPr>
              <w:t>Hệ thống</w:t>
            </w:r>
          </w:p>
        </w:tc>
      </w:tr>
      <w:tr>
        <w:tc>
          <w:tcPr>
            <w:tcW w:type="dxa" w:w="4706"/>
            <w:vAlign w:val="center"/>
            <w:tcMar>
              <w:top w:w="100" w:type="dxa"/>
              <w:start w:w="120" w:type="dxa"/>
              <w:bottom w:w="100" w:type="dxa"/>
              <w:end w:w="120" w:type="dxa"/>
            </w:tcMar>
          </w:tcPr>
          <w:p>
            <w:pPr>
              <w:spacing w:after="0"/>
            </w:pPr>
            <w:r/>
            <w:r>
              <w:rPr>
                <w:rFonts w:ascii="Times New Roman" w:hAnsi="Times New Roman"/>
                <w:b w:val="0"/>
                <w:sz w:val="24"/>
              </w:rPr>
            </w:r>
          </w:p>
        </w:tc>
        <w:tc>
          <w:tcPr>
            <w:tcW w:type="dxa" w:w="4706"/>
            <w:vAlign w:val="center"/>
            <w:tcMar>
              <w:top w:w="100" w:type="dxa"/>
              <w:start w:w="120" w:type="dxa"/>
              <w:bottom w:w="100" w:type="dxa"/>
              <w:end w:w="120" w:type="dxa"/>
            </w:tcMar>
          </w:tcPr>
          <w:p>
            <w:pPr>
              <w:spacing w:after="0"/>
            </w:pPr>
            <w:r/>
            <w:r>
              <w:rPr>
                <w:rFonts w:ascii="Times New Roman" w:hAnsi="Times New Roman"/>
                <w:b w:val="0"/>
                <w:sz w:val="24"/>
              </w:rPr>
              <w:t>EX-03.1. Chỉ chấp nhận yêu cầu hợp lệ được ghi nhận trước.</w:t>
            </w:r>
          </w:p>
        </w:tc>
      </w:tr>
      <w:tr>
        <w:tc>
          <w:tcPr>
            <w:tcW w:type="dxa" w:w="4706"/>
            <w:vAlign w:val="center"/>
            <w:tcMar>
              <w:top w:w="100" w:type="dxa"/>
              <w:start w:w="120" w:type="dxa"/>
              <w:bottom w:w="100" w:type="dxa"/>
              <w:end w:w="120" w:type="dxa"/>
            </w:tcMar>
          </w:tcPr>
          <w:p>
            <w:pPr>
              <w:spacing w:after="0"/>
            </w:pPr>
            <w:r/>
            <w:r>
              <w:rPr>
                <w:rFonts w:ascii="Times New Roman" w:hAnsi="Times New Roman"/>
                <w:b w:val="0"/>
                <w:sz w:val="24"/>
              </w:rPr>
            </w:r>
          </w:p>
        </w:tc>
        <w:tc>
          <w:tcPr>
            <w:tcW w:type="dxa" w:w="4706"/>
            <w:vAlign w:val="center"/>
            <w:tcMar>
              <w:top w:w="100" w:type="dxa"/>
              <w:start w:w="120" w:type="dxa"/>
              <w:bottom w:w="100" w:type="dxa"/>
              <w:end w:w="120" w:type="dxa"/>
            </w:tcMar>
          </w:tcPr>
          <w:p>
            <w:pPr>
              <w:spacing w:after="0"/>
            </w:pPr>
            <w:r/>
            <w:r>
              <w:rPr>
                <w:rFonts w:ascii="Times New Roman" w:hAnsi="Times New Roman"/>
                <w:b w:val="0"/>
                <w:sz w:val="24"/>
              </w:rPr>
              <w:t>EX-03.2. Từ chối yêu cầu còn lại và hiển thị số dư cùng yêu cầu đang hoạt động.</w:t>
            </w:r>
          </w:p>
        </w:tc>
      </w:tr>
    </w:tbl>
    <w:p>
      <w:r>
        <w:rPr>
          <w:b/>
        </w:rPr>
        <w:t xml:space="preserve">Trạng thái cuối: </w:t>
      </w:r>
      <w:r>
        <w:t>Không dành riêng vượt số dư và không tồn tại hai yêu cầu rút hoạt động cho cùng Nhà cung cấp sân.</w:t>
      </w:r>
    </w:p>
    <w:p>
      <w:pPr>
        <w:pStyle w:val="Heading2"/>
      </w:pPr>
      <w:r>
        <w:t>EX-04 — Admin từ chối yêu cầu</w:t>
      </w:r>
    </w:p>
    <w:p>
      <w:r>
        <w:rPr>
          <w:b/>
        </w:rPr>
        <w:t xml:space="preserve">Phát sinh tại Basic/Alternative flow bước: </w:t>
      </w:r>
      <w:r>
        <w:t>12</w:t>
      </w:r>
    </w:p>
    <w:p>
      <w:r>
        <w:rPr>
          <w:b/>
        </w:rPr>
        <w:t xml:space="preserve">Điều kiện: </w:t>
      </w:r>
      <w:r>
        <w:t>Admin xác định yêu cầu không đủ điều kiện và ghi rõ lý do.</w:t>
      </w:r>
    </w:p>
    <w:tbl>
      <w:tblPr>
        <w:tblStyle w:val="TableGrid"/>
        <w:tblW w:type="auto" w:w="0"/>
        <w:jc w:val="center"/>
        <w:tblLayout w:type="fixed"/>
        <w:tblLook w:firstColumn="1" w:firstRow="1" w:lastColumn="0" w:lastRow="0" w:noHBand="0" w:noVBand="1" w:val="04A0"/>
      </w:tblPr>
      <w:tblGrid>
        <w:gridCol w:w="4819"/>
        <w:gridCol w:w="4819"/>
      </w:tblGrid>
      <w:tr>
        <w:tc>
          <w:tcPr>
            <w:tcW w:type="dxa" w:w="4706"/>
            <w:vAlign w:val="center"/>
            <w:tcMar>
              <w:top w:w="100" w:type="dxa"/>
              <w:start w:w="120" w:type="dxa"/>
              <w:bottom w:w="100" w:type="dxa"/>
              <w:end w:w="120" w:type="dxa"/>
            </w:tcMar>
            <w:shd w:fill="D9EAF7"/>
          </w:tcPr>
          <w:p>
            <w:pPr>
              <w:spacing w:after="0"/>
            </w:pPr>
            <w:r>
              <w:rPr>
                <w:b/>
              </w:rPr>
            </w:r>
            <w:r>
              <w:rPr>
                <w:rFonts w:ascii="Times New Roman" w:hAnsi="Times New Roman"/>
                <w:b/>
                <w:sz w:val="24"/>
              </w:rPr>
              <w:t>Nhà cung cấp sân</w:t>
            </w:r>
          </w:p>
        </w:tc>
        <w:tc>
          <w:tcPr>
            <w:tcW w:type="dxa" w:w="4706"/>
            <w:vAlign w:val="center"/>
            <w:tcMar>
              <w:top w:w="100" w:type="dxa"/>
              <w:start w:w="120" w:type="dxa"/>
              <w:bottom w:w="100" w:type="dxa"/>
              <w:end w:w="120" w:type="dxa"/>
            </w:tcMar>
            <w:shd w:fill="D9EAF7"/>
          </w:tcPr>
          <w:p>
            <w:pPr>
              <w:spacing w:after="0"/>
            </w:pPr>
            <w:r>
              <w:rPr>
                <w:b/>
              </w:rPr>
            </w:r>
            <w:r>
              <w:rPr>
                <w:rFonts w:ascii="Times New Roman" w:hAnsi="Times New Roman"/>
                <w:b/>
                <w:sz w:val="24"/>
              </w:rPr>
              <w:t>Hệ thống</w:t>
            </w:r>
          </w:p>
        </w:tc>
      </w:tr>
      <w:tr>
        <w:tc>
          <w:tcPr>
            <w:tcW w:type="dxa" w:w="4706"/>
            <w:vAlign w:val="center"/>
            <w:tcMar>
              <w:top w:w="100" w:type="dxa"/>
              <w:start w:w="120" w:type="dxa"/>
              <w:bottom w:w="100" w:type="dxa"/>
              <w:end w:w="120" w:type="dxa"/>
            </w:tcMar>
          </w:tcPr>
          <w:p>
            <w:pPr>
              <w:spacing w:after="0"/>
            </w:pPr>
            <w:r/>
            <w:r>
              <w:rPr>
                <w:rFonts w:ascii="Times New Roman" w:hAnsi="Times New Roman"/>
                <w:b w:val="0"/>
                <w:sz w:val="24"/>
              </w:rPr>
            </w:r>
          </w:p>
        </w:tc>
        <w:tc>
          <w:tcPr>
            <w:tcW w:type="dxa" w:w="4706"/>
            <w:vAlign w:val="center"/>
            <w:tcMar>
              <w:top w:w="100" w:type="dxa"/>
              <w:start w:w="120" w:type="dxa"/>
              <w:bottom w:w="100" w:type="dxa"/>
              <w:end w:w="120" w:type="dxa"/>
            </w:tcMar>
          </w:tcPr>
          <w:p>
            <w:pPr>
              <w:spacing w:after="0"/>
            </w:pPr>
            <w:r/>
            <w:r>
              <w:rPr>
                <w:rFonts w:ascii="Times New Roman" w:hAnsi="Times New Roman"/>
                <w:b w:val="0"/>
                <w:sz w:val="24"/>
              </w:rPr>
              <w:t>EX-04.1. Chuyển yêu cầu sang Bị từ chối và lưu quyết định.</w:t>
            </w:r>
          </w:p>
        </w:tc>
      </w:tr>
      <w:tr>
        <w:tc>
          <w:tcPr>
            <w:tcW w:type="dxa" w:w="4706"/>
            <w:vAlign w:val="center"/>
            <w:tcMar>
              <w:top w:w="100" w:type="dxa"/>
              <w:start w:w="120" w:type="dxa"/>
              <w:bottom w:w="100" w:type="dxa"/>
              <w:end w:w="120" w:type="dxa"/>
            </w:tcMar>
          </w:tcPr>
          <w:p>
            <w:pPr>
              <w:spacing w:after="0"/>
            </w:pPr>
            <w:r/>
            <w:r>
              <w:rPr>
                <w:rFonts w:ascii="Times New Roman" w:hAnsi="Times New Roman"/>
                <w:b w:val="0"/>
                <w:sz w:val="24"/>
              </w:rPr>
            </w:r>
          </w:p>
        </w:tc>
        <w:tc>
          <w:tcPr>
            <w:tcW w:type="dxa" w:w="4706"/>
            <w:vAlign w:val="center"/>
            <w:tcMar>
              <w:top w:w="100" w:type="dxa"/>
              <w:start w:w="120" w:type="dxa"/>
              <w:bottom w:w="100" w:type="dxa"/>
              <w:end w:w="120" w:type="dxa"/>
            </w:tcMar>
          </w:tcPr>
          <w:p>
            <w:pPr>
              <w:spacing w:after="0"/>
            </w:pPr>
            <w:r/>
            <w:r>
              <w:rPr>
                <w:rFonts w:ascii="Times New Roman" w:hAnsi="Times New Roman"/>
                <w:b w:val="0"/>
                <w:sz w:val="24"/>
              </w:rPr>
              <w:t>EX-04.2. Trả số tiền dành riêng về Khả dụng.</w:t>
            </w:r>
          </w:p>
        </w:tc>
      </w:tr>
      <w:tr>
        <w:tc>
          <w:tcPr>
            <w:tcW w:type="dxa" w:w="4706"/>
            <w:vAlign w:val="center"/>
            <w:tcMar>
              <w:top w:w="100" w:type="dxa"/>
              <w:start w:w="120" w:type="dxa"/>
              <w:bottom w:w="100" w:type="dxa"/>
              <w:end w:w="120" w:type="dxa"/>
            </w:tcMar>
          </w:tcPr>
          <w:p>
            <w:pPr>
              <w:spacing w:after="0"/>
            </w:pPr>
            <w:r/>
            <w:r>
              <w:rPr>
                <w:rFonts w:ascii="Times New Roman" w:hAnsi="Times New Roman"/>
                <w:b w:val="0"/>
                <w:sz w:val="24"/>
              </w:rPr>
            </w:r>
          </w:p>
        </w:tc>
        <w:tc>
          <w:tcPr>
            <w:tcW w:type="dxa" w:w="4706"/>
            <w:vAlign w:val="center"/>
            <w:tcMar>
              <w:top w:w="100" w:type="dxa"/>
              <w:start w:w="120" w:type="dxa"/>
              <w:bottom w:w="100" w:type="dxa"/>
              <w:end w:w="120" w:type="dxa"/>
            </w:tcMar>
          </w:tcPr>
          <w:p>
            <w:pPr>
              <w:spacing w:after="0"/>
            </w:pPr>
            <w:r/>
            <w:r>
              <w:rPr>
                <w:rFonts w:ascii="Times New Roman" w:hAnsi="Times New Roman"/>
                <w:b w:val="0"/>
                <w:sz w:val="24"/>
              </w:rPr>
              <w:t>EX-04.3. Thông báo lý do cho Nhà cung cấp sân.</w:t>
            </w:r>
          </w:p>
        </w:tc>
      </w:tr>
    </w:tbl>
    <w:p>
      <w:r>
        <w:rPr>
          <w:b/>
        </w:rPr>
        <w:t xml:space="preserve">Trạng thái cuối: </w:t>
      </w:r>
      <w:r>
        <w:t>Không chi trả; yêu cầu Bị từ chối và số tiền được trả về số dư Khả dụng đúng một lần.</w:t>
      </w:r>
    </w:p>
    <w:p>
      <w:pPr>
        <w:pStyle w:val="Heading2"/>
      </w:pPr>
      <w:r>
        <w:t>EX-05 — Chi trả thất bại</w:t>
      </w:r>
    </w:p>
    <w:p>
      <w:r>
        <w:rPr>
          <w:b/>
        </w:rPr>
        <w:t xml:space="preserve">Phát sinh tại Basic/Alternative flow bước: </w:t>
      </w:r>
      <w:r>
        <w:t>14</w:t>
      </w:r>
    </w:p>
    <w:p>
      <w:r>
        <w:rPr>
          <w:b/>
        </w:rPr>
        <w:t xml:space="preserve">Điều kiện: </w:t>
      </w:r>
      <w:r>
        <w:t>Lệnh chi trả bị từ chối hoặc không thể hoàn tất.</w:t>
      </w:r>
    </w:p>
    <w:tbl>
      <w:tblPr>
        <w:tblStyle w:val="TableGrid"/>
        <w:tblW w:type="auto" w:w="0"/>
        <w:jc w:val="center"/>
        <w:tblLayout w:type="fixed"/>
        <w:tblLook w:firstColumn="1" w:firstRow="1" w:lastColumn="0" w:lastRow="0" w:noHBand="0" w:noVBand="1" w:val="04A0"/>
      </w:tblPr>
      <w:tblGrid>
        <w:gridCol w:w="4819"/>
        <w:gridCol w:w="4819"/>
      </w:tblGrid>
      <w:tr>
        <w:tc>
          <w:tcPr>
            <w:tcW w:type="dxa" w:w="4706"/>
            <w:vAlign w:val="center"/>
            <w:tcMar>
              <w:top w:w="100" w:type="dxa"/>
              <w:start w:w="120" w:type="dxa"/>
              <w:bottom w:w="100" w:type="dxa"/>
              <w:end w:w="120" w:type="dxa"/>
            </w:tcMar>
            <w:shd w:fill="D9EAF7"/>
          </w:tcPr>
          <w:p>
            <w:pPr>
              <w:spacing w:after="0"/>
            </w:pPr>
            <w:r>
              <w:rPr>
                <w:b/>
              </w:rPr>
            </w:r>
            <w:r>
              <w:rPr>
                <w:rFonts w:ascii="Times New Roman" w:hAnsi="Times New Roman"/>
                <w:b/>
                <w:sz w:val="24"/>
              </w:rPr>
              <w:t>Nhà cung cấp sân</w:t>
            </w:r>
          </w:p>
        </w:tc>
        <w:tc>
          <w:tcPr>
            <w:tcW w:type="dxa" w:w="4706"/>
            <w:vAlign w:val="center"/>
            <w:tcMar>
              <w:top w:w="100" w:type="dxa"/>
              <w:start w:w="120" w:type="dxa"/>
              <w:bottom w:w="100" w:type="dxa"/>
              <w:end w:w="120" w:type="dxa"/>
            </w:tcMar>
            <w:shd w:fill="D9EAF7"/>
          </w:tcPr>
          <w:p>
            <w:pPr>
              <w:spacing w:after="0"/>
            </w:pPr>
            <w:r>
              <w:rPr>
                <w:b/>
              </w:rPr>
            </w:r>
            <w:r>
              <w:rPr>
                <w:rFonts w:ascii="Times New Roman" w:hAnsi="Times New Roman"/>
                <w:b/>
                <w:sz w:val="24"/>
              </w:rPr>
              <w:t>Hệ thống</w:t>
            </w:r>
          </w:p>
        </w:tc>
      </w:tr>
      <w:tr>
        <w:tc>
          <w:tcPr>
            <w:tcW w:type="dxa" w:w="4706"/>
            <w:vAlign w:val="center"/>
            <w:tcMar>
              <w:top w:w="100" w:type="dxa"/>
              <w:start w:w="120" w:type="dxa"/>
              <w:bottom w:w="100" w:type="dxa"/>
              <w:end w:w="120" w:type="dxa"/>
            </w:tcMar>
          </w:tcPr>
          <w:p>
            <w:pPr>
              <w:spacing w:after="0"/>
            </w:pPr>
            <w:r/>
            <w:r>
              <w:rPr>
                <w:rFonts w:ascii="Times New Roman" w:hAnsi="Times New Roman"/>
                <w:b w:val="0"/>
                <w:sz w:val="24"/>
              </w:rPr>
            </w:r>
          </w:p>
        </w:tc>
        <w:tc>
          <w:tcPr>
            <w:tcW w:type="dxa" w:w="4706"/>
            <w:vAlign w:val="center"/>
            <w:tcMar>
              <w:top w:w="100" w:type="dxa"/>
              <w:start w:w="120" w:type="dxa"/>
              <w:bottom w:w="100" w:type="dxa"/>
              <w:end w:w="120" w:type="dxa"/>
            </w:tcMar>
          </w:tcPr>
          <w:p>
            <w:pPr>
              <w:spacing w:after="0"/>
            </w:pPr>
            <w:r/>
            <w:r>
              <w:rPr>
                <w:rFonts w:ascii="Times New Roman" w:hAnsi="Times New Roman"/>
                <w:b w:val="0"/>
                <w:sz w:val="24"/>
              </w:rPr>
              <w:t>EX-05.1. Chuyển yêu cầu sang Chi trả thất bại và lưu nguyên nhân.</w:t>
            </w:r>
          </w:p>
        </w:tc>
      </w:tr>
      <w:tr>
        <w:tc>
          <w:tcPr>
            <w:tcW w:type="dxa" w:w="4706"/>
            <w:vAlign w:val="center"/>
            <w:tcMar>
              <w:top w:w="100" w:type="dxa"/>
              <w:start w:w="120" w:type="dxa"/>
              <w:bottom w:w="100" w:type="dxa"/>
              <w:end w:w="120" w:type="dxa"/>
            </w:tcMar>
          </w:tcPr>
          <w:p>
            <w:pPr>
              <w:spacing w:after="0"/>
            </w:pPr>
            <w:r/>
            <w:r>
              <w:rPr>
                <w:rFonts w:ascii="Times New Roman" w:hAnsi="Times New Roman"/>
                <w:b w:val="0"/>
                <w:sz w:val="24"/>
              </w:rPr>
            </w:r>
          </w:p>
        </w:tc>
        <w:tc>
          <w:tcPr>
            <w:tcW w:type="dxa" w:w="4706"/>
            <w:vAlign w:val="center"/>
            <w:tcMar>
              <w:top w:w="100" w:type="dxa"/>
              <w:start w:w="120" w:type="dxa"/>
              <w:bottom w:w="100" w:type="dxa"/>
              <w:end w:w="120" w:type="dxa"/>
            </w:tcMar>
          </w:tcPr>
          <w:p>
            <w:pPr>
              <w:spacing w:after="0"/>
            </w:pPr>
            <w:r/>
            <w:r>
              <w:rPr>
                <w:rFonts w:ascii="Times New Roman" w:hAnsi="Times New Roman"/>
                <w:b w:val="0"/>
                <w:sz w:val="24"/>
              </w:rPr>
              <w:t>EX-05.2. Không trừ tiền lần hai; trả số tiền dành riêng về Khả dụng nếu không còn lệnh chi trả có thể hoàn tất.</w:t>
            </w:r>
          </w:p>
        </w:tc>
      </w:tr>
      <w:tr>
        <w:tc>
          <w:tcPr>
            <w:tcW w:type="dxa" w:w="4706"/>
            <w:vAlign w:val="center"/>
            <w:tcMar>
              <w:top w:w="100" w:type="dxa"/>
              <w:start w:w="120" w:type="dxa"/>
              <w:bottom w:w="100" w:type="dxa"/>
              <w:end w:w="120" w:type="dxa"/>
            </w:tcMar>
          </w:tcPr>
          <w:p>
            <w:pPr>
              <w:spacing w:after="0"/>
            </w:pPr>
            <w:r/>
            <w:r>
              <w:rPr>
                <w:rFonts w:ascii="Times New Roman" w:hAnsi="Times New Roman"/>
                <w:b w:val="0"/>
                <w:sz w:val="24"/>
              </w:rPr>
            </w:r>
          </w:p>
        </w:tc>
        <w:tc>
          <w:tcPr>
            <w:tcW w:type="dxa" w:w="4706"/>
            <w:vAlign w:val="center"/>
            <w:tcMar>
              <w:top w:w="100" w:type="dxa"/>
              <w:start w:w="120" w:type="dxa"/>
              <w:bottom w:w="100" w:type="dxa"/>
              <w:end w:w="120" w:type="dxa"/>
            </w:tcMar>
          </w:tcPr>
          <w:p>
            <w:pPr>
              <w:spacing w:after="0"/>
            </w:pPr>
            <w:r/>
            <w:r>
              <w:rPr>
                <w:rFonts w:ascii="Times New Roman" w:hAnsi="Times New Roman"/>
                <w:b w:val="0"/>
                <w:sz w:val="24"/>
              </w:rPr>
              <w:t>EX-05.3. Thông báo để Nhà cung cấp sân kiểm tra thông tin nhận tiền và gửi yêu cầu mới.</w:t>
            </w:r>
          </w:p>
        </w:tc>
      </w:tr>
    </w:tbl>
    <w:p>
      <w:r>
        <w:rPr>
          <w:b/>
        </w:rPr>
        <w:t xml:space="preserve">Trạng thái cuối: </w:t>
      </w:r>
      <w:r>
        <w:t>Không ghi nhận Đã hoàn tất; tiền chỉ ở một trong hai nơi: còn dành riêng cho lệnh hợp lệ hoặc đã trở lại Khả dụng.</w:t>
      </w:r>
    </w:p>
    <w:p>
      <w:pPr>
        <w:pStyle w:val="Heading2"/>
      </w:pPr>
      <w:r>
        <w:t>EX-06 — Gián đoạn khi cập nhật kết quả chi trả</w:t>
      </w:r>
    </w:p>
    <w:p>
      <w:r>
        <w:rPr>
          <w:b/>
        </w:rPr>
        <w:t xml:space="preserve">Phát sinh tại Basic/Alternative flow bước: </w:t>
      </w:r>
      <w:r>
        <w:t>13 đến 14</w:t>
      </w:r>
    </w:p>
    <w:p>
      <w:r>
        <w:rPr>
          <w:b/>
        </w:rPr>
        <w:t xml:space="preserve">Điều kiện: </w:t>
      </w:r>
      <w:r>
        <w:t>Đã có kết quả chi trả nhưng việc cập nhật trạng thái hoặc số dư bị gián đoạn.</w:t>
      </w:r>
    </w:p>
    <w:tbl>
      <w:tblPr>
        <w:tblStyle w:val="TableGrid"/>
        <w:tblW w:type="auto" w:w="0"/>
        <w:jc w:val="center"/>
        <w:tblLayout w:type="fixed"/>
        <w:tblLook w:firstColumn="1" w:firstRow="1" w:lastColumn="0" w:lastRow="0" w:noHBand="0" w:noVBand="1" w:val="04A0"/>
      </w:tblPr>
      <w:tblGrid>
        <w:gridCol w:w="4819"/>
        <w:gridCol w:w="4819"/>
      </w:tblGrid>
      <w:tr>
        <w:tc>
          <w:tcPr>
            <w:tcW w:type="dxa" w:w="4706"/>
            <w:vAlign w:val="center"/>
            <w:tcMar>
              <w:top w:w="100" w:type="dxa"/>
              <w:start w:w="120" w:type="dxa"/>
              <w:bottom w:w="100" w:type="dxa"/>
              <w:end w:w="120" w:type="dxa"/>
            </w:tcMar>
            <w:shd w:fill="D9EAF7"/>
          </w:tcPr>
          <w:p>
            <w:pPr>
              <w:spacing w:after="0"/>
            </w:pPr>
            <w:r>
              <w:rPr>
                <w:b/>
              </w:rPr>
            </w:r>
            <w:r>
              <w:rPr>
                <w:rFonts w:ascii="Times New Roman" w:hAnsi="Times New Roman"/>
                <w:b/>
                <w:sz w:val="24"/>
              </w:rPr>
              <w:t>Nhà cung cấp sân</w:t>
            </w:r>
          </w:p>
        </w:tc>
        <w:tc>
          <w:tcPr>
            <w:tcW w:type="dxa" w:w="4706"/>
            <w:vAlign w:val="center"/>
            <w:tcMar>
              <w:top w:w="100" w:type="dxa"/>
              <w:start w:w="120" w:type="dxa"/>
              <w:bottom w:w="100" w:type="dxa"/>
              <w:end w:w="120" w:type="dxa"/>
            </w:tcMar>
            <w:shd w:fill="D9EAF7"/>
          </w:tcPr>
          <w:p>
            <w:pPr>
              <w:spacing w:after="0"/>
            </w:pPr>
            <w:r>
              <w:rPr>
                <w:b/>
              </w:rPr>
            </w:r>
            <w:r>
              <w:rPr>
                <w:rFonts w:ascii="Times New Roman" w:hAnsi="Times New Roman"/>
                <w:b/>
                <w:sz w:val="24"/>
              </w:rPr>
              <w:t>Hệ thống</w:t>
            </w:r>
          </w:p>
        </w:tc>
      </w:tr>
      <w:tr>
        <w:tc>
          <w:tcPr>
            <w:tcW w:type="dxa" w:w="4706"/>
            <w:vAlign w:val="center"/>
            <w:tcMar>
              <w:top w:w="100" w:type="dxa"/>
              <w:start w:w="120" w:type="dxa"/>
              <w:bottom w:w="100" w:type="dxa"/>
              <w:end w:w="120" w:type="dxa"/>
            </w:tcMar>
          </w:tcPr>
          <w:p>
            <w:pPr>
              <w:spacing w:after="0"/>
            </w:pPr>
            <w:r/>
            <w:r>
              <w:rPr>
                <w:rFonts w:ascii="Times New Roman" w:hAnsi="Times New Roman"/>
                <w:b w:val="0"/>
                <w:sz w:val="24"/>
              </w:rPr>
            </w:r>
          </w:p>
        </w:tc>
        <w:tc>
          <w:tcPr>
            <w:tcW w:type="dxa" w:w="4706"/>
            <w:vAlign w:val="center"/>
            <w:tcMar>
              <w:top w:w="100" w:type="dxa"/>
              <w:start w:w="120" w:type="dxa"/>
              <w:bottom w:w="100" w:type="dxa"/>
              <w:end w:w="120" w:type="dxa"/>
            </w:tcMar>
          </w:tcPr>
          <w:p>
            <w:pPr>
              <w:spacing w:after="0"/>
            </w:pPr>
            <w:r/>
            <w:r>
              <w:rPr>
                <w:rFonts w:ascii="Times New Roman" w:hAnsi="Times New Roman"/>
                <w:b w:val="0"/>
                <w:sz w:val="24"/>
              </w:rPr>
              <w:t>EX-06.1. Giữ yêu cầu ở Chờ đối soát và không phát lệnh chi trả mới.</w:t>
            </w:r>
          </w:p>
        </w:tc>
      </w:tr>
      <w:tr>
        <w:tc>
          <w:tcPr>
            <w:tcW w:type="dxa" w:w="4706"/>
            <w:vAlign w:val="center"/>
            <w:tcMar>
              <w:top w:w="100" w:type="dxa"/>
              <w:start w:w="120" w:type="dxa"/>
              <w:bottom w:w="100" w:type="dxa"/>
              <w:end w:w="120" w:type="dxa"/>
            </w:tcMar>
          </w:tcPr>
          <w:p>
            <w:pPr>
              <w:spacing w:after="0"/>
            </w:pPr>
            <w:r/>
            <w:r>
              <w:rPr>
                <w:rFonts w:ascii="Times New Roman" w:hAnsi="Times New Roman"/>
                <w:b w:val="0"/>
                <w:sz w:val="24"/>
              </w:rPr>
            </w:r>
          </w:p>
        </w:tc>
        <w:tc>
          <w:tcPr>
            <w:tcW w:type="dxa" w:w="4706"/>
            <w:vAlign w:val="center"/>
            <w:tcMar>
              <w:top w:w="100" w:type="dxa"/>
              <w:start w:w="120" w:type="dxa"/>
              <w:bottom w:w="100" w:type="dxa"/>
              <w:end w:w="120" w:type="dxa"/>
            </w:tcMar>
          </w:tcPr>
          <w:p>
            <w:pPr>
              <w:spacing w:after="0"/>
            </w:pPr>
            <w:r/>
            <w:r>
              <w:rPr>
                <w:rFonts w:ascii="Times New Roman" w:hAnsi="Times New Roman"/>
                <w:b w:val="0"/>
                <w:sz w:val="24"/>
              </w:rPr>
              <w:t>EX-06.2. Đối chiếu kết quả nguồn rồi hoàn tất đúng một lần hoặc khôi phục số tiền về Khả dụng.</w:t>
            </w:r>
          </w:p>
        </w:tc>
      </w:tr>
      <w:tr>
        <w:tc>
          <w:tcPr>
            <w:tcW w:type="dxa" w:w="4706"/>
            <w:vAlign w:val="center"/>
            <w:tcMar>
              <w:top w:w="100" w:type="dxa"/>
              <w:start w:w="120" w:type="dxa"/>
              <w:bottom w:w="100" w:type="dxa"/>
              <w:end w:w="120" w:type="dxa"/>
            </w:tcMar>
          </w:tcPr>
          <w:p>
            <w:pPr>
              <w:spacing w:after="0"/>
            </w:pPr>
            <w:r/>
            <w:r>
              <w:rPr>
                <w:rFonts w:ascii="Times New Roman" w:hAnsi="Times New Roman"/>
                <w:b w:val="0"/>
                <w:sz w:val="24"/>
              </w:rPr>
            </w:r>
          </w:p>
        </w:tc>
        <w:tc>
          <w:tcPr>
            <w:tcW w:type="dxa" w:w="4706"/>
            <w:vAlign w:val="center"/>
            <w:tcMar>
              <w:top w:w="100" w:type="dxa"/>
              <w:start w:w="120" w:type="dxa"/>
              <w:bottom w:w="100" w:type="dxa"/>
              <w:end w:w="120" w:type="dxa"/>
            </w:tcMar>
          </w:tcPr>
          <w:p>
            <w:pPr>
              <w:spacing w:after="0"/>
            </w:pPr>
            <w:r/>
            <w:r>
              <w:rPr>
                <w:rFonts w:ascii="Times New Roman" w:hAnsi="Times New Roman"/>
                <w:b w:val="0"/>
                <w:sz w:val="24"/>
              </w:rPr>
              <w:t>EX-06.3. Hiển thị trạng thái đang được đối soát.</w:t>
            </w:r>
          </w:p>
        </w:tc>
      </w:tr>
    </w:tbl>
    <w:p>
      <w:r>
        <w:rPr>
          <w:b/>
        </w:rPr>
        <w:t xml:space="preserve">Trạng thái cuối: </w:t>
      </w:r>
      <w:r>
        <w:t>Không chi trả hoặc hoàn trả hai lần; yêu cầu kết thúc ở Đã hoàn tất hoặc Chi trả thất bại với số dư nhất quán.</w:t>
      </w:r>
    </w:p>
    <w:sectPr w:rsidR="00FC693F" w:rsidRPr="0006063C" w:rsidSect="00034616">
      <w:pgSz w:w="11906" w:h="16838"/>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color w:val="17365D"/>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color w:val="1F4E78"/>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b/>
      <w:color w:val="17365D"/>
      <w:spacing w:val="5"/>
      <w:kern w:val="28"/>
      <w:sz w:val="3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