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6BCC6" w14:textId="38B0085B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9802A0">
        <w:rPr>
          <w:rFonts w:ascii="Arial" w:hAnsi="Arial" w:cs="Arial"/>
          <w:sz w:val="24"/>
          <w:szCs w:val="24"/>
        </w:rPr>
        <w:t>9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77777777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_____________________________ Date Submitted: _____________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09F449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proofErr w:type="gramEnd"/>
      <w:r w:rsidRPr="00306D62">
        <w:rPr>
          <w:rFonts w:ascii="Arial" w:hAnsi="Arial" w:cs="Arial"/>
          <w:sz w:val="24"/>
          <w:szCs w:val="24"/>
        </w:rPr>
        <w:t>__)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531E9B0" w14:textId="77777777" w:rsidR="00306D62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6DECD0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44E9FC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proofErr w:type="gramEnd"/>
      <w:r w:rsidRPr="00306D62">
        <w:rPr>
          <w:rFonts w:ascii="Arial" w:hAnsi="Arial" w:cs="Arial"/>
          <w:sz w:val="24"/>
          <w:szCs w:val="24"/>
        </w:rPr>
        <w:t>__)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2B76C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proofErr w:type="gramEnd"/>
      <w:r w:rsidRPr="00306D62">
        <w:rPr>
          <w:rFonts w:ascii="Arial" w:hAnsi="Arial" w:cs="Arial"/>
          <w:sz w:val="24"/>
          <w:szCs w:val="24"/>
        </w:rPr>
        <w:t>__)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 xml:space="preserve">functions </w:t>
      </w:r>
      <w:bookmarkStart w:id="0" w:name="_GoBack"/>
      <w:r w:rsidR="009B305C" w:rsidRPr="00306D62">
        <w:rPr>
          <w:rFonts w:ascii="Arial" w:hAnsi="Arial" w:cs="Arial"/>
          <w:sz w:val="24"/>
          <w:szCs w:val="24"/>
        </w:rPr>
        <w:t>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bookmarkEnd w:id="0"/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ap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b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d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65BB55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46E46562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306D62" w:rsidRPr="00945C5D">
        <w:rPr>
          <w:rFonts w:ascii="Arial" w:hAnsi="Arial" w:cs="Arial"/>
          <w:sz w:val="24"/>
          <w:szCs w:val="24"/>
        </w:rPr>
        <w:t>.</w:t>
      </w:r>
    </w:p>
    <w:sectPr w:rsidR="003F5E6A" w:rsidRPr="00306D62">
      <w:footerReference w:type="even" r:id="rId8"/>
      <w:footerReference w:type="default" r:id="rId9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CA43B" w14:textId="77777777" w:rsidR="00275877" w:rsidRDefault="00275877" w:rsidP="009A2724">
      <w:pPr>
        <w:spacing w:after="0" w:line="240" w:lineRule="auto"/>
      </w:pPr>
      <w:r>
        <w:separator/>
      </w:r>
    </w:p>
  </w:endnote>
  <w:endnote w:type="continuationSeparator" w:id="0">
    <w:p w14:paraId="5675E2B0" w14:textId="77777777" w:rsidR="00275877" w:rsidRDefault="00275877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Vrinda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9F4107">
      <w:rPr>
        <w:rStyle w:val="PageNumber"/>
        <w:rFonts w:ascii="Arial" w:hAnsi="Arial"/>
        <w:b/>
        <w:noProof/>
        <w:sz w:val="22"/>
      </w:rPr>
      <w:t>3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3F8B3" w14:textId="77777777" w:rsidR="00275877" w:rsidRDefault="00275877" w:rsidP="009A2724">
      <w:pPr>
        <w:spacing w:after="0" w:line="240" w:lineRule="auto"/>
      </w:pPr>
      <w:r>
        <w:separator/>
      </w:r>
    </w:p>
  </w:footnote>
  <w:footnote w:type="continuationSeparator" w:id="0">
    <w:p w14:paraId="4938875D" w14:textId="77777777" w:rsidR="00275877" w:rsidRDefault="00275877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16"/>
    <w:rsid w:val="0007299F"/>
    <w:rsid w:val="001A0DB4"/>
    <w:rsid w:val="00275877"/>
    <w:rsid w:val="00306D62"/>
    <w:rsid w:val="003F5E6A"/>
    <w:rsid w:val="00413315"/>
    <w:rsid w:val="004A66BB"/>
    <w:rsid w:val="00732B04"/>
    <w:rsid w:val="007354F9"/>
    <w:rsid w:val="00796382"/>
    <w:rsid w:val="00852C1E"/>
    <w:rsid w:val="00945C5D"/>
    <w:rsid w:val="009802A0"/>
    <w:rsid w:val="009A2724"/>
    <w:rsid w:val="009B305C"/>
    <w:rsid w:val="009F4107"/>
    <w:rsid w:val="00BB0806"/>
    <w:rsid w:val="00D90116"/>
    <w:rsid w:val="00E444F8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85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Debswapna Bhattacharya</cp:lastModifiedBy>
  <cp:revision>6</cp:revision>
  <dcterms:created xsi:type="dcterms:W3CDTF">2019-10-07T08:03:00Z</dcterms:created>
  <dcterms:modified xsi:type="dcterms:W3CDTF">2019-10-15T16:22:00Z</dcterms:modified>
</cp:coreProperties>
</file>