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Calibri" w:cs="Calibri" w:eastAsia="Calibri" w:hAnsi="Calibri"/>
          <w:sz w:val="22"/>
          <w:szCs w:val="22"/>
        </w:rPr>
        <w:t xml:space="preserve">WiseCoin (WISE) — OFFICIAL WHITEPAPER</w:t>
      </w:r>
    </w:p>
    <w:p>
      <w:pPr>
        <w:spacing w:after="60" w:before="60"/>
      </w:pPr>
      <w:r>
        <w:rPr>
          <w:rFonts w:ascii="Calibri" w:cs="Calibri" w:eastAsia="Calibri" w:hAnsi="Calibri"/>
          <w:sz w:val="22"/>
          <w:szCs w:val="22"/>
        </w:rPr>
        <w:t xml:space="preserve">wise-protocol.xyz</w:t>
      </w:r>
    </w:p>
    <w:p>
      <w:r>
        <w:br w:type="page"/>
      </w:r>
    </w:p>
    <w:p>
      <w:pPr>
        <w:spacing w:after="60" w:before="60"/>
      </w:pPr>
      <w:r>
        <w:rPr>
          <w:rFonts w:ascii="Calibri" w:cs="Calibri" w:eastAsia="Calibri" w:hAnsi="Calibri"/>
          <w:sz w:val="22"/>
          <w:szCs w:val="22"/>
        </w:rPr>
        <w:t xml:space="preserve">Version: v1.0</w:t>
      </w:r>
    </w:p>
    <w:p>
      <w:r>
        <w:br w:type="page"/>
      </w:r>
    </w:p>
    <w:p>
      <w:pPr>
        <w:pStyle w:val="Heading1"/>
        <w:spacing w:after="200" w:before="400"/>
      </w:pPr>
      <w:r>
        <w:rPr>
          <w:rFonts w:ascii="Calibri" w:cs="Calibri" w:eastAsia="Calibri" w:hAnsi="Calibri"/>
          <w:b/>
          <w:bCs/>
          <w:sz w:val="32"/>
          <w:szCs w:val="32"/>
        </w:rPr>
        <w:t xml:space="preserve">TABLE OF CONTENTS</w:t>
      </w:r>
    </w:p>
    <w:p>
      <w:pPr>
        <w:pStyle w:val="Heading1"/>
        <w:spacing w:after="200" w:before="400"/>
      </w:pPr>
      <w:r>
        <w:rPr>
          <w:rFonts w:ascii="Calibri" w:cs="Calibri" w:eastAsia="Calibri" w:hAnsi="Calibri"/>
          <w:b/>
          <w:bCs/>
          <w:sz w:val="32"/>
          <w:szCs w:val="32"/>
        </w:rPr>
        <w:t xml:space="preserve">1. Executive Summary</w:t>
      </w:r>
    </w:p>
    <w:p>
      <w:pPr>
        <w:pStyle w:val="Heading1"/>
        <w:spacing w:after="200" w:before="400"/>
      </w:pPr>
      <w:r>
        <w:rPr>
          <w:rFonts w:ascii="Calibri" w:cs="Calibri" w:eastAsia="Calibri" w:hAnsi="Calibri"/>
          <w:b/>
          <w:bCs/>
          <w:sz w:val="32"/>
          <w:szCs w:val="32"/>
        </w:rPr>
        <w:t xml:space="preserve">2. Introduction</w:t>
      </w:r>
    </w:p>
    <w:p>
      <w:pPr>
        <w:pStyle w:val="Heading1"/>
        <w:spacing w:after="200" w:before="400"/>
      </w:pPr>
      <w:r>
        <w:rPr>
          <w:rFonts w:ascii="Calibri" w:cs="Calibri" w:eastAsia="Calibri" w:hAnsi="Calibri"/>
          <w:b/>
          <w:bCs/>
          <w:sz w:val="32"/>
          <w:szCs w:val="32"/>
        </w:rPr>
        <w:t xml:space="preserve">3. Token Overview</w:t>
      </w:r>
    </w:p>
    <w:p>
      <w:pPr>
        <w:pStyle w:val="Heading1"/>
        <w:spacing w:after="200" w:before="400"/>
      </w:pPr>
      <w:r>
        <w:rPr>
          <w:rFonts w:ascii="Calibri" w:cs="Calibri" w:eastAsia="Calibri" w:hAnsi="Calibri"/>
          <w:b/>
          <w:bCs/>
          <w:sz w:val="32"/>
          <w:szCs w:val="32"/>
        </w:rPr>
        <w:t xml:space="preserve">4. Tokenomics</w:t>
      </w:r>
    </w:p>
    <w:p>
      <w:pPr>
        <w:pStyle w:val="Heading1"/>
        <w:spacing w:after="200" w:before="400"/>
      </w:pPr>
      <w:r>
        <w:rPr>
          <w:rFonts w:ascii="Calibri" w:cs="Calibri" w:eastAsia="Calibri" w:hAnsi="Calibri"/>
          <w:b/>
          <w:bCs/>
          <w:sz w:val="32"/>
          <w:szCs w:val="32"/>
        </w:rPr>
        <w:t xml:space="preserve">5. Dividend System</w:t>
      </w:r>
    </w:p>
    <w:p>
      <w:pPr>
        <w:pStyle w:val="Heading1"/>
        <w:spacing w:after="200" w:before="400"/>
      </w:pPr>
      <w:r>
        <w:rPr>
          <w:rFonts w:ascii="Calibri" w:cs="Calibri" w:eastAsia="Calibri" w:hAnsi="Calibri"/>
          <w:b/>
          <w:bCs/>
          <w:sz w:val="32"/>
          <w:szCs w:val="32"/>
        </w:rPr>
        <w:t xml:space="preserve">6. Exchange Listing</w:t>
      </w:r>
    </w:p>
    <w:p>
      <w:pPr>
        <w:pStyle w:val="Heading1"/>
        <w:spacing w:after="200" w:before="400"/>
      </w:pPr>
      <w:r>
        <w:rPr>
          <w:rFonts w:ascii="Calibri" w:cs="Calibri" w:eastAsia="Calibri" w:hAnsi="Calibri"/>
          <w:b/>
          <w:bCs/>
          <w:sz w:val="32"/>
          <w:szCs w:val="32"/>
        </w:rPr>
        <w:t xml:space="preserve">7. Roadmap</w:t>
      </w:r>
    </w:p>
    <w:p>
      <w:pPr>
        <w:pStyle w:val="Heading1"/>
        <w:spacing w:after="200" w:before="400"/>
      </w:pPr>
      <w:r>
        <w:rPr>
          <w:rFonts w:ascii="Calibri" w:cs="Calibri" w:eastAsia="Calibri" w:hAnsi="Calibri"/>
          <w:b/>
          <w:bCs/>
          <w:sz w:val="32"/>
          <w:szCs w:val="32"/>
        </w:rPr>
        <w:t xml:space="preserve">8. Use Cases</w:t>
      </w:r>
    </w:p>
    <w:p>
      <w:pPr>
        <w:pStyle w:val="Heading1"/>
        <w:spacing w:after="200" w:before="400"/>
      </w:pPr>
      <w:r>
        <w:rPr>
          <w:rFonts w:ascii="Calibri" w:cs="Calibri" w:eastAsia="Calibri" w:hAnsi="Calibri"/>
          <w:b/>
          <w:bCs/>
          <w:sz w:val="32"/>
          <w:szCs w:val="32"/>
        </w:rPr>
        <w:t xml:space="preserve">9. Important Information</w:t>
      </w:r>
    </w:p>
    <w:p>
      <w:pPr>
        <w:pStyle w:val="Heading1"/>
        <w:spacing w:after="200" w:before="400"/>
      </w:pPr>
      <w:r>
        <w:rPr>
          <w:rFonts w:ascii="Calibri" w:cs="Calibri" w:eastAsia="Calibri" w:hAnsi="Calibri"/>
          <w:b/>
          <w:bCs/>
          <w:sz w:val="32"/>
          <w:szCs w:val="32"/>
        </w:rPr>
        <w:t xml:space="preserve">10. Legal Disclaimer</w:t>
      </w:r>
    </w:p>
    <w:p>
      <w:r>
        <w:br w:type="page"/>
      </w:r>
    </w:p>
    <w:p>
      <w:pPr>
        <w:pStyle w:val="Heading1"/>
        <w:spacing w:after="200" w:before="400"/>
      </w:pPr>
      <w:r>
        <w:rPr>
          <w:rFonts w:ascii="Calibri" w:cs="Calibri" w:eastAsia="Calibri" w:hAnsi="Calibri"/>
          <w:b/>
          <w:bCs/>
          <w:sz w:val="32"/>
          <w:szCs w:val="32"/>
        </w:rPr>
        <w:t xml:space="preserve">1. EXECUTIVE SUMMARY</w:t>
      </w:r>
    </w:p>
    <w:p>
      <w:pPr>
        <w:spacing w:after="60" w:before="60"/>
      </w:pPr>
      <w:r>
        <w:rPr>
          <w:rFonts w:ascii="Calibri" w:cs="Calibri" w:eastAsia="Calibri" w:hAnsi="Calibri"/>
          <w:sz w:val="22"/>
          <w:szCs w:val="22"/>
        </w:rPr>
        <w:t xml:space="preserve">WiseCoin (WISE) is an ERC-20 utility token designed to deliver consistent passive income to individual investors through a transparent daily dividend model.</w:t>
      </w:r>
    </w:p>
    <w:p>
      <w:pPr>
        <w:spacing w:after="60" w:before="60"/>
      </w:pPr>
      <w:r>
        <w:rPr>
          <w:rFonts w:ascii="Calibri" w:cs="Calibri" w:eastAsia="Calibri" w:hAnsi="Calibri"/>
          <w:sz w:val="22"/>
          <w:szCs w:val="22"/>
        </w:rPr>
        <w:t xml:space="preserve">Every holder earns a flat 0.3% daily dividend on their holdings, calculated using simple interest. The same rate applies to everyone, regardless of the amount held — creating a simple, predictable, and fair income stream.</w:t>
      </w:r>
    </w:p>
    <w:p>
      <w:pPr>
        <w:spacing w:after="100" w:before="200"/>
      </w:pPr>
      <w:r>
        <w:rPr>
          <w:rFonts w:ascii="Calibri" w:cs="Calibri" w:eastAsia="Calibri" w:hAnsi="Calibri"/>
          <w:b/>
          <w:bCs/>
          <w:sz w:val="22"/>
          <w:szCs w:val="22"/>
        </w:rPr>
        <w:t xml:space="preserve">Key Highlights:</w:t>
      </w:r>
    </w:p>
    <w:p>
      <w:pPr>
        <w:spacing w:after="40" w:before="40"/>
        <w:ind w:left="360" w:hanging="360"/>
      </w:pPr>
      <w:r>
        <w:rPr>
          <w:rFonts w:ascii="Calibri" w:cs="Calibri" w:eastAsia="Calibri" w:hAnsi="Calibri"/>
          <w:sz w:val="22"/>
          <w:szCs w:val="22"/>
        </w:rPr>
        <w:t xml:space="preserve">•  0.3% daily dividend paid in WISE tokens (simple interest)</w:t>
      </w:r>
    </w:p>
    <w:p>
      <w:pPr>
        <w:spacing w:after="40" w:before="40"/>
        <w:ind w:left="360" w:hanging="360"/>
      </w:pPr>
      <w:r>
        <w:rPr>
          <w:rFonts w:ascii="Calibri" w:cs="Calibri" w:eastAsia="Calibri" w:hAnsi="Calibri"/>
          <w:sz w:val="22"/>
          <w:szCs w:val="22"/>
        </w:rPr>
        <w:t xml:space="preserve">•  Flat rate applied equally to all holders</w:t>
      </w:r>
    </w:p>
    <w:p>
      <w:pPr>
        <w:spacing w:after="40" w:before="40"/>
        <w:ind w:left="360" w:hanging="360"/>
      </w:pPr>
      <w:r>
        <w:rPr>
          <w:rFonts w:ascii="Calibri" w:cs="Calibri" w:eastAsia="Calibri" w:hAnsi="Calibri"/>
          <w:sz w:val="22"/>
          <w:szCs w:val="22"/>
        </w:rPr>
        <w:t xml:space="preserve">•  Total supply: 8,000,000,000 WISE</w:t>
      </w:r>
    </w:p>
    <w:p>
      <w:pPr>
        <w:spacing w:after="40" w:before="40"/>
        <w:ind w:left="360" w:hanging="360"/>
      </w:pPr>
      <w:r>
        <w:rPr>
          <w:rFonts w:ascii="Calibri" w:cs="Calibri" w:eastAsia="Calibri" w:hAnsi="Calibri"/>
          <w:sz w:val="22"/>
          <w:szCs w:val="22"/>
        </w:rPr>
        <w:t xml:space="preserve">•  Sale price: ¥1 per token</w:t>
      </w:r>
    </w:p>
    <w:p>
      <w:pPr>
        <w:spacing w:after="40" w:before="40"/>
        <w:ind w:left="360" w:hanging="360"/>
      </w:pPr>
      <w:r>
        <w:rPr>
          <w:rFonts w:ascii="Calibri" w:cs="Calibri" w:eastAsia="Calibri" w:hAnsi="Calibri"/>
          <w:sz w:val="22"/>
          <w:szCs w:val="22"/>
        </w:rPr>
        <w:t xml:space="preserve">•  Target listing price: ¥10 on bitcastle exchange</w:t>
      </w:r>
    </w:p>
    <w:p>
      <w:pPr>
        <w:spacing w:after="40" w:before="40"/>
        <w:ind w:left="360" w:hanging="360"/>
      </w:pPr>
      <w:r>
        <w:rPr>
          <w:rFonts w:ascii="Calibri" w:cs="Calibri" w:eastAsia="Calibri" w:hAnsi="Calibri"/>
          <w:sz w:val="22"/>
          <w:szCs w:val="22"/>
        </w:rPr>
        <w:t xml:space="preserve">•  Scheduled listing: September 30, 2026, 11:00 JST</w:t>
      </w:r>
    </w:p>
    <w:p>
      <w:pPr>
        <w:spacing w:after="40" w:before="40"/>
        <w:ind w:left="360" w:hanging="360"/>
      </w:pPr>
      <w:r>
        <w:rPr>
          <w:rFonts w:ascii="Calibri" w:cs="Calibri" w:eastAsia="Calibri" w:hAnsi="Calibri"/>
          <w:sz w:val="22"/>
          <w:szCs w:val="22"/>
        </w:rPr>
        <w:t xml:space="preserve">•  Operated by webwise (webwise-sg.com), based in Singapore</w:t>
      </w:r>
    </w:p>
    <w:p>
      <w:pPr>
        <w:spacing w:after="60" w:before="60"/>
      </w:pPr>
      <w:r>
        <w:rPr>
          <w:rFonts w:ascii="Calibri" w:cs="Calibri" w:eastAsia="Calibri" w:hAnsi="Calibri"/>
          <w:sz w:val="22"/>
          <w:szCs w:val="22"/>
        </w:rPr>
        <w:t xml:space="preserve">WiseCoin combines the security of Ethereum-based ERC-20 smart contracts with a straightforward dividend structure, making predictable passive income accessible to both experienced crypto investors and newcomers.</w:t>
      </w:r>
    </w:p>
    <w:p>
      <w:pPr>
        <w:spacing w:after="60" w:before="60"/>
      </w:pPr>
      <w:r>
        <w:rPr>
          <w:rFonts w:ascii="Calibri" w:cs="Calibri" w:eastAsia="Calibri" w:hAnsi="Calibri"/>
          <w:sz w:val="22"/>
          <w:szCs w:val="22"/>
        </w:rPr>
        <w:t xml:space="preserve">With 40% of total supply dedicated to the dividend reserve, WiseCoin is structured for long-term sustainability and to deliver consistent rewards to all holders.</w:t>
      </w:r>
    </w:p>
    <w:p>
      <w:r>
        <w:br w:type="page"/>
      </w:r>
    </w:p>
    <w:p>
      <w:pPr>
        <w:pStyle w:val="Heading1"/>
        <w:spacing w:after="200" w:before="400"/>
      </w:pPr>
      <w:r>
        <w:rPr>
          <w:rFonts w:ascii="Calibri" w:cs="Calibri" w:eastAsia="Calibri" w:hAnsi="Calibri"/>
          <w:b/>
          <w:bCs/>
          <w:sz w:val="32"/>
          <w:szCs w:val="32"/>
        </w:rPr>
        <w:t xml:space="preserve">2. INTRODUCTION</w:t>
      </w:r>
    </w:p>
    <w:p>
      <w:pPr>
        <w:spacing w:after="100" w:before="100"/>
      </w:pPr>
      <w:r>
        <w:rPr>
          <w:rFonts w:ascii="Calibri" w:cs="Calibri" w:eastAsia="Calibri" w:hAnsi="Calibri"/>
          <w:i/>
          <w:iCs/>
          <w:sz w:val="20"/>
          <w:szCs w:val="20"/>
          <w:shd w:fill="FFFF00" w:val="clear"/>
        </w:rPr>
        <w:t xml:space="preserve">[IMAGE SUGGESTION: Abstract tech/network visualization with green tones. Clean, minimalist style. Shutterstock keyword: "abstract technology network green minimalist". Designer may choose alternative.]</w:t>
      </w:r>
    </w:p>
    <w:p>
      <w:pPr>
        <w:pStyle w:val="Heading2"/>
        <w:spacing w:after="150" w:before="300"/>
      </w:pPr>
      <w:r>
        <w:rPr>
          <w:rFonts w:ascii="Calibri" w:cs="Calibri" w:eastAsia="Calibri" w:hAnsi="Calibri"/>
          <w:b/>
          <w:bCs/>
          <w:sz w:val="26"/>
          <w:szCs w:val="26"/>
        </w:rPr>
        <w:t xml:space="preserve">2.1 Market Context</w:t>
      </w:r>
    </w:p>
    <w:p>
      <w:pPr>
        <w:spacing w:after="60" w:before="60"/>
      </w:pPr>
      <w:r>
        <w:rPr>
          <w:rFonts w:ascii="Calibri" w:cs="Calibri" w:eastAsia="Calibri" w:hAnsi="Calibri"/>
          <w:sz w:val="22"/>
          <w:szCs w:val="22"/>
        </w:rPr>
        <w:t xml:space="preserve">The cryptocurrency market has matured significantly over the past decade. According to CoinGecko, Bitcoin alone surpassed a market capitalization of $2 trillion in 2024, and the total crypto market continues to expand as adoption grows across DeFi, payments, and institutional investment.</w:t>
      </w:r>
    </w:p>
    <w:p>
      <w:pPr>
        <w:spacing w:after="60" w:before="60"/>
      </w:pPr>
      <w:r>
        <w:rPr>
          <w:rFonts w:ascii="Calibri" w:cs="Calibri" w:eastAsia="Calibri" w:hAnsi="Calibri"/>
          <w:sz w:val="22"/>
          <w:szCs w:val="22"/>
        </w:rPr>
        <w:t xml:space="preserve">However, most tokens still rely on speculative price appreciation alone. Holders are exposed to high volatility without any predictable income stream. Traditional financial instruments like bonds and dividend-paying stocks offer regular income, but these are often inaccessible to global retail investors.</w:t>
      </w:r>
    </w:p>
    <w:p>
      <w:pPr>
        <w:pStyle w:val="Heading2"/>
        <w:spacing w:after="150" w:before="300"/>
      </w:pPr>
      <w:r>
        <w:rPr>
          <w:rFonts w:ascii="Calibri" w:cs="Calibri" w:eastAsia="Calibri" w:hAnsi="Calibri"/>
          <w:b/>
          <w:bCs/>
          <w:sz w:val="26"/>
          <w:szCs w:val="26"/>
        </w:rPr>
        <w:t xml:space="preserve">2.2 The WiseCoin Solution</w:t>
      </w:r>
    </w:p>
    <w:p>
      <w:pPr>
        <w:spacing w:after="60" w:before="60"/>
      </w:pPr>
      <w:r>
        <w:rPr>
          <w:rFonts w:ascii="Calibri" w:cs="Calibri" w:eastAsia="Calibri" w:hAnsi="Calibri"/>
          <w:sz w:val="22"/>
          <w:szCs w:val="22"/>
        </w:rPr>
        <w:t xml:space="preserve">WiseCoin addresses this gap by offering a dividend-paying ERC-20 token with a clear path to exchange listing. Rather than relying on speculation alone, WISE holders receive 0.3% of their holdings daily as dividends, calculated using simple interest.</w:t>
      </w:r>
    </w:p>
    <w:p>
      <w:pPr>
        <w:spacing w:after="60" w:before="60"/>
      </w:pPr>
      <w:r>
        <w:rPr>
          <w:rFonts w:ascii="Calibri" w:cs="Calibri" w:eastAsia="Calibri" w:hAnsi="Calibri"/>
          <w:sz w:val="22"/>
          <w:szCs w:val="22"/>
        </w:rPr>
        <w:t xml:space="preserve">This creates a clear, transparent income structure:</w:t>
      </w:r>
    </w:p>
    <w:p>
      <w:pPr>
        <w:spacing w:after="40" w:before="40"/>
        <w:ind w:left="360" w:hanging="360"/>
      </w:pPr>
      <w:r>
        <w:rPr>
          <w:rFonts w:ascii="Calibri" w:cs="Calibri" w:eastAsia="Calibri" w:hAnsi="Calibri"/>
          <w:sz w:val="22"/>
          <w:szCs w:val="22"/>
        </w:rPr>
        <w:t xml:space="preserve">•  Every holder earns the same 0.3% daily rate, regardless of holdings</w:t>
      </w:r>
    </w:p>
    <w:p>
      <w:pPr>
        <w:spacing w:after="40" w:before="40"/>
        <w:ind w:left="360" w:hanging="360"/>
      </w:pPr>
      <w:r>
        <w:rPr>
          <w:rFonts w:ascii="Calibri" w:cs="Calibri" w:eastAsia="Calibri" w:hAnsi="Calibri"/>
          <w:sz w:val="22"/>
          <w:szCs w:val="22"/>
        </w:rPr>
        <w:t xml:space="preserve">•  Income is predictable and calculated using simple interest</w:t>
      </w:r>
    </w:p>
    <w:p>
      <w:pPr>
        <w:spacing w:after="40" w:before="40"/>
        <w:ind w:left="360" w:hanging="360"/>
      </w:pPr>
      <w:r>
        <w:rPr>
          <w:rFonts w:ascii="Calibri" w:cs="Calibri" w:eastAsia="Calibri" w:hAnsi="Calibri"/>
          <w:sz w:val="22"/>
          <w:szCs w:val="22"/>
        </w:rPr>
        <w:t xml:space="preserve">•  All holders benefit from the security and liquidity of bitcastle listing</w:t>
      </w:r>
    </w:p>
    <w:p>
      <w:pPr>
        <w:spacing w:after="60" w:before="60"/>
      </w:pPr>
      <w:r>
        <w:rPr>
          <w:rFonts w:ascii="Calibri" w:cs="Calibri" w:eastAsia="Calibri" w:hAnsi="Calibri"/>
          <w:sz w:val="22"/>
          <w:szCs w:val="22"/>
        </w:rPr>
        <w:t xml:space="preserve">By combining a transparent dividend model with the reliability of ERC-20 smart contracts, WiseCoin makes predictable passive income accessible to everyone.</w:t>
      </w:r>
    </w:p>
    <w:p>
      <w:pPr>
        <w:pStyle w:val="Heading2"/>
        <w:spacing w:after="150" w:before="300"/>
      </w:pPr>
      <w:r>
        <w:rPr>
          <w:rFonts w:ascii="Calibri" w:cs="Calibri" w:eastAsia="Calibri" w:hAnsi="Calibri"/>
          <w:b/>
          <w:bCs/>
          <w:sz w:val="26"/>
          <w:szCs w:val="26"/>
        </w:rPr>
        <w:t xml:space="preserve">2.3 Project Vision</w:t>
      </w:r>
    </w:p>
    <w:p>
      <w:pPr>
        <w:spacing w:after="60" w:before="60"/>
      </w:pPr>
      <w:r>
        <w:rPr>
          <w:rFonts w:ascii="Calibri" w:cs="Calibri" w:eastAsia="Calibri" w:hAnsi="Calibri"/>
          <w:sz w:val="22"/>
          <w:szCs w:val="22"/>
        </w:rPr>
        <w:t xml:space="preserve">WiseCoin was created to bring predictable passive income to individual investors. By combining a transparent 0.3% daily dividend model with ERC-20 smart contract security, WISE empowers holders to earn consistent daily returns on their investment.</w:t>
      </w:r>
    </w:p>
    <w:p>
      <w:pPr>
        <w:spacing w:after="100" w:before="200"/>
      </w:pPr>
      <w:r>
        <w:rPr>
          <w:rFonts w:ascii="Calibri" w:cs="Calibri" w:eastAsia="Calibri" w:hAnsi="Calibri"/>
          <w:b/>
          <w:bCs/>
          <w:sz w:val="22"/>
          <w:szCs w:val="22"/>
        </w:rPr>
        <w:t xml:space="preserve">The project is built on three pillars:</w:t>
      </w:r>
    </w:p>
    <w:p>
      <w:pPr>
        <w:spacing w:after="40" w:before="40"/>
        <w:ind w:left="360" w:hanging="360"/>
      </w:pPr>
      <w:r>
        <w:rPr>
          <w:rFonts w:ascii="Calibri" w:cs="Calibri" w:eastAsia="Calibri" w:hAnsi="Calibri"/>
          <w:sz w:val="22"/>
          <w:szCs w:val="22"/>
        </w:rPr>
        <w:t xml:space="preserve">•  Daily Rewards — A flat 0.3% daily dividend for every holder</w:t>
      </w:r>
    </w:p>
    <w:p>
      <w:pPr>
        <w:spacing w:after="40" w:before="40"/>
        <w:ind w:left="360" w:hanging="360"/>
      </w:pPr>
      <w:r>
        <w:rPr>
          <w:rFonts w:ascii="Calibri" w:cs="Calibri" w:eastAsia="Calibri" w:hAnsi="Calibri"/>
          <w:sz w:val="22"/>
          <w:szCs w:val="22"/>
        </w:rPr>
        <w:t xml:space="preserve">•  Exchange Liquidity — Scheduled listing on bitcastle for free trading</w:t>
      </w:r>
    </w:p>
    <w:p>
      <w:pPr>
        <w:spacing w:after="40" w:before="40"/>
        <w:ind w:left="360" w:hanging="360"/>
      </w:pPr>
      <w:r>
        <w:rPr>
          <w:rFonts w:ascii="Calibri" w:cs="Calibri" w:eastAsia="Calibri" w:hAnsi="Calibri"/>
          <w:sz w:val="22"/>
          <w:szCs w:val="22"/>
        </w:rPr>
        <w:t xml:space="preserve">•  On-Chain Security — ERC-20 verified smart contract on Ethereum</w:t>
      </w:r>
    </w:p>
    <w:p>
      <w:r>
        <w:br w:type="page"/>
      </w:r>
    </w:p>
    <w:p>
      <w:pPr>
        <w:pStyle w:val="Heading1"/>
        <w:spacing w:after="200" w:before="400"/>
      </w:pPr>
      <w:r>
        <w:rPr>
          <w:rFonts w:ascii="Calibri" w:cs="Calibri" w:eastAsia="Calibri" w:hAnsi="Calibri"/>
          <w:b/>
          <w:bCs/>
          <w:sz w:val="32"/>
          <w:szCs w:val="32"/>
        </w:rPr>
        <w:t xml:space="preserve">3. TOKEN OVERVIEW</w:t>
      </w:r>
    </w:p>
    <w:p>
      <w:pPr>
        <w:spacing w:after="100" w:before="200"/>
      </w:pPr>
      <w:r>
        <w:rPr>
          <w:rFonts w:ascii="Calibri" w:cs="Calibri" w:eastAsia="Calibri" w:hAnsi="Calibri"/>
          <w:b/>
          <w:bCs/>
          <w:sz w:val="22"/>
          <w:szCs w:val="22"/>
        </w:rPr>
        <w:t xml:space="preserve">Token Specifications:</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Property</w:t>
            </w:r>
          </w:p>
        </w:tc>
        <w:tc>
          <w:tcPr>
            <w:tcW w:type="dxa" w:w="4513"/>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Calibri" w:cs="Calibri" w:eastAsia="Calibri" w:hAnsi="Calibri"/>
                <w:b/>
                <w:bCs/>
                <w:sz w:val="20"/>
                <w:szCs w:val="20"/>
              </w:rPr>
              <w:t xml:space="preserve">Value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Name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WiseCoin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Symbol</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WISE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Standard</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ERC-20</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Blockchain</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Ethereum</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Total Supply</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8,000,000,000</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Sale Price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¥1 per token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Target Listing Price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¥10 per token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Daily Dividend Rate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0.3% (Simple Interest)</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Exchange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bitcastle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Expected Listing</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Sep 30, 2026, 11:00 JST</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Operator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webwise (webwise-sg.com)</w:t>
            </w:r>
          </w:p>
        </w:tc>
      </w:tr>
    </w:tbl>
    <w:p>
      <w:pPr>
        <w:spacing w:after="100"/>
      </w:pPr>
    </w:p>
    <w:p>
      <w:pPr>
        <w:pStyle w:val="Heading2"/>
        <w:spacing w:after="150" w:before="300"/>
      </w:pPr>
      <w:r>
        <w:rPr>
          <w:rFonts w:ascii="Calibri" w:cs="Calibri" w:eastAsia="Calibri" w:hAnsi="Calibri"/>
          <w:b/>
          <w:bCs/>
          <w:sz w:val="26"/>
          <w:szCs w:val="26"/>
        </w:rPr>
        <w:t xml:space="preserve">3.1 ERC-20 Standard</w:t>
      </w:r>
    </w:p>
    <w:p>
      <w:pPr>
        <w:spacing w:after="60" w:before="60"/>
      </w:pPr>
      <w:r>
        <w:rPr>
          <w:rFonts w:ascii="Calibri" w:cs="Calibri" w:eastAsia="Calibri" w:hAnsi="Calibri"/>
          <w:sz w:val="22"/>
          <w:szCs w:val="22"/>
        </w:rPr>
        <w:t xml:space="preserve">WISE is built on the Ethereum blockchain as an ERC-20 token, ensuring compatibility with major wallets (MetaMask, Trust Wallet, etc.), exchanges, and decentralized applications. The ERC-20 standard provides a proven, battle-tested framework for token operations.</w:t>
      </w:r>
    </w:p>
    <w:p>
      <w:pPr>
        <w:pStyle w:val="Heading2"/>
        <w:spacing w:after="150" w:before="300"/>
      </w:pPr>
      <w:r>
        <w:rPr>
          <w:rFonts w:ascii="Calibri" w:cs="Calibri" w:eastAsia="Calibri" w:hAnsi="Calibri"/>
          <w:b/>
          <w:bCs/>
          <w:sz w:val="26"/>
          <w:szCs w:val="26"/>
        </w:rPr>
        <w:t xml:space="preserve">3.2 Smart Contract</w:t>
      </w:r>
    </w:p>
    <w:p>
      <w:pPr>
        <w:spacing w:after="60" w:before="60"/>
      </w:pPr>
      <w:r>
        <w:rPr>
          <w:rFonts w:ascii="Calibri" w:cs="Calibri" w:eastAsia="Calibri" w:hAnsi="Calibri"/>
          <w:sz w:val="22"/>
          <w:szCs w:val="22"/>
        </w:rPr>
        <w:t xml:space="preserve">The smart contract address will be published on the official website and verified on Etherscan prior to the bitcastle listing, ensuring full transparency and on-chain verifiability. This allows any holder to independently verify the token contract and its operations.</w:t>
      </w:r>
    </w:p>
    <w:p>
      <w:r>
        <w:br w:type="page"/>
      </w:r>
    </w:p>
    <w:p>
      <w:pPr>
        <w:pStyle w:val="Heading1"/>
        <w:spacing w:after="200" w:before="400"/>
      </w:pPr>
      <w:r>
        <w:rPr>
          <w:rFonts w:ascii="Calibri" w:cs="Calibri" w:eastAsia="Calibri" w:hAnsi="Calibri"/>
          <w:b/>
          <w:bCs/>
          <w:sz w:val="32"/>
          <w:szCs w:val="32"/>
        </w:rPr>
        <w:t xml:space="preserve">4. TOKENOMICS</w:t>
      </w:r>
    </w:p>
    <w:p>
      <w:pPr>
        <w:spacing w:after="100" w:before="100"/>
        <w:jc w:val="center"/>
      </w:pPr>
      <w:r>
        <w:rPr>
          <w:rFonts w:ascii="Calibri" w:cs="Calibri" w:eastAsia="Calibri" w:hAnsi="Calibri"/>
          <w:b/>
          <w:bCs/>
          <w:sz w:val="24"/>
          <w:szCs w:val="24"/>
        </w:rPr>
        <w:t xml:space="preserve">Total Supply: 8,000,000,000 WISE</w:t>
      </w:r>
    </w:p>
    <w:p>
      <w:pPr>
        <w:spacing w:after="100" w:before="100"/>
      </w:pPr>
      <w:r>
        <w:rPr>
          <w:rFonts w:ascii="Calibri" w:cs="Calibri" w:eastAsia="Calibri" w:hAnsi="Calibri"/>
          <w:i/>
          <w:iCs/>
          <w:sz w:val="20"/>
          <w:szCs w:val="20"/>
          <w:shd w:fill="FFFF00" w:val="clear"/>
        </w:rPr>
        <w:t xml:space="preserve">[CHART: Please create a pie chart or horizontal bar chart with the allocation below. Use the brand color scheme. This is a key visual.]</w:t>
      </w:r>
    </w:p>
    <w:p>
      <w:pPr>
        <w:spacing w:after="100" w:before="200"/>
      </w:pPr>
      <w:r>
        <w:rPr>
          <w:rFonts w:ascii="Calibri" w:cs="Calibri" w:eastAsia="Calibri" w:hAnsi="Calibri"/>
          <w:b/>
          <w:bCs/>
          <w:sz w:val="22"/>
          <w:szCs w:val="22"/>
        </w:rPr>
        <w:t xml:space="preserve">Allocation Breakdown:</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Calibri" w:cs="Calibri" w:eastAsia="Calibri" w:hAnsi="Calibri"/>
                <w:b/>
                <w:bCs/>
                <w:sz w:val="20"/>
                <w:szCs w:val="20"/>
              </w:rPr>
              <w:t xml:space="preserve">Category</w:t>
            </w:r>
          </w:p>
        </w:tc>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Calibri" w:cs="Calibri" w:eastAsia="Calibri" w:hAnsi="Calibri"/>
                <w:b/>
                <w:bCs/>
                <w:sz w:val="20"/>
                <w:szCs w:val="20"/>
              </w:rPr>
              <w:t xml:space="preserve">Tokens</w:t>
            </w:r>
          </w:p>
        </w:tc>
        <w:tc>
          <w:tcPr>
            <w:tcW w:type="dxa" w:w="301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Percentage</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Dividend Reserve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3,200,000,000</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40.0%</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Public Sale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2,400,000,000</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30.0%</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Development &amp; Ops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1,440,000,000</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18.0%</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Ecosystem</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960,000,000</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12.0%</w:t>
            </w:r>
          </w:p>
        </w:tc>
      </w:tr>
    </w:tbl>
    <w:p>
      <w:pPr>
        <w:spacing w:after="100"/>
      </w:pPr>
    </w:p>
    <w:p>
      <w:pPr>
        <w:pStyle w:val="Heading2"/>
        <w:spacing w:after="150" w:before="300"/>
      </w:pPr>
      <w:r>
        <w:rPr>
          <w:rFonts w:ascii="Calibri" w:cs="Calibri" w:eastAsia="Calibri" w:hAnsi="Calibri"/>
          <w:b/>
          <w:bCs/>
          <w:sz w:val="26"/>
          <w:szCs w:val="26"/>
        </w:rPr>
        <w:t xml:space="preserve">4.1 Dividend Reserve — 40% (3,200,000,000 tokens)</w:t>
      </w:r>
    </w:p>
    <w:p>
      <w:pPr>
        <w:spacing w:after="60" w:before="60"/>
      </w:pPr>
      <w:r>
        <w:rPr>
          <w:rFonts w:ascii="Calibri" w:cs="Calibri" w:eastAsia="Calibri" w:hAnsi="Calibri"/>
          <w:sz w:val="22"/>
          <w:szCs w:val="22"/>
        </w:rPr>
        <w:t xml:space="preserve">The largest allocation is dedicated to funding daily dividend payments. This 40% reserve — larger than typical token projects — ensures long-term sustainability of the 0.3% daily dividend program and demonstrates webwise's commitment to delivering consistent payments.</w:t>
      </w:r>
    </w:p>
    <w:p>
      <w:pPr>
        <w:pStyle w:val="Heading2"/>
        <w:spacing w:after="150" w:before="300"/>
      </w:pPr>
      <w:r>
        <w:rPr>
          <w:rFonts w:ascii="Calibri" w:cs="Calibri" w:eastAsia="Calibri" w:hAnsi="Calibri"/>
          <w:b/>
          <w:bCs/>
          <w:sz w:val="26"/>
          <w:szCs w:val="26"/>
        </w:rPr>
        <w:t xml:space="preserve">4.2 Public Sale — 30% (2,400,000,000 tokens)</w:t>
      </w:r>
    </w:p>
    <w:p>
      <w:pPr>
        <w:spacing w:after="60" w:before="60"/>
      </w:pPr>
      <w:r>
        <w:rPr>
          <w:rFonts w:ascii="Calibri" w:cs="Calibri" w:eastAsia="Calibri" w:hAnsi="Calibri"/>
          <w:sz w:val="22"/>
          <w:szCs w:val="22"/>
        </w:rPr>
        <w:t xml:space="preserve">Tokens available for purchase at ¥1 per token. The public sale provides broad access to WISE for individual investors worldwide and forms the foundation for the dividend ecosystem.</w:t>
      </w:r>
    </w:p>
    <w:p>
      <w:pPr>
        <w:pStyle w:val="Heading2"/>
        <w:spacing w:after="150" w:before="300"/>
      </w:pPr>
      <w:r>
        <w:rPr>
          <w:rFonts w:ascii="Calibri" w:cs="Calibri" w:eastAsia="Calibri" w:hAnsi="Calibri"/>
          <w:b/>
          <w:bCs/>
          <w:sz w:val="26"/>
          <w:szCs w:val="26"/>
        </w:rPr>
        <w:t xml:space="preserve">4.3 Development &amp; Operations — 18% (1,440,000,000 tokens)</w:t>
      </w:r>
    </w:p>
    <w:p>
      <w:pPr>
        <w:spacing w:after="60" w:before="60"/>
      </w:pPr>
      <w:r>
        <w:rPr>
          <w:rFonts w:ascii="Calibri" w:cs="Calibri" w:eastAsia="Calibri" w:hAnsi="Calibri"/>
          <w:sz w:val="22"/>
          <w:szCs w:val="22"/>
        </w:rPr>
        <w:t xml:space="preserve">Allocated for ongoing development, infrastructure, operational costs, marketing, and team incentives. This fund supports the long-term growth and maintenance of the WiseCoin ecosystem.</w:t>
      </w:r>
    </w:p>
    <w:p>
      <w:pPr>
        <w:pStyle w:val="Heading2"/>
        <w:spacing w:after="150" w:before="300"/>
      </w:pPr>
      <w:r>
        <w:rPr>
          <w:rFonts w:ascii="Calibri" w:cs="Calibri" w:eastAsia="Calibri" w:hAnsi="Calibri"/>
          <w:b/>
          <w:bCs/>
          <w:sz w:val="26"/>
          <w:szCs w:val="26"/>
        </w:rPr>
        <w:t xml:space="preserve">4.4 Ecosystem — 12% (960,000,000 tokens)</w:t>
      </w:r>
    </w:p>
    <w:p>
      <w:pPr>
        <w:spacing w:after="60" w:before="60"/>
      </w:pPr>
      <w:r>
        <w:rPr>
          <w:rFonts w:ascii="Calibri" w:cs="Calibri" w:eastAsia="Calibri" w:hAnsi="Calibri"/>
          <w:sz w:val="22"/>
          <w:szCs w:val="22"/>
        </w:rPr>
        <w:t xml:space="preserve">Reserved for partnerships, ecosystem expansion, community initiatives, and strategic reserves. This allocation provides flexibility for future growth opportunities.</w:t>
      </w:r>
    </w:p>
    <w:p>
      <w:r>
        <w:br w:type="page"/>
      </w:r>
    </w:p>
    <w:p>
      <w:pPr>
        <w:pStyle w:val="Heading1"/>
        <w:spacing w:after="200" w:before="400"/>
      </w:pPr>
      <w:r>
        <w:rPr>
          <w:rFonts w:ascii="Calibri" w:cs="Calibri" w:eastAsia="Calibri" w:hAnsi="Calibri"/>
          <w:b/>
          <w:bCs/>
          <w:sz w:val="32"/>
          <w:szCs w:val="32"/>
        </w:rPr>
        <w:t xml:space="preserve">5. DIVIDEND SYSTEM</w:t>
      </w:r>
    </w:p>
    <w:p>
      <w:pPr>
        <w:spacing w:after="100" w:before="100"/>
      </w:pPr>
      <w:r>
        <w:rPr>
          <w:rFonts w:ascii="Calibri" w:cs="Calibri" w:eastAsia="Calibri" w:hAnsi="Calibri"/>
          <w:i/>
          <w:iCs/>
          <w:sz w:val="20"/>
          <w:szCs w:val="20"/>
          <w:shd w:fill="FFFF00" w:val="clear"/>
        </w:rPr>
        <w:t xml:space="preserve">[IMAGE SUGGESTION: Daily income / passive earnings visualization. Green tones. Shutterstock keyword: "passive income daily growth chart". Designer's choice.]</w:t>
      </w:r>
    </w:p>
    <w:p>
      <w:pPr>
        <w:pStyle w:val="Heading2"/>
        <w:spacing w:after="150" w:before="300"/>
      </w:pPr>
      <w:r>
        <w:rPr>
          <w:rFonts w:ascii="Calibri" w:cs="Calibri" w:eastAsia="Calibri" w:hAnsi="Calibri"/>
          <w:b/>
          <w:bCs/>
          <w:sz w:val="26"/>
          <w:szCs w:val="26"/>
        </w:rPr>
        <w:t xml:space="preserve">5.1 Overview</w:t>
      </w:r>
    </w:p>
    <w:p>
      <w:pPr>
        <w:spacing w:after="60" w:before="60"/>
      </w:pPr>
      <w:r>
        <w:rPr>
          <w:rFonts w:ascii="Calibri" w:cs="Calibri" w:eastAsia="Calibri" w:hAnsi="Calibri"/>
          <w:sz w:val="22"/>
          <w:szCs w:val="22"/>
        </w:rPr>
        <w:t xml:space="preserve">WiseCoin's core value proposition is its 0.3% daily dividend, calculated using simple interest on each holder's token balance. The same flat rate applies to every holder, regardless of the amount held — providing a simple, predictable, and fair return.</w:t>
      </w:r>
    </w:p>
    <w:p>
      <w:pPr>
        <w:pStyle w:val="Heading2"/>
        <w:spacing w:after="150" w:before="300"/>
      </w:pPr>
      <w:r>
        <w:rPr>
          <w:rFonts w:ascii="Calibri" w:cs="Calibri" w:eastAsia="Calibri" w:hAnsi="Calibri"/>
          <w:b/>
          <w:bCs/>
          <w:sz w:val="26"/>
          <w:szCs w:val="26"/>
        </w:rPr>
        <w:t xml:space="preserve">5.2 Calculation Method</w:t>
      </w:r>
    </w:p>
    <w:p>
      <w:pPr>
        <w:spacing w:after="100" w:before="100"/>
        <w:jc w:val="center"/>
      </w:pPr>
      <w:r>
        <w:rPr>
          <w:rFonts w:ascii="Calibri" w:cs="Calibri" w:eastAsia="Calibri" w:hAnsi="Calibri"/>
          <w:b/>
          <w:bCs/>
          <w:sz w:val="24"/>
          <w:szCs w:val="24"/>
        </w:rPr>
        <w:t xml:space="preserve">Formula:</w:t>
      </w:r>
    </w:p>
    <w:p>
      <w:pPr>
        <w:spacing w:after="60" w:before="60"/>
      </w:pPr>
      <w:r>
        <w:rPr>
          <w:rFonts w:ascii="Calibri" w:cs="Calibri" w:eastAsia="Calibri" w:hAnsi="Calibri"/>
          <w:sz w:val="22"/>
          <w:szCs w:val="22"/>
        </w:rPr>
        <w:t xml:space="preserve">Holdings × 0.003 = Daily Dividend (WISE)</w:t>
      </w:r>
    </w:p>
    <w:p>
      <w:pPr>
        <w:spacing w:after="60" w:before="60"/>
      </w:pPr>
      <w:r>
        <w:rPr>
          <w:rFonts w:ascii="Calibri" w:cs="Calibri" w:eastAsia="Calibri" w:hAnsi="Calibri"/>
          <w:sz w:val="22"/>
          <w:szCs w:val="22"/>
        </w:rPr>
        <w:t xml:space="preserve">Each holder's daily dividend is calculated using simple interest, meaning the rate applies to the original holdings rather than compounded amounts. The dividend is paid in WISE tokens based on the number of tokens held.</w:t>
      </w:r>
    </w:p>
    <w:p>
      <w:pPr>
        <w:pStyle w:val="Heading2"/>
        <w:spacing w:after="150" w:before="300"/>
      </w:pPr>
      <w:r>
        <w:rPr>
          <w:rFonts w:ascii="Calibri" w:cs="Calibri" w:eastAsia="Calibri" w:hAnsi="Calibri"/>
          <w:b/>
          <w:bCs/>
          <w:sz w:val="26"/>
          <w:szCs w:val="26"/>
        </w:rPr>
        <w:t xml:space="preserve">5.3 Scenario Simulations</w:t>
      </w:r>
    </w:p>
    <w:p>
      <w:pPr>
        <w:spacing w:after="100" w:before="100"/>
      </w:pPr>
      <w:r>
        <w:rPr>
          <w:rFonts w:ascii="Calibri" w:cs="Calibri" w:eastAsia="Calibri" w:hAnsi="Calibri"/>
          <w:i/>
          <w:iCs/>
          <w:sz w:val="20"/>
          <w:szCs w:val="20"/>
          <w:shd w:fill="FFFF00" w:val="clear"/>
        </w:rPr>
        <w:t xml:space="preserve">[Note to designer: Please format as a clean comparison table]</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Calibri" w:cs="Calibri" w:eastAsia="Calibri" w:hAnsi="Calibri"/>
                <w:b/>
                <w:bCs/>
                <w:sz w:val="20"/>
                <w:szCs w:val="20"/>
              </w:rPr>
              <w:t xml:space="preserve">100,000 WISE</w:t>
            </w:r>
          </w:p>
        </w:tc>
        <w:tc>
          <w:tcPr>
            <w:tcW w:type="dxa" w:w="225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Calibri" w:cs="Calibri" w:eastAsia="Calibri" w:hAnsi="Calibri"/>
                <w:b/>
                <w:bCs/>
                <w:sz w:val="20"/>
                <w:szCs w:val="20"/>
              </w:rPr>
              <w:t xml:space="preserve">1,000,000 WISE</w:t>
            </w:r>
          </w:p>
        </w:tc>
        <w:tc>
          <w:tcPr>
            <w:tcW w:type="dxa" w:w="225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Calibri" w:cs="Calibri" w:eastAsia="Calibri" w:hAnsi="Calibri"/>
                <w:b/>
                <w:bCs/>
                <w:sz w:val="20"/>
                <w:szCs w:val="20"/>
              </w:rPr>
              <w:t xml:space="preserve">10,000,000 WISE</w:t>
            </w:r>
          </w:p>
        </w:tc>
        <w:tc>
          <w:tcPr>
            <w:tcW w:type="dxa" w:w="225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Calibri" w:cs="Calibri" w:eastAsia="Calibri" w:hAnsi="Calibri"/>
                <w:b/>
                <w:bCs/>
                <w:sz w:val="20"/>
                <w:szCs w:val="20"/>
              </w:rPr>
              <w:t xml:space="preserve"/>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Daily Rate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0.3%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0.3%</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0.3%</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Daily Dividend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300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3,000</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30,000</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30-Day Total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9,000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90,000</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900,000</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90-Day Total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27,000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270,000</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2,700,000</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180-Day Total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54,000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540,000</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5,400,000</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Listing Value (¥10)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1,000,000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10,000,000</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val="false"/>
                <w:bCs w:val="false"/>
                <w:sz w:val="20"/>
                <w:szCs w:val="20"/>
              </w:rPr>
              <w:t xml:space="preserve">100,000,000</w:t>
            </w:r>
          </w:p>
        </w:tc>
      </w:tr>
    </w:tbl>
    <w:p>
      <w:pPr>
        <w:spacing w:after="100"/>
      </w:pPr>
    </w:p>
    <w:p>
      <w:pPr>
        <w:spacing w:after="60" w:before="60"/>
      </w:pPr>
      <w:r>
        <w:rPr>
          <w:rFonts w:ascii="Calibri" w:cs="Calibri" w:eastAsia="Calibri" w:hAnsi="Calibri"/>
          <w:sz w:val="22"/>
          <w:szCs w:val="22"/>
        </w:rPr>
        <w:t xml:space="preserve">All values shown in WISE tokens. The listing value assumes the target price and is not guaranteed.</w:t>
      </w:r>
    </w:p>
    <w:p>
      <w:pPr>
        <w:pStyle w:val="Heading2"/>
        <w:spacing w:after="150" w:before="300"/>
      </w:pPr>
      <w:r>
        <w:rPr>
          <w:rFonts w:ascii="Calibri" w:cs="Calibri" w:eastAsia="Calibri" w:hAnsi="Calibri"/>
          <w:b/>
          <w:bCs/>
          <w:sz w:val="26"/>
          <w:szCs w:val="26"/>
        </w:rPr>
        <w:t xml:space="preserve">5.4 Payment Schedule</w:t>
      </w:r>
    </w:p>
    <w:p>
      <w:pPr>
        <w:spacing w:after="60" w:before="60"/>
      </w:pPr>
      <w:r>
        <w:rPr>
          <w:rFonts w:ascii="Calibri" w:cs="Calibri" w:eastAsia="Calibri" w:hAnsi="Calibri"/>
          <w:sz w:val="22"/>
          <w:szCs w:val="22"/>
        </w:rPr>
        <w:t xml:space="preserve">Dividend payment schedules will be announced as the project progresses. The rate is calculated on a daily basis using simple interest.</w:t>
      </w:r>
    </w:p>
    <w:p>
      <w:pPr>
        <w:pStyle w:val="Heading2"/>
        <w:spacing w:after="150" w:before="300"/>
      </w:pPr>
      <w:r>
        <w:rPr>
          <w:rFonts w:ascii="Calibri" w:cs="Calibri" w:eastAsia="Calibri" w:hAnsi="Calibri"/>
          <w:b/>
          <w:bCs/>
          <w:sz w:val="26"/>
          <w:szCs w:val="26"/>
        </w:rPr>
        <w:t xml:space="preserve">5.5 Distribution Method</w:t>
      </w:r>
    </w:p>
    <w:p>
      <w:pPr>
        <w:spacing w:after="60" w:before="60"/>
      </w:pPr>
      <w:r>
        <w:rPr>
          <w:rFonts w:ascii="Calibri" w:cs="Calibri" w:eastAsia="Calibri" w:hAnsi="Calibri"/>
          <w:sz w:val="22"/>
          <w:szCs w:val="22"/>
        </w:rPr>
        <w:t xml:space="preserve">Dividend distribution methods will be confirmed prior to the system launch. Updates will be published on the official website at wise-protocol.xyz.</w:t>
      </w:r>
    </w:p>
    <w:p>
      <w:pPr>
        <w:pStyle w:val="Heading2"/>
        <w:spacing w:after="150" w:before="300"/>
      </w:pPr>
      <w:r>
        <w:rPr>
          <w:rFonts w:ascii="Calibri" w:cs="Calibri" w:eastAsia="Calibri" w:hAnsi="Calibri"/>
          <w:b/>
          <w:bCs/>
          <w:sz w:val="26"/>
          <w:szCs w:val="26"/>
        </w:rPr>
        <w:t xml:space="preserve">5.6 Important Notes</w:t>
      </w:r>
    </w:p>
    <w:p>
      <w:pPr>
        <w:spacing w:after="40" w:before="40"/>
        <w:ind w:left="360" w:hanging="360"/>
      </w:pPr>
      <w:r>
        <w:rPr>
          <w:rFonts w:ascii="Calibri" w:cs="Calibri" w:eastAsia="Calibri" w:hAnsi="Calibri"/>
          <w:sz w:val="22"/>
          <w:szCs w:val="22"/>
        </w:rPr>
        <w:t xml:space="preserve">•  The 0.3% daily rate is the current planned rate</w:t>
      </w:r>
    </w:p>
    <w:p>
      <w:pPr>
        <w:spacing w:after="40" w:before="40"/>
        <w:ind w:left="360" w:hanging="360"/>
      </w:pPr>
      <w:r>
        <w:rPr>
          <w:rFonts w:ascii="Calibri" w:cs="Calibri" w:eastAsia="Calibri" w:hAnsi="Calibri"/>
          <w:sz w:val="22"/>
          <w:szCs w:val="22"/>
        </w:rPr>
        <w:t xml:space="preserve">•  All investments carry risk and the rate may be subject to change</w:t>
      </w:r>
    </w:p>
    <w:p>
      <w:pPr>
        <w:spacing w:after="40" w:before="40"/>
        <w:ind w:left="360" w:hanging="360"/>
      </w:pPr>
      <w:r>
        <w:rPr>
          <w:rFonts w:ascii="Calibri" w:cs="Calibri" w:eastAsia="Calibri" w:hAnsi="Calibri"/>
          <w:sz w:val="22"/>
          <w:szCs w:val="22"/>
        </w:rPr>
        <w:t xml:space="preserve">•  Values shown are projections and not guaranteed</w:t>
      </w:r>
    </w:p>
    <w:p>
      <w:pPr>
        <w:spacing w:after="40" w:before="40"/>
        <w:ind w:left="360" w:hanging="360"/>
      </w:pPr>
      <w:r>
        <w:rPr>
          <w:rFonts w:ascii="Calibri" w:cs="Calibri" w:eastAsia="Calibri" w:hAnsi="Calibri"/>
          <w:sz w:val="22"/>
          <w:szCs w:val="22"/>
        </w:rPr>
        <w:t xml:space="preserve">•  The ¥10 listing price is a target value and is not guaranteed</w:t>
      </w:r>
    </w:p>
    <w:p>
      <w:r>
        <w:br w:type="page"/>
      </w:r>
    </w:p>
    <w:p>
      <w:pPr>
        <w:pStyle w:val="Heading1"/>
        <w:spacing w:after="200" w:before="400"/>
      </w:pPr>
      <w:r>
        <w:rPr>
          <w:rFonts w:ascii="Calibri" w:cs="Calibri" w:eastAsia="Calibri" w:hAnsi="Calibri"/>
          <w:b/>
          <w:bCs/>
          <w:sz w:val="32"/>
          <w:szCs w:val="32"/>
        </w:rPr>
        <w:t xml:space="preserve">6. EXCHANGE LISTING</w:t>
      </w:r>
    </w:p>
    <w:p>
      <w:pPr>
        <w:spacing w:after="100" w:before="100"/>
      </w:pPr>
      <w:r>
        <w:rPr>
          <w:rFonts w:ascii="Calibri" w:cs="Calibri" w:eastAsia="Calibri" w:hAnsi="Calibri"/>
          <w:i/>
          <w:iCs/>
          <w:sz w:val="20"/>
          <w:szCs w:val="20"/>
          <w:shd w:fill="FFFF00" w:val="clear"/>
        </w:rPr>
        <w:t xml:space="preserve">[IMAGE SUGGESTION: Crypto exchange dashboard or trading interface. Shutterstock keyword: "cryptocurrency exchange trading interface clean". Or use bitcastle logo.]</w:t>
      </w:r>
    </w:p>
    <w:p>
      <w:pPr>
        <w:pStyle w:val="Heading2"/>
        <w:spacing w:after="150" w:before="300"/>
      </w:pPr>
      <w:r>
        <w:rPr>
          <w:rFonts w:ascii="Calibri" w:cs="Calibri" w:eastAsia="Calibri" w:hAnsi="Calibri"/>
          <w:b/>
          <w:bCs/>
          <w:sz w:val="26"/>
          <w:szCs w:val="26"/>
        </w:rPr>
        <w:t xml:space="preserve">6.1 bitcastle Overview</w:t>
      </w:r>
    </w:p>
    <w:p>
      <w:pPr>
        <w:spacing w:after="60" w:before="60"/>
      </w:pPr>
      <w:r>
        <w:rPr>
          <w:rFonts w:ascii="Calibri" w:cs="Calibri" w:eastAsia="Calibri" w:hAnsi="Calibri"/>
          <w:sz w:val="22"/>
          <w:szCs w:val="22"/>
        </w:rPr>
        <w:t xml:space="preserve">bitcastle is a global cryptocurrency exchange founded in 2022, serving over 1,000,000 users across 100+ countries. WiseCoin is scheduled for listing on bitcastle, after which WISE can be freely traded by anyone.</w:t>
      </w:r>
    </w:p>
    <w:p>
      <w:pPr>
        <w:pStyle w:val="Heading2"/>
        <w:spacing w:after="150" w:before="300"/>
      </w:pPr>
      <w:r>
        <w:rPr>
          <w:rFonts w:ascii="Calibri" w:cs="Calibri" w:eastAsia="Calibri" w:hAnsi="Calibri"/>
          <w:b/>
          <w:bCs/>
          <w:sz w:val="26"/>
          <w:szCs w:val="26"/>
        </w:rPr>
        <w:t xml:space="preserve">6.2 Listing Schedule</w:t>
      </w:r>
    </w:p>
    <w:p>
      <w:pPr>
        <w:spacing w:after="60" w:before="60"/>
      </w:pPr>
      <w:r>
        <w:rPr>
          <w:rFonts w:ascii="Calibri" w:cs="Calibri" w:eastAsia="Calibri" w:hAnsi="Calibri"/>
          <w:sz w:val="22"/>
          <w:szCs w:val="22"/>
        </w:rPr>
        <w:t xml:space="preserve">WISE is scheduled to list on bitcastle at 11:00 JST on September 30, 2026. The official listing announcement is published on the bitcastle notification page.</w:t>
      </w:r>
    </w:p>
    <w:p>
      <w:pPr>
        <w:pStyle w:val="Heading2"/>
        <w:spacing w:after="150" w:before="300"/>
      </w:pPr>
      <w:r>
        <w:rPr>
          <w:rFonts w:ascii="Calibri" w:cs="Calibri" w:eastAsia="Calibri" w:hAnsi="Calibri"/>
          <w:b/>
          <w:bCs/>
          <w:sz w:val="26"/>
          <w:szCs w:val="26"/>
        </w:rPr>
        <w:t xml:space="preserve">6.3 Benefits of Exchange Listing</w:t>
      </w:r>
    </w:p>
    <w:p>
      <w:pPr>
        <w:spacing w:after="40" w:before="40"/>
        <w:ind w:left="360" w:hanging="360"/>
      </w:pPr>
      <w:r>
        <w:rPr>
          <w:rFonts w:ascii="Calibri" w:cs="Calibri" w:eastAsia="Calibri" w:hAnsi="Calibri"/>
          <w:sz w:val="22"/>
          <w:szCs w:val="22"/>
        </w:rPr>
        <w:t xml:space="preserve">•  Liquidity Assured — Trade anytime after listing with market-driven pricing</w:t>
      </w:r>
    </w:p>
    <w:p>
      <w:pPr>
        <w:spacing w:after="40" w:before="40"/>
        <w:ind w:left="360" w:hanging="360"/>
      </w:pPr>
      <w:r>
        <w:rPr>
          <w:rFonts w:ascii="Calibri" w:cs="Calibri" w:eastAsia="Calibri" w:hAnsi="Calibri"/>
          <w:sz w:val="22"/>
          <w:szCs w:val="22"/>
        </w:rPr>
        <w:t xml:space="preserve">•  Price Transparency — Open market determines fair value</w:t>
      </w:r>
    </w:p>
    <w:p>
      <w:pPr>
        <w:spacing w:after="40" w:before="40"/>
        <w:ind w:left="360" w:hanging="360"/>
      </w:pPr>
      <w:r>
        <w:rPr>
          <w:rFonts w:ascii="Calibri" w:cs="Calibri" w:eastAsia="Calibri" w:hAnsi="Calibri"/>
          <w:sz w:val="22"/>
          <w:szCs w:val="22"/>
        </w:rPr>
        <w:t xml:space="preserve">•  Exchange Security — Protected by bitcastle's exchange infrastructure</w:t>
      </w:r>
    </w:p>
    <w:p>
      <w:pPr>
        <w:pStyle w:val="Heading2"/>
        <w:spacing w:after="150" w:before="300"/>
      </w:pPr>
      <w:r>
        <w:rPr>
          <w:rFonts w:ascii="Calibri" w:cs="Calibri" w:eastAsia="Calibri" w:hAnsi="Calibri"/>
          <w:b/>
          <w:bCs/>
          <w:sz w:val="26"/>
          <w:szCs w:val="26"/>
        </w:rPr>
        <w:t xml:space="preserve">6.4 Post-Listing Trading</w:t>
      </w:r>
    </w:p>
    <w:p>
      <w:pPr>
        <w:spacing w:after="60" w:before="60"/>
      </w:pPr>
      <w:r>
        <w:rPr>
          <w:rFonts w:ascii="Calibri" w:cs="Calibri" w:eastAsia="Calibri" w:hAnsi="Calibri"/>
          <w:sz w:val="22"/>
          <w:szCs w:val="22"/>
        </w:rPr>
        <w:t xml:space="preserve">After listing on bitcastle, holders can freely buy and sell WISE tokens through the exchange platform. A bitcastle account will be required to trade.</w:t>
      </w:r>
    </w:p>
    <w:p>
      <w:pPr>
        <w:pStyle w:val="Heading2"/>
        <w:spacing w:after="150" w:before="300"/>
      </w:pPr>
      <w:r>
        <w:rPr>
          <w:rFonts w:ascii="Calibri" w:cs="Calibri" w:eastAsia="Calibri" w:hAnsi="Calibri"/>
          <w:b/>
          <w:bCs/>
          <w:sz w:val="26"/>
          <w:szCs w:val="26"/>
        </w:rPr>
        <w:t xml:space="preserve">6.5 Relationship Between webwise and bitcastle</w:t>
      </w:r>
    </w:p>
    <w:p>
      <w:pPr>
        <w:spacing w:after="60" w:before="60"/>
      </w:pPr>
      <w:r>
        <w:rPr>
          <w:rFonts w:ascii="Calibri" w:cs="Calibri" w:eastAsia="Calibri" w:hAnsi="Calibri"/>
          <w:sz w:val="22"/>
          <w:szCs w:val="22"/>
        </w:rPr>
        <w:t xml:space="preserve">webwise is the operator and issuer of WiseCoin. bitcastle is the exchange where WISE will be listed for public trading. They are separate entities collaborating on the listing process.</w:t>
      </w:r>
    </w:p>
    <w:p>
      <w:r>
        <w:br w:type="page"/>
      </w:r>
    </w:p>
    <w:p>
      <w:pPr>
        <w:pStyle w:val="Heading1"/>
        <w:spacing w:after="200" w:before="400"/>
      </w:pPr>
      <w:r>
        <w:rPr>
          <w:rFonts w:ascii="Calibri" w:cs="Calibri" w:eastAsia="Calibri" w:hAnsi="Calibri"/>
          <w:b/>
          <w:bCs/>
          <w:sz w:val="32"/>
          <w:szCs w:val="32"/>
        </w:rPr>
        <w:t xml:space="preserve">7. ROADMAP</w:t>
      </w:r>
    </w:p>
    <w:p>
      <w:pPr>
        <w:spacing w:after="100" w:before="100"/>
      </w:pPr>
      <w:r>
        <w:rPr>
          <w:rFonts w:ascii="Calibri" w:cs="Calibri" w:eastAsia="Calibri" w:hAnsi="Calibri"/>
          <w:i/>
          <w:iCs/>
          <w:sz w:val="20"/>
          <w:szCs w:val="20"/>
          <w:shd w:fill="FFFF00" w:val="clear"/>
        </w:rPr>
        <w:t xml:space="preserve">[GRAPHIC: Please design a visual timeline/roadmap with 4 phases. Phase 1 highlighted as "Current". Designer's discretion on style.]</w:t>
      </w:r>
    </w:p>
    <w:p>
      <w:pPr>
        <w:spacing w:after="100" w:before="200"/>
      </w:pPr>
      <w:r>
        <w:rPr>
          <w:rFonts w:ascii="Calibri" w:cs="Calibri" w:eastAsia="Calibri" w:hAnsi="Calibri"/>
          <w:b/>
          <w:bCs/>
          <w:sz w:val="24"/>
          <w:szCs w:val="24"/>
        </w:rPr>
        <w:t xml:space="preserve">Phase 1: Foundation (Current)</w:t>
      </w:r>
    </w:p>
    <w:p>
      <w:pPr>
        <w:spacing w:after="40" w:before="40"/>
        <w:ind w:left="360" w:hanging="360"/>
      </w:pPr>
      <w:r>
        <w:rPr>
          <w:rFonts w:ascii="Calibri" w:cs="Calibri" w:eastAsia="Calibri" w:hAnsi="Calibri"/>
          <w:sz w:val="22"/>
          <w:szCs w:val="22"/>
        </w:rPr>
        <w:t xml:space="preserve">•  Token Sale Launch</w:t>
      </w:r>
    </w:p>
    <w:p>
      <w:pPr>
        <w:spacing w:after="40" w:before="40"/>
        <w:ind w:left="360" w:hanging="360"/>
      </w:pPr>
      <w:r>
        <w:rPr>
          <w:rFonts w:ascii="Calibri" w:cs="Calibri" w:eastAsia="Calibri" w:hAnsi="Calibri"/>
          <w:sz w:val="22"/>
          <w:szCs w:val="22"/>
        </w:rPr>
        <w:t xml:space="preserve">•  Official Site Live</w:t>
      </w:r>
    </w:p>
    <w:p>
      <w:pPr>
        <w:spacing w:after="100" w:before="200"/>
      </w:pPr>
      <w:r>
        <w:rPr>
          <w:rFonts w:ascii="Calibri" w:cs="Calibri" w:eastAsia="Calibri" w:hAnsi="Calibri"/>
          <w:b/>
          <w:bCs/>
          <w:sz w:val="24"/>
          <w:szCs w:val="24"/>
        </w:rPr>
        <w:t xml:space="preserve">Phase 2: Growth</w:t>
      </w:r>
    </w:p>
    <w:p>
      <w:pPr>
        <w:spacing w:after="40" w:before="40"/>
        <w:ind w:left="360" w:hanging="360"/>
      </w:pPr>
      <w:r>
        <w:rPr>
          <w:rFonts w:ascii="Calibri" w:cs="Calibri" w:eastAsia="Calibri" w:hAnsi="Calibri"/>
          <w:sz w:val="22"/>
          <w:szCs w:val="22"/>
        </w:rPr>
        <w:t xml:space="preserve">•  Dividend System Live</w:t>
      </w:r>
    </w:p>
    <w:p>
      <w:pPr>
        <w:spacing w:after="40" w:before="40"/>
        <w:ind w:left="360" w:hanging="360"/>
      </w:pPr>
      <w:r>
        <w:rPr>
          <w:rFonts w:ascii="Calibri" w:cs="Calibri" w:eastAsia="Calibri" w:hAnsi="Calibri"/>
          <w:sz w:val="22"/>
          <w:szCs w:val="22"/>
        </w:rPr>
        <w:t xml:space="preserve">•  Holder Benefits Program</w:t>
      </w:r>
    </w:p>
    <w:p>
      <w:pPr>
        <w:spacing w:after="40" w:before="40"/>
        <w:ind w:left="360" w:hanging="360"/>
      </w:pPr>
      <w:r>
        <w:rPr>
          <w:rFonts w:ascii="Calibri" w:cs="Calibri" w:eastAsia="Calibri" w:hAnsi="Calibri"/>
          <w:sz w:val="22"/>
          <w:szCs w:val="22"/>
        </w:rPr>
        <w:t xml:space="preserve">•  Holder Reports</w:t>
      </w:r>
    </w:p>
    <w:p>
      <w:pPr>
        <w:spacing w:after="100" w:before="200"/>
      </w:pPr>
      <w:r>
        <w:rPr>
          <w:rFonts w:ascii="Calibri" w:cs="Calibri" w:eastAsia="Calibri" w:hAnsi="Calibri"/>
          <w:b/>
          <w:bCs/>
          <w:sz w:val="24"/>
          <w:szCs w:val="24"/>
        </w:rPr>
        <w:t xml:space="preserve">Phase 3: Expansion</w:t>
      </w:r>
    </w:p>
    <w:p>
      <w:pPr>
        <w:spacing w:after="40" w:before="40"/>
        <w:ind w:left="360" w:hanging="360"/>
      </w:pPr>
      <w:r>
        <w:rPr>
          <w:rFonts w:ascii="Calibri" w:cs="Calibri" w:eastAsia="Calibri" w:hAnsi="Calibri"/>
          <w:sz w:val="22"/>
          <w:szCs w:val="22"/>
        </w:rPr>
        <w:t xml:space="preserve">•  bitcastle Listing Application</w:t>
      </w:r>
    </w:p>
    <w:p>
      <w:pPr>
        <w:spacing w:after="40" w:before="40"/>
        <w:ind w:left="360" w:hanging="360"/>
      </w:pPr>
      <w:r>
        <w:rPr>
          <w:rFonts w:ascii="Calibri" w:cs="Calibri" w:eastAsia="Calibri" w:hAnsi="Calibri"/>
          <w:sz w:val="22"/>
          <w:szCs w:val="22"/>
        </w:rPr>
        <w:t xml:space="preserve">•  Marketing Push</w:t>
      </w:r>
    </w:p>
    <w:p>
      <w:pPr>
        <w:spacing w:after="40" w:before="40"/>
        <w:ind w:left="360" w:hanging="360"/>
      </w:pPr>
      <w:r>
        <w:rPr>
          <w:rFonts w:ascii="Calibri" w:cs="Calibri" w:eastAsia="Calibri" w:hAnsi="Calibri"/>
          <w:sz w:val="22"/>
          <w:szCs w:val="22"/>
        </w:rPr>
        <w:t xml:space="preserve">•  Liquidity Preparation</w:t>
      </w:r>
    </w:p>
    <w:p>
      <w:pPr>
        <w:spacing w:after="100" w:before="200"/>
      </w:pPr>
      <w:r>
        <w:rPr>
          <w:rFonts w:ascii="Calibri" w:cs="Calibri" w:eastAsia="Calibri" w:hAnsi="Calibri"/>
          <w:b/>
          <w:bCs/>
          <w:sz w:val="24"/>
          <w:szCs w:val="24"/>
        </w:rPr>
        <w:t xml:space="preserve">Phase 4: Listing</w:t>
      </w:r>
    </w:p>
    <w:p>
      <w:pPr>
        <w:spacing w:after="40" w:before="40"/>
        <w:ind w:left="360" w:hanging="360"/>
      </w:pPr>
      <w:r>
        <w:rPr>
          <w:rFonts w:ascii="Calibri" w:cs="Calibri" w:eastAsia="Calibri" w:hAnsi="Calibri"/>
          <w:sz w:val="22"/>
          <w:szCs w:val="22"/>
        </w:rPr>
        <w:t xml:space="preserve">•  Official bitcastle Listing</w:t>
      </w:r>
    </w:p>
    <w:p>
      <w:pPr>
        <w:spacing w:after="40" w:before="40"/>
        <w:ind w:left="360" w:hanging="360"/>
      </w:pPr>
      <w:r>
        <w:rPr>
          <w:rFonts w:ascii="Calibri" w:cs="Calibri" w:eastAsia="Calibri" w:hAnsi="Calibri"/>
          <w:sz w:val="22"/>
          <w:szCs w:val="22"/>
        </w:rPr>
        <w:t xml:space="preserve">•  Target ¥10/WISE</w:t>
      </w:r>
    </w:p>
    <w:p>
      <w:pPr>
        <w:spacing w:after="40" w:before="40"/>
        <w:ind w:left="360" w:hanging="360"/>
      </w:pPr>
      <w:r>
        <w:rPr>
          <w:rFonts w:ascii="Calibri" w:cs="Calibri" w:eastAsia="Calibri" w:hAnsi="Calibri"/>
          <w:sz w:val="22"/>
          <w:szCs w:val="22"/>
        </w:rPr>
        <w:t xml:space="preserve">•  Next Phase Announcement</w:t>
      </w:r>
    </w:p>
    <w:p>
      <w:r>
        <w:br w:type="page"/>
      </w:r>
    </w:p>
    <w:p>
      <w:pPr>
        <w:pStyle w:val="Heading1"/>
        <w:spacing w:after="200" w:before="400"/>
      </w:pPr>
      <w:r>
        <w:rPr>
          <w:rFonts w:ascii="Calibri" w:cs="Calibri" w:eastAsia="Calibri" w:hAnsi="Calibri"/>
          <w:b/>
          <w:bCs/>
          <w:sz w:val="32"/>
          <w:szCs w:val="32"/>
        </w:rPr>
        <w:t xml:space="preserve">8. USE CASES</w:t>
      </w:r>
    </w:p>
    <w:p>
      <w:pPr>
        <w:spacing w:after="100" w:before="100"/>
      </w:pPr>
      <w:r>
        <w:rPr>
          <w:rFonts w:ascii="Calibri" w:cs="Calibri" w:eastAsia="Calibri" w:hAnsi="Calibri"/>
          <w:i/>
          <w:iCs/>
          <w:sz w:val="20"/>
          <w:szCs w:val="20"/>
          <w:shd w:fill="FFFF00" w:val="clear"/>
        </w:rPr>
        <w:t xml:space="preserve">[IMAGE SUGGESTION: Person managing digital portfolio on laptop or tablet. Modern/professional. Shutterstock keyword: "professional managing crypto portfolio laptop". Designer's choice.]</w:t>
      </w:r>
    </w:p>
    <w:p>
      <w:pPr>
        <w:pStyle w:val="Heading2"/>
        <w:spacing w:after="150" w:before="300"/>
      </w:pPr>
      <w:r>
        <w:rPr>
          <w:rFonts w:ascii="Calibri" w:cs="Calibri" w:eastAsia="Calibri" w:hAnsi="Calibri"/>
          <w:b/>
          <w:bCs/>
          <w:sz w:val="26"/>
          <w:szCs w:val="26"/>
        </w:rPr>
        <w:t xml:space="preserve">8.1 Daily Passive Income</w:t>
      </w:r>
    </w:p>
    <w:p>
      <w:pPr>
        <w:spacing w:after="60" w:before="60"/>
      </w:pPr>
      <w:r>
        <w:rPr>
          <w:rFonts w:ascii="Calibri" w:cs="Calibri" w:eastAsia="Calibri" w:hAnsi="Calibri"/>
          <w:sz w:val="22"/>
          <w:szCs w:val="22"/>
        </w:rPr>
        <w:t xml:space="preserve">WISE holders earn a flat 0.3% daily dividend automatically on their holdings. This provides a predictable, transparent income stream — for example, holding 1,000,000 WISE earns 3,000 WISE per day. The same rate applies to every holder.</w:t>
      </w:r>
    </w:p>
    <w:p>
      <w:pPr>
        <w:pStyle w:val="Heading2"/>
        <w:spacing w:after="150" w:before="300"/>
      </w:pPr>
      <w:r>
        <w:rPr>
          <w:rFonts w:ascii="Calibri" w:cs="Calibri" w:eastAsia="Calibri" w:hAnsi="Calibri"/>
          <w:b/>
          <w:bCs/>
          <w:sz w:val="26"/>
          <w:szCs w:val="26"/>
        </w:rPr>
        <w:t xml:space="preserve">8.2 Long-Term Accumulation</w:t>
      </w:r>
    </w:p>
    <w:p>
      <w:pPr>
        <w:spacing w:after="60" w:before="60"/>
      </w:pPr>
      <w:r>
        <w:rPr>
          <w:rFonts w:ascii="Calibri" w:cs="Calibri" w:eastAsia="Calibri" w:hAnsi="Calibri"/>
          <w:sz w:val="22"/>
          <w:szCs w:val="22"/>
        </w:rPr>
        <w:t xml:space="preserve">Because dividends are paid daily on every token held, the more WISE you hold, the greater your total daily dividend in absolute terms. Holders can steadily grow their token balance to increase their daily income over time.</w:t>
      </w:r>
    </w:p>
    <w:p>
      <w:pPr>
        <w:pStyle w:val="Heading2"/>
        <w:spacing w:after="150" w:before="300"/>
      </w:pPr>
      <w:r>
        <w:rPr>
          <w:rFonts w:ascii="Calibri" w:cs="Calibri" w:eastAsia="Calibri" w:hAnsi="Calibri"/>
          <w:b/>
          <w:bCs/>
          <w:sz w:val="26"/>
          <w:szCs w:val="26"/>
        </w:rPr>
        <w:t xml:space="preserve">8.3 Exchange Trading</w:t>
      </w:r>
    </w:p>
    <w:p>
      <w:pPr>
        <w:spacing w:after="60" w:before="60"/>
      </w:pPr>
      <w:r>
        <w:rPr>
          <w:rFonts w:ascii="Calibri" w:cs="Calibri" w:eastAsia="Calibri" w:hAnsi="Calibri"/>
          <w:sz w:val="22"/>
          <w:szCs w:val="22"/>
        </w:rPr>
        <w:t xml:space="preserve">After listing on bitcastle, WISE tokens can be freely traded against other cryptocurrencies. Holders can take advantage of price movements while continuing to earn daily dividends on their remaining holdings.</w:t>
      </w:r>
    </w:p>
    <w:p>
      <w:pPr>
        <w:pStyle w:val="Heading2"/>
        <w:spacing w:after="150" w:before="300"/>
      </w:pPr>
      <w:r>
        <w:rPr>
          <w:rFonts w:ascii="Calibri" w:cs="Calibri" w:eastAsia="Calibri" w:hAnsi="Calibri"/>
          <w:b/>
          <w:bCs/>
          <w:sz w:val="26"/>
          <w:szCs w:val="26"/>
        </w:rPr>
        <w:t xml:space="preserve">8.4 Portfolio Diversification</w:t>
      </w:r>
    </w:p>
    <w:p>
      <w:pPr>
        <w:spacing w:after="60" w:before="60"/>
      </w:pPr>
      <w:r>
        <w:rPr>
          <w:rFonts w:ascii="Calibri" w:cs="Calibri" w:eastAsia="Calibri" w:hAnsi="Calibri"/>
          <w:sz w:val="22"/>
          <w:szCs w:val="22"/>
        </w:rPr>
        <w:t xml:space="preserve">As an ERC-20 token with a built-in daily dividend mechanism, WISE offers a differentiated asset class within a crypto portfolio — providing predictable income generation alongside the growth potential typical of digital assets.</w:t>
      </w:r>
    </w:p>
    <w:p>
      <w:r>
        <w:br w:type="page"/>
      </w:r>
    </w:p>
    <w:p>
      <w:pPr>
        <w:pStyle w:val="Heading1"/>
        <w:spacing w:after="200" w:before="400"/>
      </w:pPr>
      <w:r>
        <w:rPr>
          <w:rFonts w:ascii="Calibri" w:cs="Calibri" w:eastAsia="Calibri" w:hAnsi="Calibri"/>
          <w:b/>
          <w:bCs/>
          <w:sz w:val="32"/>
          <w:szCs w:val="32"/>
        </w:rPr>
        <w:t xml:space="preserve">9. IMPORTANT INFORMATION</w:t>
      </w:r>
    </w:p>
    <w:p>
      <w:pPr>
        <w:spacing w:after="60" w:before="60"/>
      </w:pPr>
      <w:r>
        <w:rPr>
          <w:rFonts w:ascii="Calibri" w:cs="Calibri" w:eastAsia="Calibri" w:hAnsi="Calibri"/>
          <w:sz w:val="22"/>
          <w:szCs w:val="22"/>
        </w:rPr>
        <w:t xml:space="preserve">To help you participate with confidence, please review the following points.</w:t>
      </w:r>
    </w:p>
    <w:p>
      <w:pPr>
        <w:pStyle w:val="Heading2"/>
        <w:spacing w:after="150" w:before="300"/>
      </w:pPr>
      <w:r>
        <w:rPr>
          <w:rFonts w:ascii="Calibri" w:cs="Calibri" w:eastAsia="Calibri" w:hAnsi="Calibri"/>
          <w:b/>
          <w:bCs/>
          <w:sz w:val="26"/>
          <w:szCs w:val="26"/>
        </w:rPr>
        <w:t xml:space="preserve">9.1 Market Conditions</w:t>
      </w:r>
    </w:p>
    <w:p>
      <w:pPr>
        <w:spacing w:after="60" w:before="60"/>
      </w:pPr>
      <w:r>
        <w:rPr>
          <w:rFonts w:ascii="Calibri" w:cs="Calibri" w:eastAsia="Calibri" w:hAnsi="Calibri"/>
          <w:sz w:val="22"/>
          <w:szCs w:val="22"/>
        </w:rPr>
        <w:t xml:space="preserve">Cryptocurrency prices fluctuate based on market supply and demand. The value of WISE tokens is also subject to these dynamics, and the ¥10 target listing price reflects current projections that may change with market conditions. We recommend participating with funds you can comfortably allocate.</w:t>
      </w:r>
    </w:p>
    <w:p>
      <w:pPr>
        <w:pStyle w:val="Heading2"/>
        <w:spacing w:after="150" w:before="300"/>
      </w:pPr>
      <w:r>
        <w:rPr>
          <w:rFonts w:ascii="Calibri" w:cs="Calibri" w:eastAsia="Calibri" w:hAnsi="Calibri"/>
          <w:b/>
          <w:bCs/>
          <w:sz w:val="26"/>
          <w:szCs w:val="26"/>
        </w:rPr>
        <w:t xml:space="preserve">9.2 Regulatory Environment</w:t>
      </w:r>
    </w:p>
    <w:p>
      <w:pPr>
        <w:spacing w:after="60" w:before="60"/>
      </w:pPr>
      <w:r>
        <w:rPr>
          <w:rFonts w:ascii="Calibri" w:cs="Calibri" w:eastAsia="Calibri" w:hAnsi="Calibri"/>
          <w:sz w:val="22"/>
          <w:szCs w:val="22"/>
        </w:rPr>
        <w:t xml:space="preserve">Cryptocurrency regulations differ across jurisdictions. We encourage you to review the regulations applicable in your region before participating. The project is committed to operating in compliance with applicable laws.</w:t>
      </w:r>
    </w:p>
    <w:p>
      <w:pPr>
        <w:pStyle w:val="Heading2"/>
        <w:spacing w:after="150" w:before="300"/>
      </w:pPr>
      <w:r>
        <w:rPr>
          <w:rFonts w:ascii="Calibri" w:cs="Calibri" w:eastAsia="Calibri" w:hAnsi="Calibri"/>
          <w:b/>
          <w:bCs/>
          <w:sz w:val="26"/>
          <w:szCs w:val="26"/>
        </w:rPr>
        <w:t xml:space="preserve">9.3 Technology</w:t>
      </w:r>
    </w:p>
    <w:p>
      <w:pPr>
        <w:spacing w:after="60" w:before="60"/>
      </w:pPr>
      <w:r>
        <w:rPr>
          <w:rFonts w:ascii="Calibri" w:cs="Calibri" w:eastAsia="Calibri" w:hAnsi="Calibri"/>
          <w:sz w:val="22"/>
          <w:szCs w:val="22"/>
        </w:rPr>
        <w:t xml:space="preserve">WISE uses the ERC-20 standard — the most widely adopted token standard in the industry. The Ethereum blockchain serves as the world's largest smart contract platform with a proven track record of reliability. Please note that network congestion may occasionally result in higher gas fees.</w:t>
      </w:r>
    </w:p>
    <w:p>
      <w:pPr>
        <w:pStyle w:val="Heading2"/>
        <w:spacing w:after="150" w:before="300"/>
      </w:pPr>
      <w:r>
        <w:rPr>
          <w:rFonts w:ascii="Calibri" w:cs="Calibri" w:eastAsia="Calibri" w:hAnsi="Calibri"/>
          <w:b/>
          <w:bCs/>
          <w:sz w:val="26"/>
          <w:szCs w:val="26"/>
        </w:rPr>
        <w:t xml:space="preserve">9.4 Liquidity</w:t>
      </w:r>
    </w:p>
    <w:p>
      <w:pPr>
        <w:spacing w:after="60" w:before="60"/>
      </w:pPr>
      <w:r>
        <w:rPr>
          <w:rFonts w:ascii="Calibri" w:cs="Calibri" w:eastAsia="Calibri" w:hAnsi="Calibri"/>
          <w:sz w:val="22"/>
          <w:szCs w:val="22"/>
        </w:rPr>
        <w:t xml:space="preserve">Once listed on bitcastle, WISE will be freely tradable on the exchange. During the pre-listing period, trading opportunities are limited; however, dividend earnings continue throughout this period at the flat 0.3% daily rate.</w:t>
      </w:r>
    </w:p>
    <w:p>
      <w:pPr>
        <w:pStyle w:val="Heading2"/>
        <w:spacing w:after="150" w:before="300"/>
      </w:pPr>
      <w:r>
        <w:rPr>
          <w:rFonts w:ascii="Calibri" w:cs="Calibri" w:eastAsia="Calibri" w:hAnsi="Calibri"/>
          <w:b/>
          <w:bCs/>
          <w:sz w:val="26"/>
          <w:szCs w:val="26"/>
        </w:rPr>
        <w:t xml:space="preserve">9.5 Operations</w:t>
      </w:r>
    </w:p>
    <w:p>
      <w:pPr>
        <w:spacing w:after="60" w:before="60"/>
      </w:pPr>
      <w:r>
        <w:rPr>
          <w:rFonts w:ascii="Calibri" w:cs="Calibri" w:eastAsia="Calibri" w:hAnsi="Calibri"/>
          <w:sz w:val="22"/>
          <w:szCs w:val="22"/>
        </w:rPr>
        <w:t xml:space="preserve">WiseCoin is operated by webwise with full accountability. webwise manages all aspects of the project — token distribution, dividend payments, and the listing process — ensuring consistent and reliable operations.</w:t>
      </w:r>
    </w:p>
    <w:p>
      <w:r>
        <w:br w:type="page"/>
      </w:r>
    </w:p>
    <w:p>
      <w:pPr>
        <w:pStyle w:val="Heading1"/>
        <w:spacing w:after="200" w:before="400"/>
      </w:pPr>
      <w:r>
        <w:rPr>
          <w:rFonts w:ascii="Calibri" w:cs="Calibri" w:eastAsia="Calibri" w:hAnsi="Calibri"/>
          <w:b/>
          <w:bCs/>
          <w:sz w:val="32"/>
          <w:szCs w:val="32"/>
        </w:rPr>
        <w:t xml:space="preserve">10. LEGAL DISCLAIMER</w:t>
      </w:r>
    </w:p>
    <w:p>
      <w:pPr>
        <w:spacing w:after="60" w:before="60"/>
      </w:pPr>
      <w:r>
        <w:rPr>
          <w:rFonts w:ascii="Calibri" w:cs="Calibri" w:eastAsia="Calibri" w:hAnsi="Calibri"/>
          <w:sz w:val="22"/>
          <w:szCs w:val="22"/>
        </w:rPr>
        <w:t xml:space="preserve">WiseCoin (WISE) is a utility token issued under the ERC-20 standard. It is not classified as a security under applicable securities laws, including but not limited to the Financial Instruments and Exchange Act of Japan.</w:t>
      </w:r>
    </w:p>
    <w:p>
      <w:pPr>
        <w:spacing w:after="60" w:before="60"/>
      </w:pPr>
      <w:r>
        <w:rPr>
          <w:rFonts w:ascii="Calibri" w:cs="Calibri" w:eastAsia="Calibri" w:hAnsi="Calibri"/>
          <w:sz w:val="22"/>
          <w:szCs w:val="22"/>
        </w:rPr>
        <w:t xml:space="preserve">Participation in this service does not guarantee the return of principal. Investing in cryptocurrency involves significant risk. All investment decisions are made at your own discretion and risk.</w:t>
      </w:r>
    </w:p>
    <w:p>
      <w:r>
        <w:br w:type="page"/>
      </w:r>
    </w:p>
    <w:p>
      <w:pPr>
        <w:spacing w:before="400"/>
        <w:jc w:val="center"/>
      </w:pPr>
      <w:r>
        <w:rPr>
          <w:rFonts w:ascii="Calibri" w:cs="Calibri" w:eastAsia="Calibri" w:hAnsi="Calibri"/>
          <w:color w:val="888888"/>
          <w:sz w:val="18"/>
          <w:szCs w:val="18"/>
        </w:rPr>
        <w:t xml:space="preserve">(c) 2026 webwise. All Rights Reserved.</w:t>
      </w:r>
    </w:p>
    <w:p>
      <w:r>
        <w:br w:type="page"/>
      </w:r>
    </w:p>
    <w:p>
      <w:pPr>
        <w:spacing w:after="40" w:before="40"/>
        <w:ind w:left="360" w:hanging="360"/>
      </w:pPr>
      <w:r>
        <w:rPr>
          <w:rFonts w:ascii="Calibri" w:cs="Calibri" w:eastAsia="Calibri" w:hAnsi="Calibri"/>
          <w:sz w:val="22"/>
          <w:szCs w:val="22"/>
        </w:rPr>
        <w:t xml:space="preserve">•  Primary Green: #4CAF7D</w:t>
      </w:r>
    </w:p>
    <w:p>
      <w:pPr>
        <w:spacing w:after="40" w:before="40"/>
        <w:ind w:left="360" w:hanging="360"/>
      </w:pPr>
      <w:r>
        <w:rPr>
          <w:rFonts w:ascii="Calibri" w:cs="Calibri" w:eastAsia="Calibri" w:hAnsi="Calibri"/>
          <w:sz w:val="22"/>
          <w:szCs w:val="22"/>
        </w:rPr>
        <w:t xml:space="preserve">•  Light Green: #5EBD8A</w:t>
      </w:r>
    </w:p>
    <w:p>
      <w:pPr>
        <w:spacing w:after="40" w:before="40"/>
        <w:ind w:left="360" w:hanging="360"/>
      </w:pPr>
      <w:r>
        <w:rPr>
          <w:rFonts w:ascii="Calibri" w:cs="Calibri" w:eastAsia="Calibri" w:hAnsi="Calibri"/>
          <w:sz w:val="22"/>
          <w:szCs w:val="22"/>
        </w:rPr>
        <w:t xml:space="preserve">•  Dark Green: #3D9B6B</w:t>
      </w:r>
    </w:p>
    <w:p>
      <w:pPr>
        <w:spacing w:after="40" w:before="40"/>
        <w:ind w:left="360" w:hanging="360"/>
      </w:pPr>
      <w:r>
        <w:rPr>
          <w:rFonts w:ascii="Calibri" w:cs="Calibri" w:eastAsia="Calibri" w:hAnsi="Calibri"/>
          <w:sz w:val="22"/>
          <w:szCs w:val="22"/>
        </w:rPr>
        <w:t xml:space="preserve">•  Background: #FAFAFA</w:t>
      </w:r>
    </w:p>
    <w:p>
      <w:pPr>
        <w:spacing w:after="40" w:before="40"/>
        <w:ind w:left="360" w:hanging="360"/>
      </w:pPr>
      <w:r>
        <w:rPr>
          <w:rFonts w:ascii="Calibri" w:cs="Calibri" w:eastAsia="Calibri" w:hAnsi="Calibri"/>
          <w:sz w:val="22"/>
          <w:szCs w:val="22"/>
        </w:rPr>
        <w:t xml:space="preserve">•  Surface: #FFFFFF</w:t>
      </w:r>
    </w:p>
    <w:p>
      <w:pPr>
        <w:spacing w:after="40" w:before="40"/>
        <w:ind w:left="360" w:hanging="360"/>
      </w:pPr>
      <w:r>
        <w:rPr>
          <w:rFonts w:ascii="Calibri" w:cs="Calibri" w:eastAsia="Calibri" w:hAnsi="Calibri"/>
          <w:sz w:val="22"/>
          <w:szCs w:val="22"/>
        </w:rPr>
        <w:t xml:space="preserve">•  Text Primary: #1A1A2E</w:t>
      </w:r>
    </w:p>
    <w:p>
      <w:pPr>
        <w:spacing w:after="40" w:before="40"/>
        <w:ind w:left="360" w:hanging="360"/>
      </w:pPr>
      <w:r>
        <w:rPr>
          <w:rFonts w:ascii="Calibri" w:cs="Calibri" w:eastAsia="Calibri" w:hAnsi="Calibri"/>
          <w:sz w:val="22"/>
          <w:szCs w:val="22"/>
        </w:rPr>
        <w:t xml:space="preserve">•  Text Secondary: #64748B</w:t>
      </w:r>
    </w:p>
    <w:p>
      <w:pPr>
        <w:spacing w:after="100" w:before="200"/>
      </w:pPr>
      <w:r>
        <w:rPr>
          <w:rFonts w:ascii="Calibri" w:cs="Calibri" w:eastAsia="Calibri" w:hAnsi="Calibri"/>
          <w:b/>
          <w:bCs/>
          <w:sz w:val="22"/>
          <w:szCs w:val="22"/>
        </w:rPr>
        <w:t xml:space="preserve">Accent colors (for charts/sections):</w:t>
      </w:r>
    </w:p>
    <w:p>
      <w:pPr>
        <w:spacing w:after="40" w:before="40"/>
        <w:ind w:left="360" w:hanging="360"/>
      </w:pPr>
      <w:r>
        <w:rPr>
          <w:rFonts w:ascii="Calibri" w:cs="Calibri" w:eastAsia="Calibri" w:hAnsi="Calibri"/>
          <w:sz w:val="22"/>
          <w:szCs w:val="22"/>
        </w:rPr>
        <w:t xml:space="preserve">•  Indigo: #6366F1</w:t>
      </w:r>
    </w:p>
    <w:p>
      <w:pPr>
        <w:spacing w:after="40" w:before="40"/>
        <w:ind w:left="360" w:hanging="360"/>
      </w:pPr>
      <w:r>
        <w:rPr>
          <w:rFonts w:ascii="Calibri" w:cs="Calibri" w:eastAsia="Calibri" w:hAnsi="Calibri"/>
          <w:sz w:val="22"/>
          <w:szCs w:val="22"/>
        </w:rPr>
        <w:t xml:space="preserve">•  Amber: #F59E0B</w:t>
      </w:r>
    </w:p>
    <w:p>
      <w:pPr>
        <w:spacing w:after="40" w:before="40"/>
        <w:ind w:left="360" w:hanging="360"/>
      </w:pPr>
      <w:r>
        <w:rPr>
          <w:rFonts w:ascii="Calibri" w:cs="Calibri" w:eastAsia="Calibri" w:hAnsi="Calibri"/>
          <w:sz w:val="22"/>
          <w:szCs w:val="22"/>
        </w:rPr>
        <w:t xml:space="preserve">•  Cyan: #06B6D4</w:t>
      </w:r>
    </w:p>
    <w:p>
      <w:pPr>
        <w:spacing w:after="40" w:before="40"/>
        <w:ind w:left="360" w:hanging="360"/>
      </w:pPr>
      <w:r>
        <w:rPr>
          <w:rFonts w:ascii="Calibri" w:cs="Calibri" w:eastAsia="Calibri" w:hAnsi="Calibri"/>
          <w:sz w:val="22"/>
          <w:szCs w:val="22"/>
        </w:rPr>
        <w:t xml:space="preserve">•  WISE logo (available at: public/images/wise-logo.png)</w:t>
      </w:r>
    </w:p>
    <w:p>
      <w:pPr>
        <w:spacing w:after="40" w:before="40"/>
        <w:ind w:left="360" w:hanging="360"/>
      </w:pPr>
      <w:r>
        <w:rPr>
          <w:rFonts w:ascii="Calibri" w:cs="Calibri" w:eastAsia="Calibri" w:hAnsi="Calibri"/>
          <w:sz w:val="22"/>
          <w:szCs w:val="22"/>
        </w:rPr>
        <w:t xml:space="preserve">•  webwise logo (available at: public/images/webwise-logo.png)</w:t>
      </w:r>
    </w:p>
    <w:p>
      <w:pPr>
        <w:spacing w:after="40" w:before="40"/>
        <w:ind w:left="360" w:hanging="360"/>
      </w:pPr>
      <w:r>
        <w:rPr>
          <w:rFonts w:ascii="Calibri" w:cs="Calibri" w:eastAsia="Calibri" w:hAnsi="Calibri"/>
          <w:sz w:val="22"/>
          <w:szCs w:val="22"/>
        </w:rPr>
        <w:t xml:space="preserve">•  bitcastle logo (available at: public/images/bitcastle-logo.png)</w:t>
      </w:r>
    </w:p>
    <w:p>
      <w:pPr>
        <w:spacing w:after="40" w:before="40"/>
        <w:ind w:left="360" w:hanging="360"/>
      </w:pPr>
      <w:r>
        <w:rPr>
          <w:rFonts w:ascii="Calibri" w:cs="Calibri" w:eastAsia="Calibri" w:hAnsi="Calibri"/>
          <w:sz w:val="22"/>
          <w:szCs w:val="22"/>
        </w:rPr>
        <w:t xml:space="preserve">•  Team photos (pending — being prepared by designer)</w:t>
      </w:r>
    </w:p>
    <w:p>
      <w:pPr>
        <w:spacing w:after="40" w:before="40"/>
        <w:ind w:left="360" w:hanging="360"/>
      </w:pPr>
      <w:r>
        <w:rPr>
          <w:rFonts w:ascii="Calibri" w:cs="Calibri" w:eastAsia="Calibri" w:hAnsi="Calibri"/>
          <w:sz w:val="22"/>
          <w:szCs w:val="22"/>
        </w:rPr>
        <w:t xml:space="preserve">•  A4 size PDF, 20-25 pages</w:t>
      </w:r>
    </w:p>
    <w:p>
      <w:pPr>
        <w:spacing w:after="40" w:before="40"/>
        <w:ind w:left="360" w:hanging="360"/>
      </w:pPr>
      <w:r>
        <w:rPr>
          <w:rFonts w:ascii="Calibri" w:cs="Calibri" w:eastAsia="Calibri" w:hAnsi="Calibri"/>
          <w:sz w:val="22"/>
          <w:szCs w:val="22"/>
        </w:rPr>
        <w:t xml:space="preserve">•  Matching Japanese version (separate file, same design)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WISE COIN (WISE) — Official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sz w:val="32"/>
      <w:szCs w:val="32"/>
    </w:rPr>
  </w:style>
  <w:style w:type="paragraph" w:styleId="Heading2">
    <w:name w:val="Heading 2"/>
    <w:basedOn w:val="Normal"/>
    <w:next w:val="Normal"/>
    <w:qFormat/>
    <w:pPr>
      <w:spacing w:after="150" w:before="30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2026-08-17T09:01:40.198Z</dcterms:created>
  <dcterms:modified xsi:type="dcterms:W3CDTF">2026-08-17T09:01:40.198Z</dcterms:modified>
</cp:coreProperties>
</file>

<file path=docProps/custom.xml><?xml version="1.0" encoding="utf-8"?>
<Properties xmlns="http://schemas.openxmlformats.org/officeDocument/2006/custom-properties" xmlns:vt="http://schemas.openxmlformats.org/officeDocument/2006/docPropsVTypes"/>
</file>