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rPr>
        <w:t>TP « scénarios, résultats »</w:t>
      </w:r>
    </w:p>
    <w:p>
      <w:pPr>
        <w:pStyle w:val="Normal"/>
        <w:jc w:val="center"/>
        <w:rPr>
          <w:rFonts w:ascii="Times New Roman" w:hAnsi="Times New Roman" w:cs="Times New Roman"/>
        </w:rPr>
      </w:pPr>
      <w:r>
        <w:rPr>
          <w:rFonts w:cs="Times New Roman" w:ascii="Times New Roman" w:hAnsi="Times New Roman"/>
        </w:rPr>
        <w:t>Master EEET, parcours modélisation</w:t>
      </w:r>
    </w:p>
    <w:p>
      <w:pPr>
        <w:pStyle w:val="Normal"/>
        <w:jc w:val="center"/>
        <w:rPr/>
      </w:pPr>
      <w:r>
        <w:rPr>
          <w:rFonts w:cs="Times New Roman" w:ascii="Times New Roman" w:hAnsi="Times New Roman"/>
        </w:rPr>
        <w:t>17 octobre 2023 – Florian Leblanc</w:t>
      </w:r>
    </w:p>
    <w:p>
      <w:pPr>
        <w:pStyle w:val="Normal"/>
        <w:jc w:val="center"/>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Vous allez analyser des résultats de scénarios issus du modèle Imaclim-R monde </w:t>
      </w:r>
    </w:p>
    <w:p>
      <w:pPr>
        <w:pStyle w:val="Normal"/>
        <w:jc w:val="both"/>
        <w:rPr/>
      </w:pPr>
      <w:hyperlink r:id="rId2">
        <w:r>
          <w:rPr>
            <w:rStyle w:val="LienInternet"/>
            <w:rFonts w:cs="Times New Roman" w:ascii="Times New Roman" w:hAnsi="Times New Roman"/>
          </w:rPr>
          <w:t>(https://www.iamcdocumentation.eu/Model_Documentation_-_IMACLIM).</w:t>
        </w:r>
      </w:hyperlink>
    </w:p>
    <w:p>
      <w:pPr>
        <w:pStyle w:val="Normal"/>
        <w:jc w:val="both"/>
        <w:rPr>
          <w:rFonts w:ascii="Times New Roman" w:hAnsi="Times New Roman" w:cs="Times New Roman"/>
        </w:rPr>
      </w:pPr>
      <w:r>
        <w:rPr>
          <w:rFonts w:cs="Times New Roman" w:ascii="Times New Roman" w:hAnsi="Times New Roman"/>
        </w:rPr>
        <w:t>Le document « ensemble scenarios ImaclimR.pdf » décrit comment un ensemble de scénarios de « baseline », i.e. sans politique climatique, a été obtenu. La base de données de scénarios est enrichie de scénarios « d’atténuation », i.e. avec un objectif de réduction des émissions de gaz à effet de serre ; un scénario d’atténuation par baseline.</w:t>
      </w:r>
      <w:bookmarkStart w:id="0" w:name="_GoBack"/>
      <w:bookmarkEnd w:id="0"/>
    </w:p>
    <w:p>
      <w:pPr>
        <w:pStyle w:val="Normal"/>
        <w:jc w:val="both"/>
        <w:rPr/>
      </w:pPr>
      <w:r>
        <w:rPr>
          <w:rFonts w:cs="Times New Roman" w:ascii="Times New Roman" w:hAnsi="Times New Roman"/>
        </w:rPr>
        <w:t>Les résultats correspondants à l’ensemble de ces scénarios en termes d’émissions de CO2 (</w:t>
      </w:r>
      <w:r>
        <w:rPr>
          <w:rFonts w:cs="Times New Roman" w:ascii="Times New Roman" w:hAnsi="Times New Roman"/>
          <w:i/>
        </w:rPr>
        <w:t>ECO2_w.csv</w:t>
      </w:r>
      <w:r>
        <w:rPr>
          <w:rFonts w:cs="Times New Roman" w:ascii="Times New Roman" w:hAnsi="Times New Roman"/>
        </w:rPr>
        <w:t>), de PIB (</w:t>
      </w:r>
      <w:r>
        <w:rPr>
          <w:rFonts w:cs="Times New Roman" w:ascii="Times New Roman" w:hAnsi="Times New Roman"/>
          <w:i/>
        </w:rPr>
        <w:t>GDP_w.csv</w:t>
      </w:r>
      <w:r>
        <w:rPr>
          <w:rFonts w:cs="Times New Roman" w:ascii="Times New Roman" w:hAnsi="Times New Roman"/>
        </w:rPr>
        <w:t>) et de PIB par habitant (</w:t>
      </w:r>
      <w:r>
        <w:rPr>
          <w:rFonts w:cs="Times New Roman" w:ascii="Times New Roman" w:hAnsi="Times New Roman"/>
          <w:i/>
        </w:rPr>
        <w:t>GDPcap_w.csv</w:t>
      </w:r>
      <w:r>
        <w:rPr>
          <w:rFonts w:cs="Times New Roman" w:ascii="Times New Roman" w:hAnsi="Times New Roman"/>
        </w:rPr>
        <w:t>), d’intensité énergétique du PIB (</w:t>
      </w:r>
      <w:r>
        <w:rPr>
          <w:rFonts w:cs="Times New Roman" w:ascii="Times New Roman" w:hAnsi="Times New Roman"/>
          <w:i/>
        </w:rPr>
        <w:t>EI_w.csv</w:t>
      </w:r>
      <w:r>
        <w:rPr>
          <w:rFonts w:cs="Times New Roman" w:ascii="Times New Roman" w:hAnsi="Times New Roman"/>
        </w:rPr>
        <w:t>) et d’intensité carbone de l’énergie (</w:t>
      </w:r>
      <w:r>
        <w:rPr>
          <w:rFonts w:cs="Times New Roman" w:ascii="Times New Roman" w:hAnsi="Times New Roman"/>
          <w:i/>
        </w:rPr>
        <w:t>CI_w.csv</w:t>
      </w:r>
      <w:r>
        <w:rPr>
          <w:rFonts w:cs="Times New Roman" w:ascii="Times New Roman" w:hAnsi="Times New Roman"/>
        </w:rPr>
        <w:t>), à l’échelle mondiale sur la période 2015-2065, sont fournis dans le dossier /data. Ce dossier contient également les trajectoires de population mondiale, exogène, de l’ensemble des scénarios (</w:t>
      </w:r>
      <w:r>
        <w:rPr>
          <w:rFonts w:cs="Times New Roman" w:ascii="Times New Roman" w:hAnsi="Times New Roman"/>
          <w:i/>
        </w:rPr>
        <w:t>Pop_w.csv</w:t>
      </w:r>
      <w:r>
        <w:rPr>
          <w:rFonts w:cs="Times New Roman" w:ascii="Times New Roman" w:hAnsi="Times New Roman"/>
        </w:rPr>
        <w:t xml:space="preserve">). Tous les résultats sont donnés en indice par rapport à la valeur 2015. La première ligne donne les années dans les fichiers de résultats. Chaque ligne suivante correspond à un scenario de la base de données de scénarios. Par ailleurs, le dossier contient également un fichier </w:t>
      </w:r>
      <w:r>
        <w:rPr>
          <w:rFonts w:cs="Times New Roman" w:ascii="Times New Roman" w:hAnsi="Times New Roman"/>
          <w:i/>
        </w:rPr>
        <w:t>drivers.csv</w:t>
      </w:r>
      <w:r>
        <w:rPr>
          <w:rFonts w:cs="Times New Roman" w:ascii="Times New Roman" w:hAnsi="Times New Roman"/>
        </w:rPr>
        <w:t xml:space="preserve"> qui donne la combinaison des groupes de paramètres correspondant à chaque scénario (voir le fichier readme.txt pour une explication des indices du fichier </w:t>
      </w:r>
      <w:r>
        <w:rPr>
          <w:rFonts w:cs="Times New Roman" w:ascii="Times New Roman" w:hAnsi="Times New Roman"/>
          <w:i/>
        </w:rPr>
        <w:t>drivers.csv</w:t>
      </w:r>
      <w:r>
        <w:rPr>
          <w:rFonts w:cs="Times New Roman" w:ascii="Times New Roman" w:hAnsi="Times New Roman"/>
        </w:rPr>
        <w:t xml:space="preserve">). Dans tous les fichiers csv les scénarios sont classés dans le même ordre. </w:t>
      </w:r>
    </w:p>
    <w:p>
      <w:pPr>
        <w:pStyle w:val="Normal"/>
        <w:jc w:val="both"/>
        <w:rPr>
          <w:rFonts w:ascii="Times New Roman" w:hAnsi="Times New Roman" w:cs="Times New Roman"/>
        </w:rPr>
      </w:pPr>
      <w:r>
        <w:rPr>
          <w:rFonts w:cs="Times New Roman" w:ascii="Times New Roman" w:hAnsi="Times New Roman"/>
        </w:rPr>
        <w:t>Commencez par lire les différents documents, et par ouvrir les fichiers csv pour comprendre comment les données sont organisées.</w:t>
      </w:r>
    </w:p>
    <w:p>
      <w:pPr>
        <w:pStyle w:val="Normal"/>
        <w:jc w:val="both"/>
        <w:rPr>
          <w:rFonts w:ascii="Times New Roman" w:hAnsi="Times New Roman" w:cs="Times New Roman"/>
        </w:rPr>
      </w:pPr>
      <w:r>
        <w:rPr>
          <w:rFonts w:cs="Times New Roman" w:ascii="Times New Roman" w:hAnsi="Times New Roman"/>
        </w:rPr>
        <w:t>Vous allez créer et utiliser un code python3 pour lire les données de résultats, et les analyser en traçant un certain nombre de graphiques. Le rendu du TP sera à la fois le code lui-même, et ce fichier dans lequel vous aurez copié vos graphiques et rédigé vos analyses. Merci de mettre des commentaires clairs dans votre code (avec des # en début de ligne) afin que celui-ci soit lisible.</w:t>
      </w:r>
    </w:p>
    <w:p>
      <w:pPr>
        <w:pStyle w:val="ListParagraph"/>
        <w:numPr>
          <w:ilvl w:val="0"/>
          <w:numId w:val="1"/>
        </w:numPr>
        <w:jc w:val="both"/>
        <w:rPr>
          <w:rFonts w:ascii="Times New Roman" w:hAnsi="Times New Roman" w:cs="Times New Roman"/>
          <w:b/>
          <w:b/>
        </w:rPr>
      </w:pPr>
      <w:r>
        <w:rPr>
          <w:rFonts w:cs="Times New Roman" w:ascii="Times New Roman" w:hAnsi="Times New Roman"/>
          <w:b/>
        </w:rPr>
        <w:t>Analyse d’une « baseline »</w:t>
      </w:r>
    </w:p>
    <w:p>
      <w:pPr>
        <w:pStyle w:val="Normal"/>
        <w:jc w:val="both"/>
        <w:rPr>
          <w:rFonts w:ascii="Times New Roman" w:hAnsi="Times New Roman" w:cs="Times New Roman"/>
        </w:rPr>
      </w:pPr>
      <w:r>
        <w:rPr>
          <w:rFonts w:cs="Times New Roman" w:ascii="Times New Roman" w:hAnsi="Times New Roman"/>
        </w:rPr>
        <w:t xml:space="preserve">Créez un fichier .py que vous exécuterez au fur et à mesure dans une console python. Ceux qui préfèrent peuvent travailler avec un jupyter notebook. </w:t>
      </w:r>
    </w:p>
    <w:p>
      <w:pPr>
        <w:pStyle w:val="Normal"/>
        <w:jc w:val="both"/>
        <w:rPr>
          <w:rFonts w:ascii="Times New Roman" w:hAnsi="Times New Roman" w:cs="Times New Roman"/>
        </w:rPr>
      </w:pPr>
      <w:r>
        <w:rPr>
          <w:rFonts w:cs="Times New Roman" w:ascii="Times New Roman" w:hAnsi="Times New Roman"/>
        </w:rPr>
        <w:t>Commencez par les lignes suivantes pour importer les librairies qui seront utilisées :</w:t>
      </w:r>
    </w:p>
    <w:tbl>
      <w:tblPr>
        <w:tblW w:w="9072" w:type="dxa"/>
        <w:jc w:val="left"/>
        <w:tblInd w:w="55" w:type="dxa"/>
        <w:tblCellMar>
          <w:top w:w="55" w:type="dxa"/>
          <w:left w:w="54" w:type="dxa"/>
          <w:bottom w:w="55" w:type="dxa"/>
          <w:right w:w="55" w:type="dxa"/>
        </w:tblCellMar>
      </w:tblPr>
      <w:tblGrid>
        <w:gridCol w:w="9072"/>
      </w:tblGrid>
      <w:tr>
        <w:trPr/>
        <w:tc>
          <w:tcPr>
            <w:tcW w:w="9072" w:type="dxa"/>
            <w:tcBorders>
              <w:top w:val="single" w:sz="2" w:space="0" w:color="729FCF"/>
              <w:left w:val="single" w:sz="2" w:space="0" w:color="729FCF"/>
              <w:bottom w:val="single" w:sz="2" w:space="0" w:color="729FCF"/>
              <w:right w:val="single" w:sz="2" w:space="0" w:color="729FCF"/>
            </w:tcBorders>
            <w:shd w:fill="auto" w:val="clear"/>
          </w:tcPr>
          <w:p>
            <w:pPr>
              <w:pStyle w:val="Normal"/>
              <w:jc w:val="both"/>
              <w:rPr>
                <w:rFonts w:ascii="LM Mono Light 10" w:hAnsi="LM Mono Light 10"/>
              </w:rPr>
            </w:pPr>
            <w:r>
              <w:rPr>
                <w:rFonts w:cs="Times New Roman" w:ascii="LM Mono Light 10" w:hAnsi="LM Mono Light 10"/>
                <w:lang w:val="en-US"/>
              </w:rPr>
              <w:t>############################################################</w:t>
            </w:r>
          </w:p>
          <w:p>
            <w:pPr>
              <w:pStyle w:val="Normal"/>
              <w:rPr>
                <w:rFonts w:ascii="LM Mono Light 10" w:hAnsi="LM Mono Light 10"/>
              </w:rPr>
            </w:pPr>
            <w:r>
              <w:rPr>
                <w:rFonts w:cs="Times New Roman" w:ascii="LM Mono Light 10" w:hAnsi="LM Mono Light 10"/>
                <w:lang w:val="en-US"/>
              </w:rPr>
              <w:t># header: importing useful modules and functions</w:t>
            </w:r>
          </w:p>
          <w:p>
            <w:pPr>
              <w:pStyle w:val="Corpsdetexte"/>
              <w:rPr>
                <w:rFonts w:ascii="LM Mono Light 10" w:hAnsi="LM Mono Light 10"/>
              </w:rPr>
            </w:pPr>
            <w:r>
              <w:rPr>
                <w:rFonts w:cs="Times New Roman" w:ascii="LM Mono Light 10" w:hAnsi="LM Mono Light 10"/>
                <w:lang w:val="en-US"/>
              </w:rPr>
              <w:t>import csv, os #lecture ecriture de csv; os management</w:t>
            </w:r>
          </w:p>
          <w:p>
            <w:pPr>
              <w:pStyle w:val="Corpsdetexte"/>
              <w:rPr>
                <w:rFonts w:ascii="LM Mono Light 10" w:hAnsi="LM Mono Light 10"/>
              </w:rPr>
            </w:pPr>
            <w:r>
              <w:rPr>
                <w:rFonts w:cs="Times New Roman" w:ascii="LM Mono Light 10" w:hAnsi="LM Mono Light 10"/>
                <w:lang w:val="en-US"/>
              </w:rPr>
              <w:t>import numpy as np #traitement de matrice de type numpy array</w:t>
            </w:r>
          </w:p>
          <w:p>
            <w:pPr>
              <w:pStyle w:val="Corpsdetexte"/>
              <w:spacing w:before="0" w:after="140"/>
              <w:rPr>
                <w:rFonts w:ascii="LM Mono Light 10" w:hAnsi="LM Mono Light 10"/>
              </w:rPr>
            </w:pPr>
            <w:r>
              <w:rPr>
                <w:rFonts w:cs="Times New Roman" w:ascii="LM Mono Light 10" w:hAnsi="LM Mono Light 10"/>
                <w:lang w:val="en-US"/>
              </w:rPr>
              <w:t>import matplotlib.pyplot as plt #librairy graphique</w:t>
            </w:r>
          </w:p>
        </w:tc>
      </w:tr>
    </w:tbl>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pPr>
      <w:r>
        <w:rPr>
          <w:rFonts w:cs="Times New Roman" w:ascii="Times New Roman" w:hAnsi="Times New Roman"/>
        </w:rPr>
        <w:t>Puis utilisez les commandes suivantes pour lire les données (votre fichier .py doit être dans le dossier en amont du dossier data/, où bien spécifiez le chemin ) :</w:t>
      </w:r>
    </w:p>
    <w:p>
      <w:pPr>
        <w:pStyle w:val="Normal"/>
        <w:jc w:val="both"/>
        <w:rPr>
          <w:rFonts w:ascii="Times New Roman" w:hAnsi="Times New Roman" w:cs="Times New Roman"/>
        </w:rPr>
      </w:pPr>
      <w:r>
        <w:rPr>
          <w:rFonts w:cs="Times New Roman" w:ascii="Times New Roman" w:hAnsi="Times New Roman"/>
        </w:rPr>
      </w:r>
    </w:p>
    <w:tbl>
      <w:tblPr>
        <w:tblW w:w="9072" w:type="dxa"/>
        <w:jc w:val="left"/>
        <w:tblInd w:w="55" w:type="dxa"/>
        <w:tblCellMar>
          <w:top w:w="55" w:type="dxa"/>
          <w:left w:w="54" w:type="dxa"/>
          <w:bottom w:w="55" w:type="dxa"/>
          <w:right w:w="55" w:type="dxa"/>
        </w:tblCellMar>
      </w:tblPr>
      <w:tblGrid>
        <w:gridCol w:w="9072"/>
      </w:tblGrid>
      <w:tr>
        <w:trPr/>
        <w:tc>
          <w:tcPr>
            <w:tcW w:w="9072" w:type="dxa"/>
            <w:tcBorders>
              <w:top w:val="single" w:sz="2" w:space="0" w:color="729FCF"/>
              <w:left w:val="single" w:sz="2" w:space="0" w:color="729FCF"/>
              <w:bottom w:val="single" w:sz="2" w:space="0" w:color="729FCF"/>
              <w:right w:val="single" w:sz="2" w:space="0" w:color="729FCF"/>
            </w:tcBorders>
            <w:shd w:fill="auto" w:val="clear"/>
          </w:tcPr>
          <w:p>
            <w:pPr>
              <w:pStyle w:val="Normal"/>
              <w:jc w:val="both"/>
              <w:rPr>
                <w:rFonts w:ascii="LM Mono Light 10" w:hAnsi="LM Mono Light 10"/>
              </w:rPr>
            </w:pPr>
            <w:r>
              <w:rPr>
                <w:rFonts w:cs="Times New Roman" w:ascii="LM Mono Light 10" w:hAnsi="LM Mono Light 10"/>
                <w:lang w:val="en-US"/>
              </w:rPr>
              <w:t>###########################</w:t>
            </w:r>
          </w:p>
          <w:p>
            <w:pPr>
              <w:pStyle w:val="Normal"/>
              <w:jc w:val="both"/>
              <w:rPr>
                <w:rFonts w:ascii="LM Mono Light 10" w:hAnsi="LM Mono Light 10"/>
              </w:rPr>
            </w:pPr>
            <w:r>
              <w:rPr>
                <w:rFonts w:cs="Times New Roman" w:ascii="LM Mono Light 10" w:hAnsi="LM Mono Light 10"/>
                <w:lang w:val="en-US"/>
              </w:rPr>
              <w:t>############################################################</w:t>
            </w:r>
          </w:p>
          <w:p>
            <w:pPr>
              <w:pStyle w:val="Normal"/>
              <w:jc w:val="both"/>
              <w:rPr>
                <w:rFonts w:ascii="LM Mono Light 10" w:hAnsi="LM Mono Light 10"/>
              </w:rPr>
            </w:pPr>
            <w:r>
              <w:rPr>
                <w:rFonts w:cs="Times New Roman" w:ascii="LM Mono Light 10" w:hAnsi="LM Mono Light 10"/>
                <w:lang w:val="en-US"/>
              </w:rPr>
              <w:t>#Reading data</w:t>
            </w:r>
          </w:p>
          <w:p>
            <w:pPr>
              <w:pStyle w:val="Normal"/>
              <w:jc w:val="both"/>
              <w:rPr>
                <w:rFonts w:ascii="LM Mono Light 10" w:hAnsi="LM Mono Light 10"/>
              </w:rPr>
            </w:pPr>
            <w:r>
              <w:rPr>
                <w:rFonts w:cs="Times New Roman" w:ascii="LM Mono Light 10" w:hAnsi="LM Mono Light 10"/>
                <w:lang w:val="en-US"/>
              </w:rPr>
              <w:t>############################################################</w:t>
            </w:r>
          </w:p>
          <w:p>
            <w:pPr>
              <w:pStyle w:val="Normal"/>
              <w:jc w:val="both"/>
              <w:rPr>
                <w:rFonts w:ascii="LM Mono Light 10" w:hAnsi="LM Mono Light 10" w:cs="Times New Roman"/>
                <w:lang w:val="en-US"/>
              </w:rPr>
            </w:pPr>
            <w:r>
              <w:rPr>
                <w:rFonts w:cs="Times New Roman" w:ascii="LM Mono Light 10" w:hAnsi="LM Mono Light 10"/>
                <w:lang w:val="en-US"/>
              </w:rPr>
              <w:t>path_data='data/'</w:t>
            </w:r>
          </w:p>
          <w:p>
            <w:pPr>
              <w:pStyle w:val="Normal"/>
              <w:rPr>
                <w:rFonts w:ascii="LM Mono Light 10" w:hAnsi="LM Mono Light 10"/>
              </w:rPr>
            </w:pPr>
            <w:r>
              <w:rPr>
                <w:rFonts w:cs="Times New Roman" w:ascii="LM Mono Light 10" w:hAnsi="LM Mono Light 10"/>
                <w:lang w:val="en-US"/>
              </w:rPr>
              <w:t>eco2= np.array([line for line in csv.reader(open(path_data+'ECO2_w.csv','r'))][1:],dtype=float)#global CO2 emissions</w:t>
            </w:r>
          </w:p>
          <w:p>
            <w:pPr>
              <w:pStyle w:val="Normal"/>
              <w:rPr>
                <w:rFonts w:ascii="LM Mono Light 10" w:hAnsi="LM Mono Light 10"/>
              </w:rPr>
            </w:pPr>
            <w:r>
              <w:rPr>
                <w:rFonts w:cs="Times New Roman" w:ascii="LM Mono Light 10" w:hAnsi="LM Mono Light 10"/>
                <w:lang w:val="en-US"/>
              </w:rPr>
              <w:t>pop= np.array([line for line in csv.reader(open(path_data+'Pop_w.csv','r'))][1:],dtype=float)#world population</w:t>
            </w:r>
          </w:p>
          <w:p>
            <w:pPr>
              <w:pStyle w:val="Normal"/>
              <w:rPr>
                <w:rFonts w:ascii="LM Mono Light 10" w:hAnsi="LM Mono Light 10"/>
              </w:rPr>
            </w:pPr>
            <w:r>
              <w:rPr>
                <w:rFonts w:cs="Times New Roman" w:ascii="LM Mono Light 10" w:hAnsi="LM Mono Light 10"/>
                <w:lang w:val="en-US"/>
              </w:rPr>
              <w:t>gdp_per_cap= np.array([line for line in csv.reader(open(path_data+'GDPcap_w.csv','r'))][1:],dtype=float)#global per capita GDP</w:t>
            </w:r>
          </w:p>
          <w:p>
            <w:pPr>
              <w:pStyle w:val="Normal"/>
              <w:rPr>
                <w:rFonts w:ascii="LM Mono Light 10" w:hAnsi="LM Mono Light 10"/>
              </w:rPr>
            </w:pPr>
            <w:r>
              <w:rPr>
                <w:rFonts w:cs="Times New Roman" w:ascii="LM Mono Light 10" w:hAnsi="LM Mono Light 10"/>
                <w:lang w:val="en-US"/>
              </w:rPr>
              <w:t>gdp= np.array([line for line in csv.reader(open(path_data+'GDP_w.csv','r'))][1:],dtype=float)#global GDP</w:t>
            </w:r>
          </w:p>
          <w:p>
            <w:pPr>
              <w:pStyle w:val="Normal"/>
              <w:rPr>
                <w:rFonts w:ascii="LM Mono Light 10" w:hAnsi="LM Mono Light 10"/>
              </w:rPr>
            </w:pPr>
            <w:r>
              <w:rPr>
                <w:rFonts w:cs="Times New Roman" w:ascii="LM Mono Light 10" w:hAnsi="LM Mono Light 10"/>
                <w:lang w:val="en-US"/>
              </w:rPr>
              <w:t>ei= np.array([line for line in csv.reader(open(path_data+'EI_w.csv','r'))][1:],dtype=float)#energy intensity of GDP</w:t>
            </w:r>
          </w:p>
          <w:p>
            <w:pPr>
              <w:pStyle w:val="Normal"/>
              <w:spacing w:before="0" w:after="200"/>
              <w:rPr>
                <w:rFonts w:ascii="LM Mono Light 10" w:hAnsi="LM Mono Light 10"/>
              </w:rPr>
            </w:pPr>
            <w:r>
              <w:rPr>
                <w:rFonts w:cs="Times New Roman" w:ascii="LM Mono Light 10" w:hAnsi="LM Mono Light 10"/>
                <w:lang w:val="en-US"/>
              </w:rPr>
              <w:t>ci= np.array([line for line in csv.reader(open(path_data+'CI_w.csv','r'))][1:],dtype=float)#carbon intensity of total primary energy supply</w:t>
            </w:r>
          </w:p>
        </w:tc>
      </w:tr>
    </w:tbl>
    <w:p>
      <w:pPr>
        <w:pStyle w:val="Normal"/>
        <w:jc w:val="both"/>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Ou, si vous êtes familier des dictionnaires sous python :</w:t>
      </w:r>
    </w:p>
    <w:tbl>
      <w:tblPr>
        <w:tblW w:w="9072" w:type="dxa"/>
        <w:jc w:val="left"/>
        <w:tblInd w:w="55" w:type="dxa"/>
        <w:tblCellMar>
          <w:top w:w="55" w:type="dxa"/>
          <w:left w:w="54" w:type="dxa"/>
          <w:bottom w:w="55" w:type="dxa"/>
          <w:right w:w="55" w:type="dxa"/>
        </w:tblCellMar>
      </w:tblPr>
      <w:tblGrid>
        <w:gridCol w:w="9072"/>
      </w:tblGrid>
      <w:tr>
        <w:trPr/>
        <w:tc>
          <w:tcPr>
            <w:tcW w:w="9072" w:type="dxa"/>
            <w:tcBorders>
              <w:top w:val="single" w:sz="2" w:space="0" w:color="729FCF"/>
              <w:left w:val="single" w:sz="2" w:space="0" w:color="729FCF"/>
              <w:bottom w:val="single" w:sz="2" w:space="0" w:color="729FCF"/>
              <w:right w:val="single" w:sz="2" w:space="0" w:color="729FCF"/>
            </w:tcBorders>
            <w:shd w:fill="auto" w:val="clear"/>
          </w:tcPr>
          <w:p>
            <w:pPr>
              <w:pStyle w:val="Corpsdetexte"/>
              <w:rPr>
                <w:rFonts w:ascii="LM Mono Light 10" w:hAnsi="LM Mono Light 10"/>
              </w:rPr>
            </w:pPr>
            <w:r>
              <w:rPr>
                <w:rFonts w:ascii="LM Mono Light 10" w:hAnsi="LM Mono Light 10"/>
              </w:rPr>
              <w:t>path_data='data/'</w:t>
            </w:r>
          </w:p>
          <w:p>
            <w:pPr>
              <w:pStyle w:val="Corpsdetexte"/>
              <w:rPr>
                <w:rFonts w:ascii="LM Mono Light 10" w:hAnsi="LM Mono Light 10"/>
              </w:rPr>
            </w:pPr>
            <w:r>
              <w:rPr>
                <w:rFonts w:ascii="LM Mono Light 10" w:hAnsi="LM Mono Light 10"/>
              </w:rPr>
              <w:t>data_tp = {}</w:t>
            </w:r>
          </w:p>
          <w:p>
            <w:pPr>
              <w:pStyle w:val="Corpsdetexte"/>
              <w:rPr>
                <w:rFonts w:ascii="LM Mono Light 10" w:hAnsi="LM Mono Light 10"/>
              </w:rPr>
            </w:pPr>
            <w:r>
              <w:rPr>
                <w:rFonts w:ascii="LM Mono Light 10" w:hAnsi="LM Mono Light 10"/>
              </w:rPr>
              <w:t>for fil in [fil for fil in os.listdir(path_data) if '.csv' in fil]:</w:t>
            </w:r>
          </w:p>
          <w:p>
            <w:pPr>
              <w:pStyle w:val="Corpsdetexte"/>
              <w:spacing w:before="0" w:after="140"/>
              <w:rPr/>
            </w:pPr>
            <w:r>
              <w:rPr>
                <w:rFonts w:ascii="LM Mono Light 10" w:hAnsi="LM Mono Light 10"/>
              </w:rPr>
              <w:t xml:space="preserve">    </w:t>
            </w:r>
            <w:r>
              <w:rPr>
                <w:rFonts w:ascii="LM Mono Light 10" w:hAnsi="LM Mono Light 10"/>
              </w:rPr>
              <w:t>data_tp[ fil.replace('.csv', '')] = np.array([line for line in csv.reader(open( path_data+fil,'r'))][1:],dtype=float)</w:t>
            </w:r>
          </w:p>
        </w:tc>
      </w:tr>
    </w:tbl>
    <w:p>
      <w:pPr>
        <w:pStyle w:val="Corpsdetexte"/>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Puis charger les années et les noms des drivers :</w:t>
      </w:r>
    </w:p>
    <w:p>
      <w:pPr>
        <w:pStyle w:val="Normal"/>
        <w:rPr>
          <w:rFonts w:ascii="Times New Roman" w:hAnsi="Times New Roman" w:cs="Times New Roman"/>
          <w:lang w:val="en-US"/>
        </w:rPr>
      </w:pPr>
      <w:r>
        <w:rPr>
          <w:rFonts w:cs="Times New Roman" w:ascii="Times New Roman" w:hAnsi="Times New Roman"/>
          <w:lang w:val="en-US"/>
        </w:rPr>
      </w:r>
    </w:p>
    <w:tbl>
      <w:tblPr>
        <w:tblW w:w="9072" w:type="dxa"/>
        <w:jc w:val="left"/>
        <w:tblInd w:w="55" w:type="dxa"/>
        <w:tblCellMar>
          <w:top w:w="55" w:type="dxa"/>
          <w:left w:w="54" w:type="dxa"/>
          <w:bottom w:w="55" w:type="dxa"/>
          <w:right w:w="55" w:type="dxa"/>
        </w:tblCellMar>
      </w:tblPr>
      <w:tblGrid>
        <w:gridCol w:w="9072"/>
      </w:tblGrid>
      <w:tr>
        <w:trPr/>
        <w:tc>
          <w:tcPr>
            <w:tcW w:w="9072" w:type="dxa"/>
            <w:tcBorders>
              <w:top w:val="single" w:sz="2" w:space="0" w:color="729FCF"/>
              <w:left w:val="single" w:sz="2" w:space="0" w:color="729FCF"/>
              <w:bottom w:val="single" w:sz="2" w:space="0" w:color="729FCF"/>
              <w:right w:val="single" w:sz="2" w:space="0" w:color="729FCF"/>
            </w:tcBorders>
            <w:shd w:fill="auto" w:val="clear"/>
          </w:tcPr>
          <w:p>
            <w:pPr>
              <w:pStyle w:val="Normal"/>
              <w:rPr>
                <w:rFonts w:ascii="LM Mono Light 10" w:hAnsi="LM Mono Light 10"/>
              </w:rPr>
            </w:pPr>
            <w:r>
              <w:rPr>
                <w:rFonts w:cs="Times New Roman" w:ascii="LM Mono Light 10" w:hAnsi="LM Mono Light 10"/>
                <w:lang w:val="en-US"/>
              </w:rPr>
              <w:t># over 2015-2100 years</w:t>
            </w:r>
          </w:p>
          <w:p>
            <w:pPr>
              <w:pStyle w:val="Normal"/>
              <w:rPr>
                <w:rFonts w:ascii="LM Mono Light 10" w:hAnsi="LM Mono Light 10"/>
              </w:rPr>
            </w:pPr>
            <w:r>
              <w:rPr>
                <w:rFonts w:cs="Times New Roman" w:ascii="LM Mono Light 10" w:hAnsi="LM Mono Light 10"/>
                <w:lang w:val="en-US"/>
              </w:rPr>
              <w:t>years = np.array([line for line in csv.reader(open('data/Pop_w.csv','r'))][0],dtype=float)</w:t>
            </w:r>
          </w:p>
          <w:p>
            <w:pPr>
              <w:pStyle w:val="Normal"/>
              <w:jc w:val="both"/>
              <w:rPr>
                <w:rFonts w:ascii="LM Mono Light 10" w:hAnsi="LM Mono Light 10"/>
              </w:rPr>
            </w:pPr>
            <w:r>
              <w:rPr>
                <w:rFonts w:cs="Times New Roman" w:ascii="LM Mono Light 10" w:hAnsi="LM Mono Light 10"/>
                <w:lang w:val="en-US"/>
              </w:rPr>
              <w:t># drivers of the scenarios</w:t>
            </w:r>
          </w:p>
          <w:p>
            <w:pPr>
              <w:pStyle w:val="Normal"/>
              <w:jc w:val="both"/>
              <w:rPr>
                <w:rFonts w:ascii="LM Mono Light 10" w:hAnsi="LM Mono Light 10"/>
              </w:rPr>
            </w:pPr>
            <w:r>
              <w:rPr>
                <w:rFonts w:cs="Times New Roman" w:ascii="LM Mono Light 10" w:hAnsi="LM Mono Light 10"/>
                <w:lang w:val="en-US"/>
              </w:rPr>
              <w:t>drivers= np.array([line for line in csv.reader(open('data/drivers.csv','r'))][1:],dtype=float)#values of the alternative groups of parameters</w:t>
            </w:r>
          </w:p>
          <w:p>
            <w:pPr>
              <w:pStyle w:val="Normal"/>
              <w:jc w:val="left"/>
              <w:rPr>
                <w:rFonts w:ascii="LM Mono Light 10" w:hAnsi="LM Mono Light 10"/>
              </w:rPr>
            </w:pPr>
            <w:r>
              <w:rPr>
                <w:rFonts w:cs="Times New Roman" w:ascii="LM Mono Light 10" w:hAnsi="LM Mono Light 10"/>
                <w:lang w:val="en-US"/>
              </w:rPr>
              <w:t>drivers_names=np.array([line for line in csv.reader(open('data/drivers.csv','r'))][0],dtype=str)#names of the groups of parameters</w:t>
            </w:r>
          </w:p>
          <w:p>
            <w:pPr>
              <w:pStyle w:val="Normal"/>
              <w:spacing w:before="0" w:after="200"/>
              <w:jc w:val="both"/>
              <w:rPr>
                <w:rFonts w:ascii="LM Mono Light 10" w:hAnsi="LM Mono Light 10"/>
              </w:rPr>
            </w:pPr>
            <w:r>
              <w:rPr>
                <w:rFonts w:cs="Times New Roman" w:ascii="LM Mono Light 10" w:hAnsi="LM Mono Light 10"/>
              </w:rPr>
              <w:t>###########################</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Que fait le code dans les blocs ci-dessus ? Commentez en deux ou trois phrases.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pPr>
      <w:r>
        <w:rPr>
          <w:rFonts w:cs="Times New Roman" w:ascii="Times New Roman" w:hAnsi="Times New Roman"/>
          <w:b/>
          <w:i/>
          <w:lang w:val="en-US"/>
        </w:rPr>
        <w:t>Graphique des émissions</w:t>
      </w:r>
    </w:p>
    <w:p>
      <w:pPr>
        <w:pStyle w:val="Normal"/>
        <w:jc w:val="both"/>
        <w:rPr>
          <w:rFonts w:ascii="Times New Roman" w:hAnsi="Times New Roman" w:cs="Times New Roman"/>
        </w:rPr>
      </w:pPr>
      <w:r>
        <w:rPr>
          <w:rFonts w:cs="Times New Roman" w:ascii="Times New Roman" w:hAnsi="Times New Roman"/>
        </w:rPr>
        <w:t>Choisissez une baseline, soit un numéro entre 1 et 216 (les baselines sont les 216 premières lignes de chaque fichier). Dans l’exemple ci-dessous base_nb est à 2, l’exemple présenté est le 77, mais chacun doit choisir une baseline différente.</w:t>
      </w:r>
    </w:p>
    <w:p>
      <w:pPr>
        <w:pStyle w:val="Normal"/>
        <w:jc w:val="both"/>
        <w:rPr>
          <w:rFonts w:ascii="Times New Roman" w:hAnsi="Times New Roman" w:cs="Times New Roman"/>
        </w:rPr>
      </w:pPr>
      <w:r>
        <w:rPr>
          <w:rFonts w:cs="Times New Roman" w:ascii="Times New Roman" w:hAnsi="Times New Roman"/>
        </w:rPr>
        <w:br/>
        <w:t>Le groupe qui doit rendre le TP peut choisir une même baseline (différente de 2 et 77).</w:t>
      </w:r>
    </w:p>
    <w:p>
      <w:pPr>
        <w:pStyle w:val="Normal"/>
        <w:jc w:val="both"/>
        <w:rPr/>
      </w:pPr>
      <w:r>
        <w:rPr>
          <w:rFonts w:cs="Times New Roman" w:ascii="Times New Roman" w:hAnsi="Times New Roman"/>
        </w:rPr>
        <w:t>Tracez les émissions de CO2 en fonction du temps. Vous pourrez utiliser les lignes de code suivantes, et améliorer la figure en travaillant les couleurs, les axes, les légendes en vous aidant de la documentation en ligne de pyplot de matplotlib (</w:t>
      </w:r>
      <w:hyperlink r:id="rId3">
        <w:r>
          <w:rPr>
            <w:rStyle w:val="LienInternet"/>
            <w:rFonts w:cs="Times New Roman" w:ascii="Times New Roman" w:hAnsi="Times New Roman"/>
          </w:rPr>
          <w:t>https://matplotlib.org/</w:t>
        </w:r>
      </w:hyperlink>
      <w:r>
        <w:rPr>
          <w:rFonts w:cs="Times New Roman" w:ascii="Times New Roman" w:hAnsi="Times New Roman"/>
        </w:rPr>
        <w:t>). Décrivez cette évolution des émissions dans le temps. Comment feriez-vous pour donner une évaluation de l’augmentation de la température globale à laquelle ces émissions pourraient conduire ?</w:t>
      </w:r>
    </w:p>
    <w:tbl>
      <w:tblPr>
        <w:tblW w:w="9072" w:type="dxa"/>
        <w:jc w:val="left"/>
        <w:tblInd w:w="55" w:type="dxa"/>
        <w:tblCellMar>
          <w:top w:w="55" w:type="dxa"/>
          <w:left w:w="54" w:type="dxa"/>
          <w:bottom w:w="55" w:type="dxa"/>
          <w:right w:w="55" w:type="dxa"/>
        </w:tblCellMar>
      </w:tblPr>
      <w:tblGrid>
        <w:gridCol w:w="9072"/>
      </w:tblGrid>
      <w:tr>
        <w:trPr>
          <w:trHeight w:val="5790" w:hRule="atLeast"/>
        </w:trPr>
        <w:tc>
          <w:tcPr>
            <w:tcW w:w="9072" w:type="dxa"/>
            <w:tcBorders>
              <w:top w:val="single" w:sz="2" w:space="0" w:color="729FCF"/>
              <w:left w:val="single" w:sz="2" w:space="0" w:color="729FCF"/>
              <w:bottom w:val="single" w:sz="2" w:space="0" w:color="729FCF"/>
              <w:right w:val="single" w:sz="2" w:space="0" w:color="729FCF"/>
            </w:tcBorders>
            <w:shd w:fill="auto" w:val="clear"/>
          </w:tcPr>
          <w:p>
            <w:pPr>
              <w:pStyle w:val="Normal"/>
              <w:jc w:val="both"/>
              <w:rPr>
                <w:rFonts w:ascii="LM Mono Light 10" w:hAnsi="LM Mono Light 10"/>
              </w:rPr>
            </w:pPr>
            <w:r>
              <w:rPr>
                <w:rFonts w:cs="Times New Roman" w:ascii="LM Mono Light 10" w:hAnsi="LM Mono Light 10"/>
                <w:lang w:val="en-US"/>
              </w:rPr>
              <w:t>###########################</w:t>
            </w:r>
          </w:p>
          <w:p>
            <w:pPr>
              <w:pStyle w:val="Normal"/>
              <w:jc w:val="both"/>
              <w:rPr>
                <w:rFonts w:ascii="LM Mono Light 10" w:hAnsi="LM Mono Light 10"/>
              </w:rPr>
            </w:pPr>
            <w:r>
              <w:rPr>
                <w:rFonts w:cs="Times New Roman" w:ascii="LM Mono Light 10" w:hAnsi="LM Mono Light 10"/>
                <w:lang w:val="en-US"/>
              </w:rPr>
              <w:t>#Chosing a baseline (between 1 and 216)</w:t>
            </w:r>
          </w:p>
          <w:p>
            <w:pPr>
              <w:pStyle w:val="Normal"/>
              <w:jc w:val="both"/>
              <w:rPr>
                <w:rFonts w:ascii="LM Mono Light 10" w:hAnsi="LM Mono Light 10"/>
              </w:rPr>
            </w:pPr>
            <w:r>
              <w:rPr>
                <w:rFonts w:cs="Times New Roman" w:ascii="LM Mono Light 10" w:hAnsi="LM Mono Light 10"/>
                <w:lang w:val="en-US"/>
              </w:rPr>
              <w:t>base_nb=2</w:t>
            </w:r>
          </w:p>
          <w:p>
            <w:pPr>
              <w:pStyle w:val="Normal"/>
              <w:jc w:val="both"/>
              <w:rPr>
                <w:rFonts w:ascii="LM Mono Light 10" w:hAnsi="LM Mono Light 10" w:cs="Times New Roman"/>
                <w:lang w:val="en-US"/>
              </w:rPr>
            </w:pPr>
            <w:r>
              <w:rPr>
                <w:rFonts w:cs="Times New Roman" w:ascii="LM Mono Light 10" w:hAnsi="LM Mono Light 10"/>
                <w:lang w:val="en-US"/>
              </w:rPr>
            </w:r>
          </w:p>
          <w:p>
            <w:pPr>
              <w:pStyle w:val="Normal"/>
              <w:jc w:val="both"/>
              <w:rPr>
                <w:rFonts w:ascii="LM Mono Light 10" w:hAnsi="LM Mono Light 10"/>
              </w:rPr>
            </w:pPr>
            <w:r>
              <w:rPr>
                <w:rFonts w:cs="Times New Roman" w:ascii="LM Mono Light 10" w:hAnsi="LM Mono Light 10"/>
                <w:lang w:val="en-US"/>
              </w:rPr>
              <w:t>### Fig. 1 ###</w:t>
            </w:r>
          </w:p>
          <w:p>
            <w:pPr>
              <w:pStyle w:val="Normal"/>
              <w:jc w:val="both"/>
              <w:rPr>
                <w:rFonts w:ascii="LM Mono Light 10" w:hAnsi="LM Mono Light 10"/>
              </w:rPr>
            </w:pPr>
            <w:r>
              <w:rPr>
                <w:rFonts w:cs="Times New Roman" w:ascii="LM Mono Light 10" w:hAnsi="LM Mono Light 10"/>
                <w:lang w:val="en-US"/>
              </w:rPr>
              <w:t># plot the global emissions over 2015-2100</w:t>
            </w:r>
          </w:p>
          <w:p>
            <w:pPr>
              <w:pStyle w:val="Normal"/>
              <w:jc w:val="both"/>
              <w:rPr>
                <w:rFonts w:ascii="LM Mono Light 10" w:hAnsi="LM Mono Light 10"/>
              </w:rPr>
            </w:pPr>
            <w:r>
              <w:rPr>
                <w:rFonts w:cs="Times New Roman" w:ascii="LM Mono Light 10" w:hAnsi="LM Mono Light 10"/>
                <w:lang w:val="en-US"/>
              </w:rPr>
              <w:t>plt.figure()</w:t>
            </w:r>
          </w:p>
          <w:p>
            <w:pPr>
              <w:pStyle w:val="Normal"/>
              <w:jc w:val="left"/>
              <w:rPr>
                <w:rFonts w:ascii="LM Mono Light 10" w:hAnsi="LM Mono Light 10"/>
              </w:rPr>
            </w:pPr>
            <w:r>
              <w:rPr>
                <w:rFonts w:cs="Times New Roman" w:ascii="LM Mono Light 10" w:hAnsi="LM Mono Light 10"/>
                <w:lang w:val="en-US"/>
              </w:rPr>
              <w:t>plt.plot(years,np.transpose(eco2[base_nb-1,:]),color="k", linewidth=3, label="Global CO2 emissions")</w:t>
            </w:r>
          </w:p>
          <w:p>
            <w:pPr>
              <w:pStyle w:val="Normal"/>
              <w:jc w:val="left"/>
              <w:rPr>
                <w:rFonts w:ascii="LM Mono Light 10" w:hAnsi="LM Mono Light 10"/>
              </w:rPr>
            </w:pPr>
            <w:r>
              <w:rPr>
                <w:rFonts w:cs="Times New Roman" w:ascii="LM Mono Light 10" w:hAnsi="LM Mono Light 10"/>
                <w:lang w:val="en-US"/>
              </w:rPr>
              <w:t>plt.legend(loc=0)</w:t>
            </w:r>
          </w:p>
          <w:p>
            <w:pPr>
              <w:pStyle w:val="Normal"/>
              <w:jc w:val="left"/>
              <w:rPr>
                <w:rFonts w:ascii="LM Mono Light 10" w:hAnsi="LM Mono Light 10"/>
              </w:rPr>
            </w:pPr>
            <w:r>
              <w:rPr>
                <w:rFonts w:cs="Times New Roman" w:ascii="LM Mono Light 10" w:hAnsi="LM Mono Light 10"/>
                <w:lang w:val="en-US"/>
              </w:rPr>
              <w:t xml:space="preserve">plt.show()  </w:t>
            </w:r>
          </w:p>
          <w:p>
            <w:pPr>
              <w:pStyle w:val="Normal"/>
              <w:jc w:val="left"/>
              <w:rPr>
                <w:rFonts w:ascii="LM Mono Light 10" w:hAnsi="LM Mono Light 10"/>
              </w:rPr>
            </w:pPr>
            <w:r>
              <w:rPr>
                <w:rFonts w:cs="Times New Roman" w:ascii="LM Mono Light 10" w:hAnsi="LM Mono Light 10"/>
                <w:lang w:val="en-US"/>
              </w:rPr>
              <w:t>#ou pour la sauvegarder:</w:t>
            </w:r>
          </w:p>
          <w:p>
            <w:pPr>
              <w:pStyle w:val="Normal"/>
              <w:jc w:val="left"/>
              <w:rPr>
                <w:rFonts w:ascii="LM Mono Light 10" w:hAnsi="LM Mono Light 10"/>
              </w:rPr>
            </w:pPr>
            <w:r>
              <w:rPr>
                <w:rFonts w:cs="Times New Roman" w:ascii="LM Mono Light 10" w:hAnsi="LM Mono Light 10"/>
                <w:lang w:val="en-US"/>
              </w:rPr>
              <w:t>#plt.savefig( "ma_super_figure.pdf")</w:t>
            </w:r>
          </w:p>
          <w:p>
            <w:pPr>
              <w:pStyle w:val="Normal"/>
              <w:spacing w:before="0" w:after="200"/>
              <w:jc w:val="left"/>
              <w:rPr>
                <w:rFonts w:ascii="LM Mono Light 10" w:hAnsi="LM Mono Light 10"/>
              </w:rPr>
            </w:pPr>
            <w:r>
              <w:rPr>
                <w:rFonts w:cs="Times New Roman" w:ascii="LM Mono Light 10" w:hAnsi="LM Mono Light 10"/>
                <w:lang w:val="en-US"/>
              </w:rPr>
              <w:t>###########################</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LM Mono Light 10" w:hAnsi="LM Mono Light 10"/>
        </w:rPr>
      </w:pPr>
      <w:r>
        <w:rPr>
          <w:rFonts w:cs="Times New Roman" w:ascii="Times New Roman" w:hAnsi="Times New Roman"/>
          <w:lang w:val="en-US"/>
        </w:rPr>
        <w:tab/>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Décomposition de Kaya des émissions</w:t>
      </w:r>
    </w:p>
    <w:p>
      <w:pPr>
        <w:pStyle w:val="Normal"/>
        <w:jc w:val="both"/>
        <w:rPr>
          <w:rFonts w:ascii="Times New Roman" w:hAnsi="Times New Roman" w:cs="Times New Roman"/>
        </w:rPr>
      </w:pPr>
      <w:r>
        <w:rPr>
          <w:rFonts w:cs="Times New Roman" w:ascii="Times New Roman" w:hAnsi="Times New Roman"/>
        </w:rPr>
        <w:t>Les émissions totales peuvent se décomposer selon le produit Population* PIB par habitant * Intensité énergétique du PIB * Intensité carbone de l’énergie. Tracer l’évolution dans le temps de ces quatre facteurs de la décomposition de Kaya sur un même graphique. Commentez.</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Analyse de “phases” d’évolution des intensités énergétique et carbone</w:t>
      </w:r>
    </w:p>
    <w:p>
      <w:pPr>
        <w:pStyle w:val="Normal"/>
        <w:jc w:val="both"/>
        <w:rPr>
          <w:rFonts w:ascii="Times New Roman" w:hAnsi="Times New Roman" w:cs="Times New Roman"/>
        </w:rPr>
      </w:pPr>
      <w:r>
        <w:rPr>
          <w:rFonts w:cs="Times New Roman" w:ascii="Times New Roman" w:hAnsi="Times New Roman"/>
        </w:rPr>
        <w:t>Tracez l’évolution de l’intensité carbone de l’énergie et fonction de l’évolution de l’intensité énergétique du PIB mondial. Pouvez-vous identifier plusieurs phases dans l’évolution de ces deux facteurs ? Pouvez-vous proposer une hypothèse de mécanismes expliquant ces évolutions ? Que feriez-vous pour vérifier votre hypothèse ?</w:t>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rPr>
      </w:pPr>
      <w:r>
        <w:rPr>
          <w:rFonts w:cs="Times New Roman" w:ascii="Times New Roman" w:hAnsi="Times New Roman"/>
          <w:b/>
        </w:rPr>
        <w:t>Analyse d’un scénario d’atténuation</w:t>
      </w:r>
    </w:p>
    <w:p>
      <w:pPr>
        <w:pStyle w:val="Normal"/>
        <w:jc w:val="both"/>
        <w:rPr>
          <w:rFonts w:ascii="Times New Roman" w:hAnsi="Times New Roman" w:cs="Times New Roman"/>
        </w:rPr>
      </w:pPr>
      <w:r>
        <w:rPr>
          <w:rFonts w:cs="Times New Roman" w:ascii="Times New Roman" w:hAnsi="Times New Roman"/>
        </w:rPr>
        <w:t>Vous allez maintenant analyser le scénario d’atténuation correspondant à la baseline que vous avez choisie, son numéro de scénario est celui de la baseline + 216 (car il y a 216 scénarios de baseline dans l’ensemble de scénarios).</w:t>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Décomposition de Kaya des émissions</w:t>
      </w:r>
    </w:p>
    <w:p>
      <w:pPr>
        <w:pStyle w:val="Normal"/>
        <w:jc w:val="both"/>
        <w:rPr>
          <w:rFonts w:ascii="Times New Roman" w:hAnsi="Times New Roman" w:cs="Times New Roman"/>
        </w:rPr>
      </w:pPr>
      <w:r>
        <w:rPr>
          <w:rFonts w:cs="Times New Roman" w:ascii="Times New Roman" w:hAnsi="Times New Roman"/>
        </w:rPr>
        <w:t>Tracer l’évolution dans le temps des quatre facteurs de la décomposition de Kaya des émissions dans ce scénario d’atténuation sur un même graphique. Commentez, et comparez avec la baseline.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Analyse de la variation de PIB entre le scénario d’atténuation et la baseline correspondante</w:t>
      </w:r>
    </w:p>
    <w:p>
      <w:pPr>
        <w:pStyle w:val="Normal"/>
        <w:jc w:val="both"/>
        <w:rPr>
          <w:rFonts w:ascii="Times New Roman" w:hAnsi="Times New Roman" w:cs="Times New Roman"/>
        </w:rPr>
      </w:pPr>
      <w:r>
        <w:rPr>
          <w:rFonts w:cs="Times New Roman" w:ascii="Times New Roman" w:hAnsi="Times New Roman"/>
        </w:rPr>
        <w:t>Calculez la trajectoire temporelle de variation de PIB mondial entre le scénario d’atténuation et la baseline correspondante. Tracez-la. Commentez. Convertir en perte de croissance annuelle moyenne à l’horizon 2030, 2050, 2065. Commentez.</w:t>
      </w:r>
    </w:p>
    <w:p>
      <w:pPr>
        <w:pStyle w:val="Normal"/>
        <w:jc w:val="both"/>
        <w:rPr>
          <w:rFonts w:ascii="Times New Roman" w:hAnsi="Times New Roman" w:cs="Times New Roman"/>
          <w:b/>
          <w:b/>
        </w:rPr>
      </w:pPr>
      <w:r>
        <w:rPr>
          <w:rFonts w:cs="Times New Roman" w:ascii="Times New Roman" w:hAnsi="Times New Roman"/>
          <w:b/>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rPr>
      </w:pPr>
      <w:r>
        <w:rPr>
          <w:rFonts w:cs="Times New Roman" w:ascii="Times New Roman" w:hAnsi="Times New Roman"/>
          <w:b/>
        </w:rPr>
        <w:t>Analyse d’une base de données (/d’un ensemble) de scénarios</w:t>
      </w:r>
    </w:p>
    <w:p>
      <w:pPr>
        <w:pStyle w:val="ListParagraph"/>
        <w:jc w:val="both"/>
        <w:rPr>
          <w:rFonts w:ascii="Times New Roman" w:hAnsi="Times New Roman" w:cs="Times New Roman"/>
          <w:b/>
          <w:b/>
        </w:rPr>
      </w:pPr>
      <w:r>
        <w:rPr>
          <w:rFonts w:cs="Times New Roman" w:ascii="Times New Roman" w:hAnsi="Times New Roman"/>
          <w:b/>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Scenarios de baseline dans l’espace « émissions cumulées vs croissance annuelle moyenne »</w:t>
      </w:r>
    </w:p>
    <w:p>
      <w:pPr>
        <w:pStyle w:val="Normal"/>
        <w:jc w:val="both"/>
        <w:rPr>
          <w:rFonts w:ascii="Times New Roman" w:hAnsi="Times New Roman" w:cs="Times New Roman"/>
        </w:rPr>
      </w:pPr>
      <w:r>
        <w:rPr>
          <w:rFonts w:cs="Times New Roman" w:ascii="Times New Roman" w:hAnsi="Times New Roman"/>
        </w:rPr>
        <w:t>Calculez les émissions cumulées sur la période 2015-2065 dans les scénarios, et la croissance annuelle moyenne sur 2015-2065 dans les scénarios. Placez les scénarios de baseline dans l’espace « émissions cumulées vs croissance annuelle moyenne », i.e. chaque scénario est un point avec pour l’axe des abscisses la croissance annuelle moyenne et pour l’axe des ordonnées les émissions cumulées.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Histogramme des croissances annuelles moyennes</w:t>
      </w:r>
    </w:p>
    <w:p>
      <w:pPr>
        <w:pStyle w:val="Normal"/>
        <w:jc w:val="both"/>
        <w:rPr>
          <w:rFonts w:ascii="Times New Roman" w:hAnsi="Times New Roman" w:cs="Times New Roman"/>
        </w:rPr>
      </w:pPr>
      <w:r>
        <w:rPr>
          <w:rFonts w:cs="Times New Roman" w:ascii="Times New Roman" w:hAnsi="Times New Roman"/>
        </w:rPr>
        <w:t>Tracez sur un même histogramme (fonction plt.hist) les croissances annuelles moyennes dans les scénarios de baseline, et dans les scénarios d’atténuation. Commentez.</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1"/>
          <w:numId w:val="1"/>
        </w:numPr>
        <w:jc w:val="both"/>
        <w:rPr>
          <w:rFonts w:ascii="Times New Roman" w:hAnsi="Times New Roman" w:cs="Times New Roman"/>
          <w:b/>
          <w:b/>
          <w:i/>
          <w:i/>
        </w:rPr>
      </w:pPr>
      <w:r>
        <w:rPr>
          <w:rFonts w:cs="Times New Roman" w:ascii="Times New Roman" w:hAnsi="Times New Roman"/>
          <w:b/>
          <w:i/>
        </w:rPr>
        <w:t>Anova  (Partie bonus pour les plus avançés)</w:t>
      </w:r>
    </w:p>
    <w:p>
      <w:pPr>
        <w:pStyle w:val="Normal"/>
        <w:spacing w:before="0" w:after="200"/>
        <w:jc w:val="both"/>
        <w:rPr/>
      </w:pPr>
      <w:r>
        <w:rPr>
          <w:rFonts w:cs="Times New Roman" w:ascii="Times New Roman" w:hAnsi="Times New Roman"/>
        </w:rPr>
        <w:t>Choisissez une variable de sortie, soit les émissions soit la croissance, dans un sous-ensemble des scénarios, soit les baselines soit les scénarios d’atténuation. Construisez l’analyse de la variance, anova, de cette variable dans ce sous-ensemble des scénarios afin d’analyser les contributions des différents groupes de paramètres à la variance du résultat. Vous pourrez demander un exemple de code qui construit des anova. Commentez.</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M Mono Light 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f2c9c"/>
    <w:rPr>
      <w:color w:val="0000FF" w:themeColor="hyperlink"/>
      <w:u w:val="single"/>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e5833"/>
    <w:pPr>
      <w:spacing w:before="0" w:after="200"/>
      <w:ind w:left="720" w:hanging="0"/>
      <w:contextualSpacing/>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amcdocumentation.eu/Model_Documentation_-_IMACLIM" TargetMode="External"/><Relationship Id="rId3" Type="http://schemas.openxmlformats.org/officeDocument/2006/relationships/hyperlink" Target="https://matplotlib.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Application>LibreOffice/6.4.7.2$Linux_X86_64 LibreOffice_project/40$Build-2</Application>
  <Pages>8</Pages>
  <Words>1158</Words>
  <Characters>7373</Characters>
  <CharactersWithSpaces>8458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2015-10-18T14:27:00Z</dcterms:created>
  <dc:creator>Admin</dc:creator>
  <dc:description/>
  <dc:language>en-US</dc:language>
  <cp:lastModifiedBy>Florian Leblanc</cp:lastModifiedBy>
  <dcterms:modified xsi:type="dcterms:W3CDTF">2024-10-22T17:46:21Z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