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74B09" w14:textId="77777777" w:rsidR="003033C0" w:rsidRDefault="003033C0">
      <w:pPr>
        <w:ind w:firstLine="708"/>
        <w:jc w:val="center"/>
        <w:rPr>
          <w:sz w:val="44"/>
        </w:rPr>
      </w:pPr>
    </w:p>
    <w:p w14:paraId="06A6642D" w14:textId="77777777" w:rsidR="003033C0" w:rsidRDefault="003033C0">
      <w:pPr>
        <w:ind w:firstLine="708"/>
        <w:jc w:val="center"/>
        <w:rPr>
          <w:sz w:val="44"/>
        </w:rPr>
      </w:pPr>
    </w:p>
    <w:p w14:paraId="385DC5E6" w14:textId="77777777" w:rsidR="003033C0" w:rsidRDefault="003033C0">
      <w:pPr>
        <w:ind w:firstLine="708"/>
        <w:jc w:val="center"/>
        <w:rPr>
          <w:sz w:val="44"/>
        </w:rPr>
      </w:pPr>
    </w:p>
    <w:p w14:paraId="007DE133" w14:textId="77777777" w:rsidR="003033C0" w:rsidRDefault="003033C0">
      <w:pPr>
        <w:ind w:firstLine="708"/>
        <w:jc w:val="center"/>
        <w:rPr>
          <w:sz w:val="56"/>
        </w:rPr>
      </w:pPr>
    </w:p>
    <w:p w14:paraId="7835106E" w14:textId="77777777" w:rsidR="003033C0" w:rsidRDefault="003033C0">
      <w:pPr>
        <w:ind w:firstLine="708"/>
        <w:jc w:val="center"/>
        <w:rPr>
          <w:sz w:val="72"/>
        </w:rPr>
      </w:pPr>
    </w:p>
    <w:p w14:paraId="26C440ED" w14:textId="77777777" w:rsidR="003033C0" w:rsidRDefault="00000000">
      <w:pPr>
        <w:ind w:firstLine="708"/>
        <w:jc w:val="center"/>
        <w:rPr>
          <w:sz w:val="72"/>
        </w:rPr>
      </w:pPr>
      <w:r>
        <w:rPr>
          <w:sz w:val="72"/>
        </w:rPr>
        <w:t>Lazarus</w:t>
      </w:r>
    </w:p>
    <w:p w14:paraId="51FB97F1" w14:textId="77777777" w:rsidR="003033C0" w:rsidRDefault="00000000">
      <w:pPr>
        <w:ind w:firstLine="708"/>
        <w:jc w:val="center"/>
        <w:rPr>
          <w:sz w:val="72"/>
        </w:rPr>
      </w:pPr>
      <w:r>
        <w:rPr>
          <w:sz w:val="72"/>
        </w:rPr>
        <w:t>The SynEdit Bible</w:t>
      </w:r>
    </w:p>
    <w:p w14:paraId="3C00DC35" w14:textId="77777777" w:rsidR="003033C0" w:rsidRDefault="003033C0">
      <w:pPr>
        <w:ind w:firstLine="708"/>
        <w:jc w:val="center"/>
        <w:rPr>
          <w:sz w:val="44"/>
        </w:rPr>
      </w:pPr>
    </w:p>
    <w:p w14:paraId="080CA710" w14:textId="77777777" w:rsidR="003033C0" w:rsidRDefault="003033C0">
      <w:pPr>
        <w:ind w:firstLine="708"/>
        <w:jc w:val="center"/>
        <w:rPr>
          <w:sz w:val="44"/>
        </w:rPr>
      </w:pPr>
    </w:p>
    <w:p w14:paraId="6871C110" w14:textId="77777777" w:rsidR="003033C0" w:rsidRDefault="003033C0">
      <w:pPr>
        <w:ind w:firstLine="708"/>
        <w:jc w:val="center"/>
        <w:rPr>
          <w:sz w:val="44"/>
        </w:rPr>
      </w:pPr>
    </w:p>
    <w:p w14:paraId="6F08821D" w14:textId="77777777" w:rsidR="003033C0" w:rsidRDefault="003033C0">
      <w:pPr>
        <w:ind w:firstLine="708"/>
        <w:jc w:val="center"/>
        <w:rPr>
          <w:sz w:val="44"/>
        </w:rPr>
      </w:pPr>
    </w:p>
    <w:p w14:paraId="347483AE" w14:textId="77777777" w:rsidR="003033C0" w:rsidRDefault="003033C0">
      <w:pPr>
        <w:ind w:firstLine="708"/>
        <w:jc w:val="center"/>
        <w:rPr>
          <w:sz w:val="44"/>
        </w:rPr>
      </w:pPr>
    </w:p>
    <w:p w14:paraId="74EC6879" w14:textId="77777777" w:rsidR="003033C0" w:rsidRDefault="00000000">
      <w:pPr>
        <w:spacing w:after="0"/>
        <w:ind w:firstLine="708"/>
        <w:jc w:val="center"/>
        <w:rPr>
          <w:sz w:val="32"/>
        </w:rPr>
      </w:pPr>
      <w:r>
        <w:br w:type="page"/>
      </w:r>
    </w:p>
    <w:p w14:paraId="2C70E7FD" w14:textId="77777777" w:rsidR="003033C0" w:rsidRDefault="00000000">
      <w:pPr>
        <w:jc w:val="center"/>
        <w:rPr>
          <w:b/>
          <w:bCs/>
          <w:sz w:val="24"/>
        </w:rPr>
      </w:pPr>
      <w:r>
        <w:rPr>
          <w:b/>
          <w:bCs/>
          <w:sz w:val="24"/>
        </w:rPr>
        <w:lastRenderedPageBreak/>
        <w:t>DATA SHEET</w:t>
      </w:r>
    </w:p>
    <w:tbl>
      <w:tblPr>
        <w:tblW w:w="9495" w:type="dxa"/>
        <w:tblLayout w:type="fixed"/>
        <w:tblLook w:val="04A0" w:firstRow="1" w:lastRow="0" w:firstColumn="1" w:lastColumn="0" w:noHBand="0" w:noVBand="1"/>
      </w:tblPr>
      <w:tblGrid>
        <w:gridCol w:w="2801"/>
        <w:gridCol w:w="6694"/>
      </w:tblGrid>
      <w:tr w:rsidR="003033C0" w14:paraId="5404944E" w14:textId="77777777">
        <w:tc>
          <w:tcPr>
            <w:tcW w:w="2801" w:type="dxa"/>
            <w:tcBorders>
              <w:top w:val="single" w:sz="4" w:space="0" w:color="000000"/>
              <w:left w:val="single" w:sz="4" w:space="0" w:color="000000"/>
              <w:bottom w:val="single" w:sz="4" w:space="0" w:color="000000"/>
              <w:right w:val="single" w:sz="4" w:space="0" w:color="000000"/>
            </w:tcBorders>
          </w:tcPr>
          <w:p w14:paraId="02809C79" w14:textId="77777777" w:rsidR="003033C0" w:rsidRDefault="00000000">
            <w:pPr>
              <w:widowControl w:val="0"/>
              <w:rPr>
                <w:b/>
                <w:bCs/>
              </w:rPr>
            </w:pPr>
            <w:r>
              <w:rPr>
                <w:b/>
                <w:bCs/>
              </w:rPr>
              <w:t>AUTHOR</w:t>
            </w:r>
          </w:p>
        </w:tc>
        <w:tc>
          <w:tcPr>
            <w:tcW w:w="6693" w:type="dxa"/>
            <w:tcBorders>
              <w:top w:val="single" w:sz="4" w:space="0" w:color="000000"/>
              <w:left w:val="single" w:sz="4" w:space="0" w:color="000000"/>
              <w:bottom w:val="single" w:sz="4" w:space="0" w:color="000000"/>
              <w:right w:val="single" w:sz="4" w:space="0" w:color="000000"/>
            </w:tcBorders>
          </w:tcPr>
          <w:p w14:paraId="1AFF6CFB" w14:textId="77777777" w:rsidR="003033C0" w:rsidRDefault="00000000">
            <w:pPr>
              <w:widowControl w:val="0"/>
              <w:spacing w:after="0"/>
              <w:rPr>
                <w:bCs/>
              </w:rPr>
            </w:pPr>
            <w:r>
              <w:rPr>
                <w:bCs/>
              </w:rPr>
              <w:t>Tito Hinostroza – Lima Peru</w:t>
            </w:r>
          </w:p>
        </w:tc>
      </w:tr>
      <w:tr w:rsidR="003033C0" w14:paraId="724BF404" w14:textId="77777777">
        <w:tc>
          <w:tcPr>
            <w:tcW w:w="2801" w:type="dxa"/>
            <w:tcBorders>
              <w:top w:val="single" w:sz="4" w:space="0" w:color="000000"/>
              <w:left w:val="single" w:sz="4" w:space="0" w:color="000000"/>
              <w:bottom w:val="single" w:sz="4" w:space="0" w:color="000000"/>
              <w:right w:val="single" w:sz="4" w:space="0" w:color="000000"/>
            </w:tcBorders>
          </w:tcPr>
          <w:p w14:paraId="4EBA4AE1" w14:textId="77777777" w:rsidR="003033C0" w:rsidRDefault="00000000">
            <w:pPr>
              <w:widowControl w:val="0"/>
              <w:rPr>
                <w:b/>
                <w:bCs/>
              </w:rPr>
            </w:pPr>
            <w:r>
              <w:rPr>
                <w:b/>
                <w:bCs/>
              </w:rPr>
              <w:t>DATE</w:t>
            </w:r>
          </w:p>
        </w:tc>
        <w:tc>
          <w:tcPr>
            <w:tcW w:w="6693" w:type="dxa"/>
            <w:tcBorders>
              <w:top w:val="single" w:sz="4" w:space="0" w:color="000000"/>
              <w:left w:val="single" w:sz="4" w:space="0" w:color="000000"/>
              <w:bottom w:val="single" w:sz="4" w:space="0" w:color="000000"/>
              <w:right w:val="single" w:sz="4" w:space="0" w:color="000000"/>
            </w:tcBorders>
          </w:tcPr>
          <w:p w14:paraId="5BD76BB5" w14:textId="77777777" w:rsidR="003033C0" w:rsidRDefault="00000000">
            <w:pPr>
              <w:widowControl w:val="0"/>
              <w:spacing w:after="0"/>
              <w:rPr>
                <w:bCs/>
              </w:rPr>
            </w:pPr>
            <w:r>
              <w:rPr>
                <w:bCs/>
              </w:rPr>
              <w:t>Rev7 completed on 11/12/2015</w:t>
            </w:r>
          </w:p>
        </w:tc>
      </w:tr>
      <w:tr w:rsidR="003033C0" w14:paraId="0D5933D9" w14:textId="77777777">
        <w:tc>
          <w:tcPr>
            <w:tcW w:w="2801" w:type="dxa"/>
            <w:tcBorders>
              <w:top w:val="single" w:sz="4" w:space="0" w:color="000000"/>
              <w:left w:val="single" w:sz="4" w:space="0" w:color="000000"/>
              <w:bottom w:val="single" w:sz="4" w:space="0" w:color="000000"/>
              <w:right w:val="single" w:sz="4" w:space="0" w:color="000000"/>
            </w:tcBorders>
          </w:tcPr>
          <w:p w14:paraId="66DD218E" w14:textId="77777777" w:rsidR="003033C0" w:rsidRDefault="00000000">
            <w:pPr>
              <w:widowControl w:val="0"/>
              <w:rPr>
                <w:b/>
                <w:bCs/>
              </w:rPr>
            </w:pPr>
            <w:r>
              <w:rPr>
                <w:b/>
                <w:bCs/>
              </w:rPr>
              <w:t>APPLICABLE TO</w:t>
            </w:r>
          </w:p>
        </w:tc>
        <w:tc>
          <w:tcPr>
            <w:tcW w:w="6693" w:type="dxa"/>
            <w:tcBorders>
              <w:top w:val="single" w:sz="4" w:space="0" w:color="000000"/>
              <w:left w:val="single" w:sz="4" w:space="0" w:color="000000"/>
              <w:bottom w:val="single" w:sz="4" w:space="0" w:color="000000"/>
              <w:right w:val="single" w:sz="4" w:space="0" w:color="000000"/>
            </w:tcBorders>
          </w:tcPr>
          <w:p w14:paraId="4C5D3833" w14:textId="77777777" w:rsidR="003033C0" w:rsidRDefault="00000000">
            <w:pPr>
              <w:widowControl w:val="0"/>
              <w:spacing w:after="0"/>
              <w:rPr>
                <w:bCs/>
              </w:rPr>
            </w:pPr>
            <w:r>
              <w:rPr>
                <w:bCs/>
              </w:rPr>
              <w:t>Lazarus SynEdit Package 1.0.12</w:t>
            </w:r>
          </w:p>
          <w:p w14:paraId="2F41E0C8" w14:textId="77777777" w:rsidR="003033C0" w:rsidRDefault="00000000">
            <w:pPr>
              <w:widowControl w:val="0"/>
              <w:spacing w:after="0"/>
              <w:rPr>
                <w:b/>
                <w:bCs/>
              </w:rPr>
            </w:pPr>
            <w:r>
              <w:rPr>
                <w:bCs/>
              </w:rPr>
              <w:t>The examples have been developed on Windows-32.</w:t>
            </w:r>
          </w:p>
        </w:tc>
      </w:tr>
      <w:tr w:rsidR="003033C0" w14:paraId="166913BC" w14:textId="77777777">
        <w:tc>
          <w:tcPr>
            <w:tcW w:w="2801" w:type="dxa"/>
            <w:tcBorders>
              <w:top w:val="single" w:sz="4" w:space="0" w:color="000000"/>
              <w:left w:val="single" w:sz="4" w:space="0" w:color="000000"/>
              <w:bottom w:val="single" w:sz="4" w:space="0" w:color="000000"/>
              <w:right w:val="single" w:sz="4" w:space="0" w:color="000000"/>
            </w:tcBorders>
          </w:tcPr>
          <w:p w14:paraId="3226C17B" w14:textId="77777777" w:rsidR="003033C0" w:rsidRDefault="00000000">
            <w:pPr>
              <w:widowControl w:val="0"/>
              <w:rPr>
                <w:b/>
                <w:bCs/>
              </w:rPr>
            </w:pPr>
            <w:r>
              <w:rPr>
                <w:b/>
                <w:bCs/>
              </w:rPr>
              <w:t>DOCUMENT LEVEL</w:t>
            </w:r>
          </w:p>
        </w:tc>
        <w:tc>
          <w:tcPr>
            <w:tcW w:w="6693" w:type="dxa"/>
            <w:tcBorders>
              <w:top w:val="single" w:sz="4" w:space="0" w:color="000000"/>
              <w:left w:val="single" w:sz="4" w:space="0" w:color="000000"/>
              <w:bottom w:val="single" w:sz="4" w:space="0" w:color="000000"/>
              <w:right w:val="single" w:sz="4" w:space="0" w:color="000000"/>
            </w:tcBorders>
          </w:tcPr>
          <w:p w14:paraId="13D967A0" w14:textId="77777777" w:rsidR="003033C0" w:rsidRDefault="00000000">
            <w:pPr>
              <w:widowControl w:val="0"/>
              <w:rPr>
                <w:b/>
                <w:bCs/>
              </w:rPr>
            </w:pPr>
            <w:r>
              <w:rPr>
                <w:bCs/>
              </w:rPr>
              <w:t>Half. Knowledge of Free Pascal and Lazarus is assumed.</w:t>
            </w:r>
          </w:p>
        </w:tc>
      </w:tr>
      <w:tr w:rsidR="003033C0" w14:paraId="0A00A96F" w14:textId="77777777">
        <w:tc>
          <w:tcPr>
            <w:tcW w:w="2801" w:type="dxa"/>
            <w:tcBorders>
              <w:top w:val="single" w:sz="4" w:space="0" w:color="000000"/>
              <w:left w:val="single" w:sz="4" w:space="0" w:color="000000"/>
              <w:bottom w:val="single" w:sz="4" w:space="0" w:color="000000"/>
              <w:right w:val="single" w:sz="4" w:space="0" w:color="000000"/>
            </w:tcBorders>
          </w:tcPr>
          <w:p w14:paraId="5826C606" w14:textId="77777777" w:rsidR="003033C0" w:rsidRDefault="00000000">
            <w:pPr>
              <w:widowControl w:val="0"/>
              <w:rPr>
                <w:b/>
                <w:bCs/>
              </w:rPr>
            </w:pPr>
            <w:r>
              <w:rPr>
                <w:b/>
                <w:bCs/>
              </w:rPr>
              <w:t>PREVIOUS DOCUMENTS</w:t>
            </w:r>
          </w:p>
        </w:tc>
        <w:tc>
          <w:tcPr>
            <w:tcW w:w="6693" w:type="dxa"/>
            <w:tcBorders>
              <w:top w:val="single" w:sz="4" w:space="0" w:color="000000"/>
              <w:left w:val="single" w:sz="4" w:space="0" w:color="000000"/>
              <w:bottom w:val="single" w:sz="4" w:space="0" w:color="000000"/>
              <w:right w:val="single" w:sz="4" w:space="0" w:color="000000"/>
            </w:tcBorders>
          </w:tcPr>
          <w:p w14:paraId="6287ACE5" w14:textId="77777777" w:rsidR="003033C0" w:rsidRDefault="00000000">
            <w:pPr>
              <w:widowControl w:val="0"/>
            </w:pPr>
            <w:r>
              <w:rPr>
                <w:bCs/>
              </w:rPr>
              <w:t>None</w:t>
            </w:r>
          </w:p>
        </w:tc>
      </w:tr>
      <w:tr w:rsidR="003033C0" w14:paraId="7BC5607D" w14:textId="77777777">
        <w:tc>
          <w:tcPr>
            <w:tcW w:w="2801" w:type="dxa"/>
            <w:tcBorders>
              <w:top w:val="single" w:sz="4" w:space="0" w:color="000000"/>
              <w:left w:val="single" w:sz="4" w:space="0" w:color="000000"/>
              <w:bottom w:val="single" w:sz="4" w:space="0" w:color="000000"/>
              <w:right w:val="single" w:sz="4" w:space="0" w:color="000000"/>
            </w:tcBorders>
          </w:tcPr>
          <w:p w14:paraId="5670AB70" w14:textId="77777777" w:rsidR="003033C0" w:rsidRDefault="00000000">
            <w:pPr>
              <w:widowControl w:val="0"/>
              <w:rPr>
                <w:b/>
                <w:bCs/>
              </w:rPr>
            </w:pPr>
            <w:r>
              <w:rPr>
                <w:b/>
                <w:bCs/>
              </w:rPr>
              <w:t>BIBLIOGRAPHY</w:t>
            </w:r>
          </w:p>
        </w:tc>
        <w:tc>
          <w:tcPr>
            <w:tcW w:w="6693" w:type="dxa"/>
            <w:tcBorders>
              <w:top w:val="single" w:sz="4" w:space="0" w:color="000000"/>
              <w:left w:val="single" w:sz="4" w:space="0" w:color="000000"/>
              <w:bottom w:val="single" w:sz="4" w:space="0" w:color="000000"/>
              <w:right w:val="single" w:sz="4" w:space="0" w:color="000000"/>
            </w:tcBorders>
          </w:tcPr>
          <w:p w14:paraId="3B6DD6A8" w14:textId="77777777" w:rsidR="003033C0" w:rsidRDefault="00000000">
            <w:pPr>
              <w:widowControl w:val="0"/>
              <w:spacing w:after="0"/>
              <w:rPr>
                <w:bCs/>
              </w:rPr>
            </w:pPr>
            <w:r>
              <w:rPr>
                <w:bCs/>
              </w:rPr>
              <w:t>SynEdit source code - Lazarus</w:t>
            </w:r>
          </w:p>
          <w:p w14:paraId="7FD0C53E" w14:textId="77777777" w:rsidR="003033C0" w:rsidRDefault="00000000">
            <w:pPr>
              <w:widowControl w:val="0"/>
              <w:spacing w:after="0"/>
              <w:rPr>
                <w:bCs/>
              </w:rPr>
            </w:pPr>
            <w:r>
              <w:rPr>
                <w:bCs/>
              </w:rPr>
              <w:t>SynEdit source code - SourceForge</w:t>
            </w:r>
          </w:p>
          <w:p w14:paraId="072BD00A" w14:textId="77777777" w:rsidR="003033C0" w:rsidRDefault="00000000">
            <w:pPr>
              <w:widowControl w:val="0"/>
              <w:spacing w:after="0"/>
              <w:rPr>
                <w:bCs/>
              </w:rPr>
            </w:pPr>
            <w:hyperlink r:id="rId7">
              <w:r>
                <w:rPr>
                  <w:rStyle w:val="Hipervnculo"/>
                  <w:bCs/>
                </w:rPr>
                <w:t>http://forum.lazarus.freepascal.org/</w:t>
              </w:r>
            </w:hyperlink>
          </w:p>
          <w:p w14:paraId="36D8D47E" w14:textId="77777777" w:rsidR="003033C0" w:rsidRDefault="00000000">
            <w:pPr>
              <w:widowControl w:val="0"/>
              <w:spacing w:after="0"/>
              <w:rPr>
                <w:bCs/>
              </w:rPr>
            </w:pPr>
            <w:hyperlink r:id="rId8">
              <w:r>
                <w:rPr>
                  <w:rStyle w:val="Hipervnculo"/>
                  <w:bCs/>
                </w:rPr>
                <w:t>http://wiki.freepascal.org/SynEdit/es</w:t>
              </w:r>
            </w:hyperlink>
          </w:p>
          <w:p w14:paraId="375CBCD7" w14:textId="77777777" w:rsidR="003033C0" w:rsidRDefault="00000000">
            <w:pPr>
              <w:widowControl w:val="0"/>
              <w:spacing w:after="0"/>
              <w:rPr>
                <w:bCs/>
              </w:rPr>
            </w:pPr>
            <w:hyperlink r:id="rId9">
              <w:r>
                <w:rPr>
                  <w:rStyle w:val="Hipervnculo"/>
                  <w:bCs/>
                </w:rPr>
                <w:t>http://wiki.freepascal.org/SynEdit</w:t>
              </w:r>
            </w:hyperlink>
          </w:p>
        </w:tc>
      </w:tr>
    </w:tbl>
    <w:p w14:paraId="5E139A30" w14:textId="77777777" w:rsidR="003033C0" w:rsidRDefault="00000000">
      <w:pPr>
        <w:jc w:val="center"/>
        <w:rPr>
          <w:lang w:val="es-ES"/>
        </w:rPr>
      </w:pPr>
      <w:r>
        <w:br w:type="page"/>
      </w:r>
    </w:p>
    <w:p w14:paraId="310F0A2A" w14:textId="77777777" w:rsidR="003033C0" w:rsidRDefault="00000000">
      <w:pPr>
        <w:jc w:val="center"/>
      </w:pPr>
      <w:r>
        <w:lastRenderedPageBreak/>
        <w:t>CHANGE CONTROL</w:t>
      </w:r>
    </w:p>
    <w:tbl>
      <w:tblPr>
        <w:tblW w:w="9091" w:type="dxa"/>
        <w:tblLayout w:type="fixed"/>
        <w:tblCellMar>
          <w:left w:w="70" w:type="dxa"/>
          <w:right w:w="70" w:type="dxa"/>
        </w:tblCellMar>
        <w:tblLook w:val="04A0" w:firstRow="1" w:lastRow="0" w:firstColumn="1" w:lastColumn="0" w:noHBand="0" w:noVBand="1"/>
      </w:tblPr>
      <w:tblGrid>
        <w:gridCol w:w="1118"/>
        <w:gridCol w:w="1546"/>
        <w:gridCol w:w="6427"/>
      </w:tblGrid>
      <w:tr w:rsidR="003033C0" w14:paraId="1DE95A22" w14:textId="77777777">
        <w:tc>
          <w:tcPr>
            <w:tcW w:w="1118" w:type="dxa"/>
            <w:tcBorders>
              <w:top w:val="single" w:sz="6" w:space="0" w:color="000000"/>
              <w:left w:val="single" w:sz="6" w:space="0" w:color="000000"/>
              <w:bottom w:val="single" w:sz="6" w:space="0" w:color="000000"/>
              <w:right w:val="single" w:sz="6" w:space="0" w:color="FFFFFF"/>
            </w:tcBorders>
            <w:shd w:val="clear" w:color="auto" w:fill="000000"/>
            <w:vAlign w:val="center"/>
          </w:tcPr>
          <w:p w14:paraId="2905C839" w14:textId="77777777" w:rsidR="003033C0" w:rsidRDefault="00000000">
            <w:pPr>
              <w:pStyle w:val="Encabezado"/>
              <w:widowControl w:val="0"/>
              <w:spacing w:before="60" w:after="60"/>
              <w:jc w:val="center"/>
              <w:rPr>
                <w:b/>
                <w:sz w:val="22"/>
              </w:rPr>
            </w:pPr>
            <w:r>
              <w:rPr>
                <w:b/>
                <w:sz w:val="22"/>
              </w:rPr>
              <w:t>VERSION</w:t>
            </w:r>
          </w:p>
        </w:tc>
        <w:tc>
          <w:tcPr>
            <w:tcW w:w="1546" w:type="dxa"/>
            <w:tcBorders>
              <w:top w:val="single" w:sz="6" w:space="0" w:color="000000"/>
              <w:bottom w:val="single" w:sz="6" w:space="0" w:color="000000"/>
              <w:right w:val="single" w:sz="6" w:space="0" w:color="FFFFFF"/>
            </w:tcBorders>
            <w:shd w:val="clear" w:color="auto" w:fill="000000"/>
            <w:vAlign w:val="center"/>
          </w:tcPr>
          <w:p w14:paraId="5DDEF9D0" w14:textId="77777777" w:rsidR="003033C0" w:rsidRDefault="00000000">
            <w:pPr>
              <w:pStyle w:val="Encabezado"/>
              <w:widowControl w:val="0"/>
              <w:spacing w:before="60" w:after="60"/>
              <w:jc w:val="center"/>
              <w:rPr>
                <w:b/>
                <w:sz w:val="22"/>
              </w:rPr>
            </w:pPr>
            <w:r>
              <w:rPr>
                <w:b/>
                <w:sz w:val="22"/>
              </w:rPr>
              <w:t>DATE</w:t>
            </w:r>
          </w:p>
        </w:tc>
        <w:tc>
          <w:tcPr>
            <w:tcW w:w="6427" w:type="dxa"/>
            <w:tcBorders>
              <w:top w:val="single" w:sz="6" w:space="0" w:color="000000"/>
              <w:bottom w:val="single" w:sz="6" w:space="0" w:color="000000"/>
              <w:right w:val="single" w:sz="6" w:space="0" w:color="000000"/>
            </w:tcBorders>
            <w:shd w:val="clear" w:color="auto" w:fill="000000"/>
            <w:vAlign w:val="center"/>
          </w:tcPr>
          <w:p w14:paraId="4E2288DD" w14:textId="77777777" w:rsidR="003033C0" w:rsidRDefault="00000000">
            <w:pPr>
              <w:pStyle w:val="Encabezado"/>
              <w:widowControl w:val="0"/>
              <w:spacing w:before="60" w:after="60"/>
              <w:jc w:val="center"/>
              <w:rPr>
                <w:b/>
                <w:sz w:val="22"/>
              </w:rPr>
            </w:pPr>
            <w:r>
              <w:rPr>
                <w:b/>
                <w:sz w:val="22"/>
              </w:rPr>
              <w:t>DESCRIPTION MODIFICATIONS</w:t>
            </w:r>
          </w:p>
        </w:tc>
      </w:tr>
      <w:tr w:rsidR="003033C0" w14:paraId="2998419E" w14:textId="77777777">
        <w:tc>
          <w:tcPr>
            <w:tcW w:w="1118" w:type="dxa"/>
            <w:tcBorders>
              <w:top w:val="single" w:sz="6" w:space="0" w:color="000000"/>
              <w:left w:val="single" w:sz="12" w:space="0" w:color="000000"/>
              <w:bottom w:val="single" w:sz="6" w:space="0" w:color="000000"/>
              <w:right w:val="single" w:sz="6" w:space="0" w:color="000000"/>
            </w:tcBorders>
            <w:vAlign w:val="center"/>
          </w:tcPr>
          <w:p w14:paraId="1C3387A5" w14:textId="77777777" w:rsidR="003033C0" w:rsidRDefault="00000000">
            <w:pPr>
              <w:widowControl w:val="0"/>
              <w:spacing w:after="0"/>
              <w:rPr>
                <w:sz w:val="20"/>
              </w:rPr>
            </w:pPr>
            <w:r>
              <w:rPr>
                <w:sz w:val="20"/>
              </w:rPr>
              <w:t xml:space="preserve">Rev </w:t>
            </w:r>
            <w:r>
              <w:fldChar w:fldCharType="begin">
                <w:ffData>
                  <w:name w:val="Texto1"/>
                  <w:enabled/>
                  <w:calcOnExit w:val="0"/>
                  <w:textInput>
                    <w:maxLength w:val="10"/>
                  </w:textInput>
                </w:ffData>
              </w:fldChar>
            </w:r>
            <w:r>
              <w:rPr>
                <w:sz w:val="20"/>
              </w:rPr>
              <w:instrText xml:space="preserve"> FORMTEXT </w:instrText>
            </w:r>
            <w:r>
              <w:rPr>
                <w:sz w:val="20"/>
              </w:rPr>
            </w:r>
            <w:r>
              <w:rPr>
                <w:sz w:val="20"/>
              </w:rPr>
              <w:fldChar w:fldCharType="separate"/>
            </w:r>
            <w:r>
              <w:rPr>
                <w:sz w:val="20"/>
                <w:lang w:eastAsia="en-US"/>
              </w:rPr>
              <w:t>1</w:t>
            </w:r>
            <w:r>
              <w:rPr>
                <w:sz w:val="20"/>
              </w:rPr>
              <w:fldChar w:fldCharType="end"/>
            </w:r>
          </w:p>
        </w:tc>
        <w:tc>
          <w:tcPr>
            <w:tcW w:w="1546" w:type="dxa"/>
            <w:tcBorders>
              <w:top w:val="single" w:sz="6" w:space="0" w:color="000000"/>
              <w:left w:val="single" w:sz="6" w:space="0" w:color="000000"/>
              <w:bottom w:val="single" w:sz="6" w:space="0" w:color="000000"/>
              <w:right w:val="single" w:sz="6" w:space="0" w:color="000000"/>
            </w:tcBorders>
            <w:vAlign w:val="center"/>
          </w:tcPr>
          <w:p w14:paraId="7FE78EBE" w14:textId="77777777" w:rsidR="003033C0" w:rsidRDefault="00000000">
            <w:pPr>
              <w:widowControl w:val="0"/>
              <w:spacing w:after="0"/>
              <w:jc w:val="center"/>
            </w:pPr>
            <w:r>
              <w:rPr>
                <w:sz w:val="20"/>
              </w:rPr>
              <w:t>10/12/2013</w:t>
            </w:r>
          </w:p>
        </w:tc>
        <w:tc>
          <w:tcPr>
            <w:tcW w:w="6427" w:type="dxa"/>
            <w:tcBorders>
              <w:top w:val="single" w:sz="6" w:space="0" w:color="000000"/>
              <w:left w:val="single" w:sz="6" w:space="0" w:color="000000"/>
              <w:bottom w:val="single" w:sz="6" w:space="0" w:color="000000"/>
              <w:right w:val="single" w:sz="6" w:space="0" w:color="000000"/>
            </w:tcBorders>
            <w:vAlign w:val="center"/>
          </w:tcPr>
          <w:p w14:paraId="715C0C00" w14:textId="77777777" w:rsidR="003033C0" w:rsidRDefault="00000000">
            <w:pPr>
              <w:widowControl w:val="0"/>
              <w:spacing w:after="0"/>
              <w:rPr>
                <w:sz w:val="20"/>
              </w:rPr>
            </w:pPr>
            <w:r>
              <w:rPr>
                <w:sz w:val="20"/>
              </w:rPr>
              <w:t>By Tito Hinostroza.</w:t>
            </w:r>
          </w:p>
          <w:p w14:paraId="73455B4D" w14:textId="77777777" w:rsidR="003033C0" w:rsidRDefault="00000000">
            <w:pPr>
              <w:widowControl w:val="0"/>
              <w:spacing w:after="0"/>
              <w:rPr>
                <w:sz w:val="20"/>
              </w:rPr>
            </w:pPr>
            <w:r>
              <w:rPr>
                <w:sz w:val="20"/>
              </w:rPr>
              <w:t>First complete revised version of the documentation.</w:t>
            </w:r>
          </w:p>
          <w:p w14:paraId="46CC8A30" w14:textId="77777777" w:rsidR="003033C0" w:rsidRDefault="00000000">
            <w:pPr>
              <w:widowControl w:val="0"/>
              <w:spacing w:after="0"/>
              <w:rPr>
                <w:sz w:val="20"/>
              </w:rPr>
            </w:pPr>
            <w:r>
              <w:rPr>
                <w:sz w:val="20"/>
              </w:rPr>
              <w:t>It remains to be documented:</w:t>
            </w:r>
          </w:p>
          <w:p w14:paraId="2FDE3EF6" w14:textId="77777777" w:rsidR="003033C0" w:rsidRDefault="00000000">
            <w:pPr>
              <w:widowControl w:val="0"/>
              <w:numPr>
                <w:ilvl w:val="0"/>
                <w:numId w:val="17"/>
              </w:numPr>
              <w:spacing w:after="0"/>
              <w:rPr>
                <w:sz w:val="20"/>
              </w:rPr>
            </w:pPr>
            <w:r>
              <w:rPr>
                <w:sz w:val="20"/>
              </w:rPr>
              <w:t>The other controls in the SynEdit package.</w:t>
            </w:r>
          </w:p>
          <w:p w14:paraId="7C222FF1" w14:textId="77777777" w:rsidR="003033C0" w:rsidRDefault="00000000">
            <w:pPr>
              <w:widowControl w:val="0"/>
              <w:numPr>
                <w:ilvl w:val="0"/>
                <w:numId w:val="17"/>
              </w:numPr>
              <w:spacing w:after="0"/>
              <w:rPr>
                <w:sz w:val="20"/>
              </w:rPr>
            </w:pPr>
            <w:r>
              <w:rPr>
                <w:sz w:val="20"/>
              </w:rPr>
              <w:t>More detailed operation in column mode. (smCurrent)</w:t>
            </w:r>
          </w:p>
          <w:p w14:paraId="469622D1" w14:textId="77777777" w:rsidR="003033C0" w:rsidRDefault="00000000">
            <w:pPr>
              <w:widowControl w:val="0"/>
              <w:numPr>
                <w:ilvl w:val="0"/>
                <w:numId w:val="17"/>
              </w:numPr>
              <w:spacing w:after="0"/>
              <w:rPr>
                <w:sz w:val="20"/>
              </w:rPr>
            </w:pPr>
            <w:r>
              <w:rPr>
                <w:sz w:val="20"/>
              </w:rPr>
              <w:t>The use of plugins.</w:t>
            </w:r>
          </w:p>
          <w:p w14:paraId="08C285EB" w14:textId="77777777" w:rsidR="003033C0" w:rsidRDefault="00000000">
            <w:pPr>
              <w:widowControl w:val="0"/>
              <w:numPr>
                <w:ilvl w:val="0"/>
                <w:numId w:val="17"/>
              </w:numPr>
              <w:spacing w:after="0"/>
              <w:rPr>
                <w:sz w:val="20"/>
              </w:rPr>
            </w:pPr>
            <w:r>
              <w:rPr>
                <w:sz w:val="20"/>
              </w:rPr>
              <w:t>The autocomplete.</w:t>
            </w:r>
          </w:p>
        </w:tc>
      </w:tr>
      <w:tr w:rsidR="003033C0" w14:paraId="0268607E" w14:textId="77777777">
        <w:tc>
          <w:tcPr>
            <w:tcW w:w="1118" w:type="dxa"/>
            <w:tcBorders>
              <w:top w:val="single" w:sz="6" w:space="0" w:color="000000"/>
              <w:left w:val="single" w:sz="12" w:space="0" w:color="000000"/>
              <w:bottom w:val="single" w:sz="6" w:space="0" w:color="000000"/>
              <w:right w:val="single" w:sz="6" w:space="0" w:color="000000"/>
            </w:tcBorders>
            <w:vAlign w:val="center"/>
          </w:tcPr>
          <w:p w14:paraId="511A1B8C" w14:textId="77777777" w:rsidR="003033C0" w:rsidRDefault="00000000">
            <w:pPr>
              <w:widowControl w:val="0"/>
              <w:spacing w:after="0"/>
              <w:rPr>
                <w:sz w:val="20"/>
              </w:rPr>
            </w:pPr>
            <w:r>
              <w:rPr>
                <w:sz w:val="20"/>
              </w:rPr>
              <w:t>Rev2</w:t>
            </w:r>
          </w:p>
        </w:tc>
        <w:tc>
          <w:tcPr>
            <w:tcW w:w="1546" w:type="dxa"/>
            <w:tcBorders>
              <w:top w:val="single" w:sz="6" w:space="0" w:color="000000"/>
              <w:left w:val="single" w:sz="6" w:space="0" w:color="000000"/>
              <w:bottom w:val="single" w:sz="6" w:space="0" w:color="000000"/>
              <w:right w:val="single" w:sz="6" w:space="0" w:color="000000"/>
            </w:tcBorders>
            <w:vAlign w:val="center"/>
          </w:tcPr>
          <w:p w14:paraId="719F98D5" w14:textId="77777777" w:rsidR="003033C0" w:rsidRDefault="00000000">
            <w:pPr>
              <w:widowControl w:val="0"/>
              <w:spacing w:after="0"/>
              <w:jc w:val="center"/>
              <w:rPr>
                <w:sz w:val="20"/>
              </w:rPr>
            </w:pPr>
            <w:r>
              <w:rPr>
                <w:sz w:val="20"/>
              </w:rPr>
              <w:t>10/12/2013</w:t>
            </w:r>
          </w:p>
        </w:tc>
        <w:tc>
          <w:tcPr>
            <w:tcW w:w="6427" w:type="dxa"/>
            <w:tcBorders>
              <w:top w:val="single" w:sz="6" w:space="0" w:color="000000"/>
              <w:left w:val="single" w:sz="6" w:space="0" w:color="000000"/>
              <w:bottom w:val="single" w:sz="6" w:space="0" w:color="000000"/>
              <w:right w:val="single" w:sz="6" w:space="0" w:color="000000"/>
            </w:tcBorders>
            <w:vAlign w:val="center"/>
          </w:tcPr>
          <w:p w14:paraId="12B70E74" w14:textId="77777777" w:rsidR="003033C0" w:rsidRDefault="00000000">
            <w:pPr>
              <w:widowControl w:val="0"/>
              <w:spacing w:after="0"/>
              <w:rPr>
                <w:sz w:val="20"/>
              </w:rPr>
            </w:pPr>
            <w:r>
              <w:rPr>
                <w:sz w:val="20"/>
              </w:rPr>
              <w:t>By Tito Hinostroza</w:t>
            </w:r>
          </w:p>
          <w:p w14:paraId="13B24159" w14:textId="77777777" w:rsidR="003033C0" w:rsidRDefault="00000000">
            <w:pPr>
              <w:widowControl w:val="0"/>
              <w:spacing w:after="0"/>
              <w:rPr>
                <w:sz w:val="20"/>
              </w:rPr>
            </w:pPr>
            <w:r>
              <w:rPr>
                <w:sz w:val="20"/>
              </w:rPr>
              <w:t>The syntax of some examples has been corrected.</w:t>
            </w:r>
          </w:p>
          <w:p w14:paraId="3881B891" w14:textId="77777777" w:rsidR="003033C0" w:rsidRDefault="00000000">
            <w:pPr>
              <w:widowControl w:val="0"/>
              <w:spacing w:after="0"/>
              <w:rPr>
                <w:sz w:val="20"/>
              </w:rPr>
            </w:pPr>
            <w:r>
              <w:rPr>
                <w:sz w:val="20"/>
              </w:rPr>
              <w:t>Section 1.4.1 was expanded and the graph was corrected.</w:t>
            </w:r>
          </w:p>
          <w:p w14:paraId="63926638" w14:textId="77777777" w:rsidR="003033C0" w:rsidRDefault="00000000">
            <w:pPr>
              <w:widowControl w:val="0"/>
              <w:spacing w:after="0"/>
              <w:rPr>
                <w:sz w:val="20"/>
              </w:rPr>
            </w:pPr>
            <w:r>
              <w:rPr>
                <w:sz w:val="20"/>
              </w:rPr>
              <w:t>Added information to Section 1.4.4</w:t>
            </w:r>
          </w:p>
        </w:tc>
      </w:tr>
      <w:tr w:rsidR="003033C0" w14:paraId="04A11875" w14:textId="77777777">
        <w:tc>
          <w:tcPr>
            <w:tcW w:w="1118" w:type="dxa"/>
            <w:tcBorders>
              <w:top w:val="single" w:sz="6" w:space="0" w:color="000000"/>
              <w:left w:val="single" w:sz="12" w:space="0" w:color="000000"/>
              <w:bottom w:val="single" w:sz="6" w:space="0" w:color="000000"/>
              <w:right w:val="single" w:sz="6" w:space="0" w:color="000000"/>
            </w:tcBorders>
            <w:vAlign w:val="center"/>
          </w:tcPr>
          <w:p w14:paraId="794A75B2" w14:textId="77777777" w:rsidR="003033C0" w:rsidRDefault="00000000">
            <w:pPr>
              <w:widowControl w:val="0"/>
              <w:spacing w:before="60" w:after="60"/>
              <w:rPr>
                <w:sz w:val="20"/>
              </w:rPr>
            </w:pPr>
            <w:r>
              <w:rPr>
                <w:sz w:val="20"/>
              </w:rPr>
              <w:t>Rev3</w:t>
            </w:r>
          </w:p>
        </w:tc>
        <w:tc>
          <w:tcPr>
            <w:tcW w:w="1546" w:type="dxa"/>
            <w:tcBorders>
              <w:top w:val="single" w:sz="6" w:space="0" w:color="000000"/>
              <w:left w:val="single" w:sz="6" w:space="0" w:color="000000"/>
              <w:bottom w:val="single" w:sz="6" w:space="0" w:color="000000"/>
              <w:right w:val="single" w:sz="6" w:space="0" w:color="000000"/>
            </w:tcBorders>
            <w:vAlign w:val="center"/>
          </w:tcPr>
          <w:p w14:paraId="38922926" w14:textId="77777777" w:rsidR="003033C0" w:rsidRDefault="00000000">
            <w:pPr>
              <w:widowControl w:val="0"/>
              <w:spacing w:before="60" w:after="60"/>
              <w:jc w:val="center"/>
              <w:rPr>
                <w:sz w:val="20"/>
              </w:rPr>
            </w:pPr>
            <w:r>
              <w:rPr>
                <w:sz w:val="20"/>
              </w:rPr>
              <w:t>10/19/2013</w:t>
            </w:r>
          </w:p>
        </w:tc>
        <w:tc>
          <w:tcPr>
            <w:tcW w:w="6427" w:type="dxa"/>
            <w:tcBorders>
              <w:top w:val="single" w:sz="6" w:space="0" w:color="000000"/>
              <w:left w:val="single" w:sz="6" w:space="0" w:color="000000"/>
              <w:bottom w:val="single" w:sz="6" w:space="0" w:color="000000"/>
              <w:right w:val="single" w:sz="6" w:space="0" w:color="000000"/>
            </w:tcBorders>
            <w:vAlign w:val="center"/>
          </w:tcPr>
          <w:p w14:paraId="5A416E8B" w14:textId="77777777" w:rsidR="003033C0" w:rsidRDefault="00000000">
            <w:pPr>
              <w:widowControl w:val="0"/>
              <w:spacing w:after="0"/>
              <w:rPr>
                <w:sz w:val="20"/>
              </w:rPr>
            </w:pPr>
            <w:r>
              <w:rPr>
                <w:sz w:val="20"/>
              </w:rPr>
              <w:t>By Tito Hinostroza</w:t>
            </w:r>
          </w:p>
          <w:p w14:paraId="1B3ABF3D" w14:textId="77777777" w:rsidR="003033C0" w:rsidRDefault="00000000">
            <w:pPr>
              <w:widowControl w:val="0"/>
              <w:spacing w:after="0"/>
              <w:rPr>
                <w:sz w:val="20"/>
              </w:rPr>
            </w:pPr>
            <w:r>
              <w:rPr>
                <w:sz w:val="20"/>
              </w:rPr>
              <w:t>Added Appendix and included information about the “hash” algorithm used in the highlighter implementation in Lazarus.</w:t>
            </w:r>
          </w:p>
          <w:p w14:paraId="37C73A7D" w14:textId="77777777" w:rsidR="003033C0" w:rsidRDefault="00000000">
            <w:pPr>
              <w:widowControl w:val="0"/>
              <w:spacing w:after="0"/>
              <w:rPr>
                <w:sz w:val="20"/>
              </w:rPr>
            </w:pPr>
            <w:r>
              <w:rPr>
                <w:sz w:val="20"/>
              </w:rPr>
              <w:t>Section 2.3.6 was modified.</w:t>
            </w:r>
          </w:p>
          <w:p w14:paraId="711B9125" w14:textId="77777777" w:rsidR="003033C0" w:rsidRDefault="00000000">
            <w:pPr>
              <w:widowControl w:val="0"/>
              <w:spacing w:after="0"/>
              <w:rPr>
                <w:sz w:val="20"/>
              </w:rPr>
            </w:pPr>
            <w:r>
              <w:rPr>
                <w:sz w:val="20"/>
              </w:rPr>
              <w:t>Added section 1.7.2</w:t>
            </w:r>
          </w:p>
          <w:p w14:paraId="499C1A13" w14:textId="77777777" w:rsidR="003033C0" w:rsidRDefault="00000000">
            <w:pPr>
              <w:widowControl w:val="0"/>
              <w:spacing w:after="0"/>
              <w:rPr>
                <w:sz w:val="20"/>
              </w:rPr>
            </w:pPr>
            <w:r>
              <w:rPr>
                <w:sz w:val="20"/>
              </w:rPr>
              <w:t>Section 2.4 was modified</w:t>
            </w:r>
          </w:p>
        </w:tc>
      </w:tr>
      <w:tr w:rsidR="003033C0" w14:paraId="1679177C" w14:textId="77777777">
        <w:tc>
          <w:tcPr>
            <w:tcW w:w="1118" w:type="dxa"/>
            <w:tcBorders>
              <w:top w:val="single" w:sz="6" w:space="0" w:color="000000"/>
              <w:left w:val="single" w:sz="12" w:space="0" w:color="000000"/>
              <w:bottom w:val="single" w:sz="6" w:space="0" w:color="000000"/>
              <w:right w:val="single" w:sz="6" w:space="0" w:color="000000"/>
            </w:tcBorders>
            <w:vAlign w:val="center"/>
          </w:tcPr>
          <w:p w14:paraId="3333F3E8" w14:textId="77777777" w:rsidR="003033C0" w:rsidRDefault="00000000">
            <w:pPr>
              <w:widowControl w:val="0"/>
              <w:spacing w:before="60" w:after="60"/>
              <w:rPr>
                <w:sz w:val="20"/>
              </w:rPr>
            </w:pPr>
            <w:r>
              <w:rPr>
                <w:sz w:val="20"/>
              </w:rPr>
              <w:t>Rev4</w:t>
            </w:r>
          </w:p>
        </w:tc>
        <w:tc>
          <w:tcPr>
            <w:tcW w:w="1546" w:type="dxa"/>
            <w:tcBorders>
              <w:top w:val="single" w:sz="6" w:space="0" w:color="000000"/>
              <w:left w:val="single" w:sz="6" w:space="0" w:color="000000"/>
              <w:bottom w:val="single" w:sz="6" w:space="0" w:color="000000"/>
              <w:right w:val="single" w:sz="6" w:space="0" w:color="000000"/>
            </w:tcBorders>
            <w:vAlign w:val="center"/>
          </w:tcPr>
          <w:p w14:paraId="6B20D5FC" w14:textId="77777777" w:rsidR="003033C0" w:rsidRDefault="00000000">
            <w:pPr>
              <w:widowControl w:val="0"/>
              <w:spacing w:before="60" w:after="60"/>
              <w:jc w:val="center"/>
              <w:rPr>
                <w:sz w:val="20"/>
              </w:rPr>
            </w:pPr>
            <w:r>
              <w:rPr>
                <w:sz w:val="20"/>
              </w:rPr>
              <w:t>10/27/2013</w:t>
            </w:r>
          </w:p>
        </w:tc>
        <w:tc>
          <w:tcPr>
            <w:tcW w:w="6427" w:type="dxa"/>
            <w:tcBorders>
              <w:top w:val="single" w:sz="6" w:space="0" w:color="000000"/>
              <w:left w:val="single" w:sz="6" w:space="0" w:color="000000"/>
              <w:bottom w:val="single" w:sz="6" w:space="0" w:color="000000"/>
              <w:right w:val="single" w:sz="6" w:space="0" w:color="000000"/>
            </w:tcBorders>
            <w:vAlign w:val="center"/>
          </w:tcPr>
          <w:p w14:paraId="65BE020E" w14:textId="77777777" w:rsidR="003033C0" w:rsidRDefault="00000000">
            <w:pPr>
              <w:widowControl w:val="0"/>
              <w:spacing w:after="0"/>
              <w:rPr>
                <w:sz w:val="20"/>
              </w:rPr>
            </w:pPr>
            <w:r>
              <w:rPr>
                <w:sz w:val="20"/>
              </w:rPr>
              <w:t>By Tito Hinostroza</w:t>
            </w:r>
          </w:p>
          <w:p w14:paraId="4561C74D" w14:textId="77777777" w:rsidR="003033C0" w:rsidRDefault="00000000">
            <w:pPr>
              <w:widowControl w:val="0"/>
              <w:spacing w:after="0"/>
              <w:rPr>
                <w:sz w:val="20"/>
              </w:rPr>
            </w:pPr>
            <w:r>
              <w:rPr>
                <w:sz w:val="20"/>
              </w:rPr>
              <w:t>The properties table was passed to the end</w:t>
            </w:r>
          </w:p>
          <w:p w14:paraId="5327A43F" w14:textId="77777777" w:rsidR="003033C0" w:rsidRDefault="00000000">
            <w:pPr>
              <w:widowControl w:val="0"/>
              <w:spacing w:after="0"/>
              <w:rPr>
                <w:sz w:val="20"/>
              </w:rPr>
            </w:pPr>
            <w:r>
              <w:rPr>
                <w:sz w:val="20"/>
              </w:rPr>
              <w:t>Added section 1.4.9 about the “Options” and “Options2” properties</w:t>
            </w:r>
          </w:p>
          <w:p w14:paraId="32D4E578" w14:textId="77777777" w:rsidR="003033C0" w:rsidRDefault="00000000">
            <w:pPr>
              <w:widowControl w:val="0"/>
              <w:spacing w:after="0"/>
              <w:rPr>
                <w:sz w:val="20"/>
              </w:rPr>
            </w:pPr>
            <w:r>
              <w:rPr>
                <w:sz w:val="20"/>
              </w:rPr>
              <w:t>Information was added to section 1.4.2 and “Typography” section was added.</w:t>
            </w:r>
          </w:p>
          <w:p w14:paraId="2C740B9B" w14:textId="77777777" w:rsidR="003033C0" w:rsidRDefault="00000000">
            <w:pPr>
              <w:widowControl w:val="0"/>
              <w:spacing w:after="0"/>
              <w:rPr>
                <w:sz w:val="20"/>
              </w:rPr>
            </w:pPr>
            <w:r>
              <w:rPr>
                <w:sz w:val="20"/>
              </w:rPr>
              <w:t>Reordered syntax highlighting section 2 and completed the introduction.</w:t>
            </w:r>
          </w:p>
          <w:p w14:paraId="7AEDF912" w14:textId="77777777" w:rsidR="003033C0" w:rsidRDefault="00000000">
            <w:pPr>
              <w:widowControl w:val="0"/>
              <w:spacing w:after="0"/>
              <w:rPr>
                <w:sz w:val="20"/>
              </w:rPr>
            </w:pPr>
            <w:r>
              <w:rPr>
                <w:sz w:val="20"/>
              </w:rPr>
              <w:t>Added information about more SynEdit properties.</w:t>
            </w:r>
          </w:p>
        </w:tc>
      </w:tr>
      <w:tr w:rsidR="003033C0" w14:paraId="17274FFB" w14:textId="77777777">
        <w:tc>
          <w:tcPr>
            <w:tcW w:w="1118" w:type="dxa"/>
            <w:tcBorders>
              <w:top w:val="single" w:sz="6" w:space="0" w:color="000000"/>
              <w:left w:val="single" w:sz="12" w:space="0" w:color="000000"/>
              <w:bottom w:val="single" w:sz="6" w:space="0" w:color="000000"/>
              <w:right w:val="single" w:sz="6" w:space="0" w:color="000000"/>
            </w:tcBorders>
            <w:vAlign w:val="center"/>
          </w:tcPr>
          <w:p w14:paraId="3E86B1E9" w14:textId="77777777" w:rsidR="003033C0" w:rsidRDefault="00000000">
            <w:pPr>
              <w:widowControl w:val="0"/>
              <w:spacing w:before="60" w:after="60"/>
              <w:rPr>
                <w:sz w:val="20"/>
              </w:rPr>
            </w:pPr>
            <w:r>
              <w:rPr>
                <w:sz w:val="20"/>
              </w:rPr>
              <w:t>Rev5</w:t>
            </w:r>
          </w:p>
        </w:tc>
        <w:tc>
          <w:tcPr>
            <w:tcW w:w="1546" w:type="dxa"/>
            <w:tcBorders>
              <w:top w:val="single" w:sz="6" w:space="0" w:color="000000"/>
              <w:left w:val="single" w:sz="6" w:space="0" w:color="000000"/>
              <w:bottom w:val="single" w:sz="6" w:space="0" w:color="000000"/>
              <w:right w:val="single" w:sz="6" w:space="0" w:color="000000"/>
            </w:tcBorders>
            <w:vAlign w:val="center"/>
          </w:tcPr>
          <w:p w14:paraId="50640485" w14:textId="77777777" w:rsidR="003033C0" w:rsidRDefault="00000000">
            <w:pPr>
              <w:widowControl w:val="0"/>
              <w:spacing w:before="60" w:after="60"/>
              <w:jc w:val="center"/>
              <w:rPr>
                <w:sz w:val="20"/>
              </w:rPr>
            </w:pPr>
            <w:r>
              <w:rPr>
                <w:sz w:val="20"/>
              </w:rPr>
              <w:t>01/26/2014</w:t>
            </w:r>
          </w:p>
        </w:tc>
        <w:tc>
          <w:tcPr>
            <w:tcW w:w="6427" w:type="dxa"/>
            <w:tcBorders>
              <w:top w:val="single" w:sz="6" w:space="0" w:color="000000"/>
              <w:left w:val="single" w:sz="6" w:space="0" w:color="000000"/>
              <w:bottom w:val="single" w:sz="6" w:space="0" w:color="000000"/>
              <w:right w:val="single" w:sz="6" w:space="0" w:color="000000"/>
            </w:tcBorders>
            <w:vAlign w:val="center"/>
          </w:tcPr>
          <w:p w14:paraId="280E4A18" w14:textId="77777777" w:rsidR="003033C0" w:rsidRDefault="00000000">
            <w:pPr>
              <w:widowControl w:val="0"/>
              <w:spacing w:after="0"/>
              <w:rPr>
                <w:sz w:val="20"/>
              </w:rPr>
            </w:pPr>
            <w:r>
              <w:rPr>
                <w:sz w:val="20"/>
              </w:rPr>
              <w:t>By Tito Hinostroza</w:t>
            </w:r>
          </w:p>
          <w:p w14:paraId="473D4426" w14:textId="77777777" w:rsidR="003033C0" w:rsidRDefault="00000000">
            <w:pPr>
              <w:widowControl w:val="0"/>
              <w:spacing w:after="0"/>
              <w:rPr>
                <w:sz w:val="20"/>
              </w:rPr>
            </w:pPr>
            <w:r>
              <w:rPr>
                <w:sz w:val="20"/>
              </w:rPr>
              <w:t>Corrects some words with errors in Section 1.3</w:t>
            </w:r>
          </w:p>
          <w:p w14:paraId="146C3FF2" w14:textId="77777777" w:rsidR="003033C0" w:rsidRDefault="00000000">
            <w:pPr>
              <w:widowControl w:val="0"/>
              <w:spacing w:after="0"/>
              <w:rPr>
                <w:sz w:val="20"/>
              </w:rPr>
            </w:pPr>
            <w:r>
              <w:rPr>
                <w:sz w:val="20"/>
              </w:rPr>
              <w:t>Section 1.4.2 was modified</w:t>
            </w:r>
          </w:p>
          <w:p w14:paraId="17DDEE19" w14:textId="77777777" w:rsidR="003033C0" w:rsidRDefault="00000000">
            <w:pPr>
              <w:widowControl w:val="0"/>
              <w:spacing w:after="0"/>
              <w:rPr>
                <w:sz w:val="20"/>
              </w:rPr>
            </w:pPr>
            <w:r>
              <w:rPr>
                <w:sz w:val="20"/>
              </w:rPr>
              <w:t>Several sections were modified and completed.</w:t>
            </w:r>
          </w:p>
          <w:p w14:paraId="3803FDFD" w14:textId="77777777" w:rsidR="003033C0" w:rsidRDefault="00000000">
            <w:pPr>
              <w:widowControl w:val="0"/>
              <w:spacing w:after="0"/>
              <w:rPr>
                <w:sz w:val="20"/>
              </w:rPr>
            </w:pPr>
            <w:r>
              <w:rPr>
                <w:sz w:val="20"/>
              </w:rPr>
              <w:t>The “Modify content” section was created</w:t>
            </w:r>
          </w:p>
          <w:p w14:paraId="0C33A2A3" w14:textId="77777777" w:rsidR="003033C0" w:rsidRDefault="00000000">
            <w:pPr>
              <w:widowControl w:val="0"/>
              <w:spacing w:after="0"/>
              <w:rPr>
                <w:sz w:val="20"/>
              </w:rPr>
            </w:pPr>
            <w:r>
              <w:rPr>
                <w:sz w:val="20"/>
              </w:rPr>
              <w:t>Added information about creating attributes in 2.3.4</w:t>
            </w:r>
          </w:p>
          <w:p w14:paraId="33F304E2" w14:textId="77777777" w:rsidR="003033C0" w:rsidRDefault="00000000">
            <w:pPr>
              <w:widowControl w:val="0"/>
              <w:spacing w:after="0"/>
              <w:rPr>
                <w:sz w:val="20"/>
              </w:rPr>
            </w:pPr>
            <w:r>
              <w:rPr>
                <w:sz w:val="20"/>
              </w:rPr>
              <w:t>Section 2.4 is added.</w:t>
            </w:r>
          </w:p>
          <w:p w14:paraId="0D0F1863" w14:textId="77777777" w:rsidR="003033C0" w:rsidRDefault="00000000">
            <w:pPr>
              <w:widowControl w:val="0"/>
              <w:spacing w:after="0"/>
              <w:rPr>
                <w:sz w:val="20"/>
              </w:rPr>
            </w:pPr>
            <w:r>
              <w:rPr>
                <w:sz w:val="20"/>
              </w:rPr>
              <w:t>Additional information related to code folding is added.</w:t>
            </w:r>
          </w:p>
        </w:tc>
      </w:tr>
      <w:tr w:rsidR="003033C0" w14:paraId="10BB75C3" w14:textId="77777777">
        <w:tc>
          <w:tcPr>
            <w:tcW w:w="1118" w:type="dxa"/>
            <w:tcBorders>
              <w:top w:val="single" w:sz="6" w:space="0" w:color="000000"/>
              <w:left w:val="single" w:sz="12" w:space="0" w:color="000000"/>
              <w:bottom w:val="single" w:sz="6" w:space="0" w:color="000000"/>
              <w:right w:val="single" w:sz="6" w:space="0" w:color="000000"/>
            </w:tcBorders>
            <w:vAlign w:val="center"/>
          </w:tcPr>
          <w:p w14:paraId="5A3404A2" w14:textId="77777777" w:rsidR="003033C0" w:rsidRDefault="00000000">
            <w:pPr>
              <w:widowControl w:val="0"/>
              <w:spacing w:before="60" w:after="60"/>
              <w:rPr>
                <w:sz w:val="20"/>
              </w:rPr>
            </w:pPr>
            <w:r>
              <w:rPr>
                <w:sz w:val="20"/>
              </w:rPr>
              <w:t>Rev6</w:t>
            </w:r>
          </w:p>
        </w:tc>
        <w:tc>
          <w:tcPr>
            <w:tcW w:w="1546" w:type="dxa"/>
            <w:tcBorders>
              <w:top w:val="single" w:sz="6" w:space="0" w:color="000000"/>
              <w:left w:val="single" w:sz="6" w:space="0" w:color="000000"/>
              <w:bottom w:val="single" w:sz="6" w:space="0" w:color="000000"/>
              <w:right w:val="single" w:sz="6" w:space="0" w:color="000000"/>
            </w:tcBorders>
            <w:vAlign w:val="center"/>
          </w:tcPr>
          <w:p w14:paraId="18A29A63" w14:textId="77777777" w:rsidR="003033C0" w:rsidRDefault="00000000">
            <w:pPr>
              <w:widowControl w:val="0"/>
              <w:spacing w:before="60" w:after="60"/>
              <w:jc w:val="center"/>
              <w:rPr>
                <w:sz w:val="20"/>
              </w:rPr>
            </w:pPr>
            <w:r>
              <w:rPr>
                <w:sz w:val="20"/>
              </w:rPr>
              <w:t>04/05/2014</w:t>
            </w:r>
          </w:p>
        </w:tc>
        <w:tc>
          <w:tcPr>
            <w:tcW w:w="6427" w:type="dxa"/>
            <w:tcBorders>
              <w:top w:val="single" w:sz="6" w:space="0" w:color="000000"/>
              <w:left w:val="single" w:sz="6" w:space="0" w:color="000000"/>
              <w:bottom w:val="single" w:sz="6" w:space="0" w:color="000000"/>
              <w:right w:val="single" w:sz="6" w:space="0" w:color="000000"/>
            </w:tcBorders>
            <w:vAlign w:val="center"/>
          </w:tcPr>
          <w:p w14:paraId="31099225" w14:textId="77777777" w:rsidR="003033C0" w:rsidRDefault="00000000">
            <w:pPr>
              <w:widowControl w:val="0"/>
              <w:spacing w:after="0"/>
            </w:pPr>
            <w:r>
              <w:rPr>
                <w:sz w:val="20"/>
              </w:rPr>
              <w:t>Corrected typographical errors.</w:t>
            </w:r>
          </w:p>
          <w:p w14:paraId="57386889" w14:textId="77777777" w:rsidR="003033C0" w:rsidRDefault="00000000">
            <w:pPr>
              <w:widowControl w:val="0"/>
              <w:spacing w:after="0"/>
              <w:rPr>
                <w:sz w:val="20"/>
              </w:rPr>
            </w:pPr>
            <w:r>
              <w:rPr>
                <w:sz w:val="20"/>
              </w:rPr>
              <w:t>Added information about the TSynCustomFoldHighlighter and TSynCustomHighlighter classes.</w:t>
            </w:r>
          </w:p>
          <w:p w14:paraId="2A0F3A78" w14:textId="77777777" w:rsidR="003033C0" w:rsidRDefault="00000000">
            <w:pPr>
              <w:widowControl w:val="0"/>
              <w:spacing w:after="0"/>
              <w:rPr>
                <w:sz w:val="20"/>
              </w:rPr>
            </w:pPr>
            <w:r>
              <w:rPr>
                <w:sz w:val="20"/>
              </w:rPr>
              <w:t>More properties and methods are included in section 1.9.</w:t>
            </w:r>
          </w:p>
          <w:p w14:paraId="2542DA3F" w14:textId="77777777" w:rsidR="003033C0" w:rsidRDefault="00000000">
            <w:pPr>
              <w:widowControl w:val="0"/>
              <w:spacing w:after="0"/>
              <w:rPr>
                <w:sz w:val="20"/>
              </w:rPr>
            </w:pPr>
            <w:r>
              <w:rPr>
                <w:sz w:val="20"/>
              </w:rPr>
              <w:t>Section 1.5.1 is created</w:t>
            </w:r>
          </w:p>
        </w:tc>
      </w:tr>
      <w:tr w:rsidR="003033C0" w14:paraId="223B832A" w14:textId="77777777">
        <w:tc>
          <w:tcPr>
            <w:tcW w:w="1118" w:type="dxa"/>
            <w:tcBorders>
              <w:top w:val="single" w:sz="6" w:space="0" w:color="000000"/>
              <w:left w:val="single" w:sz="12" w:space="0" w:color="000000"/>
              <w:bottom w:val="single" w:sz="6" w:space="0" w:color="000000"/>
              <w:right w:val="single" w:sz="6" w:space="0" w:color="000000"/>
            </w:tcBorders>
            <w:vAlign w:val="center"/>
          </w:tcPr>
          <w:p w14:paraId="02A16946" w14:textId="77777777" w:rsidR="003033C0" w:rsidRDefault="00000000">
            <w:pPr>
              <w:widowControl w:val="0"/>
              <w:spacing w:before="60" w:after="60"/>
              <w:rPr>
                <w:sz w:val="20"/>
              </w:rPr>
            </w:pPr>
            <w:r>
              <w:rPr>
                <w:sz w:val="20"/>
              </w:rPr>
              <w:t>Rev7</w:t>
            </w:r>
          </w:p>
        </w:tc>
        <w:tc>
          <w:tcPr>
            <w:tcW w:w="1546" w:type="dxa"/>
            <w:tcBorders>
              <w:top w:val="single" w:sz="6" w:space="0" w:color="000000"/>
              <w:left w:val="single" w:sz="6" w:space="0" w:color="000000"/>
              <w:bottom w:val="single" w:sz="6" w:space="0" w:color="000000"/>
              <w:right w:val="single" w:sz="6" w:space="0" w:color="000000"/>
            </w:tcBorders>
            <w:vAlign w:val="center"/>
          </w:tcPr>
          <w:p w14:paraId="05505516" w14:textId="77777777" w:rsidR="003033C0" w:rsidRDefault="00000000">
            <w:pPr>
              <w:widowControl w:val="0"/>
              <w:spacing w:before="60" w:after="60"/>
              <w:jc w:val="center"/>
              <w:rPr>
                <w:sz w:val="20"/>
              </w:rPr>
            </w:pPr>
            <w:r>
              <w:rPr>
                <w:sz w:val="20"/>
              </w:rPr>
              <w:t>10/25/2017</w:t>
            </w:r>
          </w:p>
        </w:tc>
        <w:tc>
          <w:tcPr>
            <w:tcW w:w="6427" w:type="dxa"/>
            <w:tcBorders>
              <w:top w:val="single" w:sz="6" w:space="0" w:color="000000"/>
              <w:left w:val="single" w:sz="6" w:space="0" w:color="000000"/>
              <w:bottom w:val="single" w:sz="6" w:space="0" w:color="000000"/>
              <w:right w:val="single" w:sz="6" w:space="0" w:color="000000"/>
            </w:tcBorders>
            <w:vAlign w:val="center"/>
          </w:tcPr>
          <w:p w14:paraId="75DCD860" w14:textId="77777777" w:rsidR="003033C0" w:rsidRDefault="00000000">
            <w:pPr>
              <w:widowControl w:val="0"/>
              <w:spacing w:after="0"/>
              <w:rPr>
                <w:sz w:val="20"/>
              </w:rPr>
            </w:pPr>
            <w:r>
              <w:rPr>
                <w:sz w:val="20"/>
              </w:rPr>
              <w:t>Information is added to section 2.3.4.</w:t>
            </w:r>
          </w:p>
          <w:p w14:paraId="3465D23A" w14:textId="77777777" w:rsidR="003033C0" w:rsidRDefault="00000000">
            <w:pPr>
              <w:widowControl w:val="0"/>
              <w:spacing w:after="0"/>
              <w:rPr>
                <w:sz w:val="20"/>
              </w:rPr>
            </w:pPr>
            <w:r>
              <w:rPr>
                <w:sz w:val="20"/>
              </w:rPr>
              <w:t>Added more information about editor coordinates and some additional SynEdit properties.</w:t>
            </w:r>
          </w:p>
          <w:p w14:paraId="413ED343" w14:textId="77777777" w:rsidR="003033C0" w:rsidRDefault="00000000">
            <w:pPr>
              <w:widowControl w:val="0"/>
              <w:spacing w:after="0"/>
              <w:rPr>
                <w:sz w:val="20"/>
              </w:rPr>
            </w:pPr>
            <w:r>
              <w:rPr>
                <w:sz w:val="20"/>
              </w:rPr>
              <w:t>Information about “plugins” is stored.</w:t>
            </w:r>
          </w:p>
        </w:tc>
      </w:tr>
    </w:tbl>
    <w:p w14:paraId="6023A338" w14:textId="77777777" w:rsidR="003033C0" w:rsidRDefault="00000000">
      <w:pPr>
        <w:rPr>
          <w:bCs/>
          <w:sz w:val="24"/>
        </w:rPr>
      </w:pPr>
      <w:r>
        <w:rPr>
          <w:b/>
          <w:bCs/>
          <w:sz w:val="24"/>
        </w:rPr>
        <w:tab/>
      </w:r>
      <w:r>
        <w:rPr>
          <w:b/>
          <w:bCs/>
          <w:sz w:val="24"/>
        </w:rPr>
        <w:tab/>
      </w:r>
      <w:r>
        <w:br w:type="page"/>
      </w:r>
    </w:p>
    <w:p w14:paraId="523987B0" w14:textId="77777777" w:rsidR="003033C0" w:rsidRDefault="003033C0">
      <w:pPr>
        <w:pStyle w:val="Ttulo1"/>
        <w:numPr>
          <w:ilvl w:val="0"/>
          <w:numId w:val="0"/>
        </w:numPr>
        <w:jc w:val="center"/>
        <w:rPr>
          <w:sz w:val="24"/>
          <w:lang w:val="es-ES"/>
        </w:rPr>
      </w:pPr>
    </w:p>
    <w:p w14:paraId="04175DCE" w14:textId="77777777" w:rsidR="003033C0" w:rsidRDefault="003033C0"/>
    <w:p w14:paraId="0F766CC6" w14:textId="77777777" w:rsidR="003033C0" w:rsidRDefault="003033C0"/>
    <w:p w14:paraId="4D379F9A" w14:textId="77777777" w:rsidR="003033C0" w:rsidRDefault="003033C0"/>
    <w:p w14:paraId="69F2AF35" w14:textId="77777777" w:rsidR="003033C0" w:rsidRDefault="00000000">
      <w:r>
        <w:rPr>
          <w:i/>
        </w:rPr>
        <w:t>“In the beginning, it was TECO and VI”</w:t>
      </w:r>
      <w:r>
        <w:br w:type="page"/>
      </w:r>
    </w:p>
    <w:p w14:paraId="1E388369" w14:textId="77777777" w:rsidR="003033C0" w:rsidRDefault="00000000">
      <w:pPr>
        <w:pStyle w:val="Ttulo1"/>
      </w:pPr>
      <w:bookmarkStart w:id="0" w:name="__RefHeading___Toc392668336"/>
      <w:bookmarkEnd w:id="0"/>
      <w:r>
        <w:lastRenderedPageBreak/>
        <w:t>Syntax-aware editor: SynEdit.</w:t>
      </w:r>
    </w:p>
    <w:p w14:paraId="79160FFC" w14:textId="77777777" w:rsidR="003033C0" w:rsidRDefault="003033C0">
      <w:pPr>
        <w:ind w:firstLine="708"/>
      </w:pPr>
    </w:p>
    <w:p w14:paraId="5E702344" w14:textId="77777777" w:rsidR="003033C0" w:rsidRDefault="00000000">
      <w:pPr>
        <w:ind w:firstLine="708"/>
      </w:pPr>
      <w:r>
        <w:t>Much of this work is based on user experience, the limited documentation that exists on the web, reverse engineering, and the analysis of the source code of the SynEdit component.</w:t>
      </w:r>
    </w:p>
    <w:p w14:paraId="0F05D720" w14:textId="77777777" w:rsidR="003033C0" w:rsidRDefault="003033C0"/>
    <w:p w14:paraId="6E1A9DEB" w14:textId="77777777" w:rsidR="003033C0" w:rsidRDefault="00000000">
      <w:pPr>
        <w:pStyle w:val="Ttulo2"/>
      </w:pPr>
      <w:bookmarkStart w:id="1" w:name="__RefHeading___Toc392668337"/>
      <w:bookmarkEnd w:id="1"/>
      <w:r>
        <w:t>What is SynEdit?</w:t>
      </w:r>
    </w:p>
    <w:p w14:paraId="0E294286" w14:textId="77777777" w:rsidR="003033C0" w:rsidRDefault="003033C0">
      <w:pPr>
        <w:jc w:val="both"/>
      </w:pPr>
    </w:p>
    <w:p w14:paraId="5FE9D5C9" w14:textId="77777777" w:rsidR="003033C0" w:rsidRDefault="00000000">
      <w:pPr>
        <w:ind w:firstLine="708"/>
        <w:jc w:val="both"/>
      </w:pPr>
      <w:r>
        <w:t>It is a component or control that is integrated into the Lazarus environment. It's an editing control. It allows you to quickly implement text editors, with advanced features such as syntax highlighting.</w:t>
      </w:r>
    </w:p>
    <w:p w14:paraId="28BB6852" w14:textId="77777777" w:rsidR="003033C0" w:rsidRDefault="00000000">
      <w:pPr>
        <w:ind w:firstLine="708"/>
        <w:jc w:val="both"/>
      </w:pPr>
      <w:r>
        <w:t>To be exact, SynEdit is a whole package that is already integrated into Lazarus when it is installed (and that includes various components), but generally, when we say SynEdit, we are referring to the TSynEdit component, which is the editor with syntax highlighting capabilities .</w:t>
      </w:r>
    </w:p>
    <w:p w14:paraId="389DE5A2" w14:textId="77777777" w:rsidR="003033C0" w:rsidRDefault="00000000">
      <w:r>
        <w:rPr>
          <w:noProof/>
        </w:rPr>
        <mc:AlternateContent>
          <mc:Choice Requires="wps">
            <w:drawing>
              <wp:anchor distT="13335" distB="13335" distL="13335" distR="12700" simplePos="0" relativeHeight="251645440" behindDoc="0" locked="0" layoutInCell="0" allowOverlap="1" wp14:anchorId="61CA823B" wp14:editId="30F3050D">
                <wp:simplePos x="0" y="0"/>
                <wp:positionH relativeFrom="column">
                  <wp:posOffset>422275</wp:posOffset>
                </wp:positionH>
                <wp:positionV relativeFrom="paragraph">
                  <wp:posOffset>465455</wp:posOffset>
                </wp:positionV>
                <wp:extent cx="399415" cy="246380"/>
                <wp:effectExtent l="13335" t="13335" r="12700" b="13335"/>
                <wp:wrapNone/>
                <wp:docPr id="1" name="299 Elipse"/>
                <wp:cNvGraphicFramePr/>
                <a:graphic xmlns:a="http://schemas.openxmlformats.org/drawingml/2006/main">
                  <a:graphicData uri="http://schemas.microsoft.com/office/word/2010/wordprocessingShape">
                    <wps:wsp>
                      <wps:cNvSpPr/>
                      <wps:spPr>
                        <a:xfrm>
                          <a:off x="0" y="0"/>
                          <a:ext cx="399240" cy="246240"/>
                        </a:xfrm>
                        <a:prstGeom prst="ellipse">
                          <a:avLst/>
                        </a:prstGeom>
                        <a:noFill/>
                        <a:ln w="25560">
                          <a:solidFill>
                            <a:srgbClr val="FF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oval w14:anchorId="77A8D195" id="299 Elipse" o:spid="_x0000_s1026" style="position:absolute;margin-left:33.25pt;margin-top:36.65pt;width:31.45pt;height:19.4pt;z-index:251645440;visibility:visible;mso-wrap-style:square;mso-wrap-distance-left:1.05pt;mso-wrap-distance-top:1.05pt;mso-wrap-distance-right:1pt;mso-wrap-distance-bottom:1.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" o:allowincell="f" filled="f" strokecolor="red" strokeweight=".71mm">
                <v:stroke joinstyle="miter"/>
              </v:oval>
            </w:pict>
          </mc:Fallback>
        </mc:AlternateContent>
      </w:r>
      <w:r>
        <w:rPr>
          <w:noProof/>
        </w:rPr>
        <w:drawing>
          <wp:inline distT="0" distB="0" distL="0" distR="0" wp14:anchorId="7615819C" wp14:editId="321A3F39">
            <wp:extent cx="5892165" cy="851535"/>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10"/>
                    <a:srcRect l="14596" t="-62" r="12559" b="-62"/>
                    <a:stretch>
                      <a:fillRect/>
                    </a:stretch>
                  </pic:blipFill>
                  <pic:spPr bwMode="auto">
                    <a:xfrm>
                      <a:off x="0" y="0"/>
                      <a:ext cx="5892165" cy="851535"/>
                    </a:xfrm>
                    <a:prstGeom prst="rect">
                      <a:avLst/>
                    </a:prstGeom>
                  </pic:spPr>
                </pic:pic>
              </a:graphicData>
            </a:graphic>
          </wp:inline>
        </w:drawing>
      </w:r>
    </w:p>
    <w:p w14:paraId="1C7F5B82" w14:textId="77777777" w:rsidR="003033C0" w:rsidRDefault="00000000">
      <w:pPr>
        <w:ind w:firstLine="708"/>
      </w:pPr>
      <w:r>
        <w:t>It can be accessed through the “SynEdit” tab of the components palette. The TSynEdit editor is on the left. In this tab there are also various controls related to “TSynEdit”:</w:t>
      </w:r>
    </w:p>
    <w:p w14:paraId="5CE65408" w14:textId="77777777" w:rsidR="003033C0" w:rsidRDefault="00000000">
      <w:pPr>
        <w:numPr>
          <w:ilvl w:val="0"/>
          <w:numId w:val="14"/>
        </w:numPr>
      </w:pPr>
      <w:r>
        <w:t>TSynMemo.- Version of TSynEdit with some differences. It has fewer published methods and events. Derived from SynEdit. It can replace SynEdit, in many cases.</w:t>
      </w:r>
    </w:p>
    <w:p w14:paraId="0B328D87" w14:textId="77777777" w:rsidR="003033C0" w:rsidRDefault="00000000">
      <w:pPr>
        <w:numPr>
          <w:ilvl w:val="0"/>
          <w:numId w:val="14"/>
        </w:numPr>
      </w:pPr>
      <w:r>
        <w:t>TSynCompletion.- Non-visible control that allows implementing the “Code Completion” option.</w:t>
      </w:r>
    </w:p>
    <w:p w14:paraId="2D6C269F" w14:textId="77777777" w:rsidR="003033C0" w:rsidRDefault="00000000">
      <w:pPr>
        <w:numPr>
          <w:ilvl w:val="0"/>
          <w:numId w:val="14"/>
        </w:numPr>
      </w:pPr>
      <w:r>
        <w:t>TSynAutoComplete.- Non-visible control that allows implementing the “Auto-Code Completion” option.</w:t>
      </w:r>
    </w:p>
    <w:p w14:paraId="29126C8B" w14:textId="77777777" w:rsidR="003033C0" w:rsidRDefault="00000000">
      <w:pPr>
        <w:numPr>
          <w:ilvl w:val="0"/>
          <w:numId w:val="14"/>
        </w:numPr>
      </w:pPr>
      <w:r>
        <w:t>TSynPasSyn.- Syntax component of the Pascal language.</w:t>
      </w:r>
    </w:p>
    <w:p w14:paraId="42DACE9D" w14:textId="77777777" w:rsidR="003033C0" w:rsidRDefault="00000000">
      <w:pPr>
        <w:numPr>
          <w:ilvl w:val="0"/>
          <w:numId w:val="14"/>
        </w:numPr>
      </w:pPr>
      <w:r>
        <w:t>TSynFreePascalSyn.- Syntax component of the Free Pascal language.</w:t>
      </w:r>
    </w:p>
    <w:p w14:paraId="5F3526C3" w14:textId="77777777" w:rsidR="003033C0" w:rsidRDefault="00000000">
      <w:pPr>
        <w:numPr>
          <w:ilvl w:val="0"/>
          <w:numId w:val="14"/>
        </w:numPr>
      </w:pPr>
      <w:r>
        <w:t>TSynCppSyn.- Syntax component of the C++ language.</w:t>
      </w:r>
    </w:p>
    <w:p w14:paraId="151CFCDB" w14:textId="77777777" w:rsidR="003033C0" w:rsidRDefault="00000000">
      <w:pPr>
        <w:numPr>
          <w:ilvl w:val="0"/>
          <w:numId w:val="14"/>
        </w:numPr>
      </w:pPr>
      <w:r>
        <w:t>TSynJavaSyn.- Syntax component of the Java language.</w:t>
      </w:r>
    </w:p>
    <w:p w14:paraId="141D1442" w14:textId="77777777" w:rsidR="003033C0" w:rsidRDefault="00000000">
      <w:pPr>
        <w:numPr>
          <w:ilvl w:val="0"/>
          <w:numId w:val="14"/>
        </w:numPr>
      </w:pPr>
      <w:r>
        <w:t>etc</w:t>
      </w:r>
    </w:p>
    <w:p w14:paraId="3A9EF262" w14:textId="77777777" w:rsidR="003033C0" w:rsidRDefault="00000000">
      <w:pPr>
        <w:ind w:firstLine="708"/>
        <w:jc w:val="both"/>
      </w:pPr>
      <w:r>
        <w:t>The SynEdit control, which is included in Lazarus, is a modified version of the standalone SynEdit project. The version adapted for Lazarus has been developed from version 1.03, to which some additional features have been added, such as support for UTF-8 and Code Folding.</w:t>
      </w:r>
    </w:p>
    <w:p w14:paraId="7EC55B3C" w14:textId="77777777" w:rsidR="003033C0" w:rsidRDefault="00000000">
      <w:pPr>
        <w:ind w:firstLine="708"/>
        <w:jc w:val="both"/>
      </w:pPr>
      <w:r>
        <w:lastRenderedPageBreak/>
        <w:t>This component is well reviewed and tested, since it is the same one used by the Lazarus IDE for its Code Editor.</w:t>
      </w:r>
    </w:p>
    <w:p w14:paraId="744A117E" w14:textId="77777777" w:rsidR="003033C0" w:rsidRDefault="00000000">
      <w:pPr>
        <w:ind w:firstLine="708"/>
        <w:jc w:val="both"/>
      </w:pPr>
      <w:r>
        <w:t>Unfortunately there is not enough technical documentation about the project, but what is known is that it is functional and performs very well.</w:t>
      </w:r>
    </w:p>
    <w:p w14:paraId="588E02FC" w14:textId="77777777" w:rsidR="003033C0" w:rsidRDefault="003033C0">
      <w:pPr>
        <w:ind w:firstLine="708"/>
        <w:jc w:val="both"/>
      </w:pPr>
    </w:p>
    <w:p w14:paraId="5B157342" w14:textId="77777777" w:rsidR="003033C0" w:rsidRDefault="00000000">
      <w:pPr>
        <w:pStyle w:val="Ttulo2"/>
      </w:pPr>
      <w:bookmarkStart w:id="2" w:name="__RefHeading___Toc392668338"/>
      <w:bookmarkEnd w:id="2"/>
      <w:r>
        <w:t>SynEdit Features</w:t>
      </w:r>
    </w:p>
    <w:p w14:paraId="60F39287" w14:textId="77777777" w:rsidR="003033C0" w:rsidRDefault="003033C0"/>
    <w:p w14:paraId="7B491FED" w14:textId="77777777" w:rsidR="003033C0" w:rsidRDefault="00000000">
      <w:pPr>
        <w:ind w:left="360"/>
      </w:pPr>
      <w:r>
        <w:t>The Lazarus SynEdit (TSynEdit) component has the following features:</w:t>
      </w:r>
    </w:p>
    <w:p w14:paraId="3F5AD3F7" w14:textId="77777777" w:rsidR="003033C0" w:rsidRDefault="00000000">
      <w:pPr>
        <w:numPr>
          <w:ilvl w:val="0"/>
          <w:numId w:val="23"/>
        </w:numPr>
      </w:pPr>
      <w:r>
        <w:t>Component accessible from the Lazarus IDE.</w:t>
      </w:r>
    </w:p>
    <w:p w14:paraId="1A8270CB" w14:textId="77777777" w:rsidR="003033C0" w:rsidRDefault="00000000">
      <w:pPr>
        <w:numPr>
          <w:ilvl w:val="0"/>
          <w:numId w:val="23"/>
        </w:numPr>
      </w:pPr>
      <w:r>
        <w:t>It does not require additional files (as is the case with Scintilla). Once integrated into the project, it is integrated into the code without any dependencies.</w:t>
      </w:r>
    </w:p>
    <w:p w14:paraId="192DC8DB" w14:textId="77777777" w:rsidR="003033C0" w:rsidRDefault="00000000">
      <w:pPr>
        <w:numPr>
          <w:ilvl w:val="0"/>
          <w:numId w:val="23"/>
        </w:numPr>
      </w:pPr>
      <w:r>
        <w:t>Its code is completely accessible and modifiable.</w:t>
      </w:r>
    </w:p>
    <w:p w14:paraId="0C7F3A60" w14:textId="77777777" w:rsidR="003033C0" w:rsidRDefault="00000000">
      <w:pPr>
        <w:numPr>
          <w:ilvl w:val="0"/>
          <w:numId w:val="23"/>
        </w:numPr>
      </w:pPr>
      <w:r>
        <w:t>Works completely in UTF-8 encoding.</w:t>
      </w:r>
    </w:p>
    <w:p w14:paraId="07EF2CED" w14:textId="77777777" w:rsidR="003033C0" w:rsidRDefault="00000000">
      <w:pPr>
        <w:numPr>
          <w:ilvl w:val="0"/>
          <w:numId w:val="23"/>
        </w:numPr>
      </w:pPr>
      <w:r>
        <w:t>Supports syntax coloring for several predefined languages or you can create a new syntax.</w:t>
      </w:r>
    </w:p>
    <w:p w14:paraId="7D9B2E7A" w14:textId="77777777" w:rsidR="003033C0" w:rsidRDefault="00000000">
      <w:pPr>
        <w:numPr>
          <w:ilvl w:val="0"/>
          <w:numId w:val="23"/>
        </w:numPr>
      </w:pPr>
      <w:r>
        <w:t>Supports code completion and autocompletion options.</w:t>
      </w:r>
    </w:p>
    <w:p w14:paraId="4552E8DE" w14:textId="77777777" w:rsidR="003033C0" w:rsidRDefault="00000000">
      <w:pPr>
        <w:numPr>
          <w:ilvl w:val="0"/>
          <w:numId w:val="23"/>
        </w:numPr>
      </w:pPr>
      <w:r>
        <w:t>Supports code folding. But it must be done by code.</w:t>
      </w:r>
    </w:p>
    <w:p w14:paraId="18BC71E1" w14:textId="77777777" w:rsidR="003033C0" w:rsidRDefault="00000000">
      <w:pPr>
        <w:numPr>
          <w:ilvl w:val="0"/>
          <w:numId w:val="23"/>
        </w:numPr>
      </w:pPr>
      <w:r>
        <w:t>Includes “Undo” and “Redo” options, with extensive memory of changes.</w:t>
      </w:r>
    </w:p>
    <w:p w14:paraId="1069876D" w14:textId="77777777" w:rsidR="003033C0" w:rsidRDefault="00000000">
      <w:pPr>
        <w:numPr>
          <w:ilvl w:val="0"/>
          <w:numId w:val="23"/>
        </w:numPr>
      </w:pPr>
      <w:r>
        <w:t>Contains methods for Search and Replace.</w:t>
      </w:r>
    </w:p>
    <w:p w14:paraId="3B7D2D66" w14:textId="77777777" w:rsidR="003033C0" w:rsidRDefault="00000000">
      <w:pPr>
        <w:numPr>
          <w:ilvl w:val="0"/>
          <w:numId w:val="23"/>
        </w:numPr>
      </w:pPr>
      <w:r>
        <w:t>Supports simple column selection.</w:t>
      </w:r>
    </w:p>
    <w:p w14:paraId="4C4382DD" w14:textId="77777777" w:rsidR="003033C0" w:rsidRDefault="00000000">
      <w:pPr>
        <w:numPr>
          <w:ilvl w:val="0"/>
          <w:numId w:val="23"/>
        </w:numPr>
      </w:pPr>
      <w:r>
        <w:t>Allows you to number the lines.</w:t>
      </w:r>
    </w:p>
    <w:p w14:paraId="550025D6" w14:textId="77777777" w:rsidR="003033C0" w:rsidRDefault="00000000">
      <w:pPr>
        <w:numPr>
          <w:ilvl w:val="0"/>
          <w:numId w:val="23"/>
        </w:numPr>
      </w:pPr>
      <w:r>
        <w:t>Supports highlighters and text markers.</w:t>
      </w:r>
    </w:p>
    <w:p w14:paraId="01B85C83" w14:textId="77777777" w:rsidR="003033C0" w:rsidRDefault="00000000">
      <w:pPr>
        <w:pStyle w:val="Ttulo2"/>
      </w:pPr>
      <w:bookmarkStart w:id="3" w:name="__RefHeading___Toc392668339"/>
      <w:bookmarkStart w:id="4" w:name="_Ref369190719"/>
      <w:bookmarkEnd w:id="3"/>
      <w:r>
        <w:t>Appearance</w:t>
      </w:r>
      <w:bookmarkEnd w:id="4"/>
    </w:p>
    <w:p w14:paraId="18C1B1EF" w14:textId="77777777" w:rsidR="003033C0" w:rsidRDefault="003033C0">
      <w:pPr>
        <w:spacing w:after="0"/>
        <w:ind w:firstLine="708"/>
        <w:jc w:val="both"/>
      </w:pPr>
    </w:p>
    <w:p w14:paraId="59D3D4F9" w14:textId="77777777" w:rsidR="003033C0" w:rsidRDefault="00000000">
      <w:pPr>
        <w:ind w:firstLine="708"/>
      </w:pPr>
      <w:r>
        <w:t>By adding the TSynEdit component to the form, it is now operational. You can run the program and see that the editor responds like any TMemo type text box.</w:t>
      </w:r>
    </w:p>
    <w:p w14:paraId="2E9E3950" w14:textId="77777777" w:rsidR="003033C0" w:rsidRDefault="00000000">
      <w:pPr>
        <w:ind w:firstLine="708"/>
        <w:jc w:val="center"/>
      </w:pPr>
      <w:r>
        <w:rPr>
          <w:noProof/>
        </w:rPr>
        <w:lastRenderedPageBreak/>
        <w:drawing>
          <wp:inline distT="0" distB="0" distL="0" distR="0" wp14:anchorId="33F849CC" wp14:editId="5733D3A6">
            <wp:extent cx="3248025" cy="205740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1"/>
                    <a:srcRect l="-22" t="-35" r="-22" b="-35"/>
                    <a:stretch>
                      <a:fillRect/>
                    </a:stretch>
                  </pic:blipFill>
                  <pic:spPr bwMode="auto">
                    <a:xfrm>
                      <a:off x="0" y="0"/>
                      <a:ext cx="3248025" cy="2057400"/>
                    </a:xfrm>
                    <a:prstGeom prst="rect">
                      <a:avLst/>
                    </a:prstGeom>
                  </pic:spPr>
                </pic:pic>
              </a:graphicData>
            </a:graphic>
          </wp:inline>
        </w:drawing>
      </w:r>
    </w:p>
    <w:p w14:paraId="07097846" w14:textId="77777777" w:rsidR="003033C0" w:rsidRDefault="003033C0">
      <w:pPr>
        <w:ind w:firstLine="708"/>
        <w:jc w:val="center"/>
      </w:pPr>
    </w:p>
    <w:p w14:paraId="1157D07A" w14:textId="77777777" w:rsidR="003033C0" w:rsidRDefault="00000000">
      <w:pPr>
        <w:ind w:firstLine="708"/>
        <w:jc w:val="both"/>
      </w:pPr>
      <w:r>
        <w:t>The main visual difference is in the vertical bar that appears on the left. This bar is used to show the line number, and other options. Another difference is that the horizontal font size is uniform. That is, the letter “m” has the same width as the letter “l”. This is the font that is loaded by default in a “SynEdit”.</w:t>
      </w:r>
    </w:p>
    <w:p w14:paraId="70E590E3" w14:textId="77777777" w:rsidR="003033C0" w:rsidRDefault="00000000">
      <w:pPr>
        <w:ind w:firstLine="708"/>
        <w:jc w:val="both"/>
      </w:pPr>
      <w:r>
        <w:t>Initially SynEdit does not include syntax highlighting options, because it does not have any associated syntax, yet. What it does include by default is the detection of “brackets”, that is, it highlights the parentheses that open and close, if the cursor is placed in one of the parentheses. The behavior is similar with square brackets, braces, and quotes. Apostrophes are not recognized.</w:t>
      </w:r>
    </w:p>
    <w:p w14:paraId="31F459FD" w14:textId="77777777" w:rsidR="003033C0" w:rsidRDefault="00000000">
      <w:pPr>
        <w:ind w:firstLine="708"/>
        <w:jc w:val="both"/>
      </w:pPr>
      <w:r>
        <w:t>This highlighting consists, by default, of putting the initial and final characters in bold.</w:t>
      </w:r>
    </w:p>
    <w:p w14:paraId="062D0CC4" w14:textId="77777777" w:rsidR="003033C0" w:rsidRDefault="00000000">
      <w:pPr>
        <w:jc w:val="both"/>
      </w:pPr>
      <w:r>
        <w:rPr>
          <w:noProof/>
        </w:rPr>
        <mc:AlternateContent>
          <mc:Choice Requires="wpg">
            <w:drawing>
              <wp:anchor distT="5080" distB="5080" distL="5080" distR="5080" simplePos="0" relativeHeight="251655680" behindDoc="0" locked="0" layoutInCell="0" allowOverlap="1" wp14:anchorId="7A4B7E83" wp14:editId="3D41676B">
                <wp:simplePos x="0" y="0"/>
                <wp:positionH relativeFrom="column">
                  <wp:posOffset>33020</wp:posOffset>
                </wp:positionH>
                <wp:positionV relativeFrom="paragraph">
                  <wp:posOffset>73025</wp:posOffset>
                </wp:positionV>
                <wp:extent cx="4897120" cy="393700"/>
                <wp:effectExtent l="5080" t="5080" r="5080" b="5080"/>
                <wp:wrapNone/>
                <wp:docPr id="4" name="Shape2"/>
                <wp:cNvGraphicFramePr/>
                <a:graphic xmlns:a="http://schemas.openxmlformats.org/drawingml/2006/main">
                  <a:graphicData uri="http://schemas.microsoft.com/office/word/2010/wordprocessingGroup">
                    <wpg:wgp>
                      <wpg:cNvGrpSpPr/>
                      <wpg:grpSpPr>
                        <a:xfrm>
                          <a:off x="0" y="0"/>
                          <a:ext cx="4897080" cy="393840"/>
                          <a:chOff x="0" y="0"/>
                          <a:chExt cx="4897080" cy="393840"/>
                        </a:xfrm>
                      </wpg:grpSpPr>
                      <wps:wsp>
                        <wps:cNvPr id="5" name="Rectángulo 5"/>
                        <wps:cNvSpPr/>
                        <wps:spPr>
                          <a:xfrm>
                            <a:off x="0" y="0"/>
                            <a:ext cx="4897080" cy="39384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6E83892A" w14:textId="77777777" w:rsidR="003033C0" w:rsidRDefault="003033C0">
                              <w:pPr>
                                <w:spacing w:after="0"/>
                              </w:pPr>
                            </w:p>
                            <w:p w14:paraId="4731FC28" w14:textId="77777777" w:rsidR="003033C0" w:rsidRDefault="00000000">
                              <w:r>
                                <w:rPr>
                                  <w:rFonts w:ascii="Courier New" w:hAnsi="Courier New" w:cs="Courier New"/>
                                  <w:kern w:val="2"/>
                                  <w:lang w:val="es-PE"/>
                                </w:rPr>
                                <w:t xml:space="preserve">texto </w:t>
                              </w:r>
                              <w:r>
                                <w:rPr>
                                  <w:rFonts w:ascii="Courier New" w:hAnsi="Courier New" w:cs="Courier New"/>
                                  <w:b/>
                                  <w:color w:val="FF0000"/>
                                  <w:kern w:val="2"/>
                                  <w:sz w:val="24"/>
                                  <w:lang w:val="es-PE"/>
                                </w:rPr>
                                <w:t>(</w:t>
                              </w:r>
                              <w:r>
                                <w:rPr>
                                  <w:rFonts w:ascii="Courier New" w:hAnsi="Courier New" w:cs="Courier New"/>
                                  <w:kern w:val="2"/>
                                  <w:lang w:val="es-PE"/>
                                </w:rPr>
                                <w:t>texto entre paréntesis (otro texto)</w:t>
                              </w:r>
                              <w:r>
                                <w:rPr>
                                  <w:rFonts w:ascii="Courier New" w:hAnsi="Courier New" w:cs="Courier New"/>
                                  <w:b/>
                                  <w:color w:val="FF0000"/>
                                  <w:kern w:val="2"/>
                                  <w:sz w:val="24"/>
                                  <w:lang w:val="es-PE"/>
                                </w:rPr>
                                <w:t>)</w:t>
                              </w:r>
                              <w:r>
                                <w:rPr>
                                  <w:rFonts w:ascii="Courier New" w:hAnsi="Courier New" w:cs="Courier New"/>
                                  <w:kern w:val="2"/>
                                  <w:lang w:val="es-PE"/>
                                </w:rPr>
                                <w:t xml:space="preserve"> más texto.</w:t>
                              </w:r>
                            </w:p>
                          </w:txbxContent>
                        </wps:txbx>
                        <wps:bodyPr lIns="0" tIns="0" rIns="0" bIns="0" anchor="t">
                          <a:noAutofit/>
                        </wps:bodyPr>
                      </wps:wsp>
                      <wps:wsp>
                        <wps:cNvPr id="6" name="Conector recto de flecha 6"/>
                        <wps:cNvCnPr/>
                        <wps:spPr>
                          <a:xfrm>
                            <a:off x="619920" y="51480"/>
                            <a:ext cx="1440" cy="229320"/>
                          </a:xfrm>
                          <a:prstGeom prst="straightConnector1">
                            <a:avLst/>
                          </a:prstGeom>
                          <a:noFill/>
                          <a:ln w="12600">
                            <a:solidFill>
                              <a:srgbClr val="000000"/>
                            </a:solidFill>
                            <a:miter/>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7A4B7E83" id="Shape2" o:spid="_x0000_s1026" style="position:absolute;left:0;text-align:left;margin-left:2.6pt;margin-top:5.75pt;width:385.6pt;height:31pt;z-index:251655680;mso-wrap-distance-left:.4pt;mso-wrap-distance-top:.4pt;mso-wrap-distance-right:.4pt;mso-wrap-distance-bottom:.4pt" coordsize="48970,3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" o:allowincell="f">
                <v:rect id="Rectángulo 5" o:spid="_x0000_s1027" style="position:absolute;width:48970;height:3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" strokeweight=".26mm">
                  <v:textbox inset="0,0,0,0">
                    <w:txbxContent>
                      <w:p w14:paraId="6E83892A" w14:textId="77777777" w:rsidR="003033C0" w:rsidRDefault="003033C0">
                        <w:pPr>
                          <w:spacing w:after="0"/>
                        </w:pPr>
                      </w:p>
                      <w:p w14:paraId="4731FC28" w14:textId="77777777" w:rsidR="003033C0" w:rsidRDefault="00000000">
                        <w:r>
                          <w:rPr>
                            <w:rFonts w:ascii="Courier New" w:hAnsi="Courier New" w:cs="Courier New"/>
                            <w:kern w:val="2"/>
                            <w:lang w:val="es-PE"/>
                          </w:rPr>
                          <w:t xml:space="preserve">texto </w:t>
                        </w:r>
                        <w:r>
                          <w:rPr>
                            <w:rFonts w:ascii="Courier New" w:hAnsi="Courier New" w:cs="Courier New"/>
                            <w:b/>
                            <w:color w:val="FF0000"/>
                            <w:kern w:val="2"/>
                            <w:sz w:val="24"/>
                            <w:lang w:val="es-PE"/>
                          </w:rPr>
                          <w:t>(</w:t>
                        </w:r>
                        <w:r>
                          <w:rPr>
                            <w:rFonts w:ascii="Courier New" w:hAnsi="Courier New" w:cs="Courier New"/>
                            <w:kern w:val="2"/>
                            <w:lang w:val="es-PE"/>
                          </w:rPr>
                          <w:t>texto entre paréntesis (otro texto)</w:t>
                        </w:r>
                        <w:r>
                          <w:rPr>
                            <w:rFonts w:ascii="Courier New" w:hAnsi="Courier New" w:cs="Courier New"/>
                            <w:b/>
                            <w:color w:val="FF0000"/>
                            <w:kern w:val="2"/>
                            <w:sz w:val="24"/>
                            <w:lang w:val="es-PE"/>
                          </w:rPr>
                          <w:t>)</w:t>
                        </w:r>
                        <w:r>
                          <w:rPr>
                            <w:rFonts w:ascii="Courier New" w:hAnsi="Courier New" w:cs="Courier New"/>
                            <w:kern w:val="2"/>
                            <w:lang w:val="es-PE"/>
                          </w:rPr>
                          <w:t xml:space="preserve"> más texto.</w:t>
                        </w:r>
                      </w:p>
                    </w:txbxContent>
                  </v:textbox>
                </v:rect>
                <v:shapetype id="_x0000_t32" coordsize="21600,21600" o:spt="32" o:oned="t" path="m,l21600,21600e" filled="f">
                  <v:path arrowok="t" fillok="f" o:connecttype="none"/>
                  <o:lock v:ext="edit" shapetype="t"/>
                </v:shapetype>
                <v:shape id="Conector recto de flecha 6" o:spid="_x0000_s1028" type="#_x0000_t32" style="position:absolute;left:6199;top:514;width:14;height:2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" strokeweight=".35mm">
                  <v:stroke joinstyle="miter"/>
                </v:shape>
              </v:group>
            </w:pict>
          </mc:Fallback>
        </mc:AlternateContent>
      </w:r>
    </w:p>
    <w:p w14:paraId="094F641E" w14:textId="77777777" w:rsidR="003033C0" w:rsidRDefault="003033C0">
      <w:pPr>
        <w:jc w:val="both"/>
      </w:pPr>
    </w:p>
    <w:p w14:paraId="45C08D1E" w14:textId="77777777" w:rsidR="003033C0" w:rsidRDefault="00000000">
      <w:pPr>
        <w:ind w:firstLine="708"/>
        <w:jc w:val="both"/>
      </w:pPr>
      <w:r>
        <w:t>To disable this feature, the “eoBracketHighlight” option must be removed from the “Options” property.</w:t>
      </w:r>
    </w:p>
    <w:p w14:paraId="06F296E9" w14:textId="77777777" w:rsidR="003033C0" w:rsidRDefault="00000000">
      <w:pPr>
        <w:ind w:firstLine="708"/>
        <w:jc w:val="both"/>
      </w:pPr>
      <w:r>
        <w:t>If you want to modify the delimiter highlighting attribute, you can use the following code:</w:t>
      </w:r>
    </w:p>
    <w:p w14:paraId="23942869" w14:textId="77777777" w:rsidR="003033C0" w:rsidRDefault="003033C0">
      <w:pPr>
        <w:shd w:val="clear" w:color="auto" w:fill="DAEEF3"/>
        <w:spacing w:after="20"/>
      </w:pPr>
    </w:p>
    <w:p w14:paraId="05DF0DBA"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SynEdit1.BracketMatchColor.Foreground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clRed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changes to red</w:t>
      </w:r>
    </w:p>
    <w:p w14:paraId="591E5A48" w14:textId="77777777" w:rsidR="003033C0" w:rsidRDefault="003033C0">
      <w:pPr>
        <w:shd w:val="clear" w:color="auto" w:fill="DAEEF3"/>
        <w:spacing w:after="20"/>
      </w:pPr>
    </w:p>
    <w:p w14:paraId="7C7A6175" w14:textId="77777777" w:rsidR="003033C0" w:rsidRDefault="00000000">
      <w:r>
        <w:rPr>
          <w:rFonts w:cs="Calibri"/>
        </w:rPr>
        <w:t xml:space="preserve"> </w:t>
      </w:r>
    </w:p>
    <w:p w14:paraId="7DF9B585" w14:textId="77777777" w:rsidR="003033C0" w:rsidRDefault="00000000">
      <w:pPr>
        <w:ind w:firstLine="708"/>
        <w:jc w:val="both"/>
      </w:pPr>
      <w:r>
        <w:t xml:space="preserve">Another feature that comes by default in SynEdit is the option to create bookmarks (See </w:t>
      </w:r>
      <w:r>
        <w:fldChar w:fldCharType="begin"/>
      </w:r>
      <w:r>
        <w:instrText xml:space="preserve"> REF _Ref375393321 \r \h </w:instrText>
      </w:r>
      <w:r>
        <w:fldChar w:fldCharType="separate"/>
      </w:r>
      <w:r>
        <w:t>1.8.5</w:t>
      </w:r>
      <w:r>
        <w:fldChar w:fldCharType="end"/>
      </w:r>
      <w:r>
        <w:t xml:space="preserve">- </w:t>
      </w:r>
      <w:r>
        <w:fldChar w:fldCharType="begin"/>
      </w:r>
      <w:r>
        <w:instrText xml:space="preserve"> REF _Ref375393215 \h </w:instrText>
      </w:r>
      <w:r>
        <w:fldChar w:fldCharType="separate"/>
      </w:r>
      <w:r>
        <w:t>Text markers</w:t>
      </w:r>
      <w:r>
        <w:fldChar w:fldCharType="end"/>
      </w:r>
      <w:r>
        <w:t>). IF it is not going to be used, this option must be disabled because it could generate errors at run time.</w:t>
      </w:r>
    </w:p>
    <w:p w14:paraId="6FB59E6F" w14:textId="77777777" w:rsidR="003033C0" w:rsidRDefault="00000000">
      <w:pPr>
        <w:ind w:firstLine="708"/>
        <w:jc w:val="both"/>
      </w:pPr>
      <w:r>
        <w:t>The Cut, Copy and Paste options are also enabled by default in the SynEdit control, without the need to implement them.</w:t>
      </w:r>
    </w:p>
    <w:p w14:paraId="258BF08D" w14:textId="77777777" w:rsidR="003033C0" w:rsidRDefault="00000000">
      <w:pPr>
        <w:ind w:firstLine="708"/>
        <w:jc w:val="both"/>
      </w:pPr>
      <w:r>
        <w:t>In general, all the shortcuts that are created by default in SynEdit correspond to actions that are predefined without the need to activate them.</w:t>
      </w:r>
    </w:p>
    <w:p w14:paraId="04981E2E" w14:textId="77777777" w:rsidR="003033C0" w:rsidRDefault="00000000">
      <w:pPr>
        <w:ind w:firstLine="708"/>
        <w:jc w:val="both"/>
      </w:pPr>
      <w:r>
        <w:lastRenderedPageBreak/>
        <w:t>There are several properties to change the appearance of the SynEdit control. We will describe some of them.</w:t>
      </w:r>
    </w:p>
    <w:p w14:paraId="5ACA6CBA" w14:textId="77777777" w:rsidR="003033C0" w:rsidRDefault="003033C0">
      <w:pPr>
        <w:ind w:firstLine="708"/>
        <w:jc w:val="both"/>
      </w:pPr>
    </w:p>
    <w:p w14:paraId="22BA073F" w14:textId="77777777" w:rsidR="003033C0" w:rsidRDefault="00000000">
      <w:pPr>
        <w:pStyle w:val="Ttulo3"/>
      </w:pPr>
      <w:bookmarkStart w:id="5" w:name="__RefHeading___Toc392668340"/>
      <w:bookmarkEnd w:id="5"/>
      <w:r>
        <w:t xml:space="preserve">Vertical Panel </w:t>
      </w:r>
    </w:p>
    <w:p w14:paraId="55B4B009" w14:textId="77777777" w:rsidR="003033C0" w:rsidRDefault="003033C0">
      <w:pPr>
        <w:spacing w:after="0"/>
      </w:pPr>
    </w:p>
    <w:p w14:paraId="0FD2334C" w14:textId="77777777" w:rsidR="003033C0" w:rsidRDefault="00000000">
      <w:pPr>
        <w:ind w:firstLine="708"/>
        <w:jc w:val="both"/>
      </w:pPr>
      <w:r>
        <w:t>The vertical panel that appears on the left side of the control is called “Gutter”, and is intended to display the line number, folding marks, change marks and markers.</w:t>
      </w:r>
    </w:p>
    <w:p w14:paraId="0E069EEA" w14:textId="77777777" w:rsidR="003033C0" w:rsidRDefault="00000000">
      <w:pPr>
        <w:ind w:firstLine="708"/>
        <w:jc w:val="center"/>
      </w:pPr>
      <w:r>
        <w:rPr>
          <w:noProof/>
        </w:rPr>
        <mc:AlternateContent>
          <mc:Choice Requires="wps">
            <w:drawing>
              <wp:anchor distT="39370" distB="0" distL="0" distR="1144270" simplePos="0" relativeHeight="251649536" behindDoc="0" locked="0" layoutInCell="0" allowOverlap="1" wp14:anchorId="11294938" wp14:editId="77EA988C">
                <wp:simplePos x="0" y="0"/>
                <wp:positionH relativeFrom="column">
                  <wp:posOffset>1061720</wp:posOffset>
                </wp:positionH>
                <wp:positionV relativeFrom="paragraph">
                  <wp:posOffset>1856740</wp:posOffset>
                </wp:positionV>
                <wp:extent cx="609600" cy="295275"/>
                <wp:effectExtent l="0" t="39370" r="1144270" b="0"/>
                <wp:wrapNone/>
                <wp:docPr id="7" name="Shape3"/>
                <wp:cNvGraphicFramePr/>
                <a:graphic xmlns:a="http://schemas.openxmlformats.org/drawingml/2006/main">
                  <a:graphicData uri="http://schemas.microsoft.com/office/word/2010/wordprocessingShape">
                    <wps:wsp>
                      <wps:cNvSpPr/>
                      <wps:spPr>
                        <a:xfrm>
                          <a:off x="0" y="0"/>
                          <a:ext cx="609480" cy="295200"/>
                        </a:xfrm>
                        <a:custGeom>
                          <a:avLst/>
                          <a:gdLst>
                            <a:gd name="textAreaLeft" fmla="*/ 0 w 345600"/>
                            <a:gd name="textAreaRight" fmla="*/ 345960 w 345600"/>
                            <a:gd name="textAreaTop" fmla="*/ 0 h 167400"/>
                            <a:gd name="textAreaBottom" fmla="*/ 167760 h 167400"/>
                          </a:gdLst>
                          <a:ahLst/>
                          <a:cxnLst/>
                          <a:rect l="textAreaLeft" t="textAreaTop" r="textAreaRight" b="textAreaBottom"/>
                          <a:pathLst>
                            <a:path w="21600" h="21600" stroke="0">
                              <a:moveTo>
                                <a:pt x="0" y="0"/>
                              </a:moveTo>
                              <a:lnTo>
                                <a:pt x="21600" y="0"/>
                              </a:lnTo>
                              <a:lnTo>
                                <a:pt x="21600" y="21600"/>
                              </a:lnTo>
                              <a:lnTo>
                                <a:pt x="0" y="21600"/>
                              </a:lnTo>
                              <a:close/>
                            </a:path>
                            <a:path w="21600" h="21600">
                              <a:moveTo>
                                <a:pt x="62100" y="-697"/>
                              </a:moveTo>
                              <a:lnTo>
                                <a:pt x="24300" y="8361"/>
                              </a:lnTo>
                            </a:path>
                          </a:pathLst>
                        </a:custGeom>
                        <a:solidFill>
                          <a:srgbClr val="FFFFFF"/>
                        </a:solidFill>
                        <a:ln w="12600">
                          <a:solidFill>
                            <a:srgbClr val="FF0000"/>
                          </a:solidFill>
                          <a:miter/>
                          <a:headEnd type="triangle" w="med" len="med"/>
                        </a:ln>
                      </wps:spPr>
                      <wps:style>
                        <a:lnRef idx="0">
                          <a:scrgbClr r="0" g="0" b="0"/>
                        </a:lnRef>
                        <a:fillRef idx="0">
                          <a:scrgbClr r="0" g="0" b="0"/>
                        </a:fillRef>
                        <a:effectRef idx="0">
                          <a:scrgbClr r="0" g="0" b="0"/>
                        </a:effectRef>
                        <a:fontRef idx="minor"/>
                      </wps:style>
                      <wps:txbx>
                        <w:txbxContent>
                          <w:p w14:paraId="0BCA7F28" w14:textId="77777777" w:rsidR="003033C0" w:rsidRDefault="00000000">
                            <w:pPr>
                              <w:pStyle w:val="FrameContents"/>
                              <w:jc w:val="right"/>
                            </w:pPr>
                            <w:r>
                              <w:rPr>
                                <w:color w:val="FF0000"/>
                                <w:kern w:val="2"/>
                                <w:lang w:val="es-PE"/>
                              </w:rPr>
                              <w:t>Gutter</w:t>
                            </w:r>
                          </w:p>
                        </w:txbxContent>
                      </wps:txbx>
                      <wps:bodyPr anchor="t">
                        <a:noAutofit/>
                      </wps:bodyPr>
                    </wps:wsp>
                  </a:graphicData>
                </a:graphic>
              </wp:anchor>
            </w:drawing>
          </mc:Choice>
          <mc:Fallback>
            <w:pict>
              <v:shape w14:anchorId="11294938" id="Shape3" o:spid="_x0000_s1029" style="position:absolute;left:0;text-align:left;margin-left:83.6pt;margin-top:146.2pt;width:48pt;height:23.25pt;z-index:251649536;visibility:visible;mso-wrap-style:square;mso-wrap-distance-left:0;mso-wrap-distance-top:3.1pt;mso-wrap-distance-right:90.1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" o:allowincell="f" adj="-11796480,,5400" path="m,nsl21600,r,21600l,21600,,xem62100,-697l24300,8361e" strokecolor="red" strokeweight=".35mm">
                <v:stroke startarrow="block" joinstyle="miter"/>
                <v:formulas/>
                <v:path arrowok="t" o:connecttype="custom" textboxrect="0,0,21623,21646"/>
                <v:textbox>
                  <w:txbxContent>
                    <w:p w14:paraId="0BCA7F28" w14:textId="77777777" w:rsidR="003033C0" w:rsidRDefault="00000000">
                      <w:pPr>
                        <w:pStyle w:val="FrameContents"/>
                        <w:jc w:val="right"/>
                      </w:pPr>
                      <w:r>
                        <w:rPr>
                          <w:color w:val="FF0000"/>
                          <w:kern w:val="2"/>
                          <w:lang w:val="es-PE"/>
                        </w:rPr>
                        <w:t>Gutter</w:t>
                      </w:r>
                    </w:p>
                  </w:txbxContent>
                </v:textbox>
              </v:shape>
            </w:pict>
          </mc:Fallback>
        </mc:AlternateContent>
      </w:r>
      <w:r>
        <w:rPr>
          <w:noProof/>
        </w:rPr>
        <mc:AlternateContent>
          <mc:Choice Requires="wps">
            <w:drawing>
              <wp:anchor distT="49530" distB="635" distL="0" distR="1353820" simplePos="0" relativeHeight="251650560" behindDoc="0" locked="0" layoutInCell="0" allowOverlap="1" wp14:anchorId="7DEB1D54" wp14:editId="3FD12410">
                <wp:simplePos x="0" y="0"/>
                <wp:positionH relativeFrom="column">
                  <wp:posOffset>996315</wp:posOffset>
                </wp:positionH>
                <wp:positionV relativeFrom="paragraph">
                  <wp:posOffset>1256665</wp:posOffset>
                </wp:positionV>
                <wp:extent cx="894080" cy="400050"/>
                <wp:effectExtent l="0" t="49530" r="1353820" b="635"/>
                <wp:wrapNone/>
                <wp:docPr id="8" name="Shape4"/>
                <wp:cNvGraphicFramePr/>
                <a:graphic xmlns:a="http://schemas.openxmlformats.org/drawingml/2006/main">
                  <a:graphicData uri="http://schemas.microsoft.com/office/word/2010/wordprocessingShape">
                    <wps:wsp>
                      <wps:cNvSpPr/>
                      <wps:spPr>
                        <a:xfrm>
                          <a:off x="0" y="0"/>
                          <a:ext cx="894240" cy="399960"/>
                        </a:xfrm>
                        <a:custGeom>
                          <a:avLst/>
                          <a:gdLst>
                            <a:gd name="textAreaLeft" fmla="*/ 0 w 506880"/>
                            <a:gd name="textAreaRight" fmla="*/ 507240 w 506880"/>
                            <a:gd name="textAreaTop" fmla="*/ 0 h 226800"/>
                            <a:gd name="textAreaBottom" fmla="*/ 227160 h 226800"/>
                          </a:gdLst>
                          <a:ahLst/>
                          <a:cxnLst/>
                          <a:rect l="textAreaLeft" t="textAreaTop" r="textAreaRight" b="textAreaBottom"/>
                          <a:pathLst>
                            <a:path w="21600" h="21600" stroke="0">
                              <a:moveTo>
                                <a:pt x="0" y="0"/>
                              </a:moveTo>
                              <a:lnTo>
                                <a:pt x="21600" y="0"/>
                              </a:lnTo>
                              <a:lnTo>
                                <a:pt x="21600" y="21600"/>
                              </a:lnTo>
                              <a:lnTo>
                                <a:pt x="0" y="21600"/>
                              </a:lnTo>
                              <a:close/>
                            </a:path>
                            <a:path w="21600" h="21600">
                              <a:moveTo>
                                <a:pt x="54276" y="-1029"/>
                              </a:moveTo>
                              <a:lnTo>
                                <a:pt x="23441" y="6171"/>
                              </a:lnTo>
                            </a:path>
                          </a:pathLst>
                        </a:custGeom>
                        <a:solidFill>
                          <a:srgbClr val="FFFFFF"/>
                        </a:solidFill>
                        <a:ln w="12600">
                          <a:solidFill>
                            <a:srgbClr val="FF0000"/>
                          </a:solidFill>
                          <a:miter/>
                          <a:headEnd type="triangle" w="med" len="med"/>
                        </a:ln>
                      </wps:spPr>
                      <wps:style>
                        <a:lnRef idx="0">
                          <a:scrgbClr r="0" g="0" b="0"/>
                        </a:lnRef>
                        <a:fillRef idx="0">
                          <a:scrgbClr r="0" g="0" b="0"/>
                        </a:fillRef>
                        <a:effectRef idx="0">
                          <a:scrgbClr r="0" g="0" b="0"/>
                        </a:effectRef>
                        <a:fontRef idx="minor"/>
                      </wps:style>
                      <wps:txbx>
                        <w:txbxContent>
                          <w:p w14:paraId="3A4F3C09" w14:textId="77777777" w:rsidR="003033C0" w:rsidRDefault="00000000">
                            <w:pPr>
                              <w:pStyle w:val="FrameContents"/>
                              <w:jc w:val="center"/>
                            </w:pPr>
                            <w:r>
                              <w:rPr>
                                <w:color w:val="FF0000"/>
                                <w:kern w:val="2"/>
                                <w:lang w:val="es-PE"/>
                              </w:rPr>
                              <w:t>Marcas de “folding”</w:t>
                            </w:r>
                          </w:p>
                        </w:txbxContent>
                      </wps:txbx>
                      <wps:bodyPr lIns="54000" tIns="10800" rIns="54000" bIns="10800" anchor="t">
                        <a:noAutofit/>
                      </wps:bodyPr>
                    </wps:wsp>
                  </a:graphicData>
                </a:graphic>
              </wp:anchor>
            </w:drawing>
          </mc:Choice>
          <mc:Fallback>
            <w:pict>
              <v:shape w14:anchorId="7DEB1D54" id="Shape4" o:spid="_x0000_s1030" style="position:absolute;left:0;text-align:left;margin-left:78.45pt;margin-top:98.95pt;width:70.4pt;height:31.5pt;z-index:251650560;visibility:visible;mso-wrap-style:square;mso-wrap-distance-left:0;mso-wrap-distance-top:3.9pt;mso-wrap-distance-right:106.6pt;mso-wrap-distance-bottom:.05pt;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" o:allowincell="f" adj="-11796480,,5400" path="m,nsl21600,r,21600l,21600,,xem54276,-1029l23441,6171e" strokecolor="red" strokeweight=".35mm">
                <v:stroke startarrow="block" joinstyle="miter"/>
                <v:formulas/>
                <v:path arrowok="t" o:connecttype="custom" textboxrect="0,0,21615,21634"/>
                <v:textbox inset="1.5mm,.3mm,1.5mm,.3mm">
                  <w:txbxContent>
                    <w:p w14:paraId="3A4F3C09" w14:textId="77777777" w:rsidR="003033C0" w:rsidRDefault="00000000">
                      <w:pPr>
                        <w:pStyle w:val="FrameContents"/>
                        <w:jc w:val="center"/>
                      </w:pPr>
                      <w:r>
                        <w:rPr>
                          <w:color w:val="FF0000"/>
                          <w:kern w:val="2"/>
                          <w:lang w:val="es-PE"/>
                        </w:rPr>
                        <w:t>Marcas de “folding”</w:t>
                      </w:r>
                    </w:p>
                  </w:txbxContent>
                </v:textbox>
              </v:shape>
            </w:pict>
          </mc:Fallback>
        </mc:AlternateContent>
      </w:r>
      <w:r>
        <w:rPr>
          <w:noProof/>
        </w:rPr>
        <mc:AlternateContent>
          <mc:Choice Requires="wps">
            <w:drawing>
              <wp:anchor distT="18415" distB="1270" distL="0" distR="876935" simplePos="0" relativeHeight="251651584" behindDoc="0" locked="0" layoutInCell="0" allowOverlap="1" wp14:anchorId="55616017" wp14:editId="13B029E0">
                <wp:simplePos x="0" y="0"/>
                <wp:positionH relativeFrom="column">
                  <wp:posOffset>1034415</wp:posOffset>
                </wp:positionH>
                <wp:positionV relativeFrom="paragraph">
                  <wp:posOffset>408940</wp:posOffset>
                </wp:positionV>
                <wp:extent cx="894080" cy="190500"/>
                <wp:effectExtent l="0" t="18415" r="876935" b="1270"/>
                <wp:wrapNone/>
                <wp:docPr id="10" name="Shape5"/>
                <wp:cNvGraphicFramePr/>
                <a:graphic xmlns:a="http://schemas.openxmlformats.org/drawingml/2006/main">
                  <a:graphicData uri="http://schemas.microsoft.com/office/word/2010/wordprocessingShape">
                    <wps:wsp>
                      <wps:cNvSpPr/>
                      <wps:spPr>
                        <a:xfrm>
                          <a:off x="0" y="0"/>
                          <a:ext cx="894240" cy="190440"/>
                        </a:xfrm>
                        <a:custGeom>
                          <a:avLst/>
                          <a:gdLst>
                            <a:gd name="textAreaLeft" fmla="*/ 0 w 506880"/>
                            <a:gd name="textAreaRight" fmla="*/ 507240 w 506880"/>
                            <a:gd name="textAreaTop" fmla="*/ 0 h 108000"/>
                            <a:gd name="textAreaBottom" fmla="*/ 108360 h 108000"/>
                          </a:gdLst>
                          <a:ahLst/>
                          <a:cxnLst/>
                          <a:rect l="textAreaLeft" t="textAreaTop" r="textAreaRight" b="textAreaBottom"/>
                          <a:pathLst>
                            <a:path w="21600" h="21600" stroke="0">
                              <a:moveTo>
                                <a:pt x="0" y="0"/>
                              </a:moveTo>
                              <a:lnTo>
                                <a:pt x="21600" y="0"/>
                              </a:lnTo>
                              <a:lnTo>
                                <a:pt x="21600" y="21600"/>
                              </a:lnTo>
                              <a:lnTo>
                                <a:pt x="0" y="21600"/>
                              </a:lnTo>
                              <a:close/>
                            </a:path>
                            <a:path w="21600" h="21600">
                              <a:moveTo>
                                <a:pt x="42770" y="1080"/>
                              </a:moveTo>
                              <a:lnTo>
                                <a:pt x="23441" y="12960"/>
                              </a:lnTo>
                            </a:path>
                          </a:pathLst>
                        </a:custGeom>
                        <a:solidFill>
                          <a:srgbClr val="FFFFFF"/>
                        </a:solidFill>
                        <a:ln w="12600">
                          <a:solidFill>
                            <a:srgbClr val="FF0000"/>
                          </a:solidFill>
                          <a:miter/>
                          <a:headEnd type="triangle" w="med" len="med"/>
                        </a:ln>
                      </wps:spPr>
                      <wps:style>
                        <a:lnRef idx="0">
                          <a:scrgbClr r="0" g="0" b="0"/>
                        </a:lnRef>
                        <a:fillRef idx="0">
                          <a:scrgbClr r="0" g="0" b="0"/>
                        </a:fillRef>
                        <a:effectRef idx="0">
                          <a:scrgbClr r="0" g="0" b="0"/>
                        </a:effectRef>
                        <a:fontRef idx="minor"/>
                      </wps:style>
                      <wps:txbx>
                        <w:txbxContent>
                          <w:p w14:paraId="176D19EA" w14:textId="77777777" w:rsidR="003033C0" w:rsidRDefault="00000000">
                            <w:pPr>
                              <w:pStyle w:val="FrameContents"/>
                              <w:jc w:val="center"/>
                            </w:pPr>
                            <w:r>
                              <w:rPr>
                                <w:color w:val="FF0000"/>
                                <w:kern w:val="2"/>
                                <w:lang w:val="es-PE"/>
                              </w:rPr>
                              <w:t>Marcadores</w:t>
                            </w:r>
                          </w:p>
                        </w:txbxContent>
                      </wps:txbx>
                      <wps:bodyPr lIns="54000" tIns="10800" rIns="54000" bIns="10800" anchor="t">
                        <a:noAutofit/>
                      </wps:bodyPr>
                    </wps:wsp>
                  </a:graphicData>
                </a:graphic>
              </wp:anchor>
            </w:drawing>
          </mc:Choice>
          <mc:Fallback>
            <w:pict>
              <v:shape w14:anchorId="55616017" id="Shape5" o:spid="_x0000_s1031" style="position:absolute;left:0;text-align:left;margin-left:81.45pt;margin-top:32.2pt;width:70.4pt;height:15pt;z-index:251651584;visibility:visible;mso-wrap-style:square;mso-wrap-distance-left:0;mso-wrap-distance-top:1.45pt;mso-wrap-distance-right:69.05pt;mso-wrap-distance-bottom:.1pt;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" o:allowincell="f" adj="-11796480,,5400" path="m,nsl21600,r,21600l,21600,,xem42770,1080l23441,12960e" strokecolor="red" strokeweight=".35mm">
                <v:stroke startarrow="block" joinstyle="miter"/>
                <v:formulas/>
                <v:path arrowok="t" o:connecttype="custom" textboxrect="0,0,21615,21672"/>
                <v:textbox inset="1.5mm,.3mm,1.5mm,.3mm">
                  <w:txbxContent>
                    <w:p w14:paraId="176D19EA" w14:textId="77777777" w:rsidR="003033C0" w:rsidRDefault="00000000">
                      <w:pPr>
                        <w:pStyle w:val="FrameContents"/>
                        <w:jc w:val="center"/>
                      </w:pPr>
                      <w:r>
                        <w:rPr>
                          <w:color w:val="FF0000"/>
                          <w:kern w:val="2"/>
                          <w:lang w:val="es-PE"/>
                        </w:rPr>
                        <w:t>Marcadores</w:t>
                      </w:r>
                    </w:p>
                  </w:txbxContent>
                </v:textbox>
              </v:shape>
            </w:pict>
          </mc:Fallback>
        </mc:AlternateContent>
      </w:r>
      <w:r>
        <w:rPr>
          <w:noProof/>
        </w:rPr>
        <mc:AlternateContent>
          <mc:Choice Requires="wps">
            <w:drawing>
              <wp:anchor distT="1270" distB="0" distL="0" distR="1087120" simplePos="0" relativeHeight="251652608" behindDoc="0" locked="0" layoutInCell="0" allowOverlap="1" wp14:anchorId="68432FD8" wp14:editId="748F5785">
                <wp:simplePos x="0" y="0"/>
                <wp:positionH relativeFrom="column">
                  <wp:posOffset>1053465</wp:posOffset>
                </wp:positionH>
                <wp:positionV relativeFrom="paragraph">
                  <wp:posOffset>-67310</wp:posOffset>
                </wp:positionV>
                <wp:extent cx="894080" cy="390525"/>
                <wp:effectExtent l="0" t="1270" r="1087120" b="0"/>
                <wp:wrapNone/>
                <wp:docPr id="12" name="Shape6"/>
                <wp:cNvGraphicFramePr/>
                <a:graphic xmlns:a="http://schemas.openxmlformats.org/drawingml/2006/main">
                  <a:graphicData uri="http://schemas.microsoft.com/office/word/2010/wordprocessingShape">
                    <wps:wsp>
                      <wps:cNvSpPr/>
                      <wps:spPr>
                        <a:xfrm>
                          <a:off x="0" y="0"/>
                          <a:ext cx="894240" cy="390600"/>
                        </a:xfrm>
                        <a:custGeom>
                          <a:avLst/>
                          <a:gdLst>
                            <a:gd name="textAreaLeft" fmla="*/ 0 w 506880"/>
                            <a:gd name="textAreaRight" fmla="*/ 507240 w 506880"/>
                            <a:gd name="textAreaTop" fmla="*/ 0 h 221400"/>
                            <a:gd name="textAreaBottom" fmla="*/ 221760 h 221400"/>
                          </a:gdLst>
                          <a:ahLst/>
                          <a:cxnLst/>
                          <a:rect l="textAreaLeft" t="textAreaTop" r="textAreaRight" b="textAreaBottom"/>
                          <a:pathLst>
                            <a:path w="21600" h="21600" stroke="0">
                              <a:moveTo>
                                <a:pt x="0" y="0"/>
                              </a:moveTo>
                              <a:lnTo>
                                <a:pt x="21600" y="0"/>
                              </a:lnTo>
                              <a:lnTo>
                                <a:pt x="21600" y="21600"/>
                              </a:lnTo>
                              <a:lnTo>
                                <a:pt x="0" y="21600"/>
                              </a:lnTo>
                              <a:close/>
                            </a:path>
                            <a:path w="21600" h="21600">
                              <a:moveTo>
                                <a:pt x="47833" y="18966"/>
                              </a:moveTo>
                              <a:lnTo>
                                <a:pt x="23441" y="6322"/>
                              </a:lnTo>
                            </a:path>
                          </a:pathLst>
                        </a:custGeom>
                        <a:solidFill>
                          <a:srgbClr val="FFFFFF"/>
                        </a:solidFill>
                        <a:ln w="12600">
                          <a:solidFill>
                            <a:srgbClr val="FF0000"/>
                          </a:solidFill>
                          <a:miter/>
                          <a:headEnd type="triangle" w="med" len="med"/>
                        </a:ln>
                      </wps:spPr>
                      <wps:style>
                        <a:lnRef idx="0">
                          <a:scrgbClr r="0" g="0" b="0"/>
                        </a:lnRef>
                        <a:fillRef idx="0">
                          <a:scrgbClr r="0" g="0" b="0"/>
                        </a:fillRef>
                        <a:effectRef idx="0">
                          <a:scrgbClr r="0" g="0" b="0"/>
                        </a:effectRef>
                        <a:fontRef idx="minor"/>
                      </wps:style>
                      <wps:txbx>
                        <w:txbxContent>
                          <w:p w14:paraId="2B196B6D" w14:textId="77777777" w:rsidR="003033C0" w:rsidRDefault="00000000">
                            <w:pPr>
                              <w:pStyle w:val="FrameContents"/>
                              <w:jc w:val="center"/>
                            </w:pPr>
                            <w:r>
                              <w:rPr>
                                <w:color w:val="FF0000"/>
                                <w:kern w:val="2"/>
                                <w:lang w:val="es-PE"/>
                              </w:rPr>
                              <w:t>Número de línea</w:t>
                            </w:r>
                          </w:p>
                        </w:txbxContent>
                      </wps:txbx>
                      <wps:bodyPr lIns="54000" tIns="10800" rIns="54000" bIns="10800" anchor="t">
                        <a:noAutofit/>
                      </wps:bodyPr>
                    </wps:wsp>
                  </a:graphicData>
                </a:graphic>
              </wp:anchor>
            </w:drawing>
          </mc:Choice>
          <mc:Fallback>
            <w:pict>
              <v:shape w14:anchorId="68432FD8" id="Shape6" o:spid="_x0000_s1032" style="position:absolute;left:0;text-align:left;margin-left:82.95pt;margin-top:-5.3pt;width:70.4pt;height:30.75pt;z-index:251652608;visibility:visible;mso-wrap-style:square;mso-wrap-distance-left:0;mso-wrap-distance-top:.1pt;mso-wrap-distance-right:85.6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" o:allowincell="f" adj="-11796480,,5400" path="m,nsl21600,r,21600l,21600,,xem47833,18966l23441,6322e" strokecolor="red" strokeweight=".35mm">
                <v:stroke startarrow="block" joinstyle="miter"/>
                <v:formulas/>
                <v:path arrowok="t" o:connecttype="custom" textboxrect="0,0,21615,21635"/>
                <v:textbox inset="1.5mm,.3mm,1.5mm,.3mm">
                  <w:txbxContent>
                    <w:p w14:paraId="2B196B6D" w14:textId="77777777" w:rsidR="003033C0" w:rsidRDefault="00000000">
                      <w:pPr>
                        <w:pStyle w:val="FrameContents"/>
                        <w:jc w:val="center"/>
                      </w:pPr>
                      <w:r>
                        <w:rPr>
                          <w:color w:val="FF0000"/>
                          <w:kern w:val="2"/>
                          <w:lang w:val="es-PE"/>
                        </w:rPr>
                        <w:t>Número de línea</w:t>
                      </w:r>
                    </w:p>
                  </w:txbxContent>
                </v:textbox>
              </v:shape>
            </w:pict>
          </mc:Fallback>
        </mc:AlternateContent>
      </w:r>
      <w:r>
        <w:rPr>
          <w:noProof/>
        </w:rPr>
        <mc:AlternateContent>
          <mc:Choice Requires="wps">
            <w:drawing>
              <wp:anchor distT="635" distB="635" distL="0" distR="1239520" simplePos="0" relativeHeight="251653632" behindDoc="0" locked="0" layoutInCell="0" allowOverlap="1" wp14:anchorId="3A1D724B" wp14:editId="16B66D28">
                <wp:simplePos x="0" y="0"/>
                <wp:positionH relativeFrom="column">
                  <wp:posOffset>1024890</wp:posOffset>
                </wp:positionH>
                <wp:positionV relativeFrom="paragraph">
                  <wp:posOffset>780415</wp:posOffset>
                </wp:positionV>
                <wp:extent cx="894080" cy="390525"/>
                <wp:effectExtent l="0" t="635" r="1239520" b="635"/>
                <wp:wrapNone/>
                <wp:docPr id="14" name="Shape7"/>
                <wp:cNvGraphicFramePr/>
                <a:graphic xmlns:a="http://schemas.openxmlformats.org/drawingml/2006/main">
                  <a:graphicData uri="http://schemas.microsoft.com/office/word/2010/wordprocessingShape">
                    <wps:wsp>
                      <wps:cNvSpPr/>
                      <wps:spPr>
                        <a:xfrm>
                          <a:off x="0" y="0"/>
                          <a:ext cx="894240" cy="390600"/>
                        </a:xfrm>
                        <a:custGeom>
                          <a:avLst/>
                          <a:gdLst>
                            <a:gd name="textAreaLeft" fmla="*/ 0 w 506880"/>
                            <a:gd name="textAreaRight" fmla="*/ 507240 w 506880"/>
                            <a:gd name="textAreaTop" fmla="*/ 0 h 221400"/>
                            <a:gd name="textAreaBottom" fmla="*/ 221760 h 221400"/>
                          </a:gdLst>
                          <a:ahLst/>
                          <a:cxnLst/>
                          <a:rect l="textAreaLeft" t="textAreaTop" r="textAreaRight" b="textAreaBottom"/>
                          <a:pathLst>
                            <a:path w="21600" h="21600" stroke="0">
                              <a:moveTo>
                                <a:pt x="0" y="0"/>
                              </a:moveTo>
                              <a:lnTo>
                                <a:pt x="21600" y="0"/>
                              </a:lnTo>
                              <a:lnTo>
                                <a:pt x="21600" y="21600"/>
                              </a:lnTo>
                              <a:lnTo>
                                <a:pt x="0" y="21600"/>
                              </a:lnTo>
                              <a:close/>
                            </a:path>
                            <a:path w="21600" h="21600">
                              <a:moveTo>
                                <a:pt x="51515" y="4215"/>
                              </a:moveTo>
                              <a:lnTo>
                                <a:pt x="23441" y="6322"/>
                              </a:lnTo>
                            </a:path>
                          </a:pathLst>
                        </a:custGeom>
                        <a:solidFill>
                          <a:srgbClr val="FFFFFF"/>
                        </a:solidFill>
                        <a:ln w="12600">
                          <a:solidFill>
                            <a:srgbClr val="FF0000"/>
                          </a:solidFill>
                          <a:miter/>
                          <a:headEnd type="triangle" w="med" len="med"/>
                        </a:ln>
                      </wps:spPr>
                      <wps:style>
                        <a:lnRef idx="0">
                          <a:scrgbClr r="0" g="0" b="0"/>
                        </a:lnRef>
                        <a:fillRef idx="0">
                          <a:scrgbClr r="0" g="0" b="0"/>
                        </a:fillRef>
                        <a:effectRef idx="0">
                          <a:scrgbClr r="0" g="0" b="0"/>
                        </a:effectRef>
                        <a:fontRef idx="minor"/>
                      </wps:style>
                      <wps:txbx>
                        <w:txbxContent>
                          <w:p w14:paraId="3680D492" w14:textId="77777777" w:rsidR="003033C0" w:rsidRDefault="00000000">
                            <w:pPr>
                              <w:pStyle w:val="FrameContents"/>
                              <w:jc w:val="center"/>
                            </w:pPr>
                            <w:r>
                              <w:rPr>
                                <w:color w:val="FF0000"/>
                                <w:kern w:val="2"/>
                                <w:lang w:val="es-PE"/>
                              </w:rPr>
                              <w:t>Marcas de cambio</w:t>
                            </w:r>
                          </w:p>
                        </w:txbxContent>
                      </wps:txbx>
                      <wps:bodyPr lIns="54000" tIns="10800" rIns="54000" bIns="10800" anchor="t">
                        <a:noAutofit/>
                      </wps:bodyPr>
                    </wps:wsp>
                  </a:graphicData>
                </a:graphic>
              </wp:anchor>
            </w:drawing>
          </mc:Choice>
          <mc:Fallback>
            <w:pict>
              <v:shape w14:anchorId="3A1D724B" id="Shape7" o:spid="_x0000_s1033" style="position:absolute;left:0;text-align:left;margin-left:80.7pt;margin-top:61.45pt;width:70.4pt;height:30.75pt;z-index:251653632;visibility:visible;mso-wrap-style:square;mso-wrap-distance-left:0;mso-wrap-distance-top:.05pt;mso-wrap-distance-right:97.6pt;mso-wrap-distance-bottom:.05pt;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" o:allowincell="f" adj="-11796480,,5400" path="m,nsl21600,r,21600l,21600,,xem51515,4215l23441,6322e" strokecolor="red" strokeweight=".35mm">
                <v:stroke startarrow="block" joinstyle="miter"/>
                <v:formulas/>
                <v:path arrowok="t" o:connecttype="custom" textboxrect="0,0,21615,21635"/>
                <v:textbox inset="1.5mm,.3mm,1.5mm,.3mm">
                  <w:txbxContent>
                    <w:p w14:paraId="3680D492" w14:textId="77777777" w:rsidR="003033C0" w:rsidRDefault="00000000">
                      <w:pPr>
                        <w:pStyle w:val="FrameContents"/>
                        <w:jc w:val="center"/>
                      </w:pPr>
                      <w:r>
                        <w:rPr>
                          <w:color w:val="FF0000"/>
                          <w:kern w:val="2"/>
                          <w:lang w:val="es-PE"/>
                        </w:rPr>
                        <w:t>Marcas de cambio</w:t>
                      </w:r>
                    </w:p>
                  </w:txbxContent>
                </v:textbox>
              </v:shape>
            </w:pict>
          </mc:Fallback>
        </mc:AlternateContent>
      </w:r>
      <w:r>
        <w:rPr>
          <w:noProof/>
        </w:rPr>
        <w:drawing>
          <wp:inline distT="0" distB="0" distL="0" distR="0" wp14:anchorId="6F865D10" wp14:editId="10AD1E3C">
            <wp:extent cx="1096010" cy="2183130"/>
            <wp:effectExtent l="0" t="0" r="0" b="0"/>
            <wp:docPr id="16"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7"/>
                    <pic:cNvPicPr>
                      <a:picLocks noChangeAspect="1" noChangeArrowheads="1"/>
                    </pic:cNvPicPr>
                  </pic:nvPicPr>
                  <pic:blipFill>
                    <a:blip r:embed="rId12"/>
                    <a:srcRect l="-43" t="-33" r="34550" b="-33"/>
                    <a:stretch>
                      <a:fillRect/>
                    </a:stretch>
                  </pic:blipFill>
                  <pic:spPr bwMode="auto">
                    <a:xfrm>
                      <a:off x="0" y="0"/>
                      <a:ext cx="1096010" cy="2183130"/>
                    </a:xfrm>
                    <a:prstGeom prst="rect">
                      <a:avLst/>
                    </a:prstGeom>
                  </pic:spPr>
                </pic:pic>
              </a:graphicData>
            </a:graphic>
          </wp:inline>
        </w:drawing>
      </w:r>
    </w:p>
    <w:p w14:paraId="2F0B223E" w14:textId="77777777" w:rsidR="003033C0" w:rsidRDefault="003033C0">
      <w:pPr>
        <w:ind w:firstLine="708"/>
        <w:jc w:val="center"/>
      </w:pPr>
    </w:p>
    <w:p w14:paraId="592D76F1" w14:textId="77777777" w:rsidR="003033C0" w:rsidRDefault="00000000">
      <w:pPr>
        <w:ind w:firstLine="708"/>
        <w:jc w:val="both"/>
      </w:pPr>
      <w:r>
        <w:t>The “Gutter” can be shown or hidden by code. To make it invisible you should do:</w:t>
      </w:r>
    </w:p>
    <w:p w14:paraId="4038F44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SynEdit1.Gutter.Visible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False </w:t>
      </w:r>
      <w:r>
        <w:rPr>
          <w:rFonts w:ascii="Courier New" w:hAnsi="Courier New" w:cs="Courier New"/>
          <w:b/>
          <w:color w:val="FF0000"/>
          <w:sz w:val="20"/>
          <w:lang w:eastAsia="en-US"/>
        </w:rPr>
        <w:t>;</w:t>
      </w:r>
    </w:p>
    <w:p w14:paraId="63FF79B7" w14:textId="77777777" w:rsidR="003033C0" w:rsidRDefault="003033C0">
      <w:pPr>
        <w:spacing w:after="0"/>
        <w:ind w:firstLine="708"/>
        <w:jc w:val="both"/>
      </w:pPr>
    </w:p>
    <w:p w14:paraId="5AED5757" w14:textId="77777777" w:rsidR="003033C0" w:rsidRDefault="00000000">
      <w:pPr>
        <w:ind w:firstLine="708"/>
        <w:jc w:val="both"/>
      </w:pPr>
      <w:r>
        <w:t>In this case, our editor has the default name that is assigned when adding it to a form: SynEdit1.</w:t>
      </w:r>
    </w:p>
    <w:p w14:paraId="5E3C9A17" w14:textId="77777777" w:rsidR="003033C0" w:rsidRDefault="00000000">
      <w:pPr>
        <w:ind w:firstLine="708"/>
        <w:jc w:val="both"/>
      </w:pPr>
      <w:r>
        <w:t>The “Gutter”, by default, has its width adjusted automatically, that is, it changes according to the number of rows in the editor. It can be set to a certain width by first setting the “Autosize” property to “false”:</w:t>
      </w:r>
    </w:p>
    <w:p w14:paraId="55F05D5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ed.Gutter.AutoSize </w:t>
      </w:r>
      <w:r>
        <w:rPr>
          <w:rFonts w:ascii="Courier New" w:hAnsi="Courier New" w:cs="Courier New"/>
          <w:b/>
          <w:color w:val="FF0000"/>
          <w:sz w:val="20"/>
          <w:lang w:eastAsia="en-US"/>
        </w:rPr>
        <w:t xml:space="preserve">:= </w:t>
      </w:r>
      <w:r>
        <w:rPr>
          <w:rFonts w:ascii="Courier New" w:hAnsi="Courier New" w:cs="Courier New"/>
          <w:b/>
          <w:color w:val="008000"/>
          <w:sz w:val="20"/>
          <w:lang w:eastAsia="en-US"/>
        </w:rPr>
        <w:t xml:space="preserve">false </w:t>
      </w:r>
      <w:r>
        <w:rPr>
          <w:rFonts w:ascii="Courier New" w:hAnsi="Courier New" w:cs="Courier New"/>
          <w:b/>
          <w:color w:val="FF0000"/>
          <w:sz w:val="20"/>
          <w:lang w:eastAsia="en-US"/>
        </w:rPr>
        <w:t>;</w:t>
      </w:r>
    </w:p>
    <w:p w14:paraId="013AA00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ed.Gutter.Width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30 </w:t>
      </w:r>
      <w:r>
        <w:rPr>
          <w:rFonts w:ascii="Courier New" w:hAnsi="Courier New" w:cs="Courier New"/>
          <w:b/>
          <w:color w:val="FF0000"/>
          <w:sz w:val="20"/>
          <w:lang w:eastAsia="en-US"/>
        </w:rPr>
        <w:t>;</w:t>
      </w:r>
    </w:p>
    <w:p w14:paraId="411A5EA6" w14:textId="77777777" w:rsidR="003033C0" w:rsidRDefault="003033C0">
      <w:pPr>
        <w:spacing w:after="0"/>
        <w:ind w:firstLine="708"/>
        <w:jc w:val="both"/>
      </w:pPr>
    </w:p>
    <w:p w14:paraId="2BADD6EE" w14:textId="77777777" w:rsidR="003033C0" w:rsidRDefault="00000000">
      <w:pPr>
        <w:ind w:firstLine="708"/>
        <w:jc w:val="both"/>
      </w:pPr>
      <w:r>
        <w:t>It is not advisable to change the width in this way, because in this way, the elements it contains are not relocated, so part of the numbers or “folding” marks could be lost from sight.</w:t>
      </w:r>
    </w:p>
    <w:p w14:paraId="471B387C" w14:textId="77777777" w:rsidR="003033C0" w:rsidRDefault="00000000">
      <w:pPr>
        <w:spacing w:after="0"/>
        <w:ind w:firstLine="708"/>
        <w:jc w:val="both"/>
      </w:pPr>
      <w:r>
        <w:t>It is preferable to leave the “Autosize” on “true” and disable individual elements of the “Gutter”, to vary its size. This can be easily done with the object inspector, by modifying the “Parts” property of the “Gutter” property:</w:t>
      </w:r>
    </w:p>
    <w:p w14:paraId="7A52C695" w14:textId="77777777" w:rsidR="003033C0" w:rsidRDefault="003033C0">
      <w:pPr>
        <w:spacing w:after="0"/>
        <w:ind w:firstLine="708"/>
        <w:jc w:val="both"/>
      </w:pPr>
    </w:p>
    <w:p w14:paraId="549944A7" w14:textId="77777777" w:rsidR="003033C0" w:rsidRDefault="00000000">
      <w:pPr>
        <w:spacing w:after="0"/>
        <w:ind w:firstLine="708"/>
        <w:jc w:val="both"/>
      </w:pPr>
      <w:r>
        <w:rPr>
          <w:noProof/>
        </w:rPr>
        <w:lastRenderedPageBreak/>
        <w:drawing>
          <wp:inline distT="0" distB="0" distL="0" distR="0" wp14:anchorId="5C6D9B2B" wp14:editId="73E6A360">
            <wp:extent cx="3257550" cy="2105025"/>
            <wp:effectExtent l="0" t="0" r="0" b="0"/>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pic:cNvPicPr>
                      <a:picLocks noChangeAspect="1" noChangeArrowheads="1"/>
                    </pic:cNvPicPr>
                  </pic:nvPicPr>
                  <pic:blipFill>
                    <a:blip r:embed="rId13"/>
                    <a:srcRect l="-22" t="-34" r="-22" b="-34"/>
                    <a:stretch>
                      <a:fillRect/>
                    </a:stretch>
                  </pic:blipFill>
                  <pic:spPr bwMode="auto">
                    <a:xfrm>
                      <a:off x="0" y="0"/>
                      <a:ext cx="3257550" cy="2105025"/>
                    </a:xfrm>
                    <a:prstGeom prst="rect">
                      <a:avLst/>
                    </a:prstGeom>
                  </pic:spPr>
                </pic:pic>
              </a:graphicData>
            </a:graphic>
          </wp:inline>
        </w:drawing>
      </w:r>
    </w:p>
    <w:p w14:paraId="16EBA4B2" w14:textId="77777777" w:rsidR="003033C0" w:rsidRDefault="003033C0">
      <w:pPr>
        <w:spacing w:after="0"/>
        <w:ind w:firstLine="708"/>
        <w:jc w:val="both"/>
      </w:pPr>
    </w:p>
    <w:p w14:paraId="6919F4F6" w14:textId="77777777" w:rsidR="003033C0" w:rsidRDefault="00000000">
      <w:pPr>
        <w:spacing w:after="0"/>
        <w:ind w:firstLine="708"/>
        <w:jc w:val="both"/>
      </w:pPr>
      <w:r>
        <w:t>And then hiding the desired element:</w:t>
      </w:r>
    </w:p>
    <w:p w14:paraId="23D77954" w14:textId="77777777" w:rsidR="003033C0" w:rsidRDefault="00000000">
      <w:pPr>
        <w:spacing w:after="0"/>
        <w:ind w:firstLine="708"/>
        <w:jc w:val="both"/>
      </w:pPr>
      <w:r>
        <w:rPr>
          <w:noProof/>
        </w:rPr>
        <mc:AlternateContent>
          <mc:Choice Requires="wps">
            <w:drawing>
              <wp:anchor distT="13335" distB="13335" distL="13335" distR="12700" simplePos="0" relativeHeight="251654656" behindDoc="0" locked="0" layoutInCell="0" allowOverlap="1" wp14:anchorId="72168326" wp14:editId="64B22A96">
                <wp:simplePos x="0" y="0"/>
                <wp:positionH relativeFrom="column">
                  <wp:posOffset>1603375</wp:posOffset>
                </wp:positionH>
                <wp:positionV relativeFrom="paragraph">
                  <wp:posOffset>2437765</wp:posOffset>
                </wp:positionV>
                <wp:extent cx="1134745" cy="246380"/>
                <wp:effectExtent l="13335" t="13335" r="12700" b="13335"/>
                <wp:wrapNone/>
                <wp:docPr id="18" name="299 Elipse"/>
                <wp:cNvGraphicFramePr/>
                <a:graphic xmlns:a="http://schemas.openxmlformats.org/drawingml/2006/main">
                  <a:graphicData uri="http://schemas.microsoft.com/office/word/2010/wordprocessingShape">
                    <wps:wsp>
                      <wps:cNvSpPr/>
                      <wps:spPr>
                        <a:xfrm>
                          <a:off x="0" y="0"/>
                          <a:ext cx="1134720" cy="246240"/>
                        </a:xfrm>
                        <a:prstGeom prst="ellipse">
                          <a:avLst/>
                        </a:prstGeom>
                        <a:noFill/>
                        <a:ln w="25560">
                          <a:solidFill>
                            <a:srgbClr val="FF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oval w14:anchorId="6443A1B5" id="299 Elipse" o:spid="_x0000_s1026" style="position:absolute;margin-left:126.25pt;margin-top:191.95pt;width:89.35pt;height:19.4pt;z-index:251654656;visibility:visible;mso-wrap-style:square;mso-wrap-distance-left:1.05pt;mso-wrap-distance-top:1.05pt;mso-wrap-distance-right:1pt;mso-wrap-distance-bottom:1.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" o:allowincell="f" filled="f" strokecolor="red" strokeweight=".71mm">
                <v:stroke joinstyle="miter"/>
              </v:oval>
            </w:pict>
          </mc:Fallback>
        </mc:AlternateContent>
      </w:r>
      <w:r>
        <w:rPr>
          <w:noProof/>
        </w:rPr>
        <w:drawing>
          <wp:inline distT="0" distB="0" distL="0" distR="0" wp14:anchorId="221897FB" wp14:editId="248B49B5">
            <wp:extent cx="2981325" cy="3381375"/>
            <wp:effectExtent l="0" t="0" r="0" b="0"/>
            <wp:docPr id="1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pic:cNvPicPr>
                      <a:picLocks noChangeAspect="1" noChangeArrowheads="1"/>
                    </pic:cNvPicPr>
                  </pic:nvPicPr>
                  <pic:blipFill>
                    <a:blip r:embed="rId14"/>
                    <a:srcRect l="-24" t="-21" r="-24" b="-21"/>
                    <a:stretch>
                      <a:fillRect/>
                    </a:stretch>
                  </pic:blipFill>
                  <pic:spPr bwMode="auto">
                    <a:xfrm>
                      <a:off x="0" y="0"/>
                      <a:ext cx="2981325" cy="3381375"/>
                    </a:xfrm>
                    <a:prstGeom prst="rect">
                      <a:avLst/>
                    </a:prstGeom>
                  </pic:spPr>
                </pic:pic>
              </a:graphicData>
            </a:graphic>
          </wp:inline>
        </w:drawing>
      </w:r>
    </w:p>
    <w:p w14:paraId="1C565DF0" w14:textId="77777777" w:rsidR="003033C0" w:rsidRDefault="003033C0">
      <w:pPr>
        <w:spacing w:after="0"/>
        <w:ind w:firstLine="708"/>
        <w:jc w:val="both"/>
      </w:pPr>
    </w:p>
    <w:p w14:paraId="385E9289" w14:textId="77777777" w:rsidR="003033C0" w:rsidRDefault="00000000">
      <w:pPr>
        <w:spacing w:after="0"/>
        <w:ind w:firstLine="708"/>
        <w:jc w:val="both"/>
      </w:pPr>
      <w:r>
        <w:t>This example hides the area intended for markers. As areas are hidden, the total size of the “Gutter” decreases.</w:t>
      </w:r>
    </w:p>
    <w:p w14:paraId="1F285D26" w14:textId="77777777" w:rsidR="003033C0" w:rsidRDefault="003033C0">
      <w:pPr>
        <w:spacing w:after="0"/>
        <w:ind w:firstLine="708"/>
        <w:jc w:val="both"/>
      </w:pPr>
    </w:p>
    <w:p w14:paraId="6A8A4A4D" w14:textId="77777777" w:rsidR="003033C0" w:rsidRDefault="00000000">
      <w:pPr>
        <w:pStyle w:val="Ttulo3"/>
      </w:pPr>
      <w:bookmarkStart w:id="6" w:name="__RefHeading___Toc392668341"/>
      <w:bookmarkEnd w:id="6"/>
      <w:r>
        <w:t>Right margin</w:t>
      </w:r>
    </w:p>
    <w:p w14:paraId="56516176" w14:textId="77777777" w:rsidR="003033C0" w:rsidRDefault="003033C0">
      <w:pPr>
        <w:spacing w:after="0"/>
        <w:ind w:firstLine="708"/>
        <w:jc w:val="both"/>
      </w:pPr>
    </w:p>
    <w:p w14:paraId="0B14BE84" w14:textId="77777777" w:rsidR="003033C0" w:rsidRDefault="00000000">
      <w:pPr>
        <w:ind w:firstLine="708"/>
        <w:jc w:val="both"/>
      </w:pPr>
      <w:r>
        <w:t>By default in SynEdit, a vertical line appears on the right side of the text, usually in column 80. This line is helpful when you want to print the content and want to avoid exceeding the line size allowed by the printer.</w:t>
      </w:r>
    </w:p>
    <w:p w14:paraId="35DD8ED8" w14:textId="77777777" w:rsidR="003033C0" w:rsidRDefault="00000000">
      <w:pPr>
        <w:ind w:firstLine="708"/>
        <w:jc w:val="both"/>
      </w:pPr>
      <w:r>
        <w:rPr>
          <w:noProof/>
        </w:rPr>
        <w:lastRenderedPageBreak/>
        <w:drawing>
          <wp:inline distT="0" distB="0" distL="0" distR="0" wp14:anchorId="0E977036" wp14:editId="62B877B8">
            <wp:extent cx="2219325" cy="2219325"/>
            <wp:effectExtent l="0" t="0" r="0" b="0"/>
            <wp:docPr id="20"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8"/>
                    <pic:cNvPicPr>
                      <a:picLocks noChangeAspect="1" noChangeArrowheads="1"/>
                    </pic:cNvPicPr>
                  </pic:nvPicPr>
                  <pic:blipFill>
                    <a:blip r:embed="rId15"/>
                    <a:srcRect l="-32" t="-32" r="-32" b="-32"/>
                    <a:stretch>
                      <a:fillRect/>
                    </a:stretch>
                  </pic:blipFill>
                  <pic:spPr bwMode="auto">
                    <a:xfrm>
                      <a:off x="0" y="0"/>
                      <a:ext cx="2219325" cy="2219325"/>
                    </a:xfrm>
                    <a:prstGeom prst="rect">
                      <a:avLst/>
                    </a:prstGeom>
                  </pic:spPr>
                </pic:pic>
              </a:graphicData>
            </a:graphic>
          </wp:inline>
        </w:drawing>
      </w:r>
    </w:p>
    <w:p w14:paraId="0FBDB37D" w14:textId="77777777" w:rsidR="003033C0" w:rsidRDefault="00000000">
      <w:pPr>
        <w:ind w:firstLine="708"/>
        <w:jc w:val="both"/>
      </w:pPr>
      <w:r>
        <w:t>To change the position you must modify the “RightEdge” property:</w:t>
      </w:r>
    </w:p>
    <w:p w14:paraId="7B9B6CAB" w14:textId="77777777" w:rsidR="003033C0" w:rsidRDefault="00000000">
      <w:pPr>
        <w:ind w:firstLine="708"/>
        <w:jc w:val="both"/>
      </w:pPr>
      <w:r>
        <w:rPr>
          <w:rFonts w:cs="Calibri"/>
        </w:rPr>
        <w:t xml:space="preserve">  </w:t>
      </w:r>
      <w:r>
        <w:t>editor.RightEdge:= 100; //fixes position of the vertical line</w:t>
      </w:r>
    </w:p>
    <w:p w14:paraId="14A4C70C" w14:textId="77777777" w:rsidR="003033C0" w:rsidRDefault="00000000">
      <w:pPr>
        <w:ind w:firstLine="708"/>
        <w:jc w:val="both"/>
      </w:pPr>
      <w:r>
        <w:t>You can also change its color using the “RightEdgeColor” property.</w:t>
      </w:r>
    </w:p>
    <w:p w14:paraId="1074D2A2" w14:textId="77777777" w:rsidR="003033C0" w:rsidRDefault="00000000">
      <w:pPr>
        <w:ind w:firstLine="708"/>
        <w:jc w:val="both"/>
      </w:pPr>
      <w:r>
        <w:t>If you do not want this line to appear, you can set its position to a negative coordinate:</w:t>
      </w:r>
    </w:p>
    <w:p w14:paraId="6CC137F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editor.RightEdge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hide vertical line</w:t>
      </w:r>
    </w:p>
    <w:p w14:paraId="4B8CD187" w14:textId="77777777" w:rsidR="003033C0" w:rsidRDefault="003033C0">
      <w:pPr>
        <w:spacing w:after="0"/>
        <w:ind w:firstLine="708"/>
        <w:jc w:val="both"/>
      </w:pPr>
    </w:p>
    <w:p w14:paraId="744EF6F1" w14:textId="77777777" w:rsidR="003033C0" w:rsidRDefault="00000000">
      <w:pPr>
        <w:ind w:firstLine="708"/>
        <w:jc w:val="both"/>
      </w:pPr>
      <w:r>
        <w:t>Or it can be disabled using the “eoHideRightMargin” option, from the “Options” property:</w:t>
      </w:r>
    </w:p>
    <w:p w14:paraId="14645FA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editor.Options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editor.Options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[eoHideRightMargin]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p>
    <w:p w14:paraId="69B67D48" w14:textId="77777777" w:rsidR="003033C0" w:rsidRDefault="003033C0">
      <w:pPr>
        <w:spacing w:after="0"/>
        <w:ind w:firstLine="708"/>
        <w:jc w:val="both"/>
      </w:pPr>
    </w:p>
    <w:p w14:paraId="18F1176A" w14:textId="77777777" w:rsidR="003033C0" w:rsidRDefault="00000000">
      <w:pPr>
        <w:ind w:firstLine="708"/>
        <w:jc w:val="both"/>
      </w:pPr>
      <w:r>
        <w:t>The editor scroll bars can be hidden or shown using the “ScrollBars” property.</w:t>
      </w:r>
    </w:p>
    <w:p w14:paraId="741BF254" w14:textId="77777777" w:rsidR="003033C0" w:rsidRDefault="00000000">
      <w:pPr>
        <w:pStyle w:val="Ttulo3"/>
      </w:pPr>
      <w:bookmarkStart w:id="7" w:name="__RefHeading___Toc392668342"/>
      <w:bookmarkStart w:id="8" w:name="_Ref370466840"/>
      <w:bookmarkEnd w:id="7"/>
      <w:r>
        <w:t>Typography</w:t>
      </w:r>
      <w:bookmarkEnd w:id="8"/>
    </w:p>
    <w:p w14:paraId="6F2C82E3" w14:textId="77777777" w:rsidR="003033C0" w:rsidRDefault="003033C0">
      <w:pPr>
        <w:spacing w:after="0"/>
      </w:pPr>
    </w:p>
    <w:p w14:paraId="19A640C5" w14:textId="77777777" w:rsidR="003033C0" w:rsidRDefault="00000000">
      <w:pPr>
        <w:ind w:firstLine="708"/>
        <w:jc w:val="both"/>
      </w:pPr>
      <w:r>
        <w:t>SynEdit allows you to configure various properties of the font to use. By default the text is displayed with the “Courirer New” font in size 10.</w:t>
      </w:r>
    </w:p>
    <w:p w14:paraId="1A0F7440" w14:textId="77777777" w:rsidR="003033C0" w:rsidRDefault="00000000">
      <w:pPr>
        <w:ind w:firstLine="708"/>
        <w:jc w:val="both"/>
      </w:pPr>
      <w:r>
        <w:t>To change the font that will be used without SynEdit, the Font object must be configured. This task can be done by code or using the object inspector:</w:t>
      </w:r>
    </w:p>
    <w:p w14:paraId="5DEB74F1" w14:textId="77777777" w:rsidR="003033C0" w:rsidRDefault="00000000">
      <w:pPr>
        <w:ind w:firstLine="708"/>
        <w:jc w:val="both"/>
      </w:pPr>
      <w:r>
        <w:rPr>
          <w:noProof/>
        </w:rPr>
        <w:lastRenderedPageBreak/>
        <w:drawing>
          <wp:inline distT="0" distB="0" distL="0" distR="0" wp14:anchorId="59D5BF36" wp14:editId="78154DA2">
            <wp:extent cx="2981325" cy="3990975"/>
            <wp:effectExtent l="0" t="0" r="0" b="0"/>
            <wp:docPr id="2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pic:cNvPicPr>
                      <a:picLocks noChangeAspect="1" noChangeArrowheads="1"/>
                    </pic:cNvPicPr>
                  </pic:nvPicPr>
                  <pic:blipFill>
                    <a:blip r:embed="rId16"/>
                    <a:srcRect l="-24" t="-18" r="-24" b="-18"/>
                    <a:stretch>
                      <a:fillRect/>
                    </a:stretch>
                  </pic:blipFill>
                  <pic:spPr bwMode="auto">
                    <a:xfrm>
                      <a:off x="0" y="0"/>
                      <a:ext cx="2981325" cy="3990975"/>
                    </a:xfrm>
                    <a:prstGeom prst="rect">
                      <a:avLst/>
                    </a:prstGeom>
                  </pic:spPr>
                </pic:pic>
              </a:graphicData>
            </a:graphic>
          </wp:inline>
        </w:drawing>
      </w:r>
    </w:p>
    <w:p w14:paraId="2CF23C82" w14:textId="77777777" w:rsidR="003033C0" w:rsidRDefault="00000000">
      <w:pPr>
        <w:ind w:firstLine="708"/>
        <w:jc w:val="both"/>
      </w:pPr>
      <w:r>
        <w:rPr>
          <w:lang w:eastAsia="en-US"/>
        </w:rPr>
        <w:t>The Font object has various properties and methods, many of which can only be accessed by code.</w:t>
      </w:r>
    </w:p>
    <w:p w14:paraId="640823D6" w14:textId="77777777" w:rsidR="003033C0" w:rsidRDefault="00000000">
      <w:pPr>
        <w:ind w:firstLine="708"/>
        <w:jc w:val="both"/>
      </w:pPr>
      <w:r>
        <w:t>Perhaps the most common property to change the appearance of text on the screen is the font. This can be changed using the “Name” property.</w:t>
      </w:r>
    </w:p>
    <w:p w14:paraId="2753B610" w14:textId="77777777" w:rsidR="003033C0" w:rsidRDefault="00000000">
      <w:pPr>
        <w:ind w:firstLine="708"/>
        <w:jc w:val="both"/>
      </w:pPr>
      <w:r>
        <w:t>Consider that the characters to be displayed in SynEdit are always monospaced, meaning that all characters will have the same width on the screen. If a font with a different width will be used for each character, SynEdit will display it the same as a monospaced font, giving the impression that the characters are not equally spaced.</w:t>
      </w:r>
    </w:p>
    <w:p w14:paraId="517C5E2D" w14:textId="77777777" w:rsidR="003033C0" w:rsidRDefault="00000000">
      <w:pPr>
        <w:ind w:firstLine="708"/>
        <w:jc w:val="both"/>
      </w:pPr>
      <w:r>
        <w:t>The following example shows an editor in which the “Arial” font, which is not monospaced, has been used:</w:t>
      </w:r>
    </w:p>
    <w:p w14:paraId="2B35C070" w14:textId="77777777" w:rsidR="003033C0" w:rsidRDefault="00000000">
      <w:pPr>
        <w:ind w:firstLine="708"/>
        <w:jc w:val="both"/>
      </w:pPr>
      <w:r>
        <w:rPr>
          <w:noProof/>
        </w:rPr>
        <w:drawing>
          <wp:inline distT="0" distB="0" distL="0" distR="0" wp14:anchorId="645049F1" wp14:editId="773199C2">
            <wp:extent cx="3124200" cy="1762125"/>
            <wp:effectExtent l="0" t="0" r="0" b="0"/>
            <wp:docPr id="2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
                    <pic:cNvPicPr>
                      <a:picLocks noChangeAspect="1" noChangeArrowheads="1"/>
                    </pic:cNvPicPr>
                  </pic:nvPicPr>
                  <pic:blipFill>
                    <a:blip r:embed="rId17"/>
                    <a:srcRect l="-23" t="-41" r="-23" b="-41"/>
                    <a:stretch>
                      <a:fillRect/>
                    </a:stretch>
                  </pic:blipFill>
                  <pic:spPr bwMode="auto">
                    <a:xfrm>
                      <a:off x="0" y="0"/>
                      <a:ext cx="3124200" cy="1762125"/>
                    </a:xfrm>
                    <a:prstGeom prst="rect">
                      <a:avLst/>
                    </a:prstGeom>
                  </pic:spPr>
                </pic:pic>
              </a:graphicData>
            </a:graphic>
          </wp:inline>
        </w:drawing>
      </w:r>
    </w:p>
    <w:p w14:paraId="4824453B" w14:textId="77777777" w:rsidR="003033C0" w:rsidRDefault="00000000">
      <w:pPr>
        <w:ind w:firstLine="708"/>
        <w:jc w:val="both"/>
      </w:pPr>
      <w:r>
        <w:rPr>
          <w:lang w:eastAsia="en-US"/>
        </w:rPr>
        <w:lastRenderedPageBreak/>
        <w:t>The text has been correctly written and separated, but since the letters in “Arial” have different widths (the “m” is wider than the “i”), the text appears to be poorly spaced. Because of this effect, it is recommended to only use fonts that are uniform width, such as Courier, Fixed, or Lucida.</w:t>
      </w:r>
    </w:p>
    <w:p w14:paraId="3280B948" w14:textId="77777777" w:rsidR="003033C0" w:rsidRDefault="00000000">
      <w:pPr>
        <w:ind w:firstLine="708"/>
        <w:jc w:val="both"/>
      </w:pPr>
      <w:r>
        <w:rPr>
          <w:lang w:eastAsia="en-US"/>
        </w:rPr>
        <w:t>The font size is defined by modifying the “Size” property and the color with the “color” property. The “Style” property allows you to define the attributes: bold, underlined and italic.</w:t>
      </w:r>
    </w:p>
    <w:p w14:paraId="0F50D8A0" w14:textId="77777777" w:rsidR="003033C0" w:rsidRDefault="00000000">
      <w:pPr>
        <w:ind w:firstLine="708"/>
        <w:jc w:val="both"/>
      </w:pPr>
      <w:r>
        <w:t>It is also possible to change the spacing between lines and between characters, using the “ExtraCharSpacing” and “ExtraLineSpacing” properties:</w:t>
      </w:r>
    </w:p>
    <w:p w14:paraId="2B9320F5" w14:textId="77777777" w:rsidR="003033C0" w:rsidRDefault="00000000">
      <w:pPr>
        <w:ind w:firstLine="708"/>
        <w:jc w:val="both"/>
      </w:pPr>
      <w:r>
        <w:rPr>
          <w:noProof/>
        </w:rPr>
        <w:drawing>
          <wp:inline distT="0" distB="0" distL="0" distR="0" wp14:anchorId="44E4A74E" wp14:editId="12F330AF">
            <wp:extent cx="3124200" cy="1762125"/>
            <wp:effectExtent l="0" t="0" r="0" b="0"/>
            <wp:docPr id="2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pic:cNvPicPr>
                      <a:picLocks noChangeAspect="1" noChangeArrowheads="1"/>
                    </pic:cNvPicPr>
                  </pic:nvPicPr>
                  <pic:blipFill>
                    <a:blip r:embed="rId18"/>
                    <a:srcRect l="-23" t="-41" r="-23" b="-41"/>
                    <a:stretch>
                      <a:fillRect/>
                    </a:stretch>
                  </pic:blipFill>
                  <pic:spPr bwMode="auto">
                    <a:xfrm>
                      <a:off x="0" y="0"/>
                      <a:ext cx="3124200" cy="1762125"/>
                    </a:xfrm>
                    <a:prstGeom prst="rect">
                      <a:avLst/>
                    </a:prstGeom>
                  </pic:spPr>
                </pic:pic>
              </a:graphicData>
            </a:graphic>
          </wp:inline>
        </w:drawing>
      </w:r>
    </w:p>
    <w:p w14:paraId="46641EA3" w14:textId="77777777" w:rsidR="003033C0" w:rsidRDefault="00000000">
      <w:pPr>
        <w:ind w:firstLine="708"/>
        <w:jc w:val="both"/>
      </w:pPr>
      <w:r>
        <w:t>The previous figure has been obtained using the following code:</w:t>
      </w:r>
    </w:p>
    <w:p w14:paraId="09F81F9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SynEdit1.ExtraCharSpacing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5 </w:t>
      </w:r>
      <w:r>
        <w:rPr>
          <w:rFonts w:ascii="Courier New" w:hAnsi="Courier New" w:cs="Courier New"/>
          <w:b/>
          <w:color w:val="FF0000"/>
          <w:sz w:val="20"/>
          <w:lang w:eastAsia="en-US"/>
        </w:rPr>
        <w:t>;</w:t>
      </w:r>
    </w:p>
    <w:p w14:paraId="0EDFDB0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SynEdit1.ExtraLineSpacing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10 </w:t>
      </w:r>
      <w:r>
        <w:rPr>
          <w:rFonts w:ascii="Courier New" w:hAnsi="Courier New" w:cs="Courier New"/>
          <w:b/>
          <w:color w:val="FF0000"/>
          <w:sz w:val="20"/>
          <w:lang w:eastAsia="en-US"/>
        </w:rPr>
        <w:t>;</w:t>
      </w:r>
    </w:p>
    <w:p w14:paraId="3CE2CE8C" w14:textId="77777777" w:rsidR="003033C0" w:rsidRDefault="003033C0">
      <w:pPr>
        <w:spacing w:after="0"/>
        <w:ind w:firstLine="708"/>
        <w:jc w:val="both"/>
      </w:pPr>
    </w:p>
    <w:p w14:paraId="641AA860" w14:textId="77777777" w:rsidR="003033C0" w:rsidRDefault="00000000">
      <w:pPr>
        <w:ind w:firstLine="708"/>
        <w:jc w:val="both"/>
      </w:pPr>
      <w:r>
        <w:t>By default the spacing is zero. If you want to join, instead of separate, you can use negative values for these properties.</w:t>
      </w:r>
    </w:p>
    <w:p w14:paraId="6DBA4AB5" w14:textId="77777777" w:rsidR="003033C0" w:rsidRDefault="00000000">
      <w:pPr>
        <w:ind w:firstLine="708"/>
        <w:jc w:val="both"/>
      </w:pPr>
      <w:r>
        <w:t>Another property that we can use to customize SynEdit is the character set (CharSet).</w:t>
      </w:r>
    </w:p>
    <w:p w14:paraId="1ED0E7CF" w14:textId="77777777" w:rsidR="003033C0" w:rsidRDefault="00000000">
      <w:pPr>
        <w:ind w:firstLine="708"/>
        <w:jc w:val="both"/>
      </w:pPr>
      <w:r>
        <w:t>The character set allows you to change the language to be used in the editor. For example, using the CHINESEBIG5_CHARSET character set, we could use Chinese characters:</w:t>
      </w:r>
    </w:p>
    <w:p w14:paraId="4F59B2F6" w14:textId="77777777" w:rsidR="003033C0" w:rsidRDefault="00000000">
      <w:pPr>
        <w:ind w:firstLine="708"/>
        <w:jc w:val="both"/>
      </w:pPr>
      <w:r>
        <w:rPr>
          <w:noProof/>
        </w:rPr>
        <w:drawing>
          <wp:inline distT="0" distB="0" distL="0" distR="0" wp14:anchorId="169F58C8" wp14:editId="7A1DB4C3">
            <wp:extent cx="3124200" cy="1762125"/>
            <wp:effectExtent l="0" t="0" r="0" b="0"/>
            <wp:docPr id="2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pic:cNvPicPr>
                      <a:picLocks noChangeAspect="1" noChangeArrowheads="1"/>
                    </pic:cNvPicPr>
                  </pic:nvPicPr>
                  <pic:blipFill>
                    <a:blip r:embed="rId19"/>
                    <a:srcRect l="-23" t="-41" r="-23" b="-41"/>
                    <a:stretch>
                      <a:fillRect/>
                    </a:stretch>
                  </pic:blipFill>
                  <pic:spPr bwMode="auto">
                    <a:xfrm>
                      <a:off x="0" y="0"/>
                      <a:ext cx="3124200" cy="1762125"/>
                    </a:xfrm>
                    <a:prstGeom prst="rect">
                      <a:avLst/>
                    </a:prstGeom>
                  </pic:spPr>
                </pic:pic>
              </a:graphicData>
            </a:graphic>
          </wp:inline>
        </w:drawing>
      </w:r>
    </w:p>
    <w:p w14:paraId="3F335B23" w14:textId="77777777" w:rsidR="003033C0" w:rsidRDefault="00000000">
      <w:pPr>
        <w:ind w:firstLine="708"/>
        <w:jc w:val="both"/>
      </w:pPr>
      <w:r>
        <w:rPr>
          <w:lang w:eastAsia="en-US"/>
        </w:rPr>
        <w:t>Some character sets, like the one in the example, use twice as much space for one character in the editor as traditional Western characters. No problem, SynEdit can handle these types of characters and even combine single and double space characters (or two different sets of characters) in the same document.</w:t>
      </w:r>
    </w:p>
    <w:p w14:paraId="303C2A67" w14:textId="77777777" w:rsidR="003033C0" w:rsidRDefault="00000000">
      <w:pPr>
        <w:ind w:firstLine="708"/>
        <w:jc w:val="both"/>
      </w:pPr>
      <w:r>
        <w:br w:type="page"/>
      </w:r>
    </w:p>
    <w:p w14:paraId="0F337F59" w14:textId="77777777" w:rsidR="003033C0" w:rsidRDefault="00000000">
      <w:pPr>
        <w:pStyle w:val="Ttulo2"/>
      </w:pPr>
      <w:bookmarkStart w:id="9" w:name="__RefHeading___Toc392668343"/>
      <w:bookmarkEnd w:id="9"/>
      <w:r>
        <w:lastRenderedPageBreak/>
        <w:t>Functioning</w:t>
      </w:r>
    </w:p>
    <w:p w14:paraId="45A92936" w14:textId="77777777" w:rsidR="003033C0" w:rsidRDefault="00000000">
      <w:pPr>
        <w:pStyle w:val="Ttulo3"/>
      </w:pPr>
      <w:bookmarkStart w:id="10" w:name="__RefHeading___Toc392668344"/>
      <w:bookmarkStart w:id="11" w:name="_Ref370372483"/>
      <w:bookmarkStart w:id="12" w:name="_Ref370372487"/>
      <w:bookmarkStart w:id="13" w:name="_Ref369193247"/>
      <w:bookmarkEnd w:id="10"/>
      <w:r>
        <w:t xml:space="preserve">Editor </w:t>
      </w:r>
      <w:bookmarkEnd w:id="11"/>
      <w:bookmarkEnd w:id="12"/>
      <w:r>
        <w:t>Coordinates</w:t>
      </w:r>
      <w:bookmarkEnd w:id="13"/>
    </w:p>
    <w:p w14:paraId="059ED915" w14:textId="77777777" w:rsidR="003033C0" w:rsidRDefault="003033C0">
      <w:pPr>
        <w:spacing w:after="0"/>
      </w:pPr>
    </w:p>
    <w:p w14:paraId="39FAB3A6" w14:textId="77777777" w:rsidR="003033C0" w:rsidRDefault="00000000">
      <w:pPr>
        <w:spacing w:after="0"/>
        <w:ind w:left="360" w:firstLine="348"/>
      </w:pPr>
      <w:r>
        <w:t xml:space="preserve">For SynEdit, the screen is a grid of cells, where each cell represents a character </w:t>
      </w:r>
      <w:r>
        <w:rPr>
          <w:rStyle w:val="Refdenotaalpie"/>
        </w:rPr>
        <w:footnoteReference w:id="1"/>
      </w:r>
      <w:r>
        <w:t>:</w:t>
      </w:r>
    </w:p>
    <w:p w14:paraId="61CAC9E9" w14:textId="77777777" w:rsidR="003033C0" w:rsidRDefault="00000000">
      <w:pPr>
        <w:spacing w:after="0"/>
        <w:ind w:left="360" w:firstLine="348"/>
      </w:pPr>
      <w:r>
        <w:rPr>
          <w:noProof/>
        </w:rPr>
        <mc:AlternateContent>
          <mc:Choice Requires="wps">
            <w:drawing>
              <wp:anchor distT="635" distB="179070" distL="1567815" distR="635" simplePos="0" relativeHeight="251658752" behindDoc="0" locked="0" layoutInCell="0" allowOverlap="1" wp14:anchorId="60ACA150" wp14:editId="59B5594C">
                <wp:simplePos x="0" y="0"/>
                <wp:positionH relativeFrom="column">
                  <wp:posOffset>4350385</wp:posOffset>
                </wp:positionH>
                <wp:positionV relativeFrom="paragraph">
                  <wp:posOffset>177800</wp:posOffset>
                </wp:positionV>
                <wp:extent cx="445770" cy="238125"/>
                <wp:effectExtent l="1567815" t="635" r="635" b="179070"/>
                <wp:wrapNone/>
                <wp:docPr id="25" name="Shape9"/>
                <wp:cNvGraphicFramePr/>
                <a:graphic xmlns:a="http://schemas.openxmlformats.org/drawingml/2006/main">
                  <a:graphicData uri="http://schemas.microsoft.com/office/word/2010/wordprocessingShape">
                    <wps:wsp>
                      <wps:cNvSpPr/>
                      <wps:spPr>
                        <a:xfrm>
                          <a:off x="0" y="0"/>
                          <a:ext cx="445680" cy="237960"/>
                        </a:xfrm>
                        <a:custGeom>
                          <a:avLst/>
                          <a:gdLst>
                            <a:gd name="textAreaLeft" fmla="*/ 0 w 252720"/>
                            <a:gd name="textAreaRight" fmla="*/ 253080 w 252720"/>
                            <a:gd name="textAreaTop" fmla="*/ 0 h 135000"/>
                            <a:gd name="textAreaBottom" fmla="*/ 135360 h 135000"/>
                          </a:gdLst>
                          <a:ahLst/>
                          <a:cxnLst/>
                          <a:rect l="textAreaLeft" t="textAreaTop" r="textAreaRight" b="textAreaBottom"/>
                          <a:pathLst>
                            <a:path w="21600" h="21600" stroke="0">
                              <a:moveTo>
                                <a:pt x="0" y="0"/>
                              </a:moveTo>
                              <a:lnTo>
                                <a:pt x="21600" y="0"/>
                              </a:lnTo>
                              <a:lnTo>
                                <a:pt x="21600" y="21600"/>
                              </a:lnTo>
                              <a:lnTo>
                                <a:pt x="0" y="21600"/>
                              </a:lnTo>
                              <a:close/>
                            </a:path>
                            <a:path w="21600" h="21600">
                              <a:moveTo>
                                <a:pt x="-75846" y="35712"/>
                              </a:moveTo>
                              <a:lnTo>
                                <a:pt x="-3692" y="10368"/>
                              </a:lnTo>
                            </a:path>
                          </a:pathLst>
                        </a:custGeom>
                        <a:solidFill>
                          <a:srgbClr val="FFFFFF"/>
                        </a:solidFill>
                        <a:ln w="12600">
                          <a:solidFill>
                            <a:srgbClr val="FF0000"/>
                          </a:solidFill>
                          <a:miter/>
                          <a:headEnd type="triangle" w="med" len="med"/>
                        </a:ln>
                      </wps:spPr>
                      <wps:style>
                        <a:lnRef idx="0">
                          <a:scrgbClr r="0" g="0" b="0"/>
                        </a:lnRef>
                        <a:fillRef idx="0">
                          <a:scrgbClr r="0" g="0" b="0"/>
                        </a:fillRef>
                        <a:effectRef idx="0">
                          <a:scrgbClr r="0" g="0" b="0"/>
                        </a:effectRef>
                        <a:fontRef idx="minor"/>
                      </wps:style>
                      <wps:txbx>
                        <w:txbxContent>
                          <w:p w14:paraId="32744B04" w14:textId="77777777" w:rsidR="003033C0" w:rsidRDefault="00000000">
                            <w:pPr>
                              <w:pStyle w:val="FrameContents"/>
                              <w:jc w:val="center"/>
                            </w:pPr>
                            <w:r>
                              <w:rPr>
                                <w:color w:val="FF0000"/>
                                <w:kern w:val="2"/>
                                <w:lang w:val="es-PE"/>
                              </w:rPr>
                              <w:t>Celda</w:t>
                            </w:r>
                          </w:p>
                        </w:txbxContent>
                      </wps:txbx>
                      <wps:bodyPr lIns="54000" tIns="10800" rIns="54000" bIns="10800" anchor="t">
                        <a:noAutofit/>
                      </wps:bodyPr>
                    </wps:wsp>
                  </a:graphicData>
                </a:graphic>
              </wp:anchor>
            </w:drawing>
          </mc:Choice>
          <mc:Fallback>
            <w:pict>
              <v:shape w14:anchorId="60ACA150" id="Shape9" o:spid="_x0000_s1034" style="position:absolute;left:0;text-align:left;margin-left:342.55pt;margin-top:14pt;width:35.1pt;height:18.75pt;z-index:251658752;visibility:visible;mso-wrap-style:square;mso-wrap-distance-left:123.45pt;mso-wrap-distance-top:.05pt;mso-wrap-distance-right:.05pt;mso-wrap-distance-bottom:14.1pt;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" o:allowincell="f" adj="-11796480,,5400" path="m,nsl21600,r,21600l,21600,,xem-75846,35712l-3692,10368e" strokecolor="red" strokeweight=".35mm">
                <v:stroke startarrow="block" joinstyle="miter"/>
                <v:formulas/>
                <v:path arrowok="t" o:connecttype="custom" textboxrect="0,0,21631,21658"/>
                <v:textbox inset="1.5mm,.3mm,1.5mm,.3mm">
                  <w:txbxContent>
                    <w:p w14:paraId="32744B04" w14:textId="77777777" w:rsidR="003033C0" w:rsidRDefault="00000000">
                      <w:pPr>
                        <w:pStyle w:val="FrameContents"/>
                        <w:jc w:val="center"/>
                      </w:pPr>
                      <w:r>
                        <w:rPr>
                          <w:color w:val="FF0000"/>
                          <w:kern w:val="2"/>
                          <w:lang w:val="es-PE"/>
                        </w:rPr>
                        <w:t>Celda</w:t>
                      </w:r>
                    </w:p>
                  </w:txbxContent>
                </v:textbox>
              </v:shape>
            </w:pict>
          </mc:Fallback>
        </mc:AlternateContent>
      </w:r>
    </w:p>
    <w:tbl>
      <w:tblPr>
        <w:tblW w:w="4480" w:type="dxa"/>
        <w:tblInd w:w="779" w:type="dxa"/>
        <w:tblLayout w:type="fixed"/>
        <w:tblCellMar>
          <w:left w:w="70" w:type="dxa"/>
          <w:right w:w="70" w:type="dxa"/>
        </w:tblCellMar>
        <w:tblLook w:val="04A0" w:firstRow="1" w:lastRow="0" w:firstColumn="1" w:lastColumn="0" w:noHBand="0" w:noVBand="1"/>
      </w:tblPr>
      <w:tblGrid>
        <w:gridCol w:w="561"/>
        <w:gridCol w:w="560"/>
        <w:gridCol w:w="560"/>
        <w:gridCol w:w="560"/>
        <w:gridCol w:w="560"/>
        <w:gridCol w:w="560"/>
        <w:gridCol w:w="560"/>
        <w:gridCol w:w="559"/>
      </w:tblGrid>
      <w:tr w:rsidR="003033C0" w14:paraId="19980F5E" w14:textId="77777777">
        <w:trPr>
          <w:trHeight w:val="375"/>
        </w:trPr>
        <w:tc>
          <w:tcPr>
            <w:tcW w:w="560" w:type="dxa"/>
            <w:tcBorders>
              <w:top w:val="single" w:sz="4" w:space="0" w:color="000000"/>
              <w:left w:val="single" w:sz="4" w:space="0" w:color="000000"/>
              <w:bottom w:val="single" w:sz="4" w:space="0" w:color="000000"/>
              <w:right w:val="single" w:sz="4" w:space="0" w:color="000000"/>
            </w:tcBorders>
            <w:vAlign w:val="center"/>
          </w:tcPr>
          <w:p w14:paraId="3BB0CAFC" w14:textId="77777777" w:rsidR="003033C0" w:rsidRDefault="00000000">
            <w:pPr>
              <w:widowControl w:val="0"/>
              <w:spacing w:after="0" w:line="240" w:lineRule="auto"/>
              <w:jc w:val="center"/>
              <w:rPr>
                <w:rFonts w:eastAsia="Times New Roman" w:cs="Calibri"/>
                <w:color w:val="000000"/>
                <w:sz w:val="20"/>
                <w:lang w:eastAsia="es-PE"/>
              </w:rPr>
            </w:pPr>
            <w:r>
              <w:rPr>
                <w:rFonts w:eastAsia="Times New Roman" w:cs="Calibri"/>
                <w:color w:val="000000"/>
                <w:sz w:val="20"/>
                <w:lang w:eastAsia="es-PE"/>
              </w:rPr>
              <w:t>(1,1)</w:t>
            </w:r>
          </w:p>
        </w:tc>
        <w:tc>
          <w:tcPr>
            <w:tcW w:w="560" w:type="dxa"/>
            <w:tcBorders>
              <w:top w:val="single" w:sz="4" w:space="0" w:color="000000"/>
              <w:bottom w:val="single" w:sz="4" w:space="0" w:color="000000"/>
              <w:right w:val="single" w:sz="4" w:space="0" w:color="000000"/>
            </w:tcBorders>
            <w:vAlign w:val="center"/>
          </w:tcPr>
          <w:p w14:paraId="0867E923" w14:textId="77777777" w:rsidR="003033C0" w:rsidRDefault="00000000">
            <w:pPr>
              <w:widowControl w:val="0"/>
              <w:spacing w:after="0" w:line="240" w:lineRule="auto"/>
              <w:jc w:val="center"/>
              <w:rPr>
                <w:rFonts w:eastAsia="Times New Roman" w:cs="Calibri"/>
                <w:color w:val="000000"/>
                <w:sz w:val="20"/>
                <w:lang w:eastAsia="es-PE"/>
              </w:rPr>
            </w:pPr>
            <w:r>
              <w:rPr>
                <w:rFonts w:eastAsia="Times New Roman" w:cs="Calibri"/>
                <w:color w:val="000000"/>
                <w:sz w:val="20"/>
                <w:lang w:eastAsia="es-PE"/>
              </w:rPr>
              <w:t>(2.1)</w:t>
            </w:r>
          </w:p>
        </w:tc>
        <w:tc>
          <w:tcPr>
            <w:tcW w:w="560" w:type="dxa"/>
            <w:tcBorders>
              <w:top w:val="single" w:sz="4" w:space="0" w:color="000000"/>
              <w:bottom w:val="single" w:sz="4" w:space="0" w:color="000000"/>
              <w:right w:val="single" w:sz="4" w:space="0" w:color="000000"/>
            </w:tcBorders>
            <w:vAlign w:val="center"/>
          </w:tcPr>
          <w:p w14:paraId="1567910D" w14:textId="77777777" w:rsidR="003033C0" w:rsidRDefault="00000000">
            <w:pPr>
              <w:widowControl w:val="0"/>
              <w:spacing w:after="0" w:line="240" w:lineRule="auto"/>
              <w:jc w:val="center"/>
            </w:pPr>
            <w:r>
              <w:rPr>
                <w:rFonts w:eastAsia="Times New Roman" w:cs="Calibri"/>
                <w:color w:val="000000"/>
                <w:sz w:val="20"/>
                <w:lang w:eastAsia="es-PE"/>
              </w:rPr>
              <w:t>...</w:t>
            </w:r>
          </w:p>
        </w:tc>
        <w:tc>
          <w:tcPr>
            <w:tcW w:w="560" w:type="dxa"/>
            <w:tcBorders>
              <w:top w:val="single" w:sz="4" w:space="0" w:color="000000"/>
              <w:bottom w:val="single" w:sz="4" w:space="0" w:color="000000"/>
              <w:right w:val="single" w:sz="4" w:space="0" w:color="000000"/>
            </w:tcBorders>
            <w:vAlign w:val="center"/>
          </w:tcPr>
          <w:p w14:paraId="41344F14"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top w:val="single" w:sz="4" w:space="0" w:color="000000"/>
              <w:bottom w:val="single" w:sz="4" w:space="0" w:color="000000"/>
              <w:right w:val="single" w:sz="4" w:space="0" w:color="000000"/>
            </w:tcBorders>
            <w:vAlign w:val="center"/>
          </w:tcPr>
          <w:p w14:paraId="0ECA8451"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top w:val="single" w:sz="4" w:space="0" w:color="000000"/>
              <w:bottom w:val="single" w:sz="4" w:space="0" w:color="000000"/>
              <w:right w:val="single" w:sz="4" w:space="0" w:color="000000"/>
            </w:tcBorders>
            <w:vAlign w:val="center"/>
          </w:tcPr>
          <w:p w14:paraId="0A42C6EF"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top w:val="single" w:sz="4" w:space="0" w:color="000000"/>
              <w:bottom w:val="single" w:sz="4" w:space="0" w:color="000000"/>
              <w:right w:val="single" w:sz="4" w:space="0" w:color="000000"/>
            </w:tcBorders>
            <w:vAlign w:val="center"/>
          </w:tcPr>
          <w:p w14:paraId="3ED67872" w14:textId="77777777" w:rsidR="003033C0" w:rsidRDefault="003033C0">
            <w:pPr>
              <w:widowControl w:val="0"/>
              <w:spacing w:after="0" w:line="240" w:lineRule="auto"/>
              <w:jc w:val="center"/>
              <w:rPr>
                <w:rFonts w:eastAsia="Times New Roman" w:cs="Calibri"/>
                <w:color w:val="000000"/>
                <w:sz w:val="20"/>
                <w:lang w:eastAsia="es-PE"/>
              </w:rPr>
            </w:pPr>
          </w:p>
        </w:tc>
        <w:tc>
          <w:tcPr>
            <w:tcW w:w="559" w:type="dxa"/>
            <w:tcBorders>
              <w:top w:val="single" w:sz="4" w:space="0" w:color="000000"/>
              <w:bottom w:val="single" w:sz="4" w:space="0" w:color="000000"/>
              <w:right w:val="single" w:sz="4" w:space="0" w:color="000000"/>
            </w:tcBorders>
            <w:vAlign w:val="center"/>
          </w:tcPr>
          <w:p w14:paraId="44D77B0A" w14:textId="77777777" w:rsidR="003033C0" w:rsidRDefault="003033C0">
            <w:pPr>
              <w:widowControl w:val="0"/>
              <w:spacing w:after="0" w:line="240" w:lineRule="auto"/>
              <w:jc w:val="center"/>
              <w:rPr>
                <w:rFonts w:eastAsia="Times New Roman" w:cs="Calibri"/>
                <w:color w:val="000000"/>
                <w:sz w:val="20"/>
                <w:lang w:eastAsia="es-PE"/>
              </w:rPr>
            </w:pPr>
          </w:p>
        </w:tc>
      </w:tr>
      <w:tr w:rsidR="003033C0" w14:paraId="486EA613" w14:textId="77777777">
        <w:trPr>
          <w:trHeight w:val="375"/>
        </w:trPr>
        <w:tc>
          <w:tcPr>
            <w:tcW w:w="560" w:type="dxa"/>
            <w:tcBorders>
              <w:left w:val="single" w:sz="4" w:space="0" w:color="000000"/>
              <w:bottom w:val="single" w:sz="4" w:space="0" w:color="000000"/>
              <w:right w:val="single" w:sz="4" w:space="0" w:color="000000"/>
            </w:tcBorders>
            <w:vAlign w:val="center"/>
          </w:tcPr>
          <w:p w14:paraId="79924FBA" w14:textId="77777777" w:rsidR="003033C0" w:rsidRDefault="00000000">
            <w:pPr>
              <w:widowControl w:val="0"/>
              <w:spacing w:after="0" w:line="240" w:lineRule="auto"/>
              <w:jc w:val="center"/>
              <w:rPr>
                <w:rFonts w:eastAsia="Times New Roman" w:cs="Calibri"/>
                <w:color w:val="000000"/>
                <w:sz w:val="20"/>
                <w:lang w:eastAsia="es-PE"/>
              </w:rPr>
            </w:pPr>
            <w:r>
              <w:rPr>
                <w:rFonts w:eastAsia="Times New Roman" w:cs="Calibri"/>
                <w:color w:val="000000"/>
                <w:sz w:val="20"/>
                <w:lang w:eastAsia="es-PE"/>
              </w:rPr>
              <w:t>(1,2)</w:t>
            </w:r>
          </w:p>
        </w:tc>
        <w:tc>
          <w:tcPr>
            <w:tcW w:w="560" w:type="dxa"/>
            <w:tcBorders>
              <w:bottom w:val="single" w:sz="4" w:space="0" w:color="000000"/>
              <w:right w:val="single" w:sz="4" w:space="0" w:color="000000"/>
            </w:tcBorders>
            <w:vAlign w:val="center"/>
          </w:tcPr>
          <w:p w14:paraId="7D0996D1" w14:textId="77777777" w:rsidR="003033C0" w:rsidRDefault="00000000">
            <w:pPr>
              <w:widowControl w:val="0"/>
              <w:spacing w:after="0" w:line="240" w:lineRule="auto"/>
              <w:jc w:val="center"/>
              <w:rPr>
                <w:rFonts w:eastAsia="Times New Roman" w:cs="Calibri"/>
                <w:color w:val="000000"/>
                <w:sz w:val="20"/>
                <w:lang w:eastAsia="es-PE"/>
              </w:rPr>
            </w:pPr>
            <w:r>
              <w:rPr>
                <w:rFonts w:eastAsia="Times New Roman" w:cs="Calibri"/>
                <w:color w:val="000000"/>
                <w:sz w:val="20"/>
                <w:lang w:eastAsia="es-PE"/>
              </w:rPr>
              <w:t>(2,2)</w:t>
            </w:r>
          </w:p>
        </w:tc>
        <w:tc>
          <w:tcPr>
            <w:tcW w:w="560" w:type="dxa"/>
            <w:tcBorders>
              <w:bottom w:val="single" w:sz="4" w:space="0" w:color="000000"/>
              <w:right w:val="single" w:sz="4" w:space="0" w:color="000000"/>
            </w:tcBorders>
            <w:vAlign w:val="center"/>
          </w:tcPr>
          <w:p w14:paraId="73EBC0B1"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364C2E61"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239BFE41"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3275D43D"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6D5BECB8" w14:textId="77777777" w:rsidR="003033C0" w:rsidRDefault="003033C0">
            <w:pPr>
              <w:widowControl w:val="0"/>
              <w:spacing w:after="0" w:line="240" w:lineRule="auto"/>
              <w:jc w:val="center"/>
              <w:rPr>
                <w:rFonts w:eastAsia="Times New Roman" w:cs="Calibri"/>
                <w:color w:val="000000"/>
                <w:sz w:val="20"/>
                <w:lang w:eastAsia="es-PE"/>
              </w:rPr>
            </w:pPr>
          </w:p>
        </w:tc>
        <w:tc>
          <w:tcPr>
            <w:tcW w:w="559" w:type="dxa"/>
            <w:tcBorders>
              <w:bottom w:val="single" w:sz="4" w:space="0" w:color="000000"/>
              <w:right w:val="single" w:sz="4" w:space="0" w:color="000000"/>
            </w:tcBorders>
            <w:vAlign w:val="center"/>
          </w:tcPr>
          <w:p w14:paraId="7A953066" w14:textId="77777777" w:rsidR="003033C0" w:rsidRDefault="003033C0">
            <w:pPr>
              <w:widowControl w:val="0"/>
              <w:spacing w:after="0" w:line="240" w:lineRule="auto"/>
              <w:jc w:val="center"/>
              <w:rPr>
                <w:rFonts w:eastAsia="Times New Roman" w:cs="Calibri"/>
                <w:color w:val="000000"/>
                <w:sz w:val="20"/>
                <w:lang w:eastAsia="es-PE"/>
              </w:rPr>
            </w:pPr>
          </w:p>
        </w:tc>
      </w:tr>
      <w:tr w:rsidR="003033C0" w14:paraId="201465FF" w14:textId="77777777">
        <w:trPr>
          <w:trHeight w:val="375"/>
        </w:trPr>
        <w:tc>
          <w:tcPr>
            <w:tcW w:w="560" w:type="dxa"/>
            <w:tcBorders>
              <w:left w:val="single" w:sz="4" w:space="0" w:color="000000"/>
              <w:bottom w:val="single" w:sz="4" w:space="0" w:color="000000"/>
              <w:right w:val="single" w:sz="4" w:space="0" w:color="000000"/>
            </w:tcBorders>
            <w:vAlign w:val="center"/>
          </w:tcPr>
          <w:p w14:paraId="57E60BD4" w14:textId="77777777" w:rsidR="003033C0" w:rsidRDefault="00000000">
            <w:pPr>
              <w:widowControl w:val="0"/>
              <w:spacing w:after="0" w:line="240" w:lineRule="auto"/>
              <w:jc w:val="center"/>
            </w:pPr>
            <w:r>
              <w:rPr>
                <w:rFonts w:eastAsia="Times New Roman" w:cs="Calibri"/>
                <w:color w:val="000000"/>
                <w:sz w:val="20"/>
                <w:lang w:eastAsia="es-PE"/>
              </w:rPr>
              <w:t>...</w:t>
            </w:r>
          </w:p>
        </w:tc>
        <w:tc>
          <w:tcPr>
            <w:tcW w:w="560" w:type="dxa"/>
            <w:tcBorders>
              <w:bottom w:val="single" w:sz="4" w:space="0" w:color="000000"/>
              <w:right w:val="single" w:sz="4" w:space="0" w:color="000000"/>
            </w:tcBorders>
            <w:vAlign w:val="center"/>
          </w:tcPr>
          <w:p w14:paraId="2F60B78E"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2C6E9FE0"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2AF80D52"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0923DE6E"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4018DB0E"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149891AA" w14:textId="77777777" w:rsidR="003033C0" w:rsidRDefault="003033C0">
            <w:pPr>
              <w:widowControl w:val="0"/>
              <w:spacing w:after="0" w:line="240" w:lineRule="auto"/>
              <w:jc w:val="center"/>
              <w:rPr>
                <w:rFonts w:eastAsia="Times New Roman" w:cs="Calibri"/>
                <w:color w:val="000000"/>
                <w:sz w:val="20"/>
                <w:lang w:eastAsia="es-PE"/>
              </w:rPr>
            </w:pPr>
          </w:p>
        </w:tc>
        <w:tc>
          <w:tcPr>
            <w:tcW w:w="559" w:type="dxa"/>
            <w:tcBorders>
              <w:bottom w:val="single" w:sz="4" w:space="0" w:color="000000"/>
              <w:right w:val="single" w:sz="4" w:space="0" w:color="000000"/>
            </w:tcBorders>
            <w:vAlign w:val="center"/>
          </w:tcPr>
          <w:p w14:paraId="3C18D79D" w14:textId="77777777" w:rsidR="003033C0" w:rsidRDefault="00000000">
            <w:pPr>
              <w:widowControl w:val="0"/>
              <w:spacing w:after="0" w:line="240" w:lineRule="auto"/>
              <w:jc w:val="center"/>
              <w:rPr>
                <w:rFonts w:eastAsia="Times New Roman" w:cs="Calibri"/>
                <w:color w:val="000000"/>
                <w:sz w:val="20"/>
                <w:lang w:eastAsia="es-PE"/>
              </w:rPr>
            </w:pPr>
            <w:r>
              <w:rPr>
                <w:noProof/>
              </w:rPr>
              <mc:AlternateContent>
                <mc:Choice Requires="wps">
                  <w:drawing>
                    <wp:anchor distT="0" distB="0" distL="0" distR="0" simplePos="0" relativeHeight="251657728" behindDoc="0" locked="0" layoutInCell="0" allowOverlap="1" wp14:anchorId="1D2F8D48" wp14:editId="444BC05F">
                      <wp:simplePos x="0" y="0"/>
                      <wp:positionH relativeFrom="column">
                        <wp:posOffset>950595</wp:posOffset>
                      </wp:positionH>
                      <wp:positionV relativeFrom="paragraph">
                        <wp:posOffset>179705</wp:posOffset>
                      </wp:positionV>
                      <wp:extent cx="1748790" cy="714375"/>
                      <wp:effectExtent l="5080" t="5715" r="5080" b="4445"/>
                      <wp:wrapNone/>
                      <wp:docPr id="27" name="Frame1"/>
                      <wp:cNvGraphicFramePr/>
                      <a:graphic xmlns:a="http://schemas.openxmlformats.org/drawingml/2006/main">
                        <a:graphicData uri="http://schemas.microsoft.com/office/word/2010/wordprocessingShape">
                          <wps:wsp>
                            <wps:cNvSpPr/>
                            <wps:spPr>
                              <a:xfrm>
                                <a:off x="0" y="0"/>
                                <a:ext cx="1748880" cy="714240"/>
                              </a:xfrm>
                              <a:prstGeom prst="rect">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57E964E3" w14:textId="77777777" w:rsidR="003033C0" w:rsidRDefault="00000000">
                                  <w:pPr>
                                    <w:widowControl w:val="0"/>
                                    <w:jc w:val="center"/>
                                  </w:pPr>
                                  <w:r>
                                    <w:t>Cada celda está representada por su coordenada (fila, columna)</w:t>
                                  </w:r>
                                </w:p>
                              </w:txbxContent>
                            </wps:txbx>
                            <wps:bodyPr anchor="t">
                              <a:noAutofit/>
                            </wps:bodyPr>
                          </wps:wsp>
                        </a:graphicData>
                      </a:graphic>
                    </wp:anchor>
                  </w:drawing>
                </mc:Choice>
                <mc:Fallback>
                  <w:pict>
                    <v:rect w14:anchorId="1D2F8D48" id="Frame1" o:spid="_x0000_s1035" style="position:absolute;left:0;text-align:left;margin-left:74.85pt;margin-top:14.15pt;width:137.7pt;height:56.25pt;z-index:2516577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" o:allowincell="f">
                      <v:stroke joinstyle="round"/>
                      <v:textbox>
                        <w:txbxContent>
                          <w:p w14:paraId="57E964E3" w14:textId="77777777" w:rsidR="003033C0" w:rsidRDefault="00000000">
                            <w:pPr>
                              <w:widowControl w:val="0"/>
                              <w:jc w:val="center"/>
                            </w:pPr>
                            <w:r>
                              <w:t>Cada celda está representada por su coordenada (fila, columna)</w:t>
                            </w:r>
                          </w:p>
                        </w:txbxContent>
                      </v:textbox>
                    </v:rect>
                  </w:pict>
                </mc:Fallback>
              </mc:AlternateContent>
            </w:r>
          </w:p>
        </w:tc>
      </w:tr>
      <w:tr w:rsidR="003033C0" w14:paraId="3C2F36B6" w14:textId="77777777">
        <w:trPr>
          <w:trHeight w:val="375"/>
        </w:trPr>
        <w:tc>
          <w:tcPr>
            <w:tcW w:w="560" w:type="dxa"/>
            <w:tcBorders>
              <w:left w:val="single" w:sz="4" w:space="0" w:color="000000"/>
              <w:bottom w:val="single" w:sz="4" w:space="0" w:color="000000"/>
              <w:right w:val="single" w:sz="4" w:space="0" w:color="000000"/>
            </w:tcBorders>
            <w:vAlign w:val="center"/>
          </w:tcPr>
          <w:p w14:paraId="4999B7CF"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292D67AD"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4DEF2BC4"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6B6EE8D3"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18E6D2B4"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6A2DF42B"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7FFCF8F9" w14:textId="77777777" w:rsidR="003033C0" w:rsidRDefault="003033C0">
            <w:pPr>
              <w:widowControl w:val="0"/>
              <w:spacing w:after="0" w:line="240" w:lineRule="auto"/>
              <w:jc w:val="center"/>
              <w:rPr>
                <w:rFonts w:eastAsia="Times New Roman" w:cs="Calibri"/>
                <w:color w:val="000000"/>
                <w:sz w:val="20"/>
                <w:lang w:eastAsia="es-PE"/>
              </w:rPr>
            </w:pPr>
          </w:p>
        </w:tc>
        <w:tc>
          <w:tcPr>
            <w:tcW w:w="559" w:type="dxa"/>
            <w:tcBorders>
              <w:bottom w:val="single" w:sz="4" w:space="0" w:color="000000"/>
              <w:right w:val="single" w:sz="4" w:space="0" w:color="000000"/>
            </w:tcBorders>
            <w:vAlign w:val="center"/>
          </w:tcPr>
          <w:p w14:paraId="26E8631E" w14:textId="77777777" w:rsidR="003033C0" w:rsidRDefault="003033C0">
            <w:pPr>
              <w:widowControl w:val="0"/>
              <w:spacing w:after="0" w:line="240" w:lineRule="auto"/>
              <w:jc w:val="center"/>
              <w:rPr>
                <w:rFonts w:eastAsia="Times New Roman" w:cs="Calibri"/>
                <w:color w:val="000000"/>
                <w:sz w:val="20"/>
                <w:lang w:eastAsia="es-PE"/>
              </w:rPr>
            </w:pPr>
          </w:p>
        </w:tc>
      </w:tr>
      <w:tr w:rsidR="003033C0" w14:paraId="2AC25533" w14:textId="77777777">
        <w:trPr>
          <w:trHeight w:val="375"/>
        </w:trPr>
        <w:tc>
          <w:tcPr>
            <w:tcW w:w="560" w:type="dxa"/>
            <w:tcBorders>
              <w:left w:val="single" w:sz="4" w:space="0" w:color="000000"/>
              <w:bottom w:val="single" w:sz="4" w:space="0" w:color="000000"/>
              <w:right w:val="single" w:sz="4" w:space="0" w:color="000000"/>
            </w:tcBorders>
            <w:vAlign w:val="center"/>
          </w:tcPr>
          <w:p w14:paraId="7A52C286"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53FD89C9"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409BCEA5"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345355A0" w14:textId="77777777" w:rsidR="003033C0" w:rsidRDefault="00000000">
            <w:pPr>
              <w:widowControl w:val="0"/>
              <w:spacing w:after="0" w:line="240" w:lineRule="auto"/>
              <w:jc w:val="center"/>
              <w:rPr>
                <w:rFonts w:eastAsia="Times New Roman" w:cs="Calibri"/>
                <w:color w:val="000000"/>
                <w:sz w:val="20"/>
                <w:lang w:eastAsia="es-PE"/>
              </w:rPr>
            </w:pPr>
            <w:r>
              <w:rPr>
                <w:rFonts w:eastAsia="Times New Roman" w:cs="Calibri"/>
                <w:color w:val="000000"/>
                <w:sz w:val="20"/>
                <w:lang w:eastAsia="es-PE"/>
              </w:rPr>
              <w:t>(x,y)</w:t>
            </w:r>
          </w:p>
        </w:tc>
        <w:tc>
          <w:tcPr>
            <w:tcW w:w="560" w:type="dxa"/>
            <w:tcBorders>
              <w:bottom w:val="single" w:sz="4" w:space="0" w:color="000000"/>
              <w:right w:val="single" w:sz="4" w:space="0" w:color="000000"/>
            </w:tcBorders>
            <w:vAlign w:val="center"/>
          </w:tcPr>
          <w:p w14:paraId="7C08B21D"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74A5FE50"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1F1A45F7" w14:textId="77777777" w:rsidR="003033C0" w:rsidRDefault="003033C0">
            <w:pPr>
              <w:widowControl w:val="0"/>
              <w:spacing w:after="0" w:line="240" w:lineRule="auto"/>
              <w:jc w:val="center"/>
              <w:rPr>
                <w:rFonts w:eastAsia="Times New Roman" w:cs="Calibri"/>
                <w:color w:val="000000"/>
                <w:sz w:val="20"/>
                <w:lang w:eastAsia="es-PE"/>
              </w:rPr>
            </w:pPr>
          </w:p>
        </w:tc>
        <w:tc>
          <w:tcPr>
            <w:tcW w:w="559" w:type="dxa"/>
            <w:tcBorders>
              <w:bottom w:val="single" w:sz="4" w:space="0" w:color="000000"/>
              <w:right w:val="single" w:sz="4" w:space="0" w:color="000000"/>
            </w:tcBorders>
            <w:vAlign w:val="center"/>
          </w:tcPr>
          <w:p w14:paraId="4DFAD4CB" w14:textId="77777777" w:rsidR="003033C0" w:rsidRDefault="003033C0">
            <w:pPr>
              <w:widowControl w:val="0"/>
              <w:spacing w:after="0" w:line="240" w:lineRule="auto"/>
              <w:jc w:val="center"/>
              <w:rPr>
                <w:rFonts w:eastAsia="Times New Roman" w:cs="Calibri"/>
                <w:color w:val="000000"/>
                <w:sz w:val="20"/>
                <w:lang w:eastAsia="es-PE"/>
              </w:rPr>
            </w:pPr>
          </w:p>
        </w:tc>
      </w:tr>
      <w:tr w:rsidR="003033C0" w14:paraId="291A6384" w14:textId="77777777">
        <w:trPr>
          <w:trHeight w:val="375"/>
        </w:trPr>
        <w:tc>
          <w:tcPr>
            <w:tcW w:w="560" w:type="dxa"/>
            <w:tcBorders>
              <w:left w:val="single" w:sz="4" w:space="0" w:color="000000"/>
              <w:bottom w:val="single" w:sz="4" w:space="0" w:color="000000"/>
              <w:right w:val="single" w:sz="4" w:space="0" w:color="000000"/>
            </w:tcBorders>
            <w:vAlign w:val="center"/>
          </w:tcPr>
          <w:p w14:paraId="7C4B5D1D"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72402EB3"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234C6AF6"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45B0226E"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11259F3E"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6B5AD9B9"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175F83FF" w14:textId="77777777" w:rsidR="003033C0" w:rsidRDefault="003033C0">
            <w:pPr>
              <w:widowControl w:val="0"/>
              <w:spacing w:after="0" w:line="240" w:lineRule="auto"/>
              <w:jc w:val="center"/>
              <w:rPr>
                <w:rFonts w:eastAsia="Times New Roman" w:cs="Calibri"/>
                <w:color w:val="000000"/>
                <w:sz w:val="20"/>
                <w:lang w:eastAsia="es-PE"/>
              </w:rPr>
            </w:pPr>
          </w:p>
        </w:tc>
        <w:tc>
          <w:tcPr>
            <w:tcW w:w="559" w:type="dxa"/>
            <w:tcBorders>
              <w:bottom w:val="single" w:sz="4" w:space="0" w:color="000000"/>
              <w:right w:val="single" w:sz="4" w:space="0" w:color="000000"/>
            </w:tcBorders>
            <w:vAlign w:val="center"/>
          </w:tcPr>
          <w:p w14:paraId="465795CB" w14:textId="77777777" w:rsidR="003033C0" w:rsidRDefault="003033C0">
            <w:pPr>
              <w:widowControl w:val="0"/>
              <w:spacing w:after="0" w:line="240" w:lineRule="auto"/>
              <w:jc w:val="center"/>
              <w:rPr>
                <w:rFonts w:eastAsia="Times New Roman" w:cs="Calibri"/>
                <w:color w:val="000000"/>
                <w:sz w:val="20"/>
                <w:lang w:eastAsia="es-PE"/>
              </w:rPr>
            </w:pPr>
          </w:p>
        </w:tc>
      </w:tr>
      <w:tr w:rsidR="003033C0" w14:paraId="70F60CA0" w14:textId="77777777">
        <w:trPr>
          <w:trHeight w:val="375"/>
        </w:trPr>
        <w:tc>
          <w:tcPr>
            <w:tcW w:w="560" w:type="dxa"/>
            <w:tcBorders>
              <w:left w:val="single" w:sz="4" w:space="0" w:color="000000"/>
              <w:bottom w:val="single" w:sz="4" w:space="0" w:color="000000"/>
              <w:right w:val="single" w:sz="4" w:space="0" w:color="000000"/>
            </w:tcBorders>
            <w:vAlign w:val="center"/>
          </w:tcPr>
          <w:p w14:paraId="74687F77"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67EEE121"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523F9437"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6C25EB07"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05B65EB6"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405C26A3"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2A430FBC" w14:textId="77777777" w:rsidR="003033C0" w:rsidRDefault="003033C0">
            <w:pPr>
              <w:widowControl w:val="0"/>
              <w:spacing w:after="0" w:line="240" w:lineRule="auto"/>
              <w:jc w:val="center"/>
              <w:rPr>
                <w:rFonts w:eastAsia="Times New Roman" w:cs="Calibri"/>
                <w:color w:val="000000"/>
                <w:sz w:val="20"/>
                <w:lang w:eastAsia="es-PE"/>
              </w:rPr>
            </w:pPr>
          </w:p>
        </w:tc>
        <w:tc>
          <w:tcPr>
            <w:tcW w:w="559" w:type="dxa"/>
            <w:tcBorders>
              <w:bottom w:val="single" w:sz="4" w:space="0" w:color="000000"/>
              <w:right w:val="single" w:sz="4" w:space="0" w:color="000000"/>
            </w:tcBorders>
            <w:vAlign w:val="center"/>
          </w:tcPr>
          <w:p w14:paraId="69BF74F0" w14:textId="77777777" w:rsidR="003033C0" w:rsidRDefault="003033C0">
            <w:pPr>
              <w:widowControl w:val="0"/>
              <w:spacing w:after="0" w:line="240" w:lineRule="auto"/>
              <w:jc w:val="center"/>
              <w:rPr>
                <w:rFonts w:eastAsia="Times New Roman" w:cs="Calibri"/>
                <w:color w:val="000000"/>
                <w:sz w:val="20"/>
                <w:lang w:eastAsia="es-PE"/>
              </w:rPr>
            </w:pPr>
          </w:p>
        </w:tc>
      </w:tr>
      <w:tr w:rsidR="003033C0" w14:paraId="140AD1AA" w14:textId="77777777">
        <w:trPr>
          <w:trHeight w:val="375"/>
        </w:trPr>
        <w:tc>
          <w:tcPr>
            <w:tcW w:w="560" w:type="dxa"/>
            <w:tcBorders>
              <w:left w:val="single" w:sz="4" w:space="0" w:color="000000"/>
              <w:bottom w:val="single" w:sz="4" w:space="0" w:color="000000"/>
              <w:right w:val="single" w:sz="4" w:space="0" w:color="000000"/>
            </w:tcBorders>
            <w:vAlign w:val="center"/>
          </w:tcPr>
          <w:p w14:paraId="2A4F567B"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40B56601"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0A170C7C"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3146958A"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7BE39437"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64B9EDF3"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4BEA79BD" w14:textId="77777777" w:rsidR="003033C0" w:rsidRDefault="003033C0">
            <w:pPr>
              <w:widowControl w:val="0"/>
              <w:spacing w:after="0" w:line="240" w:lineRule="auto"/>
              <w:jc w:val="center"/>
              <w:rPr>
                <w:rFonts w:eastAsia="Times New Roman" w:cs="Calibri"/>
                <w:color w:val="000000"/>
                <w:sz w:val="20"/>
                <w:lang w:eastAsia="es-PE"/>
              </w:rPr>
            </w:pPr>
          </w:p>
        </w:tc>
        <w:tc>
          <w:tcPr>
            <w:tcW w:w="559" w:type="dxa"/>
            <w:tcBorders>
              <w:bottom w:val="single" w:sz="4" w:space="0" w:color="000000"/>
              <w:right w:val="single" w:sz="4" w:space="0" w:color="000000"/>
            </w:tcBorders>
            <w:vAlign w:val="center"/>
          </w:tcPr>
          <w:p w14:paraId="7D4D282A" w14:textId="77777777" w:rsidR="003033C0" w:rsidRDefault="003033C0">
            <w:pPr>
              <w:widowControl w:val="0"/>
              <w:spacing w:after="0" w:line="240" w:lineRule="auto"/>
              <w:jc w:val="center"/>
              <w:rPr>
                <w:rFonts w:eastAsia="Times New Roman" w:cs="Calibri"/>
                <w:color w:val="000000"/>
                <w:sz w:val="20"/>
                <w:lang w:eastAsia="es-PE"/>
              </w:rPr>
            </w:pPr>
          </w:p>
        </w:tc>
      </w:tr>
      <w:tr w:rsidR="003033C0" w14:paraId="0EBF3045" w14:textId="77777777">
        <w:trPr>
          <w:trHeight w:val="375"/>
        </w:trPr>
        <w:tc>
          <w:tcPr>
            <w:tcW w:w="560" w:type="dxa"/>
            <w:tcBorders>
              <w:left w:val="single" w:sz="4" w:space="0" w:color="000000"/>
              <w:bottom w:val="single" w:sz="4" w:space="0" w:color="000000"/>
              <w:right w:val="single" w:sz="4" w:space="0" w:color="000000"/>
            </w:tcBorders>
            <w:vAlign w:val="center"/>
          </w:tcPr>
          <w:p w14:paraId="7E1A2AB7"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4CE5A504"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20F87215"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763D4B1E"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2877C6A5"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160C6E74" w14:textId="77777777" w:rsidR="003033C0" w:rsidRDefault="003033C0">
            <w:pPr>
              <w:widowControl w:val="0"/>
              <w:spacing w:after="0" w:line="240" w:lineRule="auto"/>
              <w:jc w:val="center"/>
              <w:rPr>
                <w:rFonts w:eastAsia="Times New Roman" w:cs="Calibri"/>
                <w:color w:val="000000"/>
                <w:sz w:val="20"/>
                <w:lang w:eastAsia="es-PE"/>
              </w:rPr>
            </w:pPr>
          </w:p>
        </w:tc>
        <w:tc>
          <w:tcPr>
            <w:tcW w:w="560" w:type="dxa"/>
            <w:tcBorders>
              <w:bottom w:val="single" w:sz="4" w:space="0" w:color="000000"/>
              <w:right w:val="single" w:sz="4" w:space="0" w:color="000000"/>
            </w:tcBorders>
            <w:vAlign w:val="center"/>
          </w:tcPr>
          <w:p w14:paraId="75F608B1" w14:textId="77777777" w:rsidR="003033C0" w:rsidRDefault="003033C0">
            <w:pPr>
              <w:widowControl w:val="0"/>
              <w:spacing w:after="0" w:line="240" w:lineRule="auto"/>
              <w:jc w:val="center"/>
              <w:rPr>
                <w:rFonts w:eastAsia="Times New Roman" w:cs="Calibri"/>
                <w:color w:val="000000"/>
                <w:sz w:val="20"/>
                <w:lang w:eastAsia="es-PE"/>
              </w:rPr>
            </w:pPr>
          </w:p>
        </w:tc>
        <w:tc>
          <w:tcPr>
            <w:tcW w:w="559" w:type="dxa"/>
            <w:tcBorders>
              <w:bottom w:val="single" w:sz="4" w:space="0" w:color="000000"/>
              <w:right w:val="single" w:sz="4" w:space="0" w:color="000000"/>
            </w:tcBorders>
            <w:vAlign w:val="center"/>
          </w:tcPr>
          <w:p w14:paraId="7AB8631C" w14:textId="77777777" w:rsidR="003033C0" w:rsidRDefault="003033C0">
            <w:pPr>
              <w:widowControl w:val="0"/>
              <w:spacing w:after="0" w:line="240" w:lineRule="auto"/>
              <w:jc w:val="center"/>
              <w:rPr>
                <w:rFonts w:eastAsia="Times New Roman" w:cs="Calibri"/>
                <w:color w:val="000000"/>
                <w:sz w:val="20"/>
                <w:lang w:eastAsia="es-PE"/>
              </w:rPr>
            </w:pPr>
          </w:p>
        </w:tc>
      </w:tr>
    </w:tbl>
    <w:p w14:paraId="57AB8DB9" w14:textId="77777777" w:rsidR="003033C0" w:rsidRDefault="003033C0">
      <w:pPr>
        <w:spacing w:after="0"/>
        <w:ind w:left="360"/>
      </w:pPr>
    </w:p>
    <w:p w14:paraId="6B68D70F" w14:textId="77777777" w:rsidR="003033C0" w:rsidRDefault="003033C0">
      <w:pPr>
        <w:spacing w:after="0"/>
        <w:ind w:left="360"/>
      </w:pPr>
    </w:p>
    <w:p w14:paraId="300F4706" w14:textId="77777777" w:rsidR="003033C0" w:rsidRDefault="00000000">
      <w:pPr>
        <w:spacing w:after="0"/>
      </w:pPr>
      <w:r>
        <w:tab/>
        <w:t>On the other hand, the information to be displayed on the screen is stored in a list of strings, where each string represents a line.</w:t>
      </w:r>
    </w:p>
    <w:p w14:paraId="55246C4C" w14:textId="77777777" w:rsidR="003033C0" w:rsidRDefault="003033C0">
      <w:pPr>
        <w:spacing w:after="0"/>
      </w:pPr>
    </w:p>
    <w:p w14:paraId="715B8582" w14:textId="77777777" w:rsidR="003033C0" w:rsidRDefault="00000000">
      <w:pPr>
        <w:ind w:firstLine="360"/>
        <w:jc w:val="both"/>
      </w:pPr>
      <w:r>
        <w:t>To handle both representations, two types of coordinates are used in a SynEdit:</w:t>
      </w:r>
    </w:p>
    <w:p w14:paraId="5F1DCDA0" w14:textId="77777777" w:rsidR="003033C0" w:rsidRDefault="00000000">
      <w:pPr>
        <w:pStyle w:val="Prrafodelista"/>
        <w:numPr>
          <w:ilvl w:val="0"/>
          <w:numId w:val="2"/>
        </w:numPr>
        <w:jc w:val="both"/>
      </w:pPr>
      <w:r>
        <w:rPr>
          <w:b/>
        </w:rPr>
        <w:t xml:space="preserve">Physical Coordinates. </w:t>
      </w:r>
      <w:r>
        <w:t>Refers to the position in which a character appears on the screen, assuming that the screen is divided into cells of equal width.</w:t>
      </w:r>
    </w:p>
    <w:p w14:paraId="156667A4" w14:textId="77777777" w:rsidR="003033C0" w:rsidRDefault="00000000">
      <w:pPr>
        <w:pStyle w:val="Prrafodelista"/>
        <w:numPr>
          <w:ilvl w:val="0"/>
          <w:numId w:val="2"/>
        </w:numPr>
        <w:jc w:val="both"/>
      </w:pPr>
      <w:r>
        <w:rPr>
          <w:b/>
        </w:rPr>
        <w:t xml:space="preserve">Logical Coordinates. </w:t>
      </w:r>
      <w:r>
        <w:t>Referring to the position of the byte (or bytes) that represents the character, in the string.</w:t>
      </w:r>
    </w:p>
    <w:p w14:paraId="14A2C35E" w14:textId="77777777" w:rsidR="003033C0" w:rsidRDefault="00000000">
      <w:pPr>
        <w:ind w:firstLine="708"/>
        <w:jc w:val="both"/>
      </w:pPr>
      <w:r>
        <w:t>This difference is noticeable, especially due to the fact that SynEdit handles UTF-8 encoding, which complicates the management of coordinates on the screen.</w:t>
      </w:r>
    </w:p>
    <w:p w14:paraId="432D96E2" w14:textId="77777777" w:rsidR="003033C0" w:rsidRDefault="00000000">
      <w:pPr>
        <w:ind w:firstLine="708"/>
        <w:jc w:val="both"/>
      </w:pPr>
      <w:r>
        <w:t>Strings are stored as sequences of bytes, but what is displayed on the screen are sequences of characters located in cells.</w:t>
      </w:r>
    </w:p>
    <w:p w14:paraId="47023C9C" w14:textId="77777777" w:rsidR="003033C0" w:rsidRDefault="00000000">
      <w:pPr>
        <w:ind w:firstLine="708"/>
        <w:jc w:val="both"/>
      </w:pPr>
      <w:r>
        <w:t xml:space="preserve">The correspondence of bytes to characters is not 1 to 1 </w:t>
      </w:r>
      <w:r>
        <w:rPr>
          <w:rStyle w:val="Refdenotaalpie"/>
        </w:rPr>
        <w:footnoteReference w:id="2"/>
      </w:r>
      <w:r>
        <w:t>.</w:t>
      </w:r>
    </w:p>
    <w:p w14:paraId="3BDC04B7" w14:textId="77777777" w:rsidR="003033C0" w:rsidRDefault="00000000">
      <w:pPr>
        <w:numPr>
          <w:ilvl w:val="0"/>
          <w:numId w:val="12"/>
        </w:numPr>
        <w:jc w:val="both"/>
      </w:pPr>
      <w:r>
        <w:t xml:space="preserve">One byte in the string can represent more than one character on screen </w:t>
      </w:r>
      <w:r>
        <w:rPr>
          <w:rStyle w:val="Refdenotaalpie"/>
        </w:rPr>
        <w:footnoteReference w:id="3"/>
      </w:r>
      <w:r>
        <w:t>. This is true when using tabs and they must be expanded into multiple spaces.</w:t>
      </w:r>
    </w:p>
    <w:p w14:paraId="02ADA45F" w14:textId="77777777" w:rsidR="003033C0" w:rsidRDefault="00000000">
      <w:pPr>
        <w:numPr>
          <w:ilvl w:val="0"/>
          <w:numId w:val="12"/>
        </w:numPr>
        <w:jc w:val="both"/>
      </w:pPr>
      <w:r>
        <w:lastRenderedPageBreak/>
        <w:t>A character on the screen can be represented by more than one byte in the string. This happens because SynEdit handles the universal UTF-8 encoding, which in some cases (such as stressed vowels), assigns more than one byte per character.</w:t>
      </w:r>
    </w:p>
    <w:p w14:paraId="5A87735A" w14:textId="77777777" w:rsidR="003033C0" w:rsidRDefault="00000000">
      <w:pPr>
        <w:ind w:firstLine="708"/>
        <w:jc w:val="both"/>
      </w:pPr>
      <w:r>
        <w:t>The following schematic shows how a typical text string is encoded in SynEdit:</w:t>
      </w:r>
    </w:p>
    <w:p w14:paraId="19612F4C" w14:textId="0AD47030" w:rsidR="003033C0" w:rsidRDefault="00F011BC">
      <w:pPr>
        <w:ind w:firstLine="708"/>
        <w:jc w:val="both"/>
      </w:pPr>
      <w:bookmarkStart w:id="14" w:name="_1441178941"/>
      <w:bookmarkStart w:id="15" w:name="_1441179499"/>
      <w:bookmarkStart w:id="16" w:name="_1442991808"/>
      <w:bookmarkStart w:id="17" w:name="_1442992446"/>
      <w:bookmarkStart w:id="18" w:name="_1442992457"/>
      <w:bookmarkStart w:id="19" w:name="_1442992582"/>
      <w:bookmarkStart w:id="20" w:name="_1442992633"/>
      <w:bookmarkStart w:id="21" w:name="_1442992656"/>
      <w:bookmarkStart w:id="22" w:name="_1443092817"/>
      <w:bookmarkEnd w:id="14"/>
      <w:bookmarkEnd w:id="15"/>
      <w:bookmarkEnd w:id="16"/>
      <w:bookmarkEnd w:id="17"/>
      <w:bookmarkEnd w:id="18"/>
      <w:bookmarkEnd w:id="19"/>
      <w:bookmarkEnd w:id="20"/>
      <w:bookmarkEnd w:id="21"/>
      <w:bookmarkEnd w:id="22"/>
      <w:r>
        <w:rPr>
          <w:noProof/>
        </w:rPr>
        <mc:AlternateContent>
          <mc:Choice Requires="wps">
            <w:drawing>
              <wp:anchor distT="0" distB="0" distL="114300" distR="114300" simplePos="0" relativeHeight="251662848" behindDoc="0" locked="0" layoutInCell="1" allowOverlap="1" wp14:anchorId="291FE5B6" wp14:editId="2EB5ADAC">
                <wp:simplePos x="0" y="0"/>
                <wp:positionH relativeFrom="column">
                  <wp:posOffset>0</wp:posOffset>
                </wp:positionH>
                <wp:positionV relativeFrom="paragraph">
                  <wp:posOffset>0</wp:posOffset>
                </wp:positionV>
                <wp:extent cx="635000" cy="635000"/>
                <wp:effectExtent l="0" t="0" r="3175" b="3175"/>
                <wp:wrapNone/>
                <wp:docPr id="106" name="_x0000_tole_rId1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661EB6" id="_x0000_tole_rId15" o:spid="_x0000_s1026" style="position:absolute;margin-left:0;margin-top:0;width:50pt;height:50pt;z-index:2516628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000000">
        <w:object w:dxaOrig="7272" w:dyaOrig="667" w14:anchorId="47BC51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o:spid="_x0000_i1025" type="#_x0000_t75" style="width:363.6pt;height:33.6pt;visibility:visible;mso-wrap-distance-right:0" o:ole="">
            <v:imagedata r:id="rId20" o:title=""/>
          </v:shape>
          <o:OLEObject Type="Embed" ProgID="Excel.Sheet.12" ShapeID="ole_rId15" DrawAspect="Content" ObjectID="_1756904000" r:id="rId21"/>
        </w:object>
      </w:r>
    </w:p>
    <w:p w14:paraId="40603ACB" w14:textId="77777777" w:rsidR="003033C0" w:rsidRDefault="00000000">
      <w:pPr>
        <w:ind w:firstLine="708"/>
        <w:jc w:val="both"/>
      </w:pPr>
      <w:r>
        <w:t xml:space="preserve">The tab stop is represented as 4 spaces, but can vary depending on the editor settings. It should also be noted that in UTF-8, the character “ú” is represented by the bytes $C3 and $BA </w:t>
      </w:r>
      <w:r>
        <w:rPr>
          <w:rStyle w:val="Refdenotaalpie"/>
        </w:rPr>
        <w:footnoteReference w:id="4"/>
      </w:r>
      <w:r>
        <w:t>. Another way of looking at this correspondence would be like this:</w:t>
      </w:r>
    </w:p>
    <w:p w14:paraId="46BC62D3" w14:textId="77777777" w:rsidR="003033C0" w:rsidRDefault="003033C0">
      <w:pPr>
        <w:spacing w:after="0"/>
        <w:ind w:firstLine="708"/>
        <w:jc w:val="both"/>
      </w:pPr>
    </w:p>
    <w:p w14:paraId="442813C4" w14:textId="77777777" w:rsidR="003033C0" w:rsidRDefault="00000000">
      <w:pPr>
        <w:ind w:firstLine="708"/>
        <w:jc w:val="both"/>
      </w:pPr>
      <w:r>
        <w:rPr>
          <w:noProof/>
        </w:rPr>
        <w:drawing>
          <wp:inline distT="0" distB="0" distL="0" distR="0" wp14:anchorId="1E9D1720" wp14:editId="0B8CF4EE">
            <wp:extent cx="5290820" cy="1346200"/>
            <wp:effectExtent l="0" t="0" r="0" b="0"/>
            <wp:docPr id="29"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9"/>
                    <pic:cNvPicPr>
                      <a:picLocks noChangeAspect="1" noChangeArrowheads="1"/>
                    </pic:cNvPicPr>
                  </pic:nvPicPr>
                  <pic:blipFill>
                    <a:blip r:embed="rId22"/>
                    <a:srcRect l="-11" t="-43" r="-11" b="-43"/>
                    <a:stretch>
                      <a:fillRect/>
                    </a:stretch>
                  </pic:blipFill>
                  <pic:spPr bwMode="auto">
                    <a:xfrm>
                      <a:off x="0" y="0"/>
                      <a:ext cx="5290820" cy="1346200"/>
                    </a:xfrm>
                    <a:prstGeom prst="rect">
                      <a:avLst/>
                    </a:prstGeom>
                  </pic:spPr>
                </pic:pic>
              </a:graphicData>
            </a:graphic>
          </wp:inline>
        </w:drawing>
      </w:r>
    </w:p>
    <w:p w14:paraId="508B1B3F" w14:textId="77777777" w:rsidR="003033C0" w:rsidRDefault="003033C0">
      <w:pPr>
        <w:spacing w:after="0"/>
        <w:ind w:firstLine="708"/>
        <w:jc w:val="both"/>
      </w:pPr>
    </w:p>
    <w:p w14:paraId="03A11FF3" w14:textId="77777777" w:rsidR="003033C0" w:rsidRDefault="00000000">
      <w:pPr>
        <w:ind w:firstLine="708"/>
        <w:jc w:val="both"/>
      </w:pPr>
      <w:r>
        <w:t>You can clearly see how the logical coordinates are different from the physical coordinates. Here we can find that the logical X coordinate of the letter “c” is 7, but its physical coordinate is 10.</w:t>
      </w:r>
    </w:p>
    <w:p w14:paraId="57535B82" w14:textId="77777777" w:rsidR="003033C0" w:rsidRDefault="00000000">
      <w:pPr>
        <w:ind w:firstLine="708"/>
        <w:jc w:val="both"/>
      </w:pPr>
      <w:r>
        <w:t>Vertically, the logical and physical Y coordinate are always the same, so no transformations will have to be made.</w:t>
      </w:r>
    </w:p>
    <w:p w14:paraId="33EA66D7" w14:textId="77777777" w:rsidR="003033C0" w:rsidRDefault="00000000">
      <w:pPr>
        <w:ind w:firstLine="708"/>
        <w:jc w:val="both"/>
      </w:pPr>
      <w:r>
        <w:t>The cursor always works in physical coordinates. The cursor coordinates are found in the CaretX, and CaretY properties.</w:t>
      </w:r>
    </w:p>
    <w:p w14:paraId="42780D10" w14:textId="77777777" w:rsidR="003033C0" w:rsidRDefault="00000000">
      <w:pPr>
        <w:ind w:left="708"/>
      </w:pPr>
      <w:r>
        <w:t>CaretX goes from 1 to the end of the line. CaretY goes from 1 to the number of lines.</w:t>
      </w:r>
    </w:p>
    <w:p w14:paraId="1299F92E" w14:textId="77777777" w:rsidR="003033C0" w:rsidRDefault="00000000">
      <w:pPr>
        <w:ind w:left="708"/>
      </w:pPr>
      <w:r>
        <w:t>For example, to position the cursor on the fifth character of the second line, we would do:</w:t>
      </w:r>
    </w:p>
    <w:p w14:paraId="37F90F6F" w14:textId="77777777" w:rsidR="003033C0" w:rsidRDefault="00000000">
      <w:pPr>
        <w:shd w:val="clear" w:color="auto" w:fill="DAEEF3"/>
        <w:spacing w:after="20"/>
        <w:ind w:left="708"/>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SynEdit1.CaretX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5 </w:t>
      </w:r>
      <w:r>
        <w:rPr>
          <w:rFonts w:ascii="Courier New" w:hAnsi="Courier New" w:cs="Courier New"/>
          <w:b/>
          <w:color w:val="FF0000"/>
          <w:sz w:val="20"/>
          <w:lang w:eastAsia="en-US"/>
        </w:rPr>
        <w:t>;</w:t>
      </w:r>
    </w:p>
    <w:p w14:paraId="68D1F83A" w14:textId="77777777" w:rsidR="003033C0" w:rsidRDefault="00000000">
      <w:pPr>
        <w:shd w:val="clear" w:color="auto" w:fill="DAEEF3"/>
        <w:spacing w:after="20"/>
        <w:ind w:left="708"/>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SynEdit1.CaretY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2 </w:t>
      </w:r>
      <w:r>
        <w:rPr>
          <w:rFonts w:ascii="Courier New" w:hAnsi="Courier New" w:cs="Courier New"/>
          <w:b/>
          <w:color w:val="FF0000"/>
          <w:sz w:val="20"/>
          <w:lang w:eastAsia="en-US"/>
        </w:rPr>
        <w:t>;</w:t>
      </w:r>
    </w:p>
    <w:p w14:paraId="5A2CC048" w14:textId="77777777" w:rsidR="003033C0" w:rsidRDefault="003033C0">
      <w:pPr>
        <w:spacing w:after="0"/>
        <w:jc w:val="both"/>
      </w:pPr>
    </w:p>
    <w:p w14:paraId="01D963A0" w14:textId="77777777" w:rsidR="003033C0" w:rsidRDefault="00000000">
      <w:pPr>
        <w:spacing w:after="0"/>
        <w:jc w:val="both"/>
      </w:pPr>
      <w:r>
        <w:tab/>
        <w:t>You can also use the CaretXY property, which includes the two coordinates X and Y in a structure of type TPoint:</w:t>
      </w:r>
    </w:p>
    <w:p w14:paraId="0BCF9FF5" w14:textId="77777777" w:rsidR="003033C0" w:rsidRDefault="003033C0">
      <w:pPr>
        <w:spacing w:after="0"/>
        <w:jc w:val="both"/>
      </w:pPr>
    </w:p>
    <w:p w14:paraId="373841A3" w14:textId="77777777" w:rsidR="003033C0" w:rsidRDefault="00000000">
      <w:pPr>
        <w:shd w:val="clear" w:color="auto" w:fill="DAEEF3"/>
        <w:spacing w:after="20"/>
        <w:jc w:val="both"/>
      </w:pPr>
      <w:r>
        <w:rPr>
          <w:rFonts w:ascii="Courier New" w:hAnsi="Courier New" w:cs="Courier New"/>
          <w:b/>
          <w:color w:val="008000"/>
          <w:sz w:val="20"/>
          <w:lang w:eastAsia="en-US"/>
        </w:rPr>
        <w:lastRenderedPageBreak/>
        <w:t xml:space="preserve">var </w:t>
      </w:r>
      <w:r>
        <w:rPr>
          <w:rFonts w:ascii="Courier New" w:hAnsi="Courier New" w:cs="Courier New"/>
          <w:color w:val="000000"/>
          <w:sz w:val="20"/>
          <w:lang w:eastAsia="en-US"/>
        </w:rPr>
        <w:t xml:space="preserve">Pos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TPoint </w:t>
      </w:r>
      <w:r>
        <w:rPr>
          <w:rFonts w:ascii="Courier New" w:hAnsi="Courier New" w:cs="Courier New"/>
          <w:b/>
          <w:color w:val="FF0000"/>
          <w:sz w:val="20"/>
          <w:lang w:eastAsia="en-US"/>
        </w:rPr>
        <w:t>;</w:t>
      </w:r>
    </w:p>
    <w:p w14:paraId="043AED9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w:t>
      </w:r>
    </w:p>
    <w:p w14:paraId="63B8725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Pos.x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5 </w:t>
      </w:r>
      <w:r>
        <w:rPr>
          <w:rFonts w:ascii="Courier New" w:hAnsi="Courier New" w:cs="Courier New"/>
          <w:b/>
          <w:color w:val="FF0000"/>
          <w:sz w:val="20"/>
          <w:lang w:eastAsia="en-US"/>
        </w:rPr>
        <w:t>;</w:t>
      </w:r>
    </w:p>
    <w:p w14:paraId="360698C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Pos.y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2 </w:t>
      </w:r>
      <w:r>
        <w:rPr>
          <w:rFonts w:ascii="Courier New" w:hAnsi="Courier New" w:cs="Courier New"/>
          <w:b/>
          <w:color w:val="FF0000"/>
          <w:sz w:val="20"/>
          <w:lang w:eastAsia="en-US"/>
        </w:rPr>
        <w:t>;</w:t>
      </w:r>
    </w:p>
    <w:p w14:paraId="362077E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SynEdit1.CaretXY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Equivalent to SynEdit1.CaretXY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Point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5,2 </w:t>
      </w:r>
      <w:r>
        <w:rPr>
          <w:rFonts w:ascii="Courier New" w:hAnsi="Courier New" w:cs="Courier New"/>
          <w:b/>
          <w:color w:val="0000FF"/>
          <w:sz w:val="20"/>
          <w:lang w:eastAsia="en-US"/>
        </w:rPr>
        <w:t>);</w:t>
      </w:r>
    </w:p>
    <w:p w14:paraId="16A43EFF" w14:textId="77777777" w:rsidR="003033C0" w:rsidRDefault="003033C0">
      <w:pPr>
        <w:spacing w:after="0"/>
        <w:jc w:val="both"/>
      </w:pPr>
    </w:p>
    <w:p w14:paraId="361175F5" w14:textId="77777777" w:rsidR="003033C0" w:rsidRDefault="00000000">
      <w:pPr>
        <w:spacing w:after="0"/>
        <w:jc w:val="both"/>
      </w:pPr>
      <w:r>
        <w:tab/>
        <w:t>You can also access the logical coordinates of the cursor using the property: SynEdit1.LogicalCaretXY. So if what we have are logical coordinates, to correctly position the cursor in SynEdit, we can do this:</w:t>
      </w:r>
    </w:p>
    <w:p w14:paraId="56E7101E" w14:textId="77777777" w:rsidR="003033C0" w:rsidRDefault="003033C0">
      <w:pPr>
        <w:spacing w:after="0"/>
        <w:jc w:val="both"/>
      </w:pPr>
    </w:p>
    <w:p w14:paraId="7962401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SynEdit1.LogicalCaretXY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5, 2 </w:t>
      </w:r>
      <w:r>
        <w:rPr>
          <w:rFonts w:ascii="Courier New" w:hAnsi="Courier New" w:cs="Courier New"/>
          <w:b/>
          <w:color w:val="FF0000"/>
          <w:sz w:val="20"/>
          <w:lang w:eastAsia="en-US"/>
        </w:rPr>
        <w:t>);</w:t>
      </w:r>
      <w:r>
        <w:rPr>
          <w:rFonts w:ascii="Courier New" w:hAnsi="Courier New" w:cs="Courier New"/>
          <w:color w:val="000000"/>
          <w:sz w:val="20"/>
          <w:lang w:eastAsia="en-US"/>
        </w:rPr>
        <w:tab/>
      </w:r>
    </w:p>
    <w:p w14:paraId="494283FB" w14:textId="77777777" w:rsidR="003033C0" w:rsidRDefault="003033C0">
      <w:pPr>
        <w:spacing w:after="0"/>
        <w:jc w:val="both"/>
      </w:pPr>
    </w:p>
    <w:p w14:paraId="17CE204F" w14:textId="77777777" w:rsidR="003033C0" w:rsidRDefault="00000000">
      <w:pPr>
        <w:spacing w:after="0"/>
        <w:jc w:val="both"/>
      </w:pPr>
      <w:r>
        <w:tab/>
        <w:t>To perform transformations between logical and physical coordinates, there is a group of transformation functions:</w:t>
      </w:r>
    </w:p>
    <w:p w14:paraId="59BA2E4B" w14:textId="77777777" w:rsidR="003033C0" w:rsidRDefault="003033C0">
      <w:pPr>
        <w:spacing w:after="0"/>
        <w:jc w:val="both"/>
      </w:pPr>
    </w:p>
    <w:p w14:paraId="568EEAE8" w14:textId="77777777" w:rsidR="003033C0" w:rsidRDefault="00000000">
      <w:pPr>
        <w:shd w:val="clear" w:color="auto" w:fill="DAEEF3"/>
        <w:spacing w:after="20"/>
        <w:jc w:val="both"/>
      </w:pPr>
      <w:r>
        <w:rPr>
          <w:rFonts w:ascii="Courier New" w:hAnsi="Courier New" w:cs="Courier New"/>
          <w:color w:val="000000"/>
          <w:sz w:val="20"/>
          <w:lang w:eastAsia="en-US"/>
        </w:rPr>
        <w:tab/>
        <w:t xml:space="preserve">SynEdit1.LogicalToPhysicalCol </w:t>
      </w:r>
      <w:r>
        <w:rPr>
          <w:rFonts w:ascii="Courier New" w:hAnsi="Courier New" w:cs="Courier New"/>
          <w:b/>
          <w:color w:val="FF0000"/>
          <w:sz w:val="20"/>
          <w:lang w:eastAsia="en-US"/>
        </w:rPr>
        <w:t>();</w:t>
      </w:r>
    </w:p>
    <w:p w14:paraId="43D6A331" w14:textId="77777777" w:rsidR="003033C0" w:rsidRDefault="00000000">
      <w:pPr>
        <w:shd w:val="clear" w:color="auto" w:fill="DAEEF3"/>
        <w:spacing w:after="20"/>
        <w:ind w:firstLine="708"/>
        <w:jc w:val="both"/>
      </w:pPr>
      <w:r>
        <w:rPr>
          <w:rFonts w:ascii="Courier New" w:hAnsi="Courier New" w:cs="Courier New"/>
          <w:color w:val="000000"/>
          <w:sz w:val="20"/>
          <w:lang w:eastAsia="en-US"/>
        </w:rPr>
        <w:t xml:space="preserve">SynEdit1.LogicalToPhysicalPos </w:t>
      </w:r>
      <w:r>
        <w:rPr>
          <w:rFonts w:ascii="Courier New" w:hAnsi="Courier New" w:cs="Courier New"/>
          <w:b/>
          <w:color w:val="FF0000"/>
          <w:sz w:val="20"/>
          <w:lang w:eastAsia="en-US"/>
        </w:rPr>
        <w:t>();</w:t>
      </w:r>
    </w:p>
    <w:p w14:paraId="1C3F71A2" w14:textId="77777777" w:rsidR="003033C0" w:rsidRDefault="00000000">
      <w:pPr>
        <w:shd w:val="clear" w:color="auto" w:fill="DAEEF3"/>
        <w:spacing w:after="20"/>
        <w:ind w:firstLine="708"/>
        <w:jc w:val="both"/>
      </w:pPr>
      <w:r>
        <w:rPr>
          <w:rFonts w:ascii="Courier New" w:hAnsi="Courier New" w:cs="Courier New"/>
          <w:color w:val="000000"/>
          <w:sz w:val="20"/>
          <w:lang w:eastAsia="en-US"/>
        </w:rPr>
        <w:t xml:space="preserve">SynEdit1.PhysicalToLogicalCol </w:t>
      </w:r>
      <w:r>
        <w:rPr>
          <w:rFonts w:ascii="Courier New" w:hAnsi="Courier New" w:cs="Courier New"/>
          <w:b/>
          <w:color w:val="FF0000"/>
          <w:sz w:val="20"/>
          <w:lang w:eastAsia="en-US"/>
        </w:rPr>
        <w:t>();</w:t>
      </w:r>
    </w:p>
    <w:p w14:paraId="48F71DBB" w14:textId="77777777" w:rsidR="003033C0" w:rsidRDefault="00000000">
      <w:pPr>
        <w:shd w:val="clear" w:color="auto" w:fill="DAEEF3"/>
        <w:spacing w:after="20"/>
        <w:ind w:firstLine="708"/>
        <w:jc w:val="both"/>
      </w:pPr>
      <w:r>
        <w:rPr>
          <w:rFonts w:ascii="Courier New" w:hAnsi="Courier New" w:cs="Courier New"/>
          <w:color w:val="000000"/>
          <w:sz w:val="20"/>
          <w:lang w:eastAsia="en-US"/>
        </w:rPr>
        <w:t xml:space="preserve">SynEdit1.PhysicalToLogicalPos </w:t>
      </w:r>
      <w:r>
        <w:rPr>
          <w:rFonts w:ascii="Courier New" w:hAnsi="Courier New" w:cs="Courier New"/>
          <w:b/>
          <w:color w:val="FF0000"/>
          <w:sz w:val="20"/>
          <w:lang w:eastAsia="en-US"/>
        </w:rPr>
        <w:t>();</w:t>
      </w:r>
    </w:p>
    <w:p w14:paraId="4B3C6C85" w14:textId="77777777" w:rsidR="003033C0" w:rsidRDefault="003033C0">
      <w:pPr>
        <w:spacing w:after="0"/>
        <w:jc w:val="both"/>
      </w:pPr>
    </w:p>
    <w:p w14:paraId="681BFF22" w14:textId="77777777" w:rsidR="003033C0" w:rsidRDefault="00000000">
      <w:pPr>
        <w:spacing w:after="0"/>
        <w:jc w:val="both"/>
      </w:pPr>
      <w:r>
        <w:tab/>
        <w:t>Usually we will not need these functions unless SynEdit contains UTF-8 characters of more than one byte, or tabs, because usually the logical and physical coordinates coincide.</w:t>
      </w:r>
    </w:p>
    <w:p w14:paraId="1517ACDF" w14:textId="77777777" w:rsidR="003033C0" w:rsidRDefault="003033C0">
      <w:pPr>
        <w:spacing w:after="0"/>
        <w:jc w:val="both"/>
      </w:pPr>
    </w:p>
    <w:p w14:paraId="484FA19B" w14:textId="77777777" w:rsidR="003033C0" w:rsidRDefault="00000000">
      <w:pPr>
        <w:spacing w:after="0"/>
        <w:jc w:val="both"/>
      </w:pPr>
      <w:r>
        <w:tab/>
        <w:t>Let's consider an example where we have content with checked vowels (they are encoded with 2 bytes in UTF-8). If in our editor we have the following text in the first line:</w:t>
      </w:r>
    </w:p>
    <w:p w14:paraId="31F792CC" w14:textId="77777777" w:rsidR="003033C0" w:rsidRDefault="003033C0">
      <w:pPr>
        <w:spacing w:after="0"/>
        <w:jc w:val="both"/>
      </w:pPr>
    </w:p>
    <w:p w14:paraId="01C76DA3" w14:textId="77777777" w:rsidR="003033C0" w:rsidRDefault="00000000">
      <w:pPr>
        <w:spacing w:after="0"/>
        <w:jc w:val="both"/>
      </w:pPr>
      <w:r>
        <w:rPr>
          <w:rFonts w:ascii="Courier New" w:hAnsi="Courier New" w:cs="Courier New"/>
        </w:rPr>
        <w:tab/>
        <w:t>"icon"</w:t>
      </w:r>
    </w:p>
    <w:p w14:paraId="5AC5AB4E" w14:textId="77777777" w:rsidR="003033C0" w:rsidRDefault="003033C0">
      <w:pPr>
        <w:spacing w:after="0"/>
        <w:jc w:val="both"/>
      </w:pPr>
    </w:p>
    <w:p w14:paraId="6C49A5CE" w14:textId="77777777" w:rsidR="003033C0" w:rsidRDefault="00000000">
      <w:pPr>
        <w:spacing w:after="0"/>
        <w:jc w:val="both"/>
      </w:pPr>
      <w:r>
        <w:tab/>
        <w:t>And we want to obtain the third character (which must be the letter “o”). To get the actual position of the character in the string we must access the position:</w:t>
      </w:r>
    </w:p>
    <w:p w14:paraId="606AB1D7" w14:textId="77777777" w:rsidR="003033C0" w:rsidRDefault="003033C0">
      <w:pPr>
        <w:spacing w:after="0"/>
        <w:jc w:val="both"/>
      </w:pPr>
    </w:p>
    <w:p w14:paraId="7835756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ab/>
        <w:t xml:space="preserve">SynEdit1.CaretX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 </w:t>
      </w:r>
      <w:r>
        <w:rPr>
          <w:rFonts w:ascii="Courier New" w:hAnsi="Courier New" w:cs="Courier New"/>
          <w:b/>
          <w:color w:val="FF0000"/>
          <w:sz w:val="20"/>
          <w:lang w:eastAsia="en-US"/>
        </w:rPr>
        <w:t>;</w:t>
      </w:r>
    </w:p>
    <w:p w14:paraId="35E694C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ab/>
        <w:t xml:space="preserve">SynEdit1.CaretY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p>
    <w:p w14:paraId="69E6DA3A" w14:textId="77777777" w:rsidR="003033C0" w:rsidRDefault="00000000">
      <w:pPr>
        <w:shd w:val="clear" w:color="auto" w:fill="DAEEF3"/>
        <w:spacing w:after="20"/>
        <w:jc w:val="both"/>
      </w:pPr>
      <w:r>
        <w:rPr>
          <w:rFonts w:ascii="Courier New" w:hAnsi="Courier New" w:cs="Courier New"/>
          <w:color w:val="000000"/>
          <w:sz w:val="20"/>
          <w:lang w:eastAsia="en-US"/>
        </w:rPr>
        <w:tab/>
        <w:t xml:space="preserve">xReal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SynEdit1.PhysicalToLogicalPos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SynEdit1.CaretXY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.x</w:t>
      </w:r>
    </w:p>
    <w:p w14:paraId="584EE2E6" w14:textId="77777777" w:rsidR="003033C0" w:rsidRDefault="003033C0">
      <w:pPr>
        <w:spacing w:after="0"/>
        <w:jc w:val="both"/>
      </w:pPr>
    </w:p>
    <w:p w14:paraId="656366BF" w14:textId="77777777" w:rsidR="003033C0" w:rsidRDefault="00000000">
      <w:pPr>
        <w:spacing w:after="0"/>
        <w:jc w:val="both"/>
      </w:pPr>
      <w:r>
        <w:tab/>
        <w:t>In xReal, we will get the actual position of the character within the string, which in our case is 4.</w:t>
      </w:r>
    </w:p>
    <w:p w14:paraId="31699B62" w14:textId="77777777" w:rsidR="003033C0" w:rsidRDefault="00000000">
      <w:pPr>
        <w:spacing w:after="0"/>
        <w:jc w:val="both"/>
      </w:pPr>
      <w:r>
        <w:tab/>
        <w:t>On certain occasions it may be useful to know the coordinates of the cursor in pixels. In this case the properties must be used:</w:t>
      </w:r>
    </w:p>
    <w:p w14:paraId="3B7ACAF4" w14:textId="77777777" w:rsidR="003033C0" w:rsidRDefault="003033C0">
      <w:pPr>
        <w:spacing w:after="0"/>
        <w:jc w:val="both"/>
      </w:pPr>
    </w:p>
    <w:p w14:paraId="70C8D000" w14:textId="77777777" w:rsidR="003033C0" w:rsidRDefault="00000000">
      <w:pPr>
        <w:shd w:val="clear" w:color="auto" w:fill="DAEEF3"/>
        <w:spacing w:after="20"/>
        <w:ind w:left="709"/>
        <w:jc w:val="both"/>
      </w:pPr>
      <w:r>
        <w:rPr>
          <w:rFonts w:ascii="Courier New" w:hAnsi="Courier New" w:cs="Courier New"/>
          <w:color w:val="000000"/>
          <w:sz w:val="20"/>
          <w:lang w:eastAsia="en-US"/>
        </w:rPr>
        <w:t>SynEdit1.CaretXPix</w:t>
      </w:r>
    </w:p>
    <w:p w14:paraId="62E07646" w14:textId="77777777" w:rsidR="003033C0" w:rsidRDefault="00000000">
      <w:pPr>
        <w:shd w:val="clear" w:color="auto" w:fill="DAEEF3"/>
        <w:spacing w:after="20"/>
        <w:ind w:left="709"/>
        <w:jc w:val="both"/>
      </w:pPr>
      <w:r>
        <w:rPr>
          <w:rFonts w:ascii="Courier New" w:hAnsi="Courier New" w:cs="Courier New"/>
          <w:color w:val="000000"/>
          <w:sz w:val="20"/>
          <w:lang w:eastAsia="en-US"/>
        </w:rPr>
        <w:t>SynEdit1.CaretYPix</w:t>
      </w:r>
    </w:p>
    <w:p w14:paraId="58265962" w14:textId="77777777" w:rsidR="003033C0" w:rsidRDefault="003033C0">
      <w:pPr>
        <w:spacing w:after="0"/>
        <w:jc w:val="both"/>
      </w:pPr>
    </w:p>
    <w:p w14:paraId="523FEB67" w14:textId="77777777" w:rsidR="003033C0" w:rsidRDefault="00000000">
      <w:pPr>
        <w:spacing w:after="0"/>
        <w:jc w:val="both"/>
      </w:pPr>
      <w:r>
        <w:tab/>
        <w:t>The CaretXPix coordinate is measured from the left edge of the control (including the width of the Vertical Panel or Gutter) and not from the editable area of the editor.</w:t>
      </w:r>
    </w:p>
    <w:p w14:paraId="7936B059" w14:textId="77777777" w:rsidR="003033C0" w:rsidRDefault="003033C0">
      <w:pPr>
        <w:spacing w:after="0"/>
        <w:jc w:val="both"/>
      </w:pPr>
    </w:p>
    <w:p w14:paraId="42182FAE" w14:textId="77777777" w:rsidR="003033C0" w:rsidRDefault="003033C0">
      <w:pPr>
        <w:spacing w:after="0"/>
        <w:jc w:val="both"/>
      </w:pPr>
    </w:p>
    <w:p w14:paraId="34EA0F09" w14:textId="77777777" w:rsidR="003033C0" w:rsidRDefault="003033C0">
      <w:pPr>
        <w:spacing w:after="0"/>
        <w:jc w:val="both"/>
      </w:pPr>
    </w:p>
    <w:p w14:paraId="124FAA88" w14:textId="77777777" w:rsidR="003033C0" w:rsidRDefault="00000000">
      <w:pPr>
        <w:pStyle w:val="Ttulo3"/>
      </w:pPr>
      <w:r>
        <w:tab/>
      </w:r>
      <w:bookmarkStart w:id="23" w:name="_Ref369193628"/>
      <w:bookmarkStart w:id="24" w:name="__RefHeading___Toc392668345"/>
      <w:r>
        <w:t>Cursor handling</w:t>
      </w:r>
      <w:bookmarkEnd w:id="23"/>
      <w:bookmarkEnd w:id="24"/>
    </w:p>
    <w:p w14:paraId="154DEA37" w14:textId="77777777" w:rsidR="003033C0" w:rsidRDefault="003033C0">
      <w:pPr>
        <w:spacing w:after="0"/>
      </w:pPr>
    </w:p>
    <w:p w14:paraId="691F0C68" w14:textId="77777777" w:rsidR="003033C0" w:rsidRDefault="00000000">
      <w:pPr>
        <w:spacing w:after="0"/>
        <w:ind w:firstLine="708"/>
        <w:jc w:val="both"/>
      </w:pPr>
      <w:r>
        <w:t>As we already saw, the position of the cursor is fixed with the CaretX and CaretY properties, but there are certain limits regarding the location of the cursor.</w:t>
      </w:r>
    </w:p>
    <w:p w14:paraId="672BD61C" w14:textId="77777777" w:rsidR="003033C0" w:rsidRDefault="003033C0">
      <w:pPr>
        <w:spacing w:after="0"/>
        <w:ind w:firstLine="708"/>
        <w:jc w:val="both"/>
      </w:pPr>
    </w:p>
    <w:p w14:paraId="17C1D255" w14:textId="77777777" w:rsidR="003033C0" w:rsidRDefault="00000000">
      <w:pPr>
        <w:spacing w:after="0"/>
        <w:ind w:firstLine="708"/>
        <w:jc w:val="both"/>
      </w:pPr>
      <w:r>
        <w:t>In practice it can be said that there is no practical limit to the size that a line can have in SynEdit, unless you want to exceed 2 billion. But the cursor has more restrictions.</w:t>
      </w:r>
    </w:p>
    <w:p w14:paraId="01AEB869" w14:textId="77777777" w:rsidR="003033C0" w:rsidRDefault="003033C0">
      <w:pPr>
        <w:spacing w:after="0"/>
        <w:ind w:firstLine="708"/>
        <w:jc w:val="both"/>
      </w:pPr>
    </w:p>
    <w:p w14:paraId="26E54A18" w14:textId="77777777" w:rsidR="003033C0" w:rsidRDefault="00000000">
      <w:pPr>
        <w:spacing w:after="0"/>
        <w:ind w:firstLine="708"/>
        <w:jc w:val="both"/>
      </w:pPr>
      <w:r>
        <w:t>A strange way SynEdit works is that it can place the cursor beyond the line boundaries. For example, if the line is only 10 characters wide, the cursor could be placed at position 20:</w:t>
      </w:r>
    </w:p>
    <w:p w14:paraId="45584C2B" w14:textId="77777777" w:rsidR="003033C0" w:rsidRDefault="003033C0">
      <w:pPr>
        <w:spacing w:after="0"/>
        <w:ind w:firstLine="708"/>
        <w:jc w:val="both"/>
      </w:pPr>
    </w:p>
    <w:p w14:paraId="676EE91B" w14:textId="77777777" w:rsidR="003033C0" w:rsidRDefault="00000000">
      <w:pPr>
        <w:spacing w:after="0"/>
        <w:ind w:firstLine="708"/>
        <w:jc w:val="both"/>
      </w:pPr>
      <w:r>
        <w:rPr>
          <w:noProof/>
        </w:rPr>
        <mc:AlternateContent>
          <mc:Choice Requires="wps">
            <w:drawing>
              <wp:anchor distT="0" distB="635" distL="1535430" distR="0" simplePos="0" relativeHeight="251656704" behindDoc="0" locked="0" layoutInCell="0" allowOverlap="1" wp14:anchorId="399CFAD2" wp14:editId="564F1225">
                <wp:simplePos x="0" y="0"/>
                <wp:positionH relativeFrom="column">
                  <wp:posOffset>4138295</wp:posOffset>
                </wp:positionH>
                <wp:positionV relativeFrom="paragraph">
                  <wp:posOffset>97155</wp:posOffset>
                </wp:positionV>
                <wp:extent cx="647700" cy="420370"/>
                <wp:effectExtent l="1535430" t="0" r="0" b="635"/>
                <wp:wrapNone/>
                <wp:docPr id="30" name="Shape11"/>
                <wp:cNvGraphicFramePr/>
                <a:graphic xmlns:a="http://schemas.openxmlformats.org/drawingml/2006/main">
                  <a:graphicData uri="http://schemas.microsoft.com/office/word/2010/wordprocessingShape">
                    <wps:wsp>
                      <wps:cNvSpPr/>
                      <wps:spPr>
                        <a:xfrm>
                          <a:off x="0" y="0"/>
                          <a:ext cx="647640" cy="420480"/>
                        </a:xfrm>
                        <a:custGeom>
                          <a:avLst/>
                          <a:gdLst>
                            <a:gd name="textAreaLeft" fmla="*/ 0 w 367200"/>
                            <a:gd name="textAreaRight" fmla="*/ 367560 w 367200"/>
                            <a:gd name="textAreaTop" fmla="*/ 0 h 238320"/>
                            <a:gd name="textAreaBottom" fmla="*/ 238680 h 238320"/>
                          </a:gdLst>
                          <a:ahLst/>
                          <a:cxnLst/>
                          <a:rect l="textAreaLeft" t="textAreaTop" r="textAreaRight" b="textAreaBottom"/>
                          <a:pathLst>
                            <a:path w="21600" h="21600" stroke="0">
                              <a:moveTo>
                                <a:pt x="0" y="0"/>
                              </a:moveTo>
                              <a:lnTo>
                                <a:pt x="21600" y="0"/>
                              </a:lnTo>
                              <a:lnTo>
                                <a:pt x="21600" y="21600"/>
                              </a:lnTo>
                              <a:lnTo>
                                <a:pt x="0" y="21600"/>
                              </a:lnTo>
                              <a:close/>
                            </a:path>
                            <a:path w="21600" h="21600">
                              <a:moveTo>
                                <a:pt x="-51141" y="14193"/>
                              </a:moveTo>
                              <a:lnTo>
                                <a:pt x="-2541" y="5873"/>
                              </a:lnTo>
                            </a:path>
                          </a:pathLst>
                        </a:custGeom>
                        <a:solidFill>
                          <a:srgbClr val="FFFFFF"/>
                        </a:solidFill>
                        <a:ln w="12600">
                          <a:solidFill>
                            <a:srgbClr val="FF0000"/>
                          </a:solidFill>
                          <a:miter/>
                          <a:headEnd type="triangle" w="med" len="med"/>
                        </a:ln>
                      </wps:spPr>
                      <wps:style>
                        <a:lnRef idx="0">
                          <a:scrgbClr r="0" g="0" b="0"/>
                        </a:lnRef>
                        <a:fillRef idx="0">
                          <a:scrgbClr r="0" g="0" b="0"/>
                        </a:fillRef>
                        <a:effectRef idx="0">
                          <a:scrgbClr r="0" g="0" b="0"/>
                        </a:effectRef>
                        <a:fontRef idx="minor"/>
                      </wps:style>
                      <wps:txbx>
                        <w:txbxContent>
                          <w:p w14:paraId="6417CA1F" w14:textId="77777777" w:rsidR="003033C0" w:rsidRDefault="00000000">
                            <w:pPr>
                              <w:pStyle w:val="FrameContents"/>
                              <w:jc w:val="center"/>
                            </w:pPr>
                            <w:r>
                              <w:rPr>
                                <w:color w:val="FF0000"/>
                                <w:kern w:val="2"/>
                                <w:lang w:val="es-PE"/>
                              </w:rPr>
                              <w:t>Cursor Flotante</w:t>
                            </w:r>
                          </w:p>
                        </w:txbxContent>
                      </wps:txbx>
                      <wps:bodyPr lIns="54000" tIns="10800" rIns="54000" bIns="10800" anchor="t">
                        <a:noAutofit/>
                      </wps:bodyPr>
                    </wps:wsp>
                  </a:graphicData>
                </a:graphic>
              </wp:anchor>
            </w:drawing>
          </mc:Choice>
          <mc:Fallback>
            <w:pict>
              <v:shape w14:anchorId="399CFAD2" id="Shape11" o:spid="_x0000_s1036" style="position:absolute;left:0;text-align:left;margin-left:325.85pt;margin-top:7.65pt;width:51pt;height:33.1pt;z-index:251656704;visibility:visible;mso-wrap-style:square;mso-wrap-distance-left:120.9pt;mso-wrap-distance-top:0;mso-wrap-distance-right:0;mso-wrap-distance-bottom:.05pt;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" o:allowincell="f" adj="-11796480,,5400" path="m,nsl21600,r,21600l,21600,,xem-51141,14193l-2541,5873e" strokecolor="red" strokeweight=".35mm">
                <v:stroke startarrow="block" joinstyle="miter"/>
                <v:formulas/>
                <v:path arrowok="t" o:connecttype="custom" textboxrect="0,0,21621,21633"/>
                <v:textbox inset="1.5mm,.3mm,1.5mm,.3mm">
                  <w:txbxContent>
                    <w:p w14:paraId="6417CA1F" w14:textId="77777777" w:rsidR="003033C0" w:rsidRDefault="00000000">
                      <w:pPr>
                        <w:pStyle w:val="FrameContents"/>
                        <w:jc w:val="center"/>
                      </w:pPr>
                      <w:r>
                        <w:rPr>
                          <w:color w:val="FF0000"/>
                          <w:kern w:val="2"/>
                          <w:lang w:val="es-PE"/>
                        </w:rPr>
                        <w:t>Cursor Flotante</w:t>
                      </w:r>
                    </w:p>
                  </w:txbxContent>
                </v:textbox>
              </v:shape>
            </w:pict>
          </mc:Fallback>
        </mc:AlternateContent>
      </w:r>
      <w:r>
        <w:rPr>
          <w:noProof/>
        </w:rPr>
        <w:drawing>
          <wp:inline distT="0" distB="0" distL="0" distR="0" wp14:anchorId="3277F6B3" wp14:editId="3F400206">
            <wp:extent cx="3209925" cy="1371600"/>
            <wp:effectExtent l="0" t="0" r="0" b="0"/>
            <wp:docPr id="3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
                    <pic:cNvPicPr>
                      <a:picLocks noChangeAspect="1" noChangeArrowheads="1"/>
                    </pic:cNvPicPr>
                  </pic:nvPicPr>
                  <pic:blipFill>
                    <a:blip r:embed="rId23"/>
                    <a:srcRect l="-22" t="-52" r="-22" b="-52"/>
                    <a:stretch>
                      <a:fillRect/>
                    </a:stretch>
                  </pic:blipFill>
                  <pic:spPr bwMode="auto">
                    <a:xfrm>
                      <a:off x="0" y="0"/>
                      <a:ext cx="3209925" cy="1371600"/>
                    </a:xfrm>
                    <a:prstGeom prst="rect">
                      <a:avLst/>
                    </a:prstGeom>
                  </pic:spPr>
                </pic:pic>
              </a:graphicData>
            </a:graphic>
          </wp:inline>
        </w:drawing>
      </w:r>
    </w:p>
    <w:p w14:paraId="24F1A8B2" w14:textId="77777777" w:rsidR="003033C0" w:rsidRDefault="003033C0">
      <w:pPr>
        <w:spacing w:after="0"/>
        <w:ind w:firstLine="708"/>
        <w:jc w:val="both"/>
      </w:pPr>
    </w:p>
    <w:p w14:paraId="65E1801D" w14:textId="77777777" w:rsidR="003033C0" w:rsidRDefault="00000000">
      <w:pPr>
        <w:spacing w:after="0"/>
        <w:ind w:firstLine="708"/>
        <w:jc w:val="both"/>
      </w:pPr>
      <w:r>
        <w:t>This strange cursor placement can be achieved either by keyboard or by mouse.</w:t>
      </w:r>
    </w:p>
    <w:p w14:paraId="16FCD55E" w14:textId="77777777" w:rsidR="003033C0" w:rsidRDefault="003033C0">
      <w:pPr>
        <w:spacing w:after="0"/>
        <w:ind w:firstLine="708"/>
        <w:jc w:val="both"/>
      </w:pPr>
    </w:p>
    <w:p w14:paraId="7C924226" w14:textId="77777777" w:rsidR="003033C0" w:rsidRDefault="00000000">
      <w:pPr>
        <w:spacing w:after="0"/>
        <w:ind w:firstLine="708"/>
        <w:jc w:val="both"/>
      </w:pPr>
      <w:r>
        <w:t>I call this effect “Floating Cursor” and it is an unusual feature in text editors since the normal thing is that the cursor cannot be placed beyond the limits of the line.</w:t>
      </w:r>
    </w:p>
    <w:p w14:paraId="1200A531" w14:textId="77777777" w:rsidR="003033C0" w:rsidRDefault="003033C0">
      <w:pPr>
        <w:spacing w:after="0"/>
        <w:ind w:firstLine="708"/>
        <w:jc w:val="both"/>
      </w:pPr>
    </w:p>
    <w:p w14:paraId="3DCE062B" w14:textId="77777777" w:rsidR="003033C0" w:rsidRDefault="00000000">
      <w:pPr>
        <w:spacing w:after="0"/>
        <w:ind w:firstLine="708"/>
        <w:jc w:val="both"/>
      </w:pPr>
      <w:r>
        <w:t>This effect is only valid horizontally since vertically the cursor will always be limited by the number of lines that exist in the text, or in other words, the Y coordinate of the cursor cannot be greater than the number of lines.</w:t>
      </w:r>
    </w:p>
    <w:p w14:paraId="23CF7065" w14:textId="77777777" w:rsidR="003033C0" w:rsidRDefault="003033C0">
      <w:pPr>
        <w:spacing w:after="0"/>
        <w:ind w:firstLine="708"/>
        <w:jc w:val="both"/>
      </w:pPr>
    </w:p>
    <w:p w14:paraId="6817A52F" w14:textId="77777777" w:rsidR="003033C0" w:rsidRDefault="00000000">
      <w:pPr>
        <w:spacing w:after="0"/>
        <w:ind w:firstLine="708"/>
        <w:jc w:val="both"/>
      </w:pPr>
      <w:r>
        <w:t>To limit the horizontal position of the cursor, within the physical boundaries of the current line, this setting should be used:</w:t>
      </w:r>
    </w:p>
    <w:p w14:paraId="6E28FBC0" w14:textId="77777777" w:rsidR="003033C0" w:rsidRDefault="003033C0">
      <w:pPr>
        <w:spacing w:after="0"/>
        <w:ind w:firstLine="708"/>
        <w:jc w:val="both"/>
      </w:pPr>
    </w:p>
    <w:p w14:paraId="354EE25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SynEdit1.Options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SynEdit1.Options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[eoKeepCaretX]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p>
    <w:p w14:paraId="2E4F2676" w14:textId="77777777" w:rsidR="003033C0" w:rsidRDefault="003033C0">
      <w:pPr>
        <w:spacing w:after="0"/>
        <w:jc w:val="both"/>
      </w:pPr>
    </w:p>
    <w:p w14:paraId="2D834F71" w14:textId="77777777" w:rsidR="003033C0" w:rsidRDefault="00000000">
      <w:pPr>
        <w:ind w:firstLine="708"/>
        <w:jc w:val="both"/>
      </w:pPr>
      <w:r>
        <w:t>However, the “floating cursor” mode can be limited through the “MaxLeftChar” property. If a maximum value is set for “MaxLeftChar”, horizontal placement beyond this preset value will not be allowed unless a line exists that exceeds this size. That is, “MaxLeftChar” does not limit the size of the current line, but it can limit the horizontal position of the cursor.</w:t>
      </w:r>
    </w:p>
    <w:p w14:paraId="218B5BF9" w14:textId="77777777" w:rsidR="003033C0" w:rsidRDefault="00000000">
      <w:pPr>
        <w:ind w:firstLine="708"/>
        <w:jc w:val="both"/>
      </w:pPr>
      <w:r>
        <w:t>To force the cursor to be positioned without considering the size of the destination line, the MoveCaretIgnoreEOL() method can be used. This method will work even when “MaxLeftChar” is exceeded.</w:t>
      </w:r>
    </w:p>
    <w:p w14:paraId="7A542297" w14:textId="77777777" w:rsidR="003033C0" w:rsidRDefault="00000000">
      <w:pPr>
        <w:ind w:firstLine="708"/>
        <w:jc w:val="both"/>
      </w:pPr>
      <w:r>
        <w:lastRenderedPageBreak/>
        <w:t>Another, somewhat strange, peculiarity of SynEdit is that it allows you to position the cursor in the middle of a tab stop as if they were simple spaces, giving the impression that there is no tab stop in that position.</w:t>
      </w:r>
    </w:p>
    <w:p w14:paraId="08BFF178" w14:textId="77777777" w:rsidR="003033C0" w:rsidRDefault="00000000">
      <w:pPr>
        <w:ind w:firstLine="708"/>
        <w:jc w:val="both"/>
      </w:pPr>
      <w:r>
        <w:t>To notice the existence of said tab stop, you can try to select a space within the tab stop area. If the selection is not possible, it will indicate that you are inside a tab stop.</w:t>
      </w:r>
    </w:p>
    <w:p w14:paraId="469F50C0" w14:textId="77777777" w:rsidR="003033C0" w:rsidRDefault="00000000">
      <w:pPr>
        <w:ind w:firstLine="708"/>
        <w:jc w:val="both"/>
      </w:pPr>
      <w:r>
        <w:t>If you want to disable this behavior and force tabs to be treated as a single character in the editor, you must activate the “eoCaretSkipTab” option, in the Options2 property:</w:t>
      </w:r>
    </w:p>
    <w:p w14:paraId="68E9AC8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SynEdit1.Options2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SynEdit1.Options2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[eoCaretSkipTab] </w:t>
      </w:r>
      <w:r>
        <w:rPr>
          <w:rFonts w:ascii="Courier New" w:hAnsi="Courier New" w:cs="Courier New"/>
          <w:b/>
          <w:color w:val="FF0000"/>
          <w:sz w:val="20"/>
          <w:lang w:eastAsia="en-US"/>
        </w:rPr>
        <w:t>;</w:t>
      </w:r>
    </w:p>
    <w:p w14:paraId="678C2AD4" w14:textId="77777777" w:rsidR="003033C0" w:rsidRDefault="003033C0">
      <w:pPr>
        <w:spacing w:after="0"/>
        <w:ind w:firstLine="708"/>
        <w:jc w:val="both"/>
      </w:pPr>
    </w:p>
    <w:p w14:paraId="0753EFEB" w14:textId="77777777" w:rsidR="003033C0" w:rsidRDefault="00000000">
      <w:pPr>
        <w:ind w:firstLine="708"/>
        <w:jc w:val="both"/>
      </w:pPr>
      <w:r>
        <w:t xml:space="preserve">The position of the cursor can be changed at will, using the properties: CaretX, CaretY or CaretXY, as already mentioned, but you can also position the cursor by commands (See Section 1.5.1 - </w:t>
      </w:r>
      <w:r>
        <w:fldChar w:fldCharType="begin"/>
      </w:r>
      <w:r>
        <w:instrText xml:space="preserve"> REF _Ref386964728 \r \h </w:instrText>
      </w:r>
      <w:r>
        <w:fldChar w:fldCharType="separate"/>
      </w:r>
      <w:r>
        <w:t>1.5.1</w:t>
      </w:r>
      <w:r>
        <w:fldChar w:fldCharType="end"/>
      </w:r>
      <w:r>
        <w:t xml:space="preserve">commands </w:t>
      </w:r>
      <w:r>
        <w:fldChar w:fldCharType="begin"/>
      </w:r>
      <w:r>
        <w:instrText xml:space="preserve"> REF _Ref386964728 \h </w:instrText>
      </w:r>
      <w:r>
        <w:fldChar w:fldCharType="separate"/>
      </w:r>
      <w:r>
        <w:t>Run commands</w:t>
      </w:r>
      <w:r>
        <w:fldChar w:fldCharType="end"/>
      </w:r>
      <w:r>
        <w:t>.</w:t>
      </w:r>
    </w:p>
    <w:p w14:paraId="3A27C93D" w14:textId="77777777" w:rsidR="003033C0" w:rsidRDefault="00000000">
      <w:pPr>
        <w:ind w:firstLine="708"/>
        <w:jc w:val="both"/>
      </w:pPr>
      <w:r>
        <w:t>The following code shows how to position the cursor at the end of all SynEdit text:</w:t>
      </w:r>
    </w:p>
    <w:p w14:paraId="235FEBD9" w14:textId="77777777" w:rsidR="003033C0" w:rsidRDefault="00000000">
      <w:pPr>
        <w:shd w:val="clear" w:color="auto" w:fill="DAEEF3"/>
        <w:spacing w:after="20"/>
        <w:ind w:firstLine="708"/>
        <w:jc w:val="both"/>
      </w:pPr>
      <w:r>
        <w:rPr>
          <w:rFonts w:ascii="Courier New" w:hAnsi="Courier New" w:cs="Courier New"/>
          <w:color w:val="000000"/>
          <w:sz w:val="20"/>
          <w:lang w:eastAsia="en-US"/>
        </w:rPr>
        <w:t xml:space="preserve">SynEdit1.ExecuteCommand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ecEditorBottom, </w:t>
      </w:r>
      <w:r>
        <w:rPr>
          <w:rFonts w:ascii="Courier New" w:hAnsi="Courier New" w:cs="Courier New"/>
          <w:color w:val="800080"/>
          <w:sz w:val="20"/>
          <w:lang w:eastAsia="en-US"/>
        </w:rPr>
        <w:t xml:space="preserve">'' </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nil </w:t>
      </w:r>
      <w:r>
        <w:rPr>
          <w:rFonts w:ascii="Courier New" w:hAnsi="Courier New" w:cs="Courier New"/>
          <w:b/>
          <w:color w:val="FF0000"/>
          <w:sz w:val="20"/>
          <w:lang w:eastAsia="en-US"/>
        </w:rPr>
        <w:t>);</w:t>
      </w:r>
    </w:p>
    <w:p w14:paraId="31E7B0A2" w14:textId="77777777" w:rsidR="003033C0" w:rsidRDefault="003033C0">
      <w:pPr>
        <w:spacing w:after="0"/>
        <w:ind w:firstLine="708"/>
        <w:jc w:val="both"/>
      </w:pPr>
    </w:p>
    <w:p w14:paraId="207017A9" w14:textId="77777777" w:rsidR="003033C0" w:rsidRDefault="00000000">
      <w:pPr>
        <w:ind w:firstLine="708"/>
        <w:jc w:val="both"/>
      </w:pPr>
      <w:r>
        <w:t>To move the cursor as if using the arrow keys, the commands “ecLeft”, “ecRight”, “ecUp”, and “ecDown” must be used.</w:t>
      </w:r>
    </w:p>
    <w:p w14:paraId="07487BF3" w14:textId="77777777" w:rsidR="003033C0" w:rsidRDefault="003033C0">
      <w:pPr>
        <w:ind w:firstLine="708"/>
        <w:jc w:val="both"/>
      </w:pPr>
    </w:p>
    <w:p w14:paraId="02C7CCAF" w14:textId="77777777" w:rsidR="003033C0" w:rsidRDefault="00000000">
      <w:pPr>
        <w:pStyle w:val="Ttulo3"/>
      </w:pPr>
      <w:bookmarkStart w:id="25" w:name="__RefHeading___Toc392668346"/>
      <w:bookmarkEnd w:id="25"/>
      <w:r>
        <w:t>Line delimiter</w:t>
      </w:r>
    </w:p>
    <w:p w14:paraId="4603F9EA" w14:textId="77777777" w:rsidR="003033C0" w:rsidRDefault="003033C0">
      <w:pPr>
        <w:spacing w:after="0"/>
        <w:ind w:firstLine="708"/>
      </w:pPr>
    </w:p>
    <w:p w14:paraId="21976386" w14:textId="77777777" w:rsidR="003033C0" w:rsidRDefault="00000000">
      <w:pPr>
        <w:ind w:firstLine="708"/>
        <w:jc w:val="both"/>
      </w:pPr>
      <w:r>
        <w:t>As is often the case in many aspects of computing, there is no consensus as to how a line break is defined in text. Currently there are 3 best-known ways to delimit a line:</w:t>
      </w:r>
    </w:p>
    <w:p w14:paraId="47D1CA2B" w14:textId="77777777" w:rsidR="003033C0" w:rsidRDefault="00000000">
      <w:pPr>
        <w:numPr>
          <w:ilvl w:val="0"/>
          <w:numId w:val="25"/>
        </w:numPr>
        <w:spacing w:after="0"/>
      </w:pPr>
      <w:r>
        <w:t>Format TWO: Characters #13#10. Used on DOS/Windows systems.</w:t>
      </w:r>
    </w:p>
    <w:p w14:paraId="5645C031" w14:textId="77777777" w:rsidR="003033C0" w:rsidRDefault="00000000">
      <w:pPr>
        <w:numPr>
          <w:ilvl w:val="0"/>
          <w:numId w:val="25"/>
        </w:numPr>
        <w:spacing w:after="0"/>
      </w:pPr>
      <w:r>
        <w:t>Unix format: Character #10. Used on Linux/Unix systems.</w:t>
      </w:r>
    </w:p>
    <w:p w14:paraId="4CEAF935" w14:textId="77777777" w:rsidR="003033C0" w:rsidRDefault="00000000">
      <w:pPr>
        <w:numPr>
          <w:ilvl w:val="0"/>
          <w:numId w:val="25"/>
        </w:numPr>
        <w:spacing w:after="0"/>
      </w:pPr>
      <w:r>
        <w:t>MAC format: Character #13. Used in MAC systems.</w:t>
      </w:r>
    </w:p>
    <w:p w14:paraId="6D674530" w14:textId="77777777" w:rsidR="003033C0" w:rsidRDefault="003033C0">
      <w:pPr>
        <w:spacing w:after="0"/>
        <w:ind w:firstLine="708"/>
      </w:pPr>
    </w:p>
    <w:p w14:paraId="2DD62199" w14:textId="77777777" w:rsidR="003033C0" w:rsidRDefault="00000000">
      <w:pPr>
        <w:spacing w:after="0"/>
        <w:ind w:firstLine="708"/>
      </w:pPr>
      <w:r>
        <w:t>When reading text from a file, using SynEdit1.Lines.LoadFromFile(), any of these delimiters will be recognized and the lines will be loaded correctly.</w:t>
      </w:r>
    </w:p>
    <w:p w14:paraId="0AD3B870" w14:textId="77777777" w:rsidR="003033C0" w:rsidRDefault="003033C0">
      <w:pPr>
        <w:spacing w:after="0"/>
        <w:ind w:firstLine="708"/>
      </w:pPr>
    </w:p>
    <w:p w14:paraId="77574998" w14:textId="77777777" w:rsidR="003033C0" w:rsidRDefault="00000000">
      <w:pPr>
        <w:spacing w:after="0"/>
        <w:ind w:firstLine="708"/>
        <w:jc w:val="both"/>
      </w:pPr>
      <w:r>
        <w:t>However, if you want to save the content with SynEdit1.Lines.SaveToFile(), the original encoding may be lost, depending on the operating system used or the system configuration.</w:t>
      </w:r>
    </w:p>
    <w:p w14:paraId="6AAF532A" w14:textId="77777777" w:rsidR="003033C0" w:rsidRDefault="003033C0">
      <w:pPr>
        <w:spacing w:after="0"/>
        <w:ind w:firstLine="708"/>
        <w:jc w:val="both"/>
      </w:pPr>
    </w:p>
    <w:p w14:paraId="63165157" w14:textId="77777777" w:rsidR="003033C0" w:rsidRDefault="00000000">
      <w:pPr>
        <w:spacing w:after="0"/>
        <w:ind w:firstLine="708"/>
        <w:jc w:val="both"/>
      </w:pPr>
      <w:r>
        <w:t>To change the line feed (DOS, UNIX, MAC) used with SaveToFile(), you must use the SynEditLines unit and run the FileWriteLineEndType method of the TSynEditLines class:</w:t>
      </w:r>
    </w:p>
    <w:p w14:paraId="6A3B63B3" w14:textId="77777777" w:rsidR="003033C0" w:rsidRDefault="003033C0">
      <w:pPr>
        <w:spacing w:after="0"/>
        <w:ind w:firstLine="708"/>
        <w:jc w:val="both"/>
      </w:pPr>
    </w:p>
    <w:p w14:paraId="036CB5DA" w14:textId="77777777" w:rsidR="003033C0" w:rsidRDefault="00000000">
      <w:pPr>
        <w:shd w:val="clear" w:color="auto" w:fill="DAEEF3"/>
        <w:spacing w:after="20"/>
      </w:pPr>
      <w:r>
        <w:rPr>
          <w:rFonts w:ascii="Courier New" w:hAnsi="Courier New" w:cs="Courier New"/>
          <w:b/>
          <w:color w:val="008000"/>
          <w:sz w:val="20"/>
          <w:lang w:eastAsia="en-US"/>
        </w:rPr>
        <w:t xml:space="preserve">Uses..., </w:t>
      </w:r>
      <w:r>
        <w:rPr>
          <w:rFonts w:ascii="Courier New" w:hAnsi="Courier New" w:cs="Courier New"/>
          <w:color w:val="000000"/>
          <w:sz w:val="20"/>
          <w:lang w:eastAsia="en-US"/>
        </w:rPr>
        <w:t>SynEditLines;</w:t>
      </w:r>
    </w:p>
    <w:p w14:paraId="7C892E47" w14:textId="77777777" w:rsidR="003033C0" w:rsidRDefault="00000000">
      <w:pPr>
        <w:shd w:val="clear" w:color="auto" w:fill="DAEEF3"/>
        <w:spacing w:after="20"/>
      </w:pPr>
      <w:r>
        <w:rPr>
          <w:rFonts w:ascii="Courier New" w:hAnsi="Courier New" w:cs="Courier New"/>
          <w:color w:val="000000"/>
          <w:sz w:val="20"/>
          <w:lang w:eastAsia="en-US"/>
        </w:rPr>
        <w:t>...</w:t>
      </w:r>
    </w:p>
    <w:p w14:paraId="35C161F0" w14:textId="77777777" w:rsidR="003033C0" w:rsidRDefault="00000000">
      <w:pPr>
        <w:shd w:val="clear" w:color="auto" w:fill="DAEEF3"/>
        <w:spacing w:after="20"/>
      </w:pP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type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'TWO'</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TSynEditLines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SynEdi1.Lines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.FileWriteLineEndType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sfleCrLf </w:t>
      </w:r>
      <w:r>
        <w:rPr>
          <w:rFonts w:ascii="Courier New" w:hAnsi="Courier New" w:cs="Courier New"/>
          <w:b/>
          <w:color w:val="FF0000"/>
          <w:sz w:val="20"/>
          <w:lang w:eastAsia="en-US"/>
        </w:rPr>
        <w:t>;</w:t>
      </w:r>
    </w:p>
    <w:p w14:paraId="56D70FAD" w14:textId="77777777" w:rsidR="003033C0" w:rsidRDefault="00000000">
      <w:pPr>
        <w:shd w:val="clear" w:color="auto" w:fill="DAEEF3"/>
        <w:spacing w:after="20"/>
      </w:pP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type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'UNIX'</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TSynEditLines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SynEdi1.Lines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.FileWriteLineEndType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sfleLf </w:t>
      </w:r>
      <w:r>
        <w:rPr>
          <w:rFonts w:ascii="Courier New" w:hAnsi="Courier New" w:cs="Courier New"/>
          <w:b/>
          <w:color w:val="FF0000"/>
          <w:sz w:val="20"/>
          <w:lang w:eastAsia="en-US"/>
        </w:rPr>
        <w:t>;</w:t>
      </w:r>
    </w:p>
    <w:p w14:paraId="1381315F" w14:textId="77777777" w:rsidR="003033C0" w:rsidRDefault="00000000">
      <w:pPr>
        <w:shd w:val="clear" w:color="auto" w:fill="DAEEF3"/>
        <w:spacing w:after="20"/>
      </w:pPr>
      <w:r>
        <w:rPr>
          <w:rFonts w:ascii="Courier New" w:hAnsi="Courier New" w:cs="Courier New"/>
          <w:b/>
          <w:color w:val="008000"/>
          <w:sz w:val="20"/>
          <w:lang w:eastAsia="en-US"/>
        </w:rPr>
        <w:lastRenderedPageBreak/>
        <w:t xml:space="preserve">If </w:t>
      </w:r>
      <w:r>
        <w:rPr>
          <w:rFonts w:ascii="Courier New" w:hAnsi="Courier New" w:cs="Courier New"/>
          <w:color w:val="000000"/>
          <w:sz w:val="20"/>
          <w:lang w:eastAsia="en-US"/>
        </w:rPr>
        <w:t xml:space="preserve">type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'MAC'</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TSynEditLines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SynEdi1.Lines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.FileWriteLineEndType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sfleCr </w:t>
      </w:r>
      <w:r>
        <w:rPr>
          <w:rFonts w:ascii="Courier New" w:hAnsi="Courier New" w:cs="Courier New"/>
          <w:b/>
          <w:color w:val="FF0000"/>
          <w:sz w:val="20"/>
          <w:lang w:eastAsia="en-US"/>
        </w:rPr>
        <w:t>;</w:t>
      </w:r>
    </w:p>
    <w:p w14:paraId="5E4FD4F7" w14:textId="77777777" w:rsidR="003033C0" w:rsidRDefault="003033C0">
      <w:pPr>
        <w:spacing w:after="0"/>
      </w:pPr>
    </w:p>
    <w:p w14:paraId="37A9DE33" w14:textId="77777777" w:rsidR="003033C0" w:rsidRDefault="00000000">
      <w:pPr>
        <w:ind w:firstLine="708"/>
        <w:jc w:val="both"/>
      </w:pPr>
      <w:r>
        <w:t>Another option is to change the “TextLineBreakStyle” property of the “SynEdit1.Lines” list. But this separator will only take effect when using the “Text” property of the list.</w:t>
      </w:r>
      <w:r>
        <w:br w:type="page"/>
      </w:r>
    </w:p>
    <w:p w14:paraId="0ABE1589" w14:textId="77777777" w:rsidR="003033C0" w:rsidRDefault="00000000">
      <w:pPr>
        <w:pStyle w:val="Ttulo2"/>
      </w:pPr>
      <w:bookmarkStart w:id="26" w:name="__RefHeading___Toc392668347"/>
      <w:bookmarkStart w:id="27" w:name="_Ref386965452"/>
      <w:bookmarkStart w:id="28" w:name="_Ref386965454"/>
      <w:bookmarkEnd w:id="26"/>
      <w:r>
        <w:lastRenderedPageBreak/>
        <w:t>Modify the content</w:t>
      </w:r>
      <w:bookmarkEnd w:id="27"/>
      <w:bookmarkEnd w:id="28"/>
    </w:p>
    <w:p w14:paraId="394CD56D" w14:textId="77777777" w:rsidR="003033C0" w:rsidRDefault="003033C0">
      <w:pPr>
        <w:spacing w:after="0"/>
      </w:pPr>
    </w:p>
    <w:p w14:paraId="53A49A54" w14:textId="77777777" w:rsidR="003033C0" w:rsidRDefault="00000000">
      <w:pPr>
        <w:ind w:firstLine="708"/>
        <w:jc w:val="both"/>
      </w:pPr>
      <w:r>
        <w:t>The content of the SynEdit editor will usually be modified by the user, using the keyboard, but many times we will need to take control of the editor from within the program. Here we will describe the various ways to access the editor's content.</w:t>
      </w:r>
    </w:p>
    <w:p w14:paraId="6CC15949" w14:textId="77777777" w:rsidR="003033C0" w:rsidRDefault="00000000">
      <w:pPr>
        <w:ind w:firstLine="708"/>
        <w:jc w:val="both"/>
      </w:pPr>
      <w:r>
        <w:t>To clear all the content of the editor you must use the “ClearAll” method:</w:t>
      </w:r>
    </w:p>
    <w:p w14:paraId="508B3E61" w14:textId="77777777" w:rsidR="003033C0" w:rsidRDefault="00000000">
      <w:pPr>
        <w:shd w:val="clear" w:color="auto" w:fill="DAEEF3"/>
        <w:spacing w:after="20"/>
        <w:ind w:firstLine="708"/>
        <w:jc w:val="both"/>
      </w:pPr>
      <w:r>
        <w:rPr>
          <w:rFonts w:ascii="Courier New" w:hAnsi="Courier New" w:cs="Courier New"/>
          <w:color w:val="000000"/>
          <w:sz w:val="20"/>
          <w:lang w:eastAsia="en-US"/>
        </w:rPr>
        <w:t xml:space="preserve">SynEdit1.ClearAll </w:t>
      </w:r>
      <w:r>
        <w:rPr>
          <w:rFonts w:ascii="Courier New" w:hAnsi="Courier New" w:cs="Courier New"/>
          <w:b/>
          <w:color w:val="FF0000"/>
          <w:sz w:val="20"/>
          <w:lang w:eastAsia="en-US"/>
        </w:rPr>
        <w:t>;</w:t>
      </w:r>
    </w:p>
    <w:p w14:paraId="08E4E8A2" w14:textId="77777777" w:rsidR="003033C0" w:rsidRDefault="003033C0">
      <w:pPr>
        <w:spacing w:after="0"/>
        <w:ind w:firstLine="708"/>
        <w:jc w:val="both"/>
      </w:pPr>
    </w:p>
    <w:p w14:paraId="50BD36B6" w14:textId="77777777" w:rsidR="003033C0" w:rsidRDefault="00000000">
      <w:pPr>
        <w:ind w:firstLine="708"/>
        <w:jc w:val="both"/>
      </w:pPr>
      <w:r>
        <w:t>To write in SynEdit, the easiest way is to assign text to the Text property:</w:t>
      </w:r>
    </w:p>
    <w:p w14:paraId="05E8D63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SynEdit1.Text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'Hello world'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p>
    <w:p w14:paraId="506F87C6" w14:textId="77777777" w:rsidR="003033C0" w:rsidRDefault="003033C0">
      <w:pPr>
        <w:spacing w:after="0"/>
        <w:ind w:firstLine="708"/>
        <w:jc w:val="both"/>
      </w:pPr>
    </w:p>
    <w:p w14:paraId="61B897CF" w14:textId="77777777" w:rsidR="003033C0" w:rsidRDefault="00000000">
      <w:pPr>
        <w:spacing w:after="0"/>
        <w:ind w:firstLine="708"/>
        <w:jc w:val="both"/>
      </w:pPr>
      <w:r>
        <w:t>We can also assign line breaks:</w:t>
      </w:r>
    </w:p>
    <w:p w14:paraId="01A4DB16" w14:textId="77777777" w:rsidR="003033C0" w:rsidRDefault="003033C0">
      <w:pPr>
        <w:spacing w:after="0"/>
        <w:ind w:firstLine="708"/>
        <w:jc w:val="both"/>
      </w:pPr>
    </w:p>
    <w:p w14:paraId="2C758A46" w14:textId="77777777" w:rsidR="003033C0" w:rsidRDefault="00000000">
      <w:pPr>
        <w:shd w:val="clear" w:color="auto" w:fill="DAEEF3"/>
        <w:spacing w:after="20"/>
        <w:ind w:firstLine="708"/>
        <w:jc w:val="both"/>
      </w:pPr>
      <w:r>
        <w:rPr>
          <w:rFonts w:ascii="Courier New" w:hAnsi="Courier New" w:cs="Courier New"/>
          <w:color w:val="000000"/>
          <w:sz w:val="20"/>
          <w:lang w:eastAsia="en-US"/>
        </w:rPr>
        <w:t xml:space="preserve">SynEdit1.Text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'Hello'</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#13#10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'world' </w:t>
      </w:r>
      <w:r>
        <w:rPr>
          <w:rFonts w:ascii="Courier New" w:hAnsi="Courier New" w:cs="Courier New"/>
          <w:b/>
          <w:color w:val="FF0000"/>
          <w:sz w:val="20"/>
          <w:lang w:eastAsia="en-US"/>
        </w:rPr>
        <w:t>;</w:t>
      </w:r>
    </w:p>
    <w:p w14:paraId="34466A83" w14:textId="77777777" w:rsidR="003033C0" w:rsidRDefault="003033C0">
      <w:pPr>
        <w:spacing w:after="0"/>
        <w:ind w:firstLine="708"/>
        <w:jc w:val="both"/>
      </w:pPr>
    </w:p>
    <w:p w14:paraId="0C70E2B8" w14:textId="77777777" w:rsidR="003033C0" w:rsidRDefault="00000000">
      <w:pPr>
        <w:ind w:firstLine="708"/>
        <w:jc w:val="both"/>
      </w:pPr>
      <w:r>
        <w:t>Writing this way will cause all previous information that the control might contain to be lost (without an undo option), because we are assigning a new value. If we only wanted to add information we could do:</w:t>
      </w:r>
    </w:p>
    <w:p w14:paraId="61B674BC" w14:textId="77777777" w:rsidR="003033C0" w:rsidRDefault="00000000">
      <w:pPr>
        <w:shd w:val="clear" w:color="auto" w:fill="DAEEF3"/>
        <w:spacing w:after="20"/>
        <w:ind w:firstLine="708"/>
        <w:jc w:val="both"/>
      </w:pPr>
      <w:r>
        <w:rPr>
          <w:rFonts w:ascii="Courier New" w:hAnsi="Courier New" w:cs="Courier New"/>
          <w:color w:val="000000"/>
          <w:sz w:val="20"/>
          <w:lang w:eastAsia="en-US"/>
        </w:rPr>
        <w:t xml:space="preserve">SynEdit1.Text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SynEdit1.Text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'Hello world' </w:t>
      </w:r>
      <w:r>
        <w:rPr>
          <w:rFonts w:ascii="Courier New" w:hAnsi="Courier New" w:cs="Courier New"/>
          <w:b/>
          <w:color w:val="FF0000"/>
          <w:sz w:val="20"/>
          <w:lang w:eastAsia="en-US"/>
        </w:rPr>
        <w:t>;</w:t>
      </w:r>
    </w:p>
    <w:p w14:paraId="2FA94839" w14:textId="77777777" w:rsidR="003033C0" w:rsidRDefault="003033C0">
      <w:pPr>
        <w:spacing w:after="0"/>
        <w:ind w:firstLine="708"/>
        <w:jc w:val="both"/>
      </w:pPr>
    </w:p>
    <w:p w14:paraId="0C446E81" w14:textId="77777777" w:rsidR="003033C0" w:rsidRDefault="00000000">
      <w:pPr>
        <w:ind w:firstLine="708"/>
        <w:jc w:val="both"/>
      </w:pPr>
      <w:r>
        <w:t>The Text property is a simple string and allows us to read or write to the content of the Editor. As it is a chain-type capo, the same operations that are done with strings can be performed with it (search, concatenation, etc.).</w:t>
      </w:r>
    </w:p>
    <w:p w14:paraId="384FFC64" w14:textId="77777777" w:rsidR="003033C0" w:rsidRDefault="00000000">
      <w:pPr>
        <w:ind w:firstLine="708"/>
        <w:jc w:val="both"/>
      </w:pPr>
      <w:r>
        <w:t>One detail to keep in mind is that when you read the content of SynEdit, through its “Text” property, you get an additional line break at the end of the text.</w:t>
      </w:r>
    </w:p>
    <w:p w14:paraId="6F9264A3" w14:textId="77777777" w:rsidR="003033C0" w:rsidRDefault="00000000">
      <w:pPr>
        <w:ind w:firstLine="708"/>
        <w:jc w:val="both"/>
      </w:pPr>
      <w:r>
        <w:t>Another way to insert text in the editor is to use the InsertTextAtCaret() method:</w:t>
      </w:r>
    </w:p>
    <w:p w14:paraId="5E2BB906" w14:textId="77777777" w:rsidR="003033C0" w:rsidRDefault="00000000">
      <w:pPr>
        <w:shd w:val="clear" w:color="auto" w:fill="DAEEF3"/>
        <w:spacing w:after="20"/>
        <w:ind w:firstLine="708"/>
        <w:jc w:val="both"/>
      </w:pPr>
      <w:r>
        <w:rPr>
          <w:rFonts w:ascii="Courier New" w:hAnsi="Courier New" w:cs="Courier New"/>
          <w:color w:val="000000"/>
          <w:sz w:val="20"/>
          <w:lang w:eastAsia="en-US"/>
        </w:rPr>
        <w:t xml:space="preserve">SynEdit1.InsertTextAtCaret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'inserted text'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p>
    <w:p w14:paraId="4E66061A" w14:textId="77777777" w:rsidR="003033C0" w:rsidRDefault="00000000">
      <w:pPr>
        <w:spacing w:after="0"/>
        <w:jc w:val="both"/>
      </w:pPr>
      <w:r>
        <w:tab/>
      </w:r>
    </w:p>
    <w:p w14:paraId="3B04F501" w14:textId="77777777" w:rsidR="003033C0" w:rsidRDefault="00000000">
      <w:pPr>
        <w:ind w:firstLine="708"/>
        <w:jc w:val="both"/>
      </w:pPr>
      <w:r>
        <w:t>With InsertTextAtCaret(), the text is inserted directly at the position where the cursor is located. If there is a current selection, the selection is removed (the selected text is not removed) and the indicated text is placed at the cursor position.</w:t>
      </w:r>
    </w:p>
    <w:p w14:paraId="4837EDDF" w14:textId="77777777" w:rsidR="003033C0" w:rsidRDefault="00000000">
      <w:pPr>
        <w:jc w:val="both"/>
      </w:pPr>
      <w:r>
        <w:tab/>
        <w:t>The inserted text can be one or more lines.</w:t>
      </w:r>
    </w:p>
    <w:p w14:paraId="24AD5AEE" w14:textId="77777777" w:rsidR="003033C0" w:rsidRDefault="00000000">
      <w:pPr>
        <w:jc w:val="both"/>
      </w:pPr>
      <w:r>
        <w:tab/>
        <w:t>Another useful function for modifying the content of SynEdit is TextBetweenPoints(). The following example shows a quick way to replace selected text with new one:</w:t>
      </w:r>
    </w:p>
    <w:p w14:paraId="29862AE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SynEdit1.TextBetweenPoints[ed.BlockBegin,ed.BlockEnd]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'New text';</w:t>
      </w:r>
    </w:p>
    <w:p w14:paraId="1B290D4E" w14:textId="77777777" w:rsidR="003033C0" w:rsidRDefault="003033C0">
      <w:pPr>
        <w:ind w:firstLine="708"/>
        <w:jc w:val="both"/>
      </w:pPr>
    </w:p>
    <w:p w14:paraId="10F028F4" w14:textId="77777777" w:rsidR="003033C0" w:rsidRDefault="00000000">
      <w:pPr>
        <w:ind w:firstLine="708"/>
        <w:jc w:val="both"/>
      </w:pPr>
      <w:r>
        <w:t xml:space="preserve">For information on BlockBegin and BlockEnd, go to section </w:t>
      </w:r>
      <w:r>
        <w:fldChar w:fldCharType="begin"/>
      </w:r>
      <w:r>
        <w:instrText xml:space="preserve"> REF _Ref386963492 \r \h </w:instrText>
      </w:r>
      <w:r>
        <w:fldChar w:fldCharType="separate"/>
      </w:r>
      <w:r>
        <w:t>1.6</w:t>
      </w:r>
      <w:r>
        <w:fldChar w:fldCharType="end"/>
      </w:r>
      <w:r>
        <w:t xml:space="preserve">- </w:t>
      </w:r>
      <w:r>
        <w:fldChar w:fldCharType="begin"/>
      </w:r>
      <w:r>
        <w:instrText xml:space="preserve"> REF _Ref386963494 \h </w:instrText>
      </w:r>
      <w:r>
        <w:fldChar w:fldCharType="separate"/>
      </w:r>
      <w:r>
        <w:t>Selection management</w:t>
      </w:r>
      <w:r>
        <w:fldChar w:fldCharType="end"/>
      </w:r>
      <w:r>
        <w:t>.</w:t>
      </w:r>
    </w:p>
    <w:p w14:paraId="685FD448" w14:textId="77777777" w:rsidR="003033C0" w:rsidRDefault="00000000">
      <w:pPr>
        <w:ind w:firstLine="708"/>
        <w:jc w:val="both"/>
      </w:pPr>
      <w:r>
        <w:lastRenderedPageBreak/>
        <w:t>Another way would be to use the TextBetweenPointsEx() method, which has more options for controlling the cursor, after replacement.</w:t>
      </w:r>
    </w:p>
    <w:p w14:paraId="3F5FBE79" w14:textId="77777777" w:rsidR="003033C0" w:rsidRDefault="003033C0">
      <w:pPr>
        <w:ind w:firstLine="708"/>
        <w:jc w:val="both"/>
      </w:pPr>
    </w:p>
    <w:p w14:paraId="571B0C82" w14:textId="77777777" w:rsidR="003033C0" w:rsidRDefault="00000000">
      <w:pPr>
        <w:pStyle w:val="Ttulo3"/>
      </w:pPr>
      <w:bookmarkStart w:id="29" w:name="__RefHeading___Toc392668348"/>
      <w:bookmarkStart w:id="30" w:name="_Ref386964728"/>
      <w:bookmarkEnd w:id="29"/>
      <w:r>
        <w:t>Run commands</w:t>
      </w:r>
      <w:bookmarkEnd w:id="30"/>
    </w:p>
    <w:p w14:paraId="43BBCE4A" w14:textId="77777777" w:rsidR="003033C0" w:rsidRDefault="003033C0">
      <w:pPr>
        <w:spacing w:after="0"/>
        <w:ind w:firstLine="708"/>
        <w:jc w:val="both"/>
      </w:pPr>
    </w:p>
    <w:p w14:paraId="16E5B86A" w14:textId="77777777" w:rsidR="003033C0" w:rsidRDefault="00000000">
      <w:pPr>
        <w:ind w:firstLine="708"/>
        <w:jc w:val="both"/>
      </w:pPr>
      <w:r>
        <w:t>The editor can also be controlled, through the use of commands, with the “ExecuteCommand” method.</w:t>
      </w:r>
    </w:p>
    <w:p w14:paraId="05E07195" w14:textId="77777777" w:rsidR="003033C0" w:rsidRDefault="00000000">
      <w:pPr>
        <w:ind w:firstLine="708"/>
        <w:jc w:val="both"/>
      </w:pPr>
      <w:r>
        <w:t>Virtually everything that can be done with the keyboard in the editor can also be done using commands. For example, to insert the character “x” at the current cursor position, you would use:</w:t>
      </w:r>
    </w:p>
    <w:p w14:paraId="0E722804" w14:textId="77777777" w:rsidR="003033C0" w:rsidRDefault="00000000">
      <w:pPr>
        <w:shd w:val="clear" w:color="auto" w:fill="DAEEF3"/>
        <w:spacing w:after="20"/>
        <w:ind w:firstLine="708"/>
        <w:jc w:val="both"/>
      </w:pPr>
      <w:r>
        <w:rPr>
          <w:rFonts w:ascii="Courier New" w:hAnsi="Courier New" w:cs="Courier New"/>
          <w:color w:val="000000"/>
          <w:sz w:val="20"/>
          <w:lang w:eastAsia="en-US"/>
        </w:rPr>
        <w:t xml:space="preserve">SynEdit1.ExecuteCommand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ecChar, </w:t>
      </w:r>
      <w:r>
        <w:rPr>
          <w:rFonts w:ascii="Courier New" w:hAnsi="Courier New" w:cs="Courier New"/>
          <w:color w:val="800080"/>
          <w:sz w:val="20"/>
          <w:lang w:eastAsia="en-US"/>
        </w:rPr>
        <w:t xml:space="preserve">'x' </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nil </w:t>
      </w:r>
      <w:r>
        <w:rPr>
          <w:rFonts w:ascii="Courier New" w:hAnsi="Courier New" w:cs="Courier New"/>
          <w:b/>
          <w:color w:val="FF0000"/>
          <w:sz w:val="20"/>
          <w:lang w:eastAsia="en-US"/>
        </w:rPr>
        <w:t>);</w:t>
      </w:r>
    </w:p>
    <w:p w14:paraId="4C75CE7C" w14:textId="77777777" w:rsidR="003033C0" w:rsidRDefault="003033C0">
      <w:pPr>
        <w:spacing w:after="0"/>
        <w:jc w:val="both"/>
      </w:pPr>
    </w:p>
    <w:p w14:paraId="5E7F4B41" w14:textId="77777777" w:rsidR="003033C0" w:rsidRDefault="00000000">
      <w:pPr>
        <w:spacing w:after="0"/>
        <w:jc w:val="both"/>
      </w:pPr>
      <w:r>
        <w:tab/>
        <w:t>There is a huge group of commands that can be entered into SynEdit. All of them are declared in the “SynEditKeyCmds” unit. Some of them are shown:</w:t>
      </w:r>
    </w:p>
    <w:p w14:paraId="5476DF25" w14:textId="77777777" w:rsidR="003033C0" w:rsidRDefault="003033C0">
      <w:pPr>
        <w:spacing w:after="0"/>
        <w:jc w:val="both"/>
      </w:pPr>
    </w:p>
    <w:p w14:paraId="6F5B62C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ecLeft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Move cursor left one char</w:t>
      </w:r>
    </w:p>
    <w:p w14:paraId="1FEA8D4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ecRight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2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Move cursor right one char</w:t>
      </w:r>
    </w:p>
    <w:p w14:paraId="043A637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eqUp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Move cursor up one line</w:t>
      </w:r>
    </w:p>
    <w:p w14:paraId="4F06861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ecDown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4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Move cursor down one line</w:t>
      </w:r>
    </w:p>
    <w:p w14:paraId="4852696F" w14:textId="77777777" w:rsidR="003033C0" w:rsidRDefault="003033C0">
      <w:pPr>
        <w:shd w:val="clear" w:color="auto" w:fill="DAEEF3"/>
        <w:spacing w:after="20"/>
        <w:jc w:val="both"/>
      </w:pPr>
    </w:p>
    <w:p w14:paraId="1CA39BB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ecDeleteLastChar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501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Delete last char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ie backspace key </w:t>
      </w:r>
      <w:r>
        <w:rPr>
          <w:rFonts w:ascii="Courier New" w:hAnsi="Courier New" w:cs="Courier New"/>
          <w:b/>
          <w:color w:val="0000FF"/>
          <w:sz w:val="20"/>
          <w:lang w:eastAsia="en-US"/>
        </w:rPr>
        <w:t>)</w:t>
      </w:r>
    </w:p>
    <w:p w14:paraId="4B98C35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ecDeleteChar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502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Delete char at cursor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ie delete key </w:t>
      </w:r>
      <w:r>
        <w:rPr>
          <w:rFonts w:ascii="Courier New" w:hAnsi="Courier New" w:cs="Courier New"/>
          <w:b/>
          <w:color w:val="0000FF"/>
          <w:sz w:val="20"/>
          <w:lang w:eastAsia="en-US"/>
        </w:rPr>
        <w:t>)</w:t>
      </w:r>
    </w:p>
    <w:p w14:paraId="3E8BE6D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ecDeleteWord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503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Delete from cursor </w:t>
      </w:r>
      <w:r>
        <w:rPr>
          <w:rFonts w:ascii="Courier New" w:hAnsi="Courier New" w:cs="Courier New"/>
          <w:b/>
          <w:color w:val="0000FF"/>
          <w:sz w:val="20"/>
          <w:lang w:eastAsia="en-US"/>
        </w:rPr>
        <w:t xml:space="preserve">to end of </w:t>
      </w:r>
      <w:r>
        <w:rPr>
          <w:rFonts w:ascii="Courier New" w:hAnsi="Courier New" w:cs="Courier New"/>
          <w:color w:val="0000FF"/>
          <w:sz w:val="20"/>
          <w:lang w:eastAsia="en-US"/>
        </w:rPr>
        <w:t>word</w:t>
      </w:r>
    </w:p>
    <w:p w14:paraId="1823529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ecDeleteLastWord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504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Delete from cursor </w:t>
      </w:r>
      <w:r>
        <w:rPr>
          <w:rFonts w:ascii="Courier New" w:hAnsi="Courier New" w:cs="Courier New"/>
          <w:b/>
          <w:color w:val="0000FF"/>
          <w:sz w:val="20"/>
          <w:lang w:eastAsia="en-US"/>
        </w:rPr>
        <w:t xml:space="preserve">to </w:t>
      </w:r>
      <w:r>
        <w:rPr>
          <w:rFonts w:ascii="Courier New" w:hAnsi="Courier New" w:cs="Courier New"/>
          <w:color w:val="0000FF"/>
          <w:sz w:val="20"/>
          <w:lang w:eastAsia="en-US"/>
        </w:rPr>
        <w:t xml:space="preserve">start </w:t>
      </w:r>
      <w:r>
        <w:rPr>
          <w:rFonts w:ascii="Courier New" w:hAnsi="Courier New" w:cs="Courier New"/>
          <w:b/>
          <w:color w:val="0000FF"/>
          <w:sz w:val="20"/>
          <w:lang w:eastAsia="en-US"/>
        </w:rPr>
        <w:t xml:space="preserve">of </w:t>
      </w:r>
      <w:r>
        <w:rPr>
          <w:rFonts w:ascii="Courier New" w:hAnsi="Courier New" w:cs="Courier New"/>
          <w:color w:val="0000FF"/>
          <w:sz w:val="20"/>
          <w:lang w:eastAsia="en-US"/>
        </w:rPr>
        <w:t>word</w:t>
      </w:r>
    </w:p>
    <w:p w14:paraId="1E255E0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ecDeleteBOL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505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Delete from cursor </w:t>
      </w:r>
      <w:r>
        <w:rPr>
          <w:rFonts w:ascii="Courier New" w:hAnsi="Courier New" w:cs="Courier New"/>
          <w:b/>
          <w:color w:val="0000FF"/>
          <w:sz w:val="20"/>
          <w:lang w:eastAsia="en-US"/>
        </w:rPr>
        <w:t xml:space="preserve">to </w:t>
      </w:r>
      <w:r>
        <w:rPr>
          <w:rFonts w:ascii="Courier New" w:hAnsi="Courier New" w:cs="Courier New"/>
          <w:color w:val="0000FF"/>
          <w:sz w:val="20"/>
          <w:lang w:eastAsia="en-US"/>
        </w:rPr>
        <w:t xml:space="preserve">beginning </w:t>
      </w:r>
      <w:r>
        <w:rPr>
          <w:rFonts w:ascii="Courier New" w:hAnsi="Courier New" w:cs="Courier New"/>
          <w:b/>
          <w:color w:val="0000FF"/>
          <w:sz w:val="20"/>
          <w:lang w:eastAsia="en-US"/>
        </w:rPr>
        <w:t xml:space="preserve">of </w:t>
      </w:r>
      <w:r>
        <w:rPr>
          <w:rFonts w:ascii="Courier New" w:hAnsi="Courier New" w:cs="Courier New"/>
          <w:color w:val="0000FF"/>
          <w:sz w:val="20"/>
          <w:lang w:eastAsia="en-US"/>
        </w:rPr>
        <w:t>line</w:t>
      </w:r>
    </w:p>
    <w:p w14:paraId="1A95ECB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ecDeleteEOL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506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Delete from cursor </w:t>
      </w:r>
      <w:r>
        <w:rPr>
          <w:rFonts w:ascii="Courier New" w:hAnsi="Courier New" w:cs="Courier New"/>
          <w:b/>
          <w:color w:val="0000FF"/>
          <w:sz w:val="20"/>
          <w:lang w:eastAsia="en-US"/>
        </w:rPr>
        <w:t xml:space="preserve">to end of </w:t>
      </w:r>
      <w:r>
        <w:rPr>
          <w:rFonts w:ascii="Courier New" w:hAnsi="Courier New" w:cs="Courier New"/>
          <w:color w:val="0000FF"/>
          <w:sz w:val="20"/>
          <w:lang w:eastAsia="en-US"/>
        </w:rPr>
        <w:t>line</w:t>
      </w:r>
    </w:p>
    <w:p w14:paraId="04A71A1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ecDeleteLine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507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Delete current line</w:t>
      </w:r>
    </w:p>
    <w:p w14:paraId="19A00C7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ecClearAll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508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Delete everything</w:t>
      </w:r>
    </w:p>
    <w:p w14:paraId="2C0B089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ecLineBreak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509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w:t>
      </w:r>
      <w:r>
        <w:rPr>
          <w:rFonts w:ascii="Courier New" w:hAnsi="Courier New" w:cs="Courier New"/>
          <w:color w:val="0000FF"/>
          <w:sz w:val="20"/>
          <w:lang w:eastAsia="en-US"/>
        </w:rPr>
        <w:t xml:space="preserve"> </w:t>
      </w:r>
      <w:r>
        <w:rPr>
          <w:rFonts w:ascii="Courier New" w:hAnsi="Courier New" w:cs="Courier New"/>
          <w:b/>
          <w:color w:val="0000FF"/>
          <w:sz w:val="20"/>
          <w:lang w:eastAsia="en-US"/>
        </w:rPr>
        <w:t xml:space="preserve">Break </w:t>
      </w:r>
      <w:r>
        <w:rPr>
          <w:rFonts w:ascii="Courier New" w:hAnsi="Courier New" w:cs="Courier New"/>
          <w:color w:val="0000FF"/>
          <w:sz w:val="20"/>
          <w:lang w:eastAsia="en-US"/>
        </w:rPr>
        <w:t xml:space="preserve">line at current position, move caret </w:t>
      </w:r>
      <w:r>
        <w:rPr>
          <w:rFonts w:ascii="Courier New" w:hAnsi="Courier New" w:cs="Courier New"/>
          <w:b/>
          <w:color w:val="0000FF"/>
          <w:sz w:val="20"/>
          <w:lang w:eastAsia="en-US"/>
        </w:rPr>
        <w:t xml:space="preserve">to </w:t>
      </w:r>
      <w:r>
        <w:rPr>
          <w:rFonts w:ascii="Courier New" w:hAnsi="Courier New" w:cs="Courier New"/>
          <w:color w:val="0000FF"/>
          <w:sz w:val="20"/>
          <w:lang w:eastAsia="en-US"/>
        </w:rPr>
        <w:t>new</w:t>
      </w:r>
      <w:r>
        <w:rPr>
          <w:rFonts w:ascii="Courier New" w:hAnsi="Courier New" w:cs="Courier New"/>
          <w:b/>
          <w:color w:val="0000FF"/>
          <w:sz w:val="20"/>
          <w:lang w:eastAsia="en-US"/>
        </w:rPr>
        <w:t xml:space="preserve"> </w:t>
      </w:r>
      <w:r>
        <w:rPr>
          <w:rFonts w:ascii="Courier New" w:hAnsi="Courier New" w:cs="Courier New"/>
          <w:color w:val="0000FF"/>
          <w:sz w:val="20"/>
          <w:lang w:eastAsia="en-US"/>
        </w:rPr>
        <w:t>line</w:t>
      </w:r>
    </w:p>
    <w:p w14:paraId="3E55A77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ecInsertLine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510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w:t>
      </w:r>
      <w:r>
        <w:rPr>
          <w:rFonts w:ascii="Courier New" w:hAnsi="Courier New" w:cs="Courier New"/>
          <w:color w:val="0000FF"/>
          <w:sz w:val="20"/>
          <w:lang w:eastAsia="en-US"/>
        </w:rPr>
        <w:t xml:space="preserve"> </w:t>
      </w:r>
      <w:r>
        <w:rPr>
          <w:rFonts w:ascii="Courier New" w:hAnsi="Courier New" w:cs="Courier New"/>
          <w:b/>
          <w:color w:val="0000FF"/>
          <w:sz w:val="20"/>
          <w:lang w:eastAsia="en-US"/>
        </w:rPr>
        <w:t xml:space="preserve">Break </w:t>
      </w:r>
      <w:r>
        <w:rPr>
          <w:rFonts w:ascii="Courier New" w:hAnsi="Courier New" w:cs="Courier New"/>
          <w:color w:val="0000FF"/>
          <w:sz w:val="20"/>
          <w:lang w:eastAsia="en-US"/>
        </w:rPr>
        <w:t>line at current position, leave caret</w:t>
      </w:r>
    </w:p>
    <w:p w14:paraId="7706E19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ecChar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511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Insert a character at current position</w:t>
      </w:r>
    </w:p>
    <w:p w14:paraId="5E0A2C4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ecSmartUnindent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512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NOT regocnicated </w:t>
      </w:r>
      <w:r>
        <w:rPr>
          <w:rFonts w:ascii="Courier New" w:hAnsi="Courier New" w:cs="Courier New"/>
          <w:b/>
          <w:color w:val="0000FF"/>
          <w:sz w:val="20"/>
          <w:lang w:eastAsia="en-US"/>
        </w:rPr>
        <w:t xml:space="preserve">as </w:t>
      </w:r>
      <w:r>
        <w:rPr>
          <w:rFonts w:ascii="Courier New" w:hAnsi="Courier New" w:cs="Courier New"/>
          <w:color w:val="0000FF"/>
          <w:sz w:val="20"/>
          <w:lang w:eastAsia="en-US"/>
        </w:rPr>
        <w:t xml:space="preserve">command, used </w:t>
      </w:r>
      <w:r>
        <w:rPr>
          <w:rFonts w:ascii="Courier New" w:hAnsi="Courier New" w:cs="Courier New"/>
          <w:b/>
          <w:color w:val="0000FF"/>
          <w:sz w:val="20"/>
          <w:lang w:eastAsia="en-US"/>
        </w:rPr>
        <w:t xml:space="preserve">for </w:t>
      </w:r>
      <w:r>
        <w:rPr>
          <w:rFonts w:ascii="Courier New" w:hAnsi="Courier New" w:cs="Courier New"/>
          <w:color w:val="0000FF"/>
          <w:sz w:val="20"/>
          <w:lang w:eastAsia="en-US"/>
        </w:rPr>
        <w:t xml:space="preserve">group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undo, </w:t>
      </w:r>
      <w:r>
        <w:rPr>
          <w:rFonts w:ascii="Courier New" w:hAnsi="Courier New" w:cs="Courier New"/>
          <w:b/>
          <w:color w:val="0000FF"/>
          <w:sz w:val="20"/>
          <w:lang w:eastAsia="en-US"/>
        </w:rPr>
        <w:t xml:space="preserve">set </w:t>
      </w:r>
      <w:r>
        <w:rPr>
          <w:rFonts w:ascii="Courier New" w:hAnsi="Courier New" w:cs="Courier New"/>
          <w:color w:val="0000FF"/>
          <w:sz w:val="20"/>
          <w:lang w:eastAsia="en-US"/>
        </w:rPr>
        <w:t>by beautifier</w:t>
      </w:r>
    </w:p>
    <w:p w14:paraId="4750D34B" w14:textId="77777777" w:rsidR="003033C0" w:rsidRDefault="003033C0">
      <w:pPr>
        <w:shd w:val="clear" w:color="auto" w:fill="DAEEF3"/>
        <w:spacing w:after="20"/>
        <w:jc w:val="both"/>
      </w:pPr>
    </w:p>
    <w:p w14:paraId="02C6ACA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ecImeStr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550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Insert character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s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from IME</w:t>
      </w:r>
    </w:p>
    <w:p w14:paraId="1AD961CD" w14:textId="77777777" w:rsidR="003033C0" w:rsidRDefault="003033C0">
      <w:pPr>
        <w:shd w:val="clear" w:color="auto" w:fill="DAEEF3"/>
        <w:spacing w:after="20"/>
        <w:jc w:val="both"/>
      </w:pPr>
    </w:p>
    <w:p w14:paraId="2089A9A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ecundo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601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Perform undo </w:t>
      </w:r>
      <w:r>
        <w:rPr>
          <w:rFonts w:ascii="Courier New" w:hAnsi="Courier New" w:cs="Courier New"/>
          <w:b/>
          <w:color w:val="0000FF"/>
          <w:sz w:val="20"/>
          <w:lang w:eastAsia="en-US"/>
        </w:rPr>
        <w:t xml:space="preserve">if </w:t>
      </w:r>
      <w:r>
        <w:rPr>
          <w:rFonts w:ascii="Courier New" w:hAnsi="Courier New" w:cs="Courier New"/>
          <w:color w:val="0000FF"/>
          <w:sz w:val="20"/>
          <w:lang w:eastAsia="en-US"/>
        </w:rPr>
        <w:t>available</w:t>
      </w:r>
    </w:p>
    <w:p w14:paraId="5C3D39C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ecRedo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602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Perform redo </w:t>
      </w:r>
      <w:r>
        <w:rPr>
          <w:rFonts w:ascii="Courier New" w:hAnsi="Courier New" w:cs="Courier New"/>
          <w:b/>
          <w:color w:val="0000FF"/>
          <w:sz w:val="20"/>
          <w:lang w:eastAsia="en-US"/>
        </w:rPr>
        <w:t xml:space="preserve">if </w:t>
      </w:r>
      <w:r>
        <w:rPr>
          <w:rFonts w:ascii="Courier New" w:hAnsi="Courier New" w:cs="Courier New"/>
          <w:color w:val="0000FF"/>
          <w:sz w:val="20"/>
          <w:lang w:eastAsia="en-US"/>
        </w:rPr>
        <w:t>available</w:t>
      </w:r>
    </w:p>
    <w:p w14:paraId="33DECBF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ecCut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603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Cut selection </w:t>
      </w:r>
      <w:r>
        <w:rPr>
          <w:rFonts w:ascii="Courier New" w:hAnsi="Courier New" w:cs="Courier New"/>
          <w:b/>
          <w:color w:val="0000FF"/>
          <w:sz w:val="20"/>
          <w:lang w:eastAsia="en-US"/>
        </w:rPr>
        <w:t xml:space="preserve">to </w:t>
      </w:r>
      <w:r>
        <w:rPr>
          <w:rFonts w:ascii="Courier New" w:hAnsi="Courier New" w:cs="Courier New"/>
          <w:color w:val="0000FF"/>
          <w:sz w:val="20"/>
          <w:lang w:eastAsia="en-US"/>
        </w:rPr>
        <w:t>clipboard</w:t>
      </w:r>
    </w:p>
    <w:p w14:paraId="05442E9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ecPaste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604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Paste clipboard </w:t>
      </w:r>
      <w:r>
        <w:rPr>
          <w:rFonts w:ascii="Courier New" w:hAnsi="Courier New" w:cs="Courier New"/>
          <w:b/>
          <w:color w:val="0000FF"/>
          <w:sz w:val="20"/>
          <w:lang w:eastAsia="en-US"/>
        </w:rPr>
        <w:t xml:space="preserve">to </w:t>
      </w:r>
      <w:r>
        <w:rPr>
          <w:rFonts w:ascii="Courier New" w:hAnsi="Courier New" w:cs="Courier New"/>
          <w:color w:val="0000FF"/>
          <w:sz w:val="20"/>
          <w:lang w:eastAsia="en-US"/>
        </w:rPr>
        <w:t>current position</w:t>
      </w:r>
    </w:p>
    <w:p w14:paraId="23BCC2A8" w14:textId="77777777" w:rsidR="003033C0" w:rsidRDefault="003033C0">
      <w:pPr>
        <w:shd w:val="clear" w:color="auto" w:fill="DAEEF3"/>
        <w:spacing w:after="20"/>
        <w:jc w:val="both"/>
      </w:pPr>
    </w:p>
    <w:p w14:paraId="1B84726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ecBlockIndent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610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Indent selection</w:t>
      </w:r>
    </w:p>
    <w:p w14:paraId="4325F5A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ecBlockUnindent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611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Unindent selection</w:t>
      </w:r>
    </w:p>
    <w:p w14:paraId="224D8A1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ecTab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612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Tab key</w:t>
      </w:r>
    </w:p>
    <w:p w14:paraId="13B680D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ecShiftTab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613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Shift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Tab key</w:t>
      </w:r>
    </w:p>
    <w:p w14:paraId="5B78DF8A" w14:textId="77777777" w:rsidR="003033C0" w:rsidRDefault="00000000">
      <w:pPr>
        <w:shd w:val="clear" w:color="auto" w:fill="DAEEF3"/>
        <w:spacing w:after="20"/>
        <w:jc w:val="both"/>
      </w:pPr>
      <w:r>
        <w:rPr>
          <w:rFonts w:ascii="Courier New" w:eastAsia="Courier New" w:hAnsi="Courier New" w:cs="Courier New"/>
          <w:color w:val="0000FF"/>
          <w:sz w:val="20"/>
          <w:lang w:eastAsia="en-US"/>
        </w:rPr>
        <w:lastRenderedPageBreak/>
        <w:t xml:space="preserve">  </w:t>
      </w:r>
      <w:r>
        <w:rPr>
          <w:rFonts w:ascii="Courier New" w:hAnsi="Courier New" w:cs="Courier New"/>
          <w:color w:val="0000FF"/>
          <w:sz w:val="20"/>
          <w:lang w:eastAsia="en-US"/>
        </w:rPr>
        <w:t>...</w:t>
      </w:r>
    </w:p>
    <w:p w14:paraId="47249683" w14:textId="77777777" w:rsidR="003033C0" w:rsidRDefault="003033C0">
      <w:pPr>
        <w:spacing w:after="0"/>
        <w:jc w:val="both"/>
      </w:pPr>
    </w:p>
    <w:p w14:paraId="61AEF036" w14:textId="77777777" w:rsidR="003033C0" w:rsidRDefault="00000000">
      <w:pPr>
        <w:spacing w:after="0"/>
        <w:jc w:val="both"/>
      </w:pPr>
      <w:r>
        <w:tab/>
        <w:t>As you can see, the commands can perform all kinds of actions such as pasting text, deleting a character or undoing changes.</w:t>
      </w:r>
    </w:p>
    <w:p w14:paraId="0F42328B" w14:textId="77777777" w:rsidR="003033C0" w:rsidRDefault="003033C0">
      <w:pPr>
        <w:spacing w:after="0"/>
        <w:jc w:val="both"/>
      </w:pPr>
    </w:p>
    <w:p w14:paraId="7999B9B0" w14:textId="77777777" w:rsidR="003033C0" w:rsidRDefault="00000000">
      <w:pPr>
        <w:spacing w:after="0"/>
        <w:jc w:val="both"/>
      </w:pPr>
      <w:r>
        <w:tab/>
        <w:t>Using the ExecuteCommand() commands, you can make all kinds of modifications in SynEdit, but it is a slow way of modifying, because it is done character by character.</w:t>
      </w:r>
    </w:p>
    <w:p w14:paraId="197581D0" w14:textId="77777777" w:rsidR="003033C0" w:rsidRDefault="003033C0">
      <w:pPr>
        <w:spacing w:after="0"/>
        <w:jc w:val="both"/>
      </w:pPr>
    </w:p>
    <w:p w14:paraId="4C01B931" w14:textId="77777777" w:rsidR="003033C0" w:rsidRDefault="00000000">
      <w:pPr>
        <w:spacing w:after="0"/>
        <w:ind w:firstLine="708"/>
        <w:jc w:val="both"/>
      </w:pPr>
      <w:r>
        <w:t>The actions that can be performed also include managing bookmarks and folding blocks of text. The following commands serve this function:</w:t>
      </w:r>
    </w:p>
    <w:p w14:paraId="792A6237" w14:textId="77777777" w:rsidR="003033C0" w:rsidRDefault="003033C0">
      <w:pPr>
        <w:spacing w:after="0"/>
        <w:ind w:firstLine="708"/>
        <w:jc w:val="both"/>
      </w:pPr>
    </w:p>
    <w:p w14:paraId="6A06DAE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ecGotoMarker0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301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w:t>
      </w:r>
      <w:r>
        <w:rPr>
          <w:rFonts w:ascii="Courier New" w:hAnsi="Courier New" w:cs="Courier New"/>
          <w:color w:val="0000FF"/>
          <w:sz w:val="20"/>
          <w:lang w:eastAsia="en-US"/>
        </w:rPr>
        <w:t xml:space="preserve"> </w:t>
      </w:r>
      <w:r>
        <w:rPr>
          <w:rFonts w:ascii="Courier New" w:hAnsi="Courier New" w:cs="Courier New"/>
          <w:b/>
          <w:color w:val="0000FF"/>
          <w:sz w:val="20"/>
          <w:lang w:eastAsia="en-US"/>
        </w:rPr>
        <w:t xml:space="preserve">goto </w:t>
      </w:r>
      <w:r>
        <w:rPr>
          <w:rFonts w:ascii="Courier New" w:hAnsi="Courier New" w:cs="Courier New"/>
          <w:color w:val="0000FF"/>
          <w:sz w:val="20"/>
          <w:lang w:eastAsia="en-US"/>
        </w:rPr>
        <w:t>marker</w:t>
      </w:r>
    </w:p>
    <w:p w14:paraId="2407D02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ecGotoMarker1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302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w:t>
      </w:r>
      <w:r>
        <w:rPr>
          <w:rFonts w:ascii="Courier New" w:hAnsi="Courier New" w:cs="Courier New"/>
          <w:color w:val="0000FF"/>
          <w:sz w:val="20"/>
          <w:lang w:eastAsia="en-US"/>
        </w:rPr>
        <w:t xml:space="preserve"> </w:t>
      </w:r>
      <w:r>
        <w:rPr>
          <w:rFonts w:ascii="Courier New" w:hAnsi="Courier New" w:cs="Courier New"/>
          <w:b/>
          <w:color w:val="0000FF"/>
          <w:sz w:val="20"/>
          <w:lang w:eastAsia="en-US"/>
        </w:rPr>
        <w:t xml:space="preserve">goto </w:t>
      </w:r>
      <w:r>
        <w:rPr>
          <w:rFonts w:ascii="Courier New" w:hAnsi="Courier New" w:cs="Courier New"/>
          <w:color w:val="0000FF"/>
          <w:sz w:val="20"/>
          <w:lang w:eastAsia="en-US"/>
        </w:rPr>
        <w:t>marker</w:t>
      </w:r>
    </w:p>
    <w:p w14:paraId="5AC9C0B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ecGotoMarker2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303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w:t>
      </w:r>
      <w:r>
        <w:rPr>
          <w:rFonts w:ascii="Courier New" w:hAnsi="Courier New" w:cs="Courier New"/>
          <w:color w:val="0000FF"/>
          <w:sz w:val="20"/>
          <w:lang w:eastAsia="en-US"/>
        </w:rPr>
        <w:t xml:space="preserve"> </w:t>
      </w:r>
      <w:r>
        <w:rPr>
          <w:rFonts w:ascii="Courier New" w:hAnsi="Courier New" w:cs="Courier New"/>
          <w:b/>
          <w:color w:val="0000FF"/>
          <w:sz w:val="20"/>
          <w:lang w:eastAsia="en-US"/>
        </w:rPr>
        <w:t xml:space="preserve">goto </w:t>
      </w:r>
      <w:r>
        <w:rPr>
          <w:rFonts w:ascii="Courier New" w:hAnsi="Courier New" w:cs="Courier New"/>
          <w:color w:val="0000FF"/>
          <w:sz w:val="20"/>
          <w:lang w:eastAsia="en-US"/>
        </w:rPr>
        <w:t>marker</w:t>
      </w:r>
    </w:p>
    <w:p w14:paraId="08F2DDB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ecGotoMarker3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304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w:t>
      </w:r>
      <w:r>
        <w:rPr>
          <w:rFonts w:ascii="Courier New" w:hAnsi="Courier New" w:cs="Courier New"/>
          <w:color w:val="0000FF"/>
          <w:sz w:val="20"/>
          <w:lang w:eastAsia="en-US"/>
        </w:rPr>
        <w:t xml:space="preserve"> </w:t>
      </w:r>
      <w:r>
        <w:rPr>
          <w:rFonts w:ascii="Courier New" w:hAnsi="Courier New" w:cs="Courier New"/>
          <w:b/>
          <w:color w:val="0000FF"/>
          <w:sz w:val="20"/>
          <w:lang w:eastAsia="en-US"/>
        </w:rPr>
        <w:t xml:space="preserve">goto </w:t>
      </w:r>
      <w:r>
        <w:rPr>
          <w:rFonts w:ascii="Courier New" w:hAnsi="Courier New" w:cs="Courier New"/>
          <w:color w:val="0000FF"/>
          <w:sz w:val="20"/>
          <w:lang w:eastAsia="en-US"/>
        </w:rPr>
        <w:t>marker</w:t>
      </w:r>
    </w:p>
    <w:p w14:paraId="68304F8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ecGotoMarker4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305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w:t>
      </w:r>
      <w:r>
        <w:rPr>
          <w:rFonts w:ascii="Courier New" w:hAnsi="Courier New" w:cs="Courier New"/>
          <w:color w:val="0000FF"/>
          <w:sz w:val="20"/>
          <w:lang w:eastAsia="en-US"/>
        </w:rPr>
        <w:t xml:space="preserve"> </w:t>
      </w:r>
      <w:r>
        <w:rPr>
          <w:rFonts w:ascii="Courier New" w:hAnsi="Courier New" w:cs="Courier New"/>
          <w:b/>
          <w:color w:val="0000FF"/>
          <w:sz w:val="20"/>
          <w:lang w:eastAsia="en-US"/>
        </w:rPr>
        <w:t xml:space="preserve">goto </w:t>
      </w:r>
      <w:r>
        <w:rPr>
          <w:rFonts w:ascii="Courier New" w:hAnsi="Courier New" w:cs="Courier New"/>
          <w:color w:val="0000FF"/>
          <w:sz w:val="20"/>
          <w:lang w:eastAsia="en-US"/>
        </w:rPr>
        <w:t>marker</w:t>
      </w:r>
    </w:p>
    <w:p w14:paraId="2068DC8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ecGotoMarker5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306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w:t>
      </w:r>
      <w:r>
        <w:rPr>
          <w:rFonts w:ascii="Courier New" w:hAnsi="Courier New" w:cs="Courier New"/>
          <w:color w:val="0000FF"/>
          <w:sz w:val="20"/>
          <w:lang w:eastAsia="en-US"/>
        </w:rPr>
        <w:t xml:space="preserve"> </w:t>
      </w:r>
      <w:r>
        <w:rPr>
          <w:rFonts w:ascii="Courier New" w:hAnsi="Courier New" w:cs="Courier New"/>
          <w:b/>
          <w:color w:val="0000FF"/>
          <w:sz w:val="20"/>
          <w:lang w:eastAsia="en-US"/>
        </w:rPr>
        <w:t xml:space="preserve">goto </w:t>
      </w:r>
      <w:r>
        <w:rPr>
          <w:rFonts w:ascii="Courier New" w:hAnsi="Courier New" w:cs="Courier New"/>
          <w:color w:val="0000FF"/>
          <w:sz w:val="20"/>
          <w:lang w:eastAsia="en-US"/>
        </w:rPr>
        <w:t>marker</w:t>
      </w:r>
    </w:p>
    <w:p w14:paraId="71E09D4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ecGotoMarker6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307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w:t>
      </w:r>
      <w:r>
        <w:rPr>
          <w:rFonts w:ascii="Courier New" w:hAnsi="Courier New" w:cs="Courier New"/>
          <w:color w:val="0000FF"/>
          <w:sz w:val="20"/>
          <w:lang w:eastAsia="en-US"/>
        </w:rPr>
        <w:t xml:space="preserve"> </w:t>
      </w:r>
      <w:r>
        <w:rPr>
          <w:rFonts w:ascii="Courier New" w:hAnsi="Courier New" w:cs="Courier New"/>
          <w:b/>
          <w:color w:val="0000FF"/>
          <w:sz w:val="20"/>
          <w:lang w:eastAsia="en-US"/>
        </w:rPr>
        <w:t xml:space="preserve">goto </w:t>
      </w:r>
      <w:r>
        <w:rPr>
          <w:rFonts w:ascii="Courier New" w:hAnsi="Courier New" w:cs="Courier New"/>
          <w:color w:val="0000FF"/>
          <w:sz w:val="20"/>
          <w:lang w:eastAsia="en-US"/>
        </w:rPr>
        <w:t>marker</w:t>
      </w:r>
    </w:p>
    <w:p w14:paraId="50FF7BA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ecGotoMarker7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308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w:t>
      </w:r>
      <w:r>
        <w:rPr>
          <w:rFonts w:ascii="Courier New" w:hAnsi="Courier New" w:cs="Courier New"/>
          <w:color w:val="0000FF"/>
          <w:sz w:val="20"/>
          <w:lang w:eastAsia="en-US"/>
        </w:rPr>
        <w:t xml:space="preserve"> </w:t>
      </w:r>
      <w:r>
        <w:rPr>
          <w:rFonts w:ascii="Courier New" w:hAnsi="Courier New" w:cs="Courier New"/>
          <w:b/>
          <w:color w:val="0000FF"/>
          <w:sz w:val="20"/>
          <w:lang w:eastAsia="en-US"/>
        </w:rPr>
        <w:t xml:space="preserve">goto </w:t>
      </w:r>
      <w:r>
        <w:rPr>
          <w:rFonts w:ascii="Courier New" w:hAnsi="Courier New" w:cs="Courier New"/>
          <w:color w:val="0000FF"/>
          <w:sz w:val="20"/>
          <w:lang w:eastAsia="en-US"/>
        </w:rPr>
        <w:t>marker</w:t>
      </w:r>
    </w:p>
    <w:p w14:paraId="74375FB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ecGotoMarker8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309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w:t>
      </w:r>
      <w:r>
        <w:rPr>
          <w:rFonts w:ascii="Courier New" w:hAnsi="Courier New" w:cs="Courier New"/>
          <w:color w:val="0000FF"/>
          <w:sz w:val="20"/>
          <w:lang w:eastAsia="en-US"/>
        </w:rPr>
        <w:t xml:space="preserve"> </w:t>
      </w:r>
      <w:r>
        <w:rPr>
          <w:rFonts w:ascii="Courier New" w:hAnsi="Courier New" w:cs="Courier New"/>
          <w:b/>
          <w:color w:val="0000FF"/>
          <w:sz w:val="20"/>
          <w:lang w:eastAsia="en-US"/>
        </w:rPr>
        <w:t xml:space="preserve">goto </w:t>
      </w:r>
      <w:r>
        <w:rPr>
          <w:rFonts w:ascii="Courier New" w:hAnsi="Courier New" w:cs="Courier New"/>
          <w:color w:val="0000FF"/>
          <w:sz w:val="20"/>
          <w:lang w:eastAsia="en-US"/>
        </w:rPr>
        <w:t>marker</w:t>
      </w:r>
    </w:p>
    <w:p w14:paraId="0B5F526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ecGotoMarker9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310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w:t>
      </w:r>
      <w:r>
        <w:rPr>
          <w:rFonts w:ascii="Courier New" w:hAnsi="Courier New" w:cs="Courier New"/>
          <w:color w:val="0000FF"/>
          <w:sz w:val="20"/>
          <w:lang w:eastAsia="en-US"/>
        </w:rPr>
        <w:t xml:space="preserve"> </w:t>
      </w:r>
      <w:r>
        <w:rPr>
          <w:rFonts w:ascii="Courier New" w:hAnsi="Courier New" w:cs="Courier New"/>
          <w:b/>
          <w:color w:val="0000FF"/>
          <w:sz w:val="20"/>
          <w:lang w:eastAsia="en-US"/>
        </w:rPr>
        <w:t xml:space="preserve">goto </w:t>
      </w:r>
      <w:r>
        <w:rPr>
          <w:rFonts w:ascii="Courier New" w:hAnsi="Courier New" w:cs="Courier New"/>
          <w:color w:val="0000FF"/>
          <w:sz w:val="20"/>
          <w:lang w:eastAsia="en-US"/>
        </w:rPr>
        <w:t>marker</w:t>
      </w:r>
    </w:p>
    <w:p w14:paraId="62E94DB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ecSetMarker0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351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w:t>
      </w:r>
      <w:r>
        <w:rPr>
          <w:rFonts w:ascii="Courier New" w:hAnsi="Courier New" w:cs="Courier New"/>
          <w:color w:val="0000FF"/>
          <w:sz w:val="20"/>
          <w:lang w:eastAsia="en-US"/>
        </w:rPr>
        <w:t xml:space="preserve"> </w:t>
      </w:r>
      <w:r>
        <w:rPr>
          <w:rFonts w:ascii="Courier New" w:hAnsi="Courier New" w:cs="Courier New"/>
          <w:b/>
          <w:color w:val="0000FF"/>
          <w:sz w:val="20"/>
          <w:lang w:eastAsia="en-US"/>
        </w:rPr>
        <w:t xml:space="preserve">Set </w:t>
      </w:r>
      <w:r>
        <w:rPr>
          <w:rFonts w:ascii="Courier New" w:hAnsi="Courier New" w:cs="Courier New"/>
          <w:color w:val="0000FF"/>
          <w:sz w:val="20"/>
          <w:lang w:eastAsia="en-US"/>
        </w:rPr>
        <w:t xml:space="preserve">marker, Data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PPoint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X, Y Pos</w:t>
      </w:r>
    </w:p>
    <w:p w14:paraId="2B56B7C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ecSetMarker1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352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w:t>
      </w:r>
      <w:r>
        <w:rPr>
          <w:rFonts w:ascii="Courier New" w:hAnsi="Courier New" w:cs="Courier New"/>
          <w:color w:val="0000FF"/>
          <w:sz w:val="20"/>
          <w:lang w:eastAsia="en-US"/>
        </w:rPr>
        <w:t xml:space="preserve"> </w:t>
      </w:r>
      <w:r>
        <w:rPr>
          <w:rFonts w:ascii="Courier New" w:hAnsi="Courier New" w:cs="Courier New"/>
          <w:b/>
          <w:color w:val="0000FF"/>
          <w:sz w:val="20"/>
          <w:lang w:eastAsia="en-US"/>
        </w:rPr>
        <w:t xml:space="preserve">Set </w:t>
      </w:r>
      <w:r>
        <w:rPr>
          <w:rFonts w:ascii="Courier New" w:hAnsi="Courier New" w:cs="Courier New"/>
          <w:color w:val="0000FF"/>
          <w:sz w:val="20"/>
          <w:lang w:eastAsia="en-US"/>
        </w:rPr>
        <w:t xml:space="preserve">marker, Data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PPoint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X, Y Pos</w:t>
      </w:r>
    </w:p>
    <w:p w14:paraId="38D5086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ecSetMarker2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353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w:t>
      </w:r>
      <w:r>
        <w:rPr>
          <w:rFonts w:ascii="Courier New" w:hAnsi="Courier New" w:cs="Courier New"/>
          <w:color w:val="0000FF"/>
          <w:sz w:val="20"/>
          <w:lang w:eastAsia="en-US"/>
        </w:rPr>
        <w:t xml:space="preserve"> </w:t>
      </w:r>
      <w:r>
        <w:rPr>
          <w:rFonts w:ascii="Courier New" w:hAnsi="Courier New" w:cs="Courier New"/>
          <w:b/>
          <w:color w:val="0000FF"/>
          <w:sz w:val="20"/>
          <w:lang w:eastAsia="en-US"/>
        </w:rPr>
        <w:t xml:space="preserve">Set </w:t>
      </w:r>
      <w:r>
        <w:rPr>
          <w:rFonts w:ascii="Courier New" w:hAnsi="Courier New" w:cs="Courier New"/>
          <w:color w:val="0000FF"/>
          <w:sz w:val="20"/>
          <w:lang w:eastAsia="en-US"/>
        </w:rPr>
        <w:t xml:space="preserve">marker, Data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PPoint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X, Y Pos</w:t>
      </w:r>
    </w:p>
    <w:p w14:paraId="5FB08A0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ecSetMarker3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354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w:t>
      </w:r>
      <w:r>
        <w:rPr>
          <w:rFonts w:ascii="Courier New" w:hAnsi="Courier New" w:cs="Courier New"/>
          <w:color w:val="0000FF"/>
          <w:sz w:val="20"/>
          <w:lang w:eastAsia="en-US"/>
        </w:rPr>
        <w:t xml:space="preserve"> </w:t>
      </w:r>
      <w:r>
        <w:rPr>
          <w:rFonts w:ascii="Courier New" w:hAnsi="Courier New" w:cs="Courier New"/>
          <w:b/>
          <w:color w:val="0000FF"/>
          <w:sz w:val="20"/>
          <w:lang w:eastAsia="en-US"/>
        </w:rPr>
        <w:t xml:space="preserve">Set </w:t>
      </w:r>
      <w:r>
        <w:rPr>
          <w:rFonts w:ascii="Courier New" w:hAnsi="Courier New" w:cs="Courier New"/>
          <w:color w:val="0000FF"/>
          <w:sz w:val="20"/>
          <w:lang w:eastAsia="en-US"/>
        </w:rPr>
        <w:t xml:space="preserve">marker, Data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PPoint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X, Y Pos</w:t>
      </w:r>
    </w:p>
    <w:p w14:paraId="12ACC96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ecSetMarker4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355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w:t>
      </w:r>
      <w:r>
        <w:rPr>
          <w:rFonts w:ascii="Courier New" w:hAnsi="Courier New" w:cs="Courier New"/>
          <w:color w:val="0000FF"/>
          <w:sz w:val="20"/>
          <w:lang w:eastAsia="en-US"/>
        </w:rPr>
        <w:t xml:space="preserve"> </w:t>
      </w:r>
      <w:r>
        <w:rPr>
          <w:rFonts w:ascii="Courier New" w:hAnsi="Courier New" w:cs="Courier New"/>
          <w:b/>
          <w:color w:val="0000FF"/>
          <w:sz w:val="20"/>
          <w:lang w:eastAsia="en-US"/>
        </w:rPr>
        <w:t xml:space="preserve">Set </w:t>
      </w:r>
      <w:r>
        <w:rPr>
          <w:rFonts w:ascii="Courier New" w:hAnsi="Courier New" w:cs="Courier New"/>
          <w:color w:val="0000FF"/>
          <w:sz w:val="20"/>
          <w:lang w:eastAsia="en-US"/>
        </w:rPr>
        <w:t xml:space="preserve">marker, Data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PPoint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X, Y Pos</w:t>
      </w:r>
    </w:p>
    <w:p w14:paraId="09B71C2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ecSetMarker5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356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w:t>
      </w:r>
      <w:r>
        <w:rPr>
          <w:rFonts w:ascii="Courier New" w:hAnsi="Courier New" w:cs="Courier New"/>
          <w:color w:val="0000FF"/>
          <w:sz w:val="20"/>
          <w:lang w:eastAsia="en-US"/>
        </w:rPr>
        <w:t xml:space="preserve"> </w:t>
      </w:r>
      <w:r>
        <w:rPr>
          <w:rFonts w:ascii="Courier New" w:hAnsi="Courier New" w:cs="Courier New"/>
          <w:b/>
          <w:color w:val="0000FF"/>
          <w:sz w:val="20"/>
          <w:lang w:eastAsia="en-US"/>
        </w:rPr>
        <w:t xml:space="preserve">Set </w:t>
      </w:r>
      <w:r>
        <w:rPr>
          <w:rFonts w:ascii="Courier New" w:hAnsi="Courier New" w:cs="Courier New"/>
          <w:color w:val="0000FF"/>
          <w:sz w:val="20"/>
          <w:lang w:eastAsia="en-US"/>
        </w:rPr>
        <w:t xml:space="preserve">marker, Data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PPoint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X, Y Pos</w:t>
      </w:r>
    </w:p>
    <w:p w14:paraId="50BF022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ecSetMarker6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357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w:t>
      </w:r>
      <w:r>
        <w:rPr>
          <w:rFonts w:ascii="Courier New" w:hAnsi="Courier New" w:cs="Courier New"/>
          <w:color w:val="0000FF"/>
          <w:sz w:val="20"/>
          <w:lang w:eastAsia="en-US"/>
        </w:rPr>
        <w:t xml:space="preserve"> </w:t>
      </w:r>
      <w:r>
        <w:rPr>
          <w:rFonts w:ascii="Courier New" w:hAnsi="Courier New" w:cs="Courier New"/>
          <w:b/>
          <w:color w:val="0000FF"/>
          <w:sz w:val="20"/>
          <w:lang w:eastAsia="en-US"/>
        </w:rPr>
        <w:t xml:space="preserve">Set </w:t>
      </w:r>
      <w:r>
        <w:rPr>
          <w:rFonts w:ascii="Courier New" w:hAnsi="Courier New" w:cs="Courier New"/>
          <w:color w:val="0000FF"/>
          <w:sz w:val="20"/>
          <w:lang w:eastAsia="en-US"/>
        </w:rPr>
        <w:t xml:space="preserve">marker, Data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PPoint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X, Y Pos</w:t>
      </w:r>
    </w:p>
    <w:p w14:paraId="4AC2FFD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ecSetMarker7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358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w:t>
      </w:r>
      <w:r>
        <w:rPr>
          <w:rFonts w:ascii="Courier New" w:hAnsi="Courier New" w:cs="Courier New"/>
          <w:color w:val="0000FF"/>
          <w:sz w:val="20"/>
          <w:lang w:eastAsia="en-US"/>
        </w:rPr>
        <w:t xml:space="preserve"> </w:t>
      </w:r>
      <w:r>
        <w:rPr>
          <w:rFonts w:ascii="Courier New" w:hAnsi="Courier New" w:cs="Courier New"/>
          <w:b/>
          <w:color w:val="0000FF"/>
          <w:sz w:val="20"/>
          <w:lang w:eastAsia="en-US"/>
        </w:rPr>
        <w:t xml:space="preserve">Set </w:t>
      </w:r>
      <w:r>
        <w:rPr>
          <w:rFonts w:ascii="Courier New" w:hAnsi="Courier New" w:cs="Courier New"/>
          <w:color w:val="0000FF"/>
          <w:sz w:val="20"/>
          <w:lang w:eastAsia="en-US"/>
        </w:rPr>
        <w:t xml:space="preserve">marker, Data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PPoint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X, Y Pos</w:t>
      </w:r>
    </w:p>
    <w:p w14:paraId="35DDBB3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ecSetMarker8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359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w:t>
      </w:r>
      <w:r>
        <w:rPr>
          <w:rFonts w:ascii="Courier New" w:hAnsi="Courier New" w:cs="Courier New"/>
          <w:color w:val="0000FF"/>
          <w:sz w:val="20"/>
          <w:lang w:eastAsia="en-US"/>
        </w:rPr>
        <w:t xml:space="preserve"> </w:t>
      </w:r>
      <w:r>
        <w:rPr>
          <w:rFonts w:ascii="Courier New" w:hAnsi="Courier New" w:cs="Courier New"/>
          <w:b/>
          <w:color w:val="0000FF"/>
          <w:sz w:val="20"/>
          <w:lang w:eastAsia="en-US"/>
        </w:rPr>
        <w:t xml:space="preserve">Set </w:t>
      </w:r>
      <w:r>
        <w:rPr>
          <w:rFonts w:ascii="Courier New" w:hAnsi="Courier New" w:cs="Courier New"/>
          <w:color w:val="0000FF"/>
          <w:sz w:val="20"/>
          <w:lang w:eastAsia="en-US"/>
        </w:rPr>
        <w:t xml:space="preserve">marker, Data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PPoint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X, Y Pos</w:t>
      </w:r>
    </w:p>
    <w:p w14:paraId="1664EEB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ecSetMarker9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360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w:t>
      </w:r>
      <w:r>
        <w:rPr>
          <w:rFonts w:ascii="Courier New" w:hAnsi="Courier New" w:cs="Courier New"/>
          <w:color w:val="0000FF"/>
          <w:sz w:val="20"/>
          <w:lang w:eastAsia="en-US"/>
        </w:rPr>
        <w:t xml:space="preserve"> </w:t>
      </w:r>
      <w:r>
        <w:rPr>
          <w:rFonts w:ascii="Courier New" w:hAnsi="Courier New" w:cs="Courier New"/>
          <w:b/>
          <w:color w:val="0000FF"/>
          <w:sz w:val="20"/>
          <w:lang w:eastAsia="en-US"/>
        </w:rPr>
        <w:t xml:space="preserve">Set </w:t>
      </w:r>
      <w:r>
        <w:rPr>
          <w:rFonts w:ascii="Courier New" w:hAnsi="Courier New" w:cs="Courier New"/>
          <w:color w:val="0000FF"/>
          <w:sz w:val="20"/>
          <w:lang w:eastAsia="en-US"/>
        </w:rPr>
        <w:t xml:space="preserve">marker, Data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PPoint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X, Y Pos</w:t>
      </w:r>
    </w:p>
    <w:p w14:paraId="392707B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ecToggleMarker0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361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w:t>
      </w:r>
      <w:r>
        <w:rPr>
          <w:rFonts w:ascii="Courier New" w:hAnsi="Courier New" w:cs="Courier New"/>
          <w:color w:val="0000FF"/>
          <w:sz w:val="20"/>
          <w:lang w:eastAsia="en-US"/>
        </w:rPr>
        <w:t xml:space="preserve"> </w:t>
      </w:r>
      <w:r>
        <w:rPr>
          <w:rFonts w:ascii="Courier New" w:hAnsi="Courier New" w:cs="Courier New"/>
          <w:b/>
          <w:color w:val="0000FF"/>
          <w:sz w:val="20"/>
          <w:lang w:eastAsia="en-US"/>
        </w:rPr>
        <w:t xml:space="preserve">If </w:t>
      </w:r>
      <w:r>
        <w:rPr>
          <w:rFonts w:ascii="Courier New" w:hAnsi="Courier New" w:cs="Courier New"/>
          <w:color w:val="0000FF"/>
          <w:sz w:val="20"/>
          <w:lang w:eastAsia="en-US"/>
        </w:rPr>
        <w:t xml:space="preserve">marker </w:t>
      </w:r>
      <w:r>
        <w:rPr>
          <w:rFonts w:ascii="Courier New" w:hAnsi="Courier New" w:cs="Courier New"/>
          <w:b/>
          <w:color w:val="0000FF"/>
          <w:sz w:val="20"/>
          <w:lang w:eastAsia="en-US"/>
        </w:rPr>
        <w:t xml:space="preserve">is in </w:t>
      </w:r>
      <w:r>
        <w:rPr>
          <w:rFonts w:ascii="Courier New" w:hAnsi="Courier New" w:cs="Courier New"/>
          <w:color w:val="0000FF"/>
          <w:sz w:val="20"/>
          <w:lang w:eastAsia="en-US"/>
        </w:rPr>
        <w:t xml:space="preserve">the lie, remove marker, read </w:t>
      </w:r>
      <w:r>
        <w:rPr>
          <w:rFonts w:ascii="Courier New" w:hAnsi="Courier New" w:cs="Courier New"/>
          <w:b/>
          <w:color w:val="0000FF"/>
          <w:sz w:val="20"/>
          <w:lang w:eastAsia="en-US"/>
        </w:rPr>
        <w:t xml:space="preserve">set </w:t>
      </w:r>
      <w:r>
        <w:rPr>
          <w:rFonts w:ascii="Courier New" w:hAnsi="Courier New" w:cs="Courier New"/>
          <w:color w:val="0000FF"/>
          <w:sz w:val="20"/>
          <w:lang w:eastAsia="en-US"/>
        </w:rPr>
        <w:t xml:space="preserve">marker, Data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PPoint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X, Y Pos</w:t>
      </w:r>
    </w:p>
    <w:p w14:paraId="295F255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ecToggleMarker1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362 </w:t>
      </w:r>
      <w:r>
        <w:rPr>
          <w:rFonts w:ascii="Courier New" w:hAnsi="Courier New" w:cs="Courier New"/>
          <w:b/>
          <w:color w:val="FF0000"/>
          <w:sz w:val="20"/>
          <w:lang w:eastAsia="en-US"/>
        </w:rPr>
        <w:t>;</w:t>
      </w:r>
    </w:p>
    <w:p w14:paraId="4229114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ecToggleMarker2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363 </w:t>
      </w:r>
      <w:r>
        <w:rPr>
          <w:rFonts w:ascii="Courier New" w:hAnsi="Courier New" w:cs="Courier New"/>
          <w:b/>
          <w:color w:val="FF0000"/>
          <w:sz w:val="20"/>
          <w:lang w:eastAsia="en-US"/>
        </w:rPr>
        <w:t>;</w:t>
      </w:r>
    </w:p>
    <w:p w14:paraId="3C88252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ecToggleMarker3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364 </w:t>
      </w:r>
      <w:r>
        <w:rPr>
          <w:rFonts w:ascii="Courier New" w:hAnsi="Courier New" w:cs="Courier New"/>
          <w:b/>
          <w:color w:val="FF0000"/>
          <w:sz w:val="20"/>
          <w:lang w:eastAsia="en-US"/>
        </w:rPr>
        <w:t>;</w:t>
      </w:r>
    </w:p>
    <w:p w14:paraId="4E0760D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ecToggleMarker4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365 </w:t>
      </w:r>
      <w:r>
        <w:rPr>
          <w:rFonts w:ascii="Courier New" w:hAnsi="Courier New" w:cs="Courier New"/>
          <w:b/>
          <w:color w:val="FF0000"/>
          <w:sz w:val="20"/>
          <w:lang w:eastAsia="en-US"/>
        </w:rPr>
        <w:t>;</w:t>
      </w:r>
    </w:p>
    <w:p w14:paraId="0C1B70C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ecToggleMarker5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366 </w:t>
      </w:r>
      <w:r>
        <w:rPr>
          <w:rFonts w:ascii="Courier New" w:hAnsi="Courier New" w:cs="Courier New"/>
          <w:b/>
          <w:color w:val="FF0000"/>
          <w:sz w:val="20"/>
          <w:lang w:eastAsia="en-US"/>
        </w:rPr>
        <w:t>;</w:t>
      </w:r>
    </w:p>
    <w:p w14:paraId="13C327A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ecToggleMarker6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367 </w:t>
      </w:r>
      <w:r>
        <w:rPr>
          <w:rFonts w:ascii="Courier New" w:hAnsi="Courier New" w:cs="Courier New"/>
          <w:b/>
          <w:color w:val="FF0000"/>
          <w:sz w:val="20"/>
          <w:lang w:eastAsia="en-US"/>
        </w:rPr>
        <w:t>;</w:t>
      </w:r>
    </w:p>
    <w:p w14:paraId="40D476C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ecToggleMarker7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368 </w:t>
      </w:r>
      <w:r>
        <w:rPr>
          <w:rFonts w:ascii="Courier New" w:hAnsi="Courier New" w:cs="Courier New"/>
          <w:b/>
          <w:color w:val="FF0000"/>
          <w:sz w:val="20"/>
          <w:lang w:eastAsia="en-US"/>
        </w:rPr>
        <w:t>;</w:t>
      </w:r>
    </w:p>
    <w:p w14:paraId="31DD6C9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ecToggleMarker8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369 </w:t>
      </w:r>
      <w:r>
        <w:rPr>
          <w:rFonts w:ascii="Courier New" w:hAnsi="Courier New" w:cs="Courier New"/>
          <w:b/>
          <w:color w:val="FF0000"/>
          <w:sz w:val="20"/>
          <w:lang w:eastAsia="en-US"/>
        </w:rPr>
        <w:t>;</w:t>
      </w:r>
    </w:p>
    <w:p w14:paraId="169C7EF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ecToggleMarker9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370 </w:t>
      </w:r>
      <w:r>
        <w:rPr>
          <w:rFonts w:ascii="Courier New" w:hAnsi="Courier New" w:cs="Courier New"/>
          <w:b/>
          <w:color w:val="FF0000"/>
          <w:sz w:val="20"/>
          <w:lang w:eastAsia="en-US"/>
        </w:rPr>
        <w:t>;</w:t>
      </w:r>
    </w:p>
    <w:p w14:paraId="0CC022A7" w14:textId="77777777" w:rsidR="003033C0" w:rsidRDefault="003033C0">
      <w:pPr>
        <w:shd w:val="clear" w:color="auto" w:fill="DAEEF3"/>
        <w:spacing w:after="20"/>
        <w:jc w:val="both"/>
      </w:pPr>
    </w:p>
    <w:p w14:paraId="41FE0E6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EcFoldLevel1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371 </w:t>
      </w:r>
      <w:r>
        <w:rPr>
          <w:rFonts w:ascii="Courier New" w:hAnsi="Courier New" w:cs="Courier New"/>
          <w:b/>
          <w:color w:val="FF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fold all folds, greater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equal than nesting level 1</w:t>
      </w:r>
    </w:p>
    <w:p w14:paraId="4A7A4B1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EcFoldLevel2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EcFoldLevel1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p>
    <w:p w14:paraId="509ED55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EcFoldLevel3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EcFoldLevel2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p>
    <w:p w14:paraId="786B68B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EcFoldLevel4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EcFoldLevel3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p>
    <w:p w14:paraId="4B9CDC7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EcFoldLevel5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EcFoldLevel4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p>
    <w:p w14:paraId="5BC3A79C" w14:textId="77777777" w:rsidR="003033C0" w:rsidRDefault="00000000">
      <w:pPr>
        <w:shd w:val="clear" w:color="auto" w:fill="DAEEF3"/>
        <w:spacing w:after="20"/>
        <w:jc w:val="both"/>
      </w:pPr>
      <w:r>
        <w:rPr>
          <w:rFonts w:ascii="Courier New" w:eastAsia="Courier New" w:hAnsi="Courier New" w:cs="Courier New"/>
          <w:color w:val="000000"/>
          <w:sz w:val="20"/>
          <w:lang w:eastAsia="en-US"/>
        </w:rPr>
        <w:lastRenderedPageBreak/>
        <w:t xml:space="preserve">  </w:t>
      </w:r>
      <w:r>
        <w:rPr>
          <w:rFonts w:ascii="Courier New" w:hAnsi="Courier New" w:cs="Courier New"/>
          <w:color w:val="000000"/>
          <w:sz w:val="20"/>
          <w:lang w:eastAsia="en-US"/>
        </w:rPr>
        <w:t xml:space="preserve">EcFoldLevel6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EcFoldLevel5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p>
    <w:p w14:paraId="7C0203B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EcFoldLevel7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EcFoldLevel6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p>
    <w:p w14:paraId="7455102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EcFoldLevel8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EcFoldLevel7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p>
    <w:p w14:paraId="7E5929B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EcFoldLevel9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EcFoldLevel8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p>
    <w:p w14:paraId="3DA330D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EcFoldLevel0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EcFoldLevel9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p>
    <w:p w14:paraId="3894B73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EcFoldCurrent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381 </w:t>
      </w:r>
      <w:r>
        <w:rPr>
          <w:rFonts w:ascii="Courier New" w:hAnsi="Courier New" w:cs="Courier New"/>
          <w:b/>
          <w:color w:val="FF0000"/>
          <w:sz w:val="20"/>
          <w:lang w:eastAsia="en-US"/>
        </w:rPr>
        <w:t>;</w:t>
      </w:r>
    </w:p>
    <w:p w14:paraId="3C44908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EcUnFoldCurrent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382 </w:t>
      </w:r>
      <w:r>
        <w:rPr>
          <w:rFonts w:ascii="Courier New" w:hAnsi="Courier New" w:cs="Courier New"/>
          <w:b/>
          <w:color w:val="FF0000"/>
          <w:sz w:val="20"/>
          <w:lang w:eastAsia="en-US"/>
        </w:rPr>
        <w:t>;</w:t>
      </w:r>
    </w:p>
    <w:p w14:paraId="2D69F1C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EcToggleMarkupWord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383 </w:t>
      </w:r>
      <w:r>
        <w:rPr>
          <w:rFonts w:ascii="Courier New" w:hAnsi="Courier New" w:cs="Courier New"/>
          <w:b/>
          <w:color w:val="FF0000"/>
          <w:sz w:val="20"/>
          <w:lang w:eastAsia="en-US"/>
        </w:rPr>
        <w:t>;</w:t>
      </w:r>
    </w:p>
    <w:p w14:paraId="546C10A4" w14:textId="77777777" w:rsidR="003033C0" w:rsidRDefault="003033C0">
      <w:pPr>
        <w:spacing w:after="0"/>
        <w:jc w:val="both"/>
      </w:pPr>
    </w:p>
    <w:p w14:paraId="50C73EC4" w14:textId="77777777" w:rsidR="003033C0" w:rsidRDefault="00000000">
      <w:pPr>
        <w:pStyle w:val="Ttulo3"/>
      </w:pPr>
      <w:r>
        <w:tab/>
      </w:r>
      <w:bookmarkStart w:id="31" w:name="__RefHeading___Toc392668349"/>
      <w:r>
        <w:t>Accessing Lines[]</w:t>
      </w:r>
      <w:bookmarkEnd w:id="31"/>
    </w:p>
    <w:p w14:paraId="06BFC138" w14:textId="77777777" w:rsidR="003033C0" w:rsidRDefault="003033C0">
      <w:pPr>
        <w:spacing w:after="0"/>
        <w:jc w:val="both"/>
      </w:pPr>
    </w:p>
    <w:p w14:paraId="056436EC" w14:textId="77777777" w:rsidR="003033C0" w:rsidRDefault="00000000">
      <w:pPr>
        <w:ind w:firstLine="708"/>
        <w:jc w:val="both"/>
      </w:pPr>
      <w:r>
        <w:t>The content of the editor (the lines of text) is stored in the “Lines” property, which is a list of strings similar to a “TStringList” object, so it can be accessed like any common list of strings. For example, to display the content of the first line, we would do:</w:t>
      </w:r>
    </w:p>
    <w:p w14:paraId="709BAA5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showmessage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SynEdit1.Lines[0] </w:t>
      </w:r>
      <w:r>
        <w:rPr>
          <w:rFonts w:ascii="Courier New" w:hAnsi="Courier New" w:cs="Courier New"/>
          <w:b/>
          <w:color w:val="FF0000"/>
          <w:sz w:val="20"/>
          <w:lang w:eastAsia="en-US"/>
        </w:rPr>
        <w:t>);</w:t>
      </w:r>
    </w:p>
    <w:p w14:paraId="1EE2A4B3" w14:textId="77777777" w:rsidR="003033C0" w:rsidRDefault="003033C0">
      <w:pPr>
        <w:spacing w:after="0"/>
        <w:ind w:firstLine="708"/>
        <w:jc w:val="both"/>
      </w:pPr>
    </w:p>
    <w:p w14:paraId="77D51973" w14:textId="77777777" w:rsidR="003033C0" w:rsidRDefault="00000000">
      <w:pPr>
        <w:ind w:firstLine="708"/>
        <w:jc w:val="both"/>
      </w:pPr>
      <w:r>
        <w:t>Accessing Lines[] is a quick way to access SynEdit content. Accessing this way allows us direct string handling (because it is a list of strings), so we can use all the string functions for our purposes. However, the modifications made cannot be canceled with the editor's “Undo” method.</w:t>
      </w:r>
    </w:p>
    <w:p w14:paraId="453E5A58" w14:textId="77777777" w:rsidR="003033C0" w:rsidRDefault="00000000">
      <w:pPr>
        <w:ind w:firstLine="708"/>
        <w:jc w:val="both"/>
      </w:pPr>
      <w:r>
        <w:t>Therefore, it is not advisable to modify Lines[], if you intend to undo the changes later.</w:t>
      </w:r>
    </w:p>
    <w:p w14:paraId="041CCEB2" w14:textId="77777777" w:rsidR="003033C0" w:rsidRDefault="00000000">
      <w:pPr>
        <w:ind w:firstLine="708"/>
        <w:jc w:val="both"/>
      </w:pPr>
      <w:r>
        <w:t>Since Lines[], contains all the text of SynEdit, if we wanted to access the first line of SynEdit, we must access Lines[0]. So to write a text in the first row of SynEdit, we must do:</w:t>
      </w:r>
    </w:p>
    <w:p w14:paraId="60322548" w14:textId="77777777" w:rsidR="003033C0" w:rsidRDefault="00000000">
      <w:pPr>
        <w:shd w:val="clear" w:color="auto" w:fill="DAEEF3"/>
        <w:spacing w:after="20"/>
        <w:ind w:firstLine="708"/>
        <w:jc w:val="both"/>
      </w:pPr>
      <w:r>
        <w:rPr>
          <w:rFonts w:ascii="Courier New" w:hAnsi="Courier New" w:cs="Courier New"/>
          <w:color w:val="000000"/>
          <w:sz w:val="20"/>
          <w:lang w:eastAsia="en-US"/>
        </w:rPr>
        <w:t xml:space="preserve">SynEdit1.Lines[0]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'Hello world' </w:t>
      </w:r>
      <w:r>
        <w:rPr>
          <w:rFonts w:ascii="Courier New" w:hAnsi="Courier New" w:cs="Courier New"/>
          <w:b/>
          <w:color w:val="FF0000"/>
          <w:sz w:val="20"/>
          <w:lang w:eastAsia="en-US"/>
        </w:rPr>
        <w:t>;</w:t>
      </w:r>
    </w:p>
    <w:p w14:paraId="7ECD11D8" w14:textId="77777777" w:rsidR="003033C0" w:rsidRDefault="003033C0">
      <w:pPr>
        <w:spacing w:after="0"/>
        <w:ind w:firstLine="708"/>
        <w:jc w:val="both"/>
      </w:pPr>
    </w:p>
    <w:p w14:paraId="1C3291BE" w14:textId="77777777" w:rsidR="003033C0" w:rsidRDefault="00000000">
      <w:pPr>
        <w:ind w:firstLine="708"/>
        <w:jc w:val="both"/>
      </w:pPr>
      <w:r>
        <w:t>This statement will always work, because SynEdit contains at least one line of text, but if we tried to access Lines[1], without a second line existing in the editor, an error will be generated at run time.</w:t>
      </w:r>
    </w:p>
    <w:p w14:paraId="5B0DECAE" w14:textId="77777777" w:rsidR="003033C0" w:rsidRDefault="00000000">
      <w:pPr>
        <w:ind w:firstLine="708"/>
        <w:jc w:val="both"/>
      </w:pPr>
      <w:r>
        <w:t>To know the number of lines in the editor we can use the Count method:</w:t>
      </w:r>
    </w:p>
    <w:p w14:paraId="403DB411" w14:textId="77777777" w:rsidR="003033C0" w:rsidRDefault="00000000">
      <w:pPr>
        <w:shd w:val="clear" w:color="auto" w:fill="DAEEF3"/>
        <w:spacing w:after="20"/>
        <w:ind w:firstLine="708"/>
        <w:jc w:val="both"/>
      </w:pPr>
      <w:r>
        <w:rPr>
          <w:rFonts w:ascii="Courier New" w:hAnsi="Courier New" w:cs="Courier New"/>
          <w:color w:val="000000"/>
          <w:sz w:val="20"/>
          <w:lang w:eastAsia="en-US"/>
        </w:rPr>
        <w:t xml:space="preserve">LineNumbers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SynEdit1.Lines.Count;</w:t>
      </w:r>
    </w:p>
    <w:p w14:paraId="1A31B663" w14:textId="77777777" w:rsidR="003033C0" w:rsidRDefault="003033C0">
      <w:pPr>
        <w:spacing w:after="0"/>
        <w:ind w:firstLine="708"/>
        <w:jc w:val="both"/>
      </w:pPr>
    </w:p>
    <w:p w14:paraId="002EAF03" w14:textId="77777777" w:rsidR="003033C0" w:rsidRDefault="00000000">
      <w:pPr>
        <w:spacing w:after="0"/>
        <w:ind w:firstLine="708"/>
        <w:jc w:val="both"/>
      </w:pPr>
      <w:r>
        <w:t>Because Lines[] is a list, it shares many of the list methods we know. For example, to add one more line to the editor we can do:</w:t>
      </w:r>
    </w:p>
    <w:p w14:paraId="19FCBEAA" w14:textId="77777777" w:rsidR="003033C0" w:rsidRDefault="003033C0">
      <w:pPr>
        <w:spacing w:after="0"/>
        <w:ind w:firstLine="708"/>
        <w:jc w:val="both"/>
      </w:pPr>
    </w:p>
    <w:p w14:paraId="102B388F" w14:textId="77777777" w:rsidR="003033C0" w:rsidRDefault="00000000">
      <w:pPr>
        <w:shd w:val="clear" w:color="auto" w:fill="DAEEF3"/>
        <w:spacing w:after="20"/>
        <w:ind w:firstLine="708"/>
        <w:jc w:val="both"/>
      </w:pPr>
      <w:r>
        <w:rPr>
          <w:rFonts w:ascii="Courier New" w:hAnsi="Courier New" w:cs="Courier New"/>
          <w:color w:val="000000"/>
          <w:sz w:val="20"/>
          <w:lang w:eastAsia="en-US"/>
        </w:rPr>
        <w:t xml:space="preserve">SynEdit1.Lines.Add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'New text line' </w:t>
      </w:r>
      <w:r>
        <w:rPr>
          <w:rFonts w:ascii="Courier New" w:hAnsi="Courier New" w:cs="Courier New"/>
          <w:b/>
          <w:color w:val="FF0000"/>
          <w:sz w:val="20"/>
          <w:lang w:eastAsia="en-US"/>
        </w:rPr>
        <w:t>);</w:t>
      </w:r>
    </w:p>
    <w:p w14:paraId="65257BA7" w14:textId="77777777" w:rsidR="003033C0" w:rsidRDefault="003033C0">
      <w:pPr>
        <w:spacing w:after="0"/>
        <w:ind w:firstLine="708"/>
        <w:jc w:val="both"/>
      </w:pPr>
    </w:p>
    <w:p w14:paraId="6A05A06B" w14:textId="77777777" w:rsidR="003033C0" w:rsidRDefault="00000000">
      <w:pPr>
        <w:spacing w:after="0"/>
        <w:ind w:firstLine="708"/>
        <w:jc w:val="both"/>
      </w:pPr>
      <w:r>
        <w:t>Some of the properties of Lines[] are listed in the following table:</w:t>
      </w:r>
    </w:p>
    <w:p w14:paraId="74E82AB8" w14:textId="77777777" w:rsidR="003033C0" w:rsidRDefault="003033C0">
      <w:pPr>
        <w:spacing w:after="0"/>
        <w:ind w:firstLine="708"/>
        <w:jc w:val="both"/>
      </w:pPr>
    </w:p>
    <w:tbl>
      <w:tblPr>
        <w:tblW w:w="9495" w:type="dxa"/>
        <w:tblLayout w:type="fixed"/>
        <w:tblLook w:val="04A0" w:firstRow="1" w:lastRow="0" w:firstColumn="1" w:lastColumn="0" w:noHBand="0" w:noVBand="1"/>
      </w:tblPr>
      <w:tblGrid>
        <w:gridCol w:w="3510"/>
        <w:gridCol w:w="5985"/>
      </w:tblGrid>
      <w:tr w:rsidR="003033C0" w14:paraId="0604C570" w14:textId="77777777">
        <w:tc>
          <w:tcPr>
            <w:tcW w:w="3510" w:type="dxa"/>
            <w:tcBorders>
              <w:top w:val="single" w:sz="4" w:space="0" w:color="000000"/>
              <w:left w:val="single" w:sz="4" w:space="0" w:color="000000"/>
              <w:bottom w:val="single" w:sz="4" w:space="0" w:color="000000"/>
              <w:right w:val="single" w:sz="4" w:space="0" w:color="000000"/>
            </w:tcBorders>
          </w:tcPr>
          <w:p w14:paraId="09BBCCBC" w14:textId="77777777" w:rsidR="003033C0" w:rsidRDefault="00000000">
            <w:pPr>
              <w:widowControl w:val="0"/>
              <w:spacing w:after="0"/>
              <w:jc w:val="center"/>
              <w:rPr>
                <w:b/>
              </w:rPr>
            </w:pPr>
            <w:r>
              <w:rPr>
                <w:b/>
              </w:rPr>
              <w:t>PROPERTY</w:t>
            </w:r>
          </w:p>
        </w:tc>
        <w:tc>
          <w:tcPr>
            <w:tcW w:w="5984" w:type="dxa"/>
            <w:tcBorders>
              <w:top w:val="single" w:sz="4" w:space="0" w:color="000000"/>
              <w:left w:val="single" w:sz="4" w:space="0" w:color="000000"/>
              <w:bottom w:val="single" w:sz="4" w:space="0" w:color="000000"/>
              <w:right w:val="single" w:sz="4" w:space="0" w:color="000000"/>
            </w:tcBorders>
          </w:tcPr>
          <w:p w14:paraId="04A9ED64" w14:textId="77777777" w:rsidR="003033C0" w:rsidRDefault="00000000">
            <w:pPr>
              <w:widowControl w:val="0"/>
              <w:spacing w:after="0"/>
              <w:jc w:val="center"/>
              <w:rPr>
                <w:b/>
              </w:rPr>
            </w:pPr>
            <w:r>
              <w:rPr>
                <w:b/>
              </w:rPr>
              <w:t>DESCRIPTION</w:t>
            </w:r>
          </w:p>
        </w:tc>
      </w:tr>
      <w:tr w:rsidR="003033C0" w14:paraId="4685FE80" w14:textId="77777777">
        <w:tc>
          <w:tcPr>
            <w:tcW w:w="3510" w:type="dxa"/>
            <w:tcBorders>
              <w:top w:val="single" w:sz="4" w:space="0" w:color="000000"/>
              <w:left w:val="single" w:sz="4" w:space="0" w:color="000000"/>
              <w:bottom w:val="single" w:sz="4" w:space="0" w:color="000000"/>
              <w:right w:val="single" w:sz="4" w:space="0" w:color="000000"/>
            </w:tcBorders>
          </w:tcPr>
          <w:p w14:paraId="0016FE55" w14:textId="77777777" w:rsidR="003033C0" w:rsidRDefault="00000000">
            <w:pPr>
              <w:widowControl w:val="0"/>
              <w:spacing w:after="0"/>
              <w:jc w:val="both"/>
            </w:pPr>
            <w:r>
              <w:t>Add</w:t>
            </w:r>
          </w:p>
        </w:tc>
        <w:tc>
          <w:tcPr>
            <w:tcW w:w="5984" w:type="dxa"/>
            <w:tcBorders>
              <w:top w:val="single" w:sz="4" w:space="0" w:color="000000"/>
              <w:left w:val="single" w:sz="4" w:space="0" w:color="000000"/>
              <w:bottom w:val="single" w:sz="4" w:space="0" w:color="000000"/>
              <w:right w:val="single" w:sz="4" w:space="0" w:color="000000"/>
            </w:tcBorders>
          </w:tcPr>
          <w:p w14:paraId="0D27AF8A" w14:textId="77777777" w:rsidR="003033C0" w:rsidRDefault="00000000">
            <w:pPr>
              <w:widowControl w:val="0"/>
              <w:spacing w:after="0"/>
              <w:jc w:val="both"/>
            </w:pPr>
            <w:r>
              <w:t>Add a line of text</w:t>
            </w:r>
          </w:p>
        </w:tc>
      </w:tr>
      <w:tr w:rsidR="003033C0" w14:paraId="7F726804" w14:textId="77777777">
        <w:tc>
          <w:tcPr>
            <w:tcW w:w="3510" w:type="dxa"/>
            <w:tcBorders>
              <w:top w:val="single" w:sz="4" w:space="0" w:color="000000"/>
              <w:left w:val="single" w:sz="4" w:space="0" w:color="000000"/>
              <w:bottom w:val="single" w:sz="4" w:space="0" w:color="000000"/>
              <w:right w:val="single" w:sz="4" w:space="0" w:color="000000"/>
            </w:tcBorders>
          </w:tcPr>
          <w:p w14:paraId="1D8152EE" w14:textId="77777777" w:rsidR="003033C0" w:rsidRDefault="00000000">
            <w:pPr>
              <w:widowControl w:val="0"/>
              <w:spacing w:after="0"/>
              <w:jc w:val="both"/>
            </w:pPr>
            <w:r>
              <w:t>AddStrings</w:t>
            </w:r>
          </w:p>
        </w:tc>
        <w:tc>
          <w:tcPr>
            <w:tcW w:w="5984" w:type="dxa"/>
            <w:tcBorders>
              <w:top w:val="single" w:sz="4" w:space="0" w:color="000000"/>
              <w:left w:val="single" w:sz="4" w:space="0" w:color="000000"/>
              <w:bottom w:val="single" w:sz="4" w:space="0" w:color="000000"/>
              <w:right w:val="single" w:sz="4" w:space="0" w:color="000000"/>
            </w:tcBorders>
          </w:tcPr>
          <w:p w14:paraId="05574157" w14:textId="77777777" w:rsidR="003033C0" w:rsidRDefault="00000000">
            <w:pPr>
              <w:widowControl w:val="0"/>
              <w:spacing w:after="0"/>
              <w:jc w:val="both"/>
            </w:pPr>
            <w:r>
              <w:t>Adds all content from another list.</w:t>
            </w:r>
          </w:p>
        </w:tc>
      </w:tr>
      <w:tr w:rsidR="003033C0" w14:paraId="4A8AABB9" w14:textId="77777777">
        <w:tc>
          <w:tcPr>
            <w:tcW w:w="3510" w:type="dxa"/>
            <w:tcBorders>
              <w:top w:val="single" w:sz="4" w:space="0" w:color="000000"/>
              <w:left w:val="single" w:sz="4" w:space="0" w:color="000000"/>
              <w:bottom w:val="single" w:sz="4" w:space="0" w:color="000000"/>
              <w:right w:val="single" w:sz="4" w:space="0" w:color="000000"/>
            </w:tcBorders>
          </w:tcPr>
          <w:p w14:paraId="630D513F" w14:textId="77777777" w:rsidR="003033C0" w:rsidRDefault="00000000">
            <w:pPr>
              <w:widowControl w:val="0"/>
              <w:spacing w:after="0"/>
              <w:jc w:val="both"/>
            </w:pPr>
            <w:r>
              <w:t>Capacity</w:t>
            </w:r>
          </w:p>
        </w:tc>
        <w:tc>
          <w:tcPr>
            <w:tcW w:w="5984" w:type="dxa"/>
            <w:tcBorders>
              <w:top w:val="single" w:sz="4" w:space="0" w:color="000000"/>
              <w:left w:val="single" w:sz="4" w:space="0" w:color="000000"/>
              <w:bottom w:val="single" w:sz="4" w:space="0" w:color="000000"/>
              <w:right w:val="single" w:sz="4" w:space="0" w:color="000000"/>
            </w:tcBorders>
          </w:tcPr>
          <w:p w14:paraId="10F2B807" w14:textId="77777777" w:rsidR="003033C0" w:rsidRDefault="00000000">
            <w:pPr>
              <w:widowControl w:val="0"/>
              <w:spacing w:after="0"/>
              <w:jc w:val="both"/>
            </w:pPr>
            <w:r>
              <w:t xml:space="preserve">Defines the number of lines that are created when the list needs </w:t>
            </w:r>
            <w:r>
              <w:lastRenderedPageBreak/>
              <w:t>to be expanded. It saves time since several elements are created at once.</w:t>
            </w:r>
          </w:p>
        </w:tc>
      </w:tr>
      <w:tr w:rsidR="003033C0" w14:paraId="7D2B8106" w14:textId="77777777">
        <w:tc>
          <w:tcPr>
            <w:tcW w:w="3510" w:type="dxa"/>
            <w:tcBorders>
              <w:top w:val="single" w:sz="4" w:space="0" w:color="000000"/>
              <w:left w:val="single" w:sz="4" w:space="0" w:color="000000"/>
              <w:bottom w:val="single" w:sz="4" w:space="0" w:color="000000"/>
              <w:right w:val="single" w:sz="4" w:space="0" w:color="000000"/>
            </w:tcBorders>
          </w:tcPr>
          <w:p w14:paraId="44EAC77A" w14:textId="77777777" w:rsidR="003033C0" w:rsidRDefault="00000000">
            <w:pPr>
              <w:widowControl w:val="0"/>
              <w:spacing w:after="0"/>
              <w:jc w:val="both"/>
            </w:pPr>
            <w:r>
              <w:lastRenderedPageBreak/>
              <w:t>Clear</w:t>
            </w:r>
          </w:p>
        </w:tc>
        <w:tc>
          <w:tcPr>
            <w:tcW w:w="5984" w:type="dxa"/>
            <w:tcBorders>
              <w:top w:val="single" w:sz="4" w:space="0" w:color="000000"/>
              <w:left w:val="single" w:sz="4" w:space="0" w:color="000000"/>
              <w:bottom w:val="single" w:sz="4" w:space="0" w:color="000000"/>
              <w:right w:val="single" w:sz="4" w:space="0" w:color="000000"/>
            </w:tcBorders>
          </w:tcPr>
          <w:p w14:paraId="7DF3630A" w14:textId="77777777" w:rsidR="003033C0" w:rsidRDefault="00000000">
            <w:pPr>
              <w:widowControl w:val="0"/>
              <w:spacing w:after="0"/>
              <w:jc w:val="both"/>
            </w:pPr>
            <w:r>
              <w:t>Clear the content of the list.</w:t>
            </w:r>
          </w:p>
        </w:tc>
      </w:tr>
      <w:tr w:rsidR="003033C0" w14:paraId="6613A31E" w14:textId="77777777">
        <w:tc>
          <w:tcPr>
            <w:tcW w:w="3510" w:type="dxa"/>
            <w:tcBorders>
              <w:top w:val="single" w:sz="4" w:space="0" w:color="000000"/>
              <w:left w:val="single" w:sz="4" w:space="0" w:color="000000"/>
              <w:bottom w:val="single" w:sz="4" w:space="0" w:color="000000"/>
              <w:right w:val="single" w:sz="4" w:space="0" w:color="000000"/>
            </w:tcBorders>
          </w:tcPr>
          <w:p w14:paraId="0901AFE8" w14:textId="77777777" w:rsidR="003033C0" w:rsidRDefault="00000000">
            <w:pPr>
              <w:widowControl w:val="0"/>
              <w:spacing w:after="0"/>
              <w:jc w:val="both"/>
            </w:pPr>
            <w:r>
              <w:t>Count</w:t>
            </w:r>
          </w:p>
        </w:tc>
        <w:tc>
          <w:tcPr>
            <w:tcW w:w="5984" w:type="dxa"/>
            <w:tcBorders>
              <w:top w:val="single" w:sz="4" w:space="0" w:color="000000"/>
              <w:left w:val="single" w:sz="4" w:space="0" w:color="000000"/>
              <w:bottom w:val="single" w:sz="4" w:space="0" w:color="000000"/>
              <w:right w:val="single" w:sz="4" w:space="0" w:color="000000"/>
            </w:tcBorders>
          </w:tcPr>
          <w:p w14:paraId="20C5F9FA" w14:textId="77777777" w:rsidR="003033C0" w:rsidRDefault="00000000">
            <w:pPr>
              <w:widowControl w:val="0"/>
              <w:spacing w:after="0"/>
              <w:jc w:val="both"/>
            </w:pPr>
            <w:r>
              <w:t>Number of Line[] elements (editor lines)</w:t>
            </w:r>
          </w:p>
        </w:tc>
      </w:tr>
      <w:tr w:rsidR="003033C0" w14:paraId="2CDAB26D" w14:textId="77777777">
        <w:tc>
          <w:tcPr>
            <w:tcW w:w="3510" w:type="dxa"/>
            <w:tcBorders>
              <w:top w:val="single" w:sz="4" w:space="0" w:color="000000"/>
              <w:left w:val="single" w:sz="4" w:space="0" w:color="000000"/>
              <w:bottom w:val="single" w:sz="4" w:space="0" w:color="000000"/>
              <w:right w:val="single" w:sz="4" w:space="0" w:color="000000"/>
            </w:tcBorders>
          </w:tcPr>
          <w:p w14:paraId="1A6591B0" w14:textId="77777777" w:rsidR="003033C0" w:rsidRDefault="00000000">
            <w:pPr>
              <w:widowControl w:val="0"/>
              <w:spacing w:after="0"/>
              <w:jc w:val="both"/>
            </w:pPr>
            <w:r>
              <w:t>Delete</w:t>
            </w:r>
          </w:p>
        </w:tc>
        <w:tc>
          <w:tcPr>
            <w:tcW w:w="5984" w:type="dxa"/>
            <w:tcBorders>
              <w:top w:val="single" w:sz="4" w:space="0" w:color="000000"/>
              <w:left w:val="single" w:sz="4" w:space="0" w:color="000000"/>
              <w:bottom w:val="single" w:sz="4" w:space="0" w:color="000000"/>
              <w:right w:val="single" w:sz="4" w:space="0" w:color="000000"/>
            </w:tcBorders>
          </w:tcPr>
          <w:p w14:paraId="4592D3F8" w14:textId="77777777" w:rsidR="003033C0" w:rsidRDefault="00000000">
            <w:pPr>
              <w:widowControl w:val="0"/>
              <w:spacing w:after="0"/>
              <w:jc w:val="both"/>
            </w:pPr>
            <w:r>
              <w:t>Delete an item from the list.</w:t>
            </w:r>
          </w:p>
        </w:tc>
      </w:tr>
      <w:tr w:rsidR="003033C0" w14:paraId="6CC99E8B" w14:textId="77777777">
        <w:tc>
          <w:tcPr>
            <w:tcW w:w="3510" w:type="dxa"/>
            <w:tcBorders>
              <w:top w:val="single" w:sz="4" w:space="0" w:color="000000"/>
              <w:left w:val="single" w:sz="4" w:space="0" w:color="000000"/>
              <w:bottom w:val="single" w:sz="4" w:space="0" w:color="000000"/>
              <w:right w:val="single" w:sz="4" w:space="0" w:color="000000"/>
            </w:tcBorders>
          </w:tcPr>
          <w:p w14:paraId="5CFBD790" w14:textId="77777777" w:rsidR="003033C0" w:rsidRDefault="00000000">
            <w:pPr>
              <w:widowControl w:val="0"/>
              <w:spacing w:after="0"/>
              <w:jc w:val="both"/>
            </w:pPr>
            <w:r>
              <w:t>Exchange</w:t>
            </w:r>
          </w:p>
        </w:tc>
        <w:tc>
          <w:tcPr>
            <w:tcW w:w="5984" w:type="dxa"/>
            <w:tcBorders>
              <w:top w:val="single" w:sz="4" w:space="0" w:color="000000"/>
              <w:left w:val="single" w:sz="4" w:space="0" w:color="000000"/>
              <w:bottom w:val="single" w:sz="4" w:space="0" w:color="000000"/>
              <w:right w:val="single" w:sz="4" w:space="0" w:color="000000"/>
            </w:tcBorders>
          </w:tcPr>
          <w:p w14:paraId="44899298" w14:textId="77777777" w:rsidR="003033C0" w:rsidRDefault="00000000">
            <w:pPr>
              <w:widowControl w:val="0"/>
              <w:spacing w:after="0"/>
              <w:jc w:val="both"/>
            </w:pPr>
            <w:r>
              <w:t>Swap positions two lines.</w:t>
            </w:r>
          </w:p>
        </w:tc>
      </w:tr>
      <w:tr w:rsidR="003033C0" w14:paraId="0E58D8E8" w14:textId="77777777">
        <w:tc>
          <w:tcPr>
            <w:tcW w:w="3510" w:type="dxa"/>
            <w:tcBorders>
              <w:top w:val="single" w:sz="4" w:space="0" w:color="000000"/>
              <w:left w:val="single" w:sz="4" w:space="0" w:color="000000"/>
              <w:bottom w:val="single" w:sz="4" w:space="0" w:color="000000"/>
              <w:right w:val="single" w:sz="4" w:space="0" w:color="000000"/>
            </w:tcBorders>
          </w:tcPr>
          <w:p w14:paraId="0DD425B9" w14:textId="77777777" w:rsidR="003033C0" w:rsidRDefault="00000000">
            <w:pPr>
              <w:widowControl w:val="0"/>
              <w:spacing w:after="0"/>
              <w:jc w:val="both"/>
            </w:pPr>
            <w:r>
              <w:t>Insert</w:t>
            </w:r>
          </w:p>
        </w:tc>
        <w:tc>
          <w:tcPr>
            <w:tcW w:w="5984" w:type="dxa"/>
            <w:tcBorders>
              <w:top w:val="single" w:sz="4" w:space="0" w:color="000000"/>
              <w:left w:val="single" w:sz="4" w:space="0" w:color="000000"/>
              <w:bottom w:val="single" w:sz="4" w:space="0" w:color="000000"/>
              <w:right w:val="single" w:sz="4" w:space="0" w:color="000000"/>
            </w:tcBorders>
          </w:tcPr>
          <w:p w14:paraId="1EB7DAFD" w14:textId="77777777" w:rsidR="003033C0" w:rsidRDefault="00000000">
            <w:pPr>
              <w:widowControl w:val="0"/>
              <w:spacing w:after="0"/>
              <w:jc w:val="both"/>
            </w:pPr>
            <w:r>
              <w:t>Inserts a line at a specific position.</w:t>
            </w:r>
          </w:p>
        </w:tc>
      </w:tr>
      <w:tr w:rsidR="003033C0" w14:paraId="35636A4A" w14:textId="77777777">
        <w:tc>
          <w:tcPr>
            <w:tcW w:w="3510" w:type="dxa"/>
            <w:tcBorders>
              <w:top w:val="single" w:sz="4" w:space="0" w:color="000000"/>
              <w:left w:val="single" w:sz="4" w:space="0" w:color="000000"/>
              <w:bottom w:val="single" w:sz="4" w:space="0" w:color="000000"/>
              <w:right w:val="single" w:sz="4" w:space="0" w:color="000000"/>
            </w:tcBorders>
          </w:tcPr>
          <w:p w14:paraId="0185EA37" w14:textId="77777777" w:rsidR="003033C0" w:rsidRDefault="00000000">
            <w:pPr>
              <w:widowControl w:val="0"/>
              <w:spacing w:after="0"/>
              <w:jc w:val="both"/>
            </w:pPr>
            <w:r>
              <w:t>LoadFromFile</w:t>
            </w:r>
          </w:p>
        </w:tc>
        <w:tc>
          <w:tcPr>
            <w:tcW w:w="5984" w:type="dxa"/>
            <w:tcBorders>
              <w:top w:val="single" w:sz="4" w:space="0" w:color="000000"/>
              <w:left w:val="single" w:sz="4" w:space="0" w:color="000000"/>
              <w:bottom w:val="single" w:sz="4" w:space="0" w:color="000000"/>
              <w:right w:val="single" w:sz="4" w:space="0" w:color="000000"/>
            </w:tcBorders>
          </w:tcPr>
          <w:p w14:paraId="097700B9" w14:textId="77777777" w:rsidR="003033C0" w:rsidRDefault="00000000">
            <w:pPr>
              <w:widowControl w:val="0"/>
              <w:spacing w:after="0"/>
              <w:jc w:val="both"/>
            </w:pPr>
            <w:r>
              <w:t>Allows you to read the content from a file</w:t>
            </w:r>
          </w:p>
        </w:tc>
      </w:tr>
      <w:tr w:rsidR="003033C0" w14:paraId="0BF11AD1" w14:textId="77777777">
        <w:tc>
          <w:tcPr>
            <w:tcW w:w="3510" w:type="dxa"/>
            <w:tcBorders>
              <w:top w:val="single" w:sz="4" w:space="0" w:color="000000"/>
              <w:left w:val="single" w:sz="4" w:space="0" w:color="000000"/>
              <w:bottom w:val="single" w:sz="4" w:space="0" w:color="000000"/>
              <w:right w:val="single" w:sz="4" w:space="0" w:color="000000"/>
            </w:tcBorders>
          </w:tcPr>
          <w:p w14:paraId="41F156E3" w14:textId="77777777" w:rsidR="003033C0" w:rsidRDefault="00000000">
            <w:pPr>
              <w:widowControl w:val="0"/>
              <w:spacing w:after="0"/>
              <w:jc w:val="both"/>
            </w:pPr>
            <w:r>
              <w:t>SaveToFile</w:t>
            </w:r>
          </w:p>
        </w:tc>
        <w:tc>
          <w:tcPr>
            <w:tcW w:w="5984" w:type="dxa"/>
            <w:tcBorders>
              <w:top w:val="single" w:sz="4" w:space="0" w:color="000000"/>
              <w:left w:val="single" w:sz="4" w:space="0" w:color="000000"/>
              <w:bottom w:val="single" w:sz="4" w:space="0" w:color="000000"/>
              <w:right w:val="single" w:sz="4" w:space="0" w:color="000000"/>
            </w:tcBorders>
          </w:tcPr>
          <w:p w14:paraId="629F14E2" w14:textId="77777777" w:rsidR="003033C0" w:rsidRDefault="00000000">
            <w:pPr>
              <w:widowControl w:val="0"/>
              <w:spacing w:after="0"/>
              <w:jc w:val="both"/>
            </w:pPr>
            <w:r>
              <w:t>Allows you to save the content to a file</w:t>
            </w:r>
          </w:p>
        </w:tc>
      </w:tr>
      <w:tr w:rsidR="003033C0" w14:paraId="192A82DA" w14:textId="77777777">
        <w:tc>
          <w:tcPr>
            <w:tcW w:w="3510" w:type="dxa"/>
            <w:tcBorders>
              <w:top w:val="single" w:sz="4" w:space="0" w:color="000000"/>
              <w:left w:val="single" w:sz="4" w:space="0" w:color="000000"/>
              <w:bottom w:val="single" w:sz="4" w:space="0" w:color="000000"/>
              <w:right w:val="single" w:sz="4" w:space="0" w:color="000000"/>
            </w:tcBorders>
          </w:tcPr>
          <w:p w14:paraId="3B9E68F1" w14:textId="77777777" w:rsidR="003033C0" w:rsidRDefault="00000000">
            <w:pPr>
              <w:widowControl w:val="0"/>
              <w:spacing w:after="0"/>
              <w:jc w:val="both"/>
            </w:pPr>
            <w:r>
              <w:t>text</w:t>
            </w:r>
          </w:p>
        </w:tc>
        <w:tc>
          <w:tcPr>
            <w:tcW w:w="5984" w:type="dxa"/>
            <w:tcBorders>
              <w:top w:val="single" w:sz="4" w:space="0" w:color="000000"/>
              <w:left w:val="single" w:sz="4" w:space="0" w:color="000000"/>
              <w:bottom w:val="single" w:sz="4" w:space="0" w:color="000000"/>
              <w:right w:val="single" w:sz="4" w:space="0" w:color="000000"/>
            </w:tcBorders>
          </w:tcPr>
          <w:p w14:paraId="472CB50D" w14:textId="77777777" w:rsidR="003033C0" w:rsidRDefault="00000000">
            <w:pPr>
              <w:widowControl w:val="0"/>
              <w:spacing w:after="0"/>
              <w:jc w:val="both"/>
            </w:pPr>
            <w:r>
              <w:t>Returns the complete content of all lines in the editor</w:t>
            </w:r>
          </w:p>
        </w:tc>
      </w:tr>
    </w:tbl>
    <w:p w14:paraId="0EEA917B" w14:textId="77777777" w:rsidR="003033C0" w:rsidRDefault="003033C0">
      <w:pPr>
        <w:spacing w:after="0"/>
        <w:ind w:firstLine="708"/>
        <w:jc w:val="both"/>
      </w:pPr>
    </w:p>
    <w:p w14:paraId="57DBDC92" w14:textId="77777777" w:rsidR="003033C0" w:rsidRDefault="003033C0">
      <w:pPr>
        <w:spacing w:after="0"/>
        <w:ind w:firstLine="708"/>
        <w:jc w:val="both"/>
      </w:pPr>
    </w:p>
    <w:p w14:paraId="28A9B26B" w14:textId="77777777" w:rsidR="003033C0" w:rsidRDefault="00000000">
      <w:pPr>
        <w:spacing w:after="0"/>
        <w:ind w:firstLine="708"/>
        <w:jc w:val="both"/>
      </w:pPr>
      <w:r>
        <w:t>To iterate over the entire contents of Lines[], the following construction can be used:</w:t>
      </w:r>
    </w:p>
    <w:p w14:paraId="112E837F" w14:textId="77777777" w:rsidR="003033C0" w:rsidRDefault="003033C0">
      <w:pPr>
        <w:spacing w:after="0"/>
        <w:ind w:firstLine="708"/>
        <w:jc w:val="both"/>
      </w:pPr>
    </w:p>
    <w:p w14:paraId="407763B2" w14:textId="77777777" w:rsidR="003033C0" w:rsidRDefault="00000000">
      <w:pPr>
        <w:shd w:val="clear" w:color="auto" w:fill="DAEEF3"/>
        <w:spacing w:after="20"/>
        <w:jc w:val="both"/>
      </w:pPr>
      <w:r>
        <w:rPr>
          <w:rFonts w:ascii="Courier New" w:hAnsi="Courier New" w:cs="Courier New"/>
          <w:b/>
          <w:color w:val="008000"/>
          <w:sz w:val="20"/>
          <w:lang w:eastAsia="en-US"/>
        </w:rPr>
        <w:t xml:space="preserve">for </w:t>
      </w:r>
      <w:r>
        <w:rPr>
          <w:rFonts w:ascii="Courier New" w:hAnsi="Courier New" w:cs="Courier New"/>
          <w:color w:val="000000"/>
          <w:sz w:val="20"/>
          <w:lang w:eastAsia="en-US"/>
        </w:rPr>
        <w:t xml:space="preserv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008000"/>
          <w:sz w:val="20"/>
          <w:lang w:eastAsia="en-US"/>
        </w:rPr>
        <w:t xml:space="preserve">to </w:t>
      </w:r>
      <w:r>
        <w:rPr>
          <w:rFonts w:ascii="Courier New" w:hAnsi="Courier New" w:cs="Courier New"/>
          <w:color w:val="000000"/>
          <w:sz w:val="20"/>
          <w:lang w:eastAsia="en-US"/>
        </w:rPr>
        <w:t xml:space="preserve">SynEdit1.Lines.Count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008000"/>
          <w:sz w:val="20"/>
          <w:lang w:eastAsia="en-US"/>
        </w:rPr>
        <w:t>do</w:t>
      </w:r>
    </w:p>
    <w:p w14:paraId="3F38853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ShowMessage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SynEdit1.Lines[i] </w:t>
      </w:r>
      <w:r>
        <w:rPr>
          <w:rFonts w:ascii="Courier New" w:hAnsi="Courier New" w:cs="Courier New"/>
          <w:b/>
          <w:color w:val="FF0000"/>
          <w:sz w:val="20"/>
          <w:lang w:eastAsia="en-US"/>
        </w:rPr>
        <w:t>);</w:t>
      </w:r>
    </w:p>
    <w:p w14:paraId="765BA236" w14:textId="77777777" w:rsidR="003033C0" w:rsidRDefault="003033C0">
      <w:pPr>
        <w:spacing w:after="0"/>
        <w:ind w:firstLine="708"/>
        <w:jc w:val="both"/>
      </w:pPr>
    </w:p>
    <w:p w14:paraId="346AEEE6" w14:textId="77777777" w:rsidR="003033C0" w:rsidRDefault="00000000">
      <w:pPr>
        <w:ind w:firstLine="708"/>
        <w:jc w:val="both"/>
      </w:pPr>
      <w:r>
        <w:t>To make modifications, it is preferable to do them using editor commands than by directly accessing “Lines[]”, to keep the “Undo” options active. However, complex command modifications can be much slower than Lines[] modifications.</w:t>
      </w:r>
    </w:p>
    <w:p w14:paraId="055BBC02" w14:textId="77777777" w:rsidR="003033C0" w:rsidRDefault="00000000">
      <w:pPr>
        <w:pStyle w:val="Ttulo3"/>
      </w:pPr>
      <w:bookmarkStart w:id="32" w:name="__RefHeading___Toc392668350"/>
      <w:bookmarkStart w:id="33" w:name="_Ref386964205"/>
      <w:bookmarkStart w:id="34" w:name="_Ref386964210"/>
      <w:bookmarkEnd w:id="32"/>
      <w:r>
        <w:t>The Clipboard</w:t>
      </w:r>
      <w:bookmarkEnd w:id="33"/>
      <w:bookmarkEnd w:id="34"/>
      <w:r>
        <w:t xml:space="preserve"> </w:t>
      </w:r>
    </w:p>
    <w:p w14:paraId="2B485306" w14:textId="77777777" w:rsidR="003033C0" w:rsidRDefault="003033C0">
      <w:pPr>
        <w:spacing w:after="0"/>
      </w:pPr>
    </w:p>
    <w:p w14:paraId="10A5CCCC" w14:textId="77777777" w:rsidR="003033C0" w:rsidRDefault="00000000">
      <w:pPr>
        <w:ind w:firstLine="708"/>
      </w:pPr>
      <w:r>
        <w:t>Typical functions with the clipboard are activated with these methods:</w:t>
      </w:r>
    </w:p>
    <w:p w14:paraId="43AE69C1"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SynEdit1.CopyToClipboard </w:t>
      </w:r>
      <w:r>
        <w:rPr>
          <w:rFonts w:ascii="Courier New" w:hAnsi="Courier New" w:cs="Courier New"/>
          <w:b/>
          <w:color w:val="FF0000"/>
          <w:sz w:val="20"/>
          <w:lang w:eastAsia="en-US"/>
        </w:rPr>
        <w:t>;</w:t>
      </w:r>
    </w:p>
    <w:p w14:paraId="151BDB12"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SynEdit1.CutToClipboard </w:t>
      </w:r>
      <w:r>
        <w:rPr>
          <w:rFonts w:ascii="Courier New" w:hAnsi="Courier New" w:cs="Courier New"/>
          <w:b/>
          <w:color w:val="FF0000"/>
          <w:sz w:val="20"/>
          <w:lang w:eastAsia="en-US"/>
        </w:rPr>
        <w:t>;</w:t>
      </w:r>
    </w:p>
    <w:p w14:paraId="68AFFFBA"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SynEdit1.PasteFromClipboard </w:t>
      </w:r>
      <w:r>
        <w:rPr>
          <w:rFonts w:ascii="Courier New" w:hAnsi="Courier New" w:cs="Courier New"/>
          <w:b/>
          <w:color w:val="FF0000"/>
          <w:sz w:val="20"/>
          <w:lang w:eastAsia="en-US"/>
        </w:rPr>
        <w:t>;</w:t>
      </w:r>
    </w:p>
    <w:p w14:paraId="42F279A2" w14:textId="77777777" w:rsidR="003033C0" w:rsidRDefault="003033C0">
      <w:pPr>
        <w:spacing w:after="0"/>
        <w:ind w:firstLine="708"/>
      </w:pPr>
    </w:p>
    <w:p w14:paraId="6B310761" w14:textId="77777777" w:rsidR="003033C0" w:rsidRDefault="00000000">
      <w:pPr>
        <w:ind w:firstLine="708"/>
        <w:jc w:val="both"/>
      </w:pPr>
      <w:r>
        <w:t>It is not necessary to identify what it does, because their names are quite well known, and we already know that they move data between the selected text and the clipboard.</w:t>
      </w:r>
    </w:p>
    <w:p w14:paraId="52F4F1AC" w14:textId="77777777" w:rsidR="003033C0" w:rsidRDefault="00000000">
      <w:pPr>
        <w:ind w:firstLine="708"/>
        <w:jc w:val="both"/>
      </w:pPr>
      <w:r>
        <w:t>The behavior is the same as if we executed the shortcuts Ctrl+C, Ctrl+V, and Ctrl+X. In fact this same key combination is active by default, when using a SynEdit.</w:t>
      </w:r>
    </w:p>
    <w:p w14:paraId="19E840CF" w14:textId="77777777" w:rsidR="003033C0" w:rsidRDefault="00000000">
      <w:pPr>
        <w:ind w:firstLine="708"/>
        <w:jc w:val="both"/>
      </w:pPr>
      <w:r>
        <w:t>It should be noted that these options will still work in column selection mode, so that rectangular blocks of text can be copied and pasted.</w:t>
      </w:r>
    </w:p>
    <w:p w14:paraId="7E0AF932" w14:textId="77777777" w:rsidR="003033C0" w:rsidRDefault="00000000">
      <w:pPr>
        <w:ind w:firstLine="708"/>
        <w:jc w:val="both"/>
      </w:pPr>
      <w:r>
        <w:t>Clipboard options can also be accessed by using commands:</w:t>
      </w:r>
    </w:p>
    <w:p w14:paraId="0606F59E" w14:textId="77777777" w:rsidR="003033C0" w:rsidRDefault="00000000">
      <w:pPr>
        <w:pStyle w:val="HTMLconformatoprevio"/>
        <w:shd w:val="clear" w:color="auto" w:fill="DAEEF3"/>
        <w:spacing w:after="20"/>
      </w:pPr>
      <w:r>
        <w:rPr>
          <w:color w:val="000000"/>
          <w:lang w:eastAsia="en-US"/>
        </w:rPr>
        <w:tab/>
        <w:t xml:space="preserve">SynEdit1 </w:t>
      </w:r>
      <w:r>
        <w:rPr>
          <w:rStyle w:val="sy1"/>
          <w:color w:val="000000"/>
          <w:lang w:eastAsia="en-US"/>
        </w:rPr>
        <w:t xml:space="preserve">. </w:t>
      </w:r>
      <w:r>
        <w:rPr>
          <w:rStyle w:val="me1"/>
          <w:color w:val="000000"/>
          <w:lang w:eastAsia="en-US"/>
        </w:rPr>
        <w:t xml:space="preserve">CommandProcessor </w:t>
      </w:r>
      <w:r>
        <w:rPr>
          <w:rStyle w:val="br0"/>
          <w:b/>
          <w:color w:val="FF0000"/>
          <w:lang w:eastAsia="en-US"/>
        </w:rPr>
        <w:t xml:space="preserve">( </w:t>
      </w:r>
      <w:r>
        <w:rPr>
          <w:color w:val="000000"/>
          <w:lang w:eastAsia="en-US"/>
        </w:rPr>
        <w:t xml:space="preserve">ecCopy </w:t>
      </w:r>
      <w:r>
        <w:rPr>
          <w:rStyle w:val="sy1"/>
          <w:color w:val="000000"/>
          <w:lang w:eastAsia="en-US"/>
        </w:rPr>
        <w:t>,</w:t>
      </w:r>
      <w:r>
        <w:rPr>
          <w:color w:val="000000"/>
          <w:lang w:eastAsia="en-US"/>
        </w:rPr>
        <w:t xml:space="preserve"> </w:t>
      </w:r>
      <w:r>
        <w:rPr>
          <w:rStyle w:val="st0"/>
          <w:color w:val="800080"/>
          <w:lang w:eastAsia="en-US"/>
        </w:rPr>
        <w:t xml:space="preserve">' ' </w:t>
      </w:r>
      <w:r>
        <w:rPr>
          <w:rStyle w:val="sy1"/>
          <w:color w:val="000000"/>
          <w:lang w:eastAsia="en-US"/>
        </w:rPr>
        <w:t>,</w:t>
      </w:r>
      <w:r>
        <w:rPr>
          <w:color w:val="000000"/>
          <w:lang w:eastAsia="en-US"/>
        </w:rPr>
        <w:t xml:space="preserve"> </w:t>
      </w:r>
      <w:r>
        <w:rPr>
          <w:rStyle w:val="kw2"/>
          <w:b/>
          <w:color w:val="008000"/>
          <w:lang w:eastAsia="en-US"/>
        </w:rPr>
        <w:t xml:space="preserve">nil </w:t>
      </w:r>
      <w:r>
        <w:rPr>
          <w:rStyle w:val="br0"/>
          <w:b/>
          <w:color w:val="FF0000"/>
          <w:lang w:eastAsia="en-US"/>
        </w:rPr>
        <w:t xml:space="preserve">) </w:t>
      </w:r>
      <w:r>
        <w:rPr>
          <w:rStyle w:val="sy1"/>
          <w:b/>
          <w:color w:val="FF0000"/>
          <w:lang w:eastAsia="en-US"/>
        </w:rPr>
        <w:t>;</w:t>
      </w:r>
    </w:p>
    <w:p w14:paraId="54096B04" w14:textId="77777777" w:rsidR="003033C0" w:rsidRDefault="00000000">
      <w:pPr>
        <w:pStyle w:val="HTMLconformatoprevio"/>
        <w:shd w:val="clear" w:color="auto" w:fill="DAEEF3"/>
        <w:spacing w:after="20"/>
      </w:pPr>
      <w:r>
        <w:rPr>
          <w:color w:val="000000"/>
          <w:lang w:eastAsia="en-US"/>
        </w:rPr>
        <w:tab/>
        <w:t xml:space="preserve">SynEdit1 </w:t>
      </w:r>
      <w:r>
        <w:rPr>
          <w:rStyle w:val="sy1"/>
          <w:color w:val="000000"/>
          <w:lang w:eastAsia="en-US"/>
        </w:rPr>
        <w:t xml:space="preserve">. </w:t>
      </w:r>
      <w:r>
        <w:rPr>
          <w:rStyle w:val="me1"/>
          <w:color w:val="000000"/>
          <w:lang w:eastAsia="en-US"/>
        </w:rPr>
        <w:t xml:space="preserve">CommandProcessor </w:t>
      </w:r>
      <w:r>
        <w:rPr>
          <w:rStyle w:val="br0"/>
          <w:b/>
          <w:color w:val="FF0000"/>
          <w:lang w:eastAsia="en-US"/>
        </w:rPr>
        <w:t xml:space="preserve">( </w:t>
      </w:r>
      <w:r>
        <w:rPr>
          <w:color w:val="000000"/>
          <w:lang w:eastAsia="en-US"/>
        </w:rPr>
        <w:t xml:space="preserve">ecPaste </w:t>
      </w:r>
      <w:r>
        <w:rPr>
          <w:rStyle w:val="sy1"/>
          <w:color w:val="000000"/>
          <w:lang w:eastAsia="en-US"/>
        </w:rPr>
        <w:t>,</w:t>
      </w:r>
      <w:r>
        <w:rPr>
          <w:color w:val="000000"/>
          <w:lang w:eastAsia="en-US"/>
        </w:rPr>
        <w:t xml:space="preserve"> </w:t>
      </w:r>
      <w:r>
        <w:rPr>
          <w:rStyle w:val="st0"/>
          <w:color w:val="800080"/>
          <w:lang w:eastAsia="en-US"/>
        </w:rPr>
        <w:t xml:space="preserve">' ' </w:t>
      </w:r>
      <w:r>
        <w:rPr>
          <w:rStyle w:val="sy1"/>
          <w:color w:val="000000"/>
          <w:lang w:eastAsia="en-US"/>
        </w:rPr>
        <w:t>,</w:t>
      </w:r>
      <w:r>
        <w:rPr>
          <w:color w:val="000000"/>
          <w:lang w:eastAsia="en-US"/>
        </w:rPr>
        <w:t xml:space="preserve"> </w:t>
      </w:r>
      <w:r>
        <w:rPr>
          <w:rStyle w:val="kw2"/>
          <w:b/>
          <w:color w:val="008000"/>
          <w:lang w:eastAsia="en-US"/>
        </w:rPr>
        <w:t xml:space="preserve">nil </w:t>
      </w:r>
      <w:r>
        <w:rPr>
          <w:rStyle w:val="br0"/>
          <w:b/>
          <w:color w:val="FF0000"/>
          <w:lang w:eastAsia="en-US"/>
        </w:rPr>
        <w:t xml:space="preserve">) </w:t>
      </w:r>
      <w:r>
        <w:rPr>
          <w:rStyle w:val="sy1"/>
          <w:b/>
          <w:color w:val="FF0000"/>
          <w:lang w:eastAsia="en-US"/>
        </w:rPr>
        <w:t>;</w:t>
      </w:r>
    </w:p>
    <w:p w14:paraId="085B5046" w14:textId="77777777" w:rsidR="003033C0" w:rsidRDefault="00000000">
      <w:pPr>
        <w:shd w:val="clear" w:color="auto" w:fill="D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pPr>
      <w:r>
        <w:rPr>
          <w:color w:val="000000"/>
          <w:lang w:eastAsia="en-US"/>
        </w:rPr>
        <w:tab/>
      </w:r>
      <w:r>
        <w:rPr>
          <w:rFonts w:ascii="Courier New" w:hAnsi="Courier New" w:cs="Courier New"/>
          <w:color w:val="000000"/>
          <w:sz w:val="20"/>
          <w:lang w:eastAsia="en-US"/>
        </w:rPr>
        <w:t xml:space="preserve">SynEdit1 </w:t>
      </w:r>
      <w:r>
        <w:rPr>
          <w:rStyle w:val="sy1"/>
          <w:rFonts w:ascii="Courier New" w:hAnsi="Courier New" w:cs="Courier New"/>
          <w:color w:val="000000"/>
          <w:sz w:val="20"/>
          <w:lang w:eastAsia="en-US"/>
        </w:rPr>
        <w:t xml:space="preserve">. </w:t>
      </w:r>
      <w:r>
        <w:rPr>
          <w:rStyle w:val="me1"/>
          <w:rFonts w:ascii="Courier New" w:hAnsi="Courier New" w:cs="Courier New"/>
          <w:color w:val="000000"/>
          <w:sz w:val="20"/>
          <w:lang w:eastAsia="en-US"/>
        </w:rPr>
        <w:t xml:space="preserve">CommandProcessor </w:t>
      </w:r>
      <w:r>
        <w:rPr>
          <w:rStyle w:val="br0"/>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ecCut </w:t>
      </w:r>
      <w:r>
        <w:rPr>
          <w:rStyle w:val="sy1"/>
          <w:rFonts w:ascii="Courier New" w:hAnsi="Courier New" w:cs="Courier New"/>
          <w:color w:val="000000"/>
          <w:sz w:val="20"/>
          <w:lang w:eastAsia="en-US"/>
        </w:rPr>
        <w:t>,</w:t>
      </w:r>
      <w:r>
        <w:rPr>
          <w:rFonts w:ascii="Courier New" w:hAnsi="Courier New" w:cs="Courier New"/>
          <w:color w:val="000000"/>
          <w:sz w:val="20"/>
          <w:lang w:eastAsia="en-US"/>
        </w:rPr>
        <w:t xml:space="preserve"> </w:t>
      </w:r>
      <w:r>
        <w:rPr>
          <w:rStyle w:val="st0"/>
          <w:rFonts w:ascii="Courier New" w:hAnsi="Courier New" w:cs="Courier New"/>
          <w:color w:val="800080"/>
          <w:sz w:val="20"/>
          <w:lang w:eastAsia="en-US"/>
        </w:rPr>
        <w:t xml:space="preserve">' ' </w:t>
      </w:r>
      <w:r>
        <w:rPr>
          <w:rStyle w:val="sy1"/>
          <w:rFonts w:ascii="Courier New" w:hAnsi="Courier New" w:cs="Courier New"/>
          <w:color w:val="000000"/>
          <w:sz w:val="20"/>
          <w:lang w:eastAsia="en-US"/>
        </w:rPr>
        <w:t>,</w:t>
      </w:r>
      <w:r>
        <w:rPr>
          <w:rFonts w:ascii="Courier New" w:hAnsi="Courier New" w:cs="Courier New"/>
          <w:color w:val="000000"/>
          <w:sz w:val="20"/>
          <w:lang w:eastAsia="en-US"/>
        </w:rPr>
        <w:t xml:space="preserve"> </w:t>
      </w:r>
      <w:r>
        <w:rPr>
          <w:rStyle w:val="kw2"/>
          <w:rFonts w:ascii="Courier New" w:hAnsi="Courier New" w:cs="Courier New"/>
          <w:b/>
          <w:color w:val="008000"/>
          <w:sz w:val="20"/>
          <w:lang w:eastAsia="en-US"/>
        </w:rPr>
        <w:t xml:space="preserve">nil </w:t>
      </w:r>
      <w:r>
        <w:rPr>
          <w:rStyle w:val="br0"/>
          <w:rFonts w:ascii="Courier New" w:hAnsi="Courier New" w:cs="Courier New"/>
          <w:b/>
          <w:color w:val="FF0000"/>
          <w:sz w:val="20"/>
          <w:lang w:eastAsia="en-US"/>
        </w:rPr>
        <w:t xml:space="preserve">) </w:t>
      </w:r>
      <w:r>
        <w:rPr>
          <w:rStyle w:val="sy1"/>
          <w:rFonts w:ascii="Courier New" w:hAnsi="Courier New" w:cs="Courier New"/>
          <w:b/>
          <w:color w:val="FF0000"/>
          <w:sz w:val="20"/>
          <w:lang w:eastAsia="en-US"/>
        </w:rPr>
        <w:t>;</w:t>
      </w:r>
    </w:p>
    <w:p w14:paraId="32233C69" w14:textId="77777777" w:rsidR="003033C0" w:rsidRDefault="003033C0">
      <w:pPr>
        <w:spacing w:after="0"/>
        <w:ind w:firstLine="708"/>
        <w:jc w:val="both"/>
      </w:pPr>
    </w:p>
    <w:p w14:paraId="0CD15DB7" w14:textId="77777777" w:rsidR="003033C0" w:rsidRDefault="00000000">
      <w:pPr>
        <w:ind w:firstLine="708"/>
        <w:jc w:val="both"/>
      </w:pPr>
      <w:r>
        <w:t>Since the clipboard works with the selection, it is usual to work with the “BlockBegin” and “BlockEnd” properties.</w:t>
      </w:r>
    </w:p>
    <w:p w14:paraId="5704F997" w14:textId="77777777" w:rsidR="003033C0" w:rsidRDefault="00000000">
      <w:pPr>
        <w:ind w:firstLine="708"/>
        <w:jc w:val="both"/>
      </w:pPr>
      <w:r>
        <w:t>It is also possible to place text directly on the clipboard, without having to make a “Copy”:</w:t>
      </w:r>
    </w:p>
    <w:p w14:paraId="74E7F3F6" w14:textId="77777777" w:rsidR="003033C0" w:rsidRDefault="00000000">
      <w:pPr>
        <w:shd w:val="clear" w:color="auto" w:fill="DAEEF3"/>
        <w:spacing w:after="20"/>
      </w:pPr>
      <w:r>
        <w:rPr>
          <w:rFonts w:ascii="Courier New" w:hAnsi="Courier New" w:cs="Courier New"/>
          <w:color w:val="000000"/>
          <w:sz w:val="20"/>
          <w:lang w:eastAsia="en-US"/>
        </w:rPr>
        <w:lastRenderedPageBreak/>
        <w:t xml:space="preserve">SynEdit1.DoCopyToClipboard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'text to be clipped' </w:t>
      </w:r>
      <w:r>
        <w:rPr>
          <w:rFonts w:ascii="Courier New" w:hAnsi="Courier New" w:cs="Courier New"/>
          <w:color w:val="000000"/>
          <w:sz w:val="20"/>
          <w:lang w:eastAsia="en-US"/>
        </w:rPr>
        <w:t xml:space="preserv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put on clipboard</w:t>
      </w:r>
    </w:p>
    <w:p w14:paraId="018729F8" w14:textId="77777777" w:rsidR="003033C0" w:rsidRDefault="003033C0">
      <w:pPr>
        <w:ind w:firstLine="708"/>
      </w:pPr>
    </w:p>
    <w:p w14:paraId="3961BD7A" w14:textId="77777777" w:rsidR="003033C0" w:rsidRDefault="00000000">
      <w:pPr>
        <w:ind w:firstLine="708"/>
      </w:pPr>
      <w:r>
        <w:br w:type="page"/>
      </w:r>
    </w:p>
    <w:p w14:paraId="75AEB581" w14:textId="77777777" w:rsidR="003033C0" w:rsidRDefault="00000000">
      <w:pPr>
        <w:pStyle w:val="Ttulo3"/>
      </w:pPr>
      <w:bookmarkStart w:id="35" w:name="__RefHeading___Toc392668351"/>
      <w:bookmarkStart w:id="36" w:name="_Ref369267856"/>
      <w:bookmarkStart w:id="37" w:name="_Ref386964319"/>
      <w:bookmarkStart w:id="38" w:name="_Ref386964322"/>
      <w:bookmarkEnd w:id="35"/>
      <w:r>
        <w:lastRenderedPageBreak/>
        <w:t>Do and Undo.</w:t>
      </w:r>
      <w:bookmarkEnd w:id="36"/>
      <w:bookmarkEnd w:id="37"/>
      <w:bookmarkEnd w:id="38"/>
    </w:p>
    <w:p w14:paraId="4A760668" w14:textId="77777777" w:rsidR="003033C0" w:rsidRDefault="003033C0">
      <w:pPr>
        <w:spacing w:after="0"/>
      </w:pPr>
    </w:p>
    <w:p w14:paraId="2CE09707" w14:textId="77777777" w:rsidR="003033C0" w:rsidRDefault="00000000">
      <w:pPr>
        <w:ind w:firstLine="708"/>
        <w:jc w:val="both"/>
      </w:pPr>
      <w:r>
        <w:t>SynEdit has very good control of changes made to the text. It allows you to undo and redo changes in almost all cases. These changes can even be modifications in column mode.</w:t>
      </w:r>
    </w:p>
    <w:p w14:paraId="3F0EB9D1" w14:textId="77777777" w:rsidR="003033C0" w:rsidRDefault="00000000">
      <w:pPr>
        <w:ind w:firstLine="708"/>
        <w:jc w:val="both"/>
      </w:pPr>
      <w:r>
        <w:t>Every time a change is made, SynEdit saves the change made to internal memory</w:t>
      </w:r>
    </w:p>
    <w:p w14:paraId="32FB4B56" w14:textId="77777777" w:rsidR="003033C0" w:rsidRDefault="00000000">
      <w:pPr>
        <w:ind w:firstLine="708"/>
        <w:jc w:val="both"/>
      </w:pPr>
      <w:r>
        <w:t>To control changes, the methods are used:</w:t>
      </w:r>
    </w:p>
    <w:tbl>
      <w:tblPr>
        <w:tblW w:w="9495" w:type="dxa"/>
        <w:tblLayout w:type="fixed"/>
        <w:tblLook w:val="04A0" w:firstRow="1" w:lastRow="0" w:firstColumn="1" w:lastColumn="0" w:noHBand="0" w:noVBand="1"/>
      </w:tblPr>
      <w:tblGrid>
        <w:gridCol w:w="2801"/>
        <w:gridCol w:w="6694"/>
      </w:tblGrid>
      <w:tr w:rsidR="003033C0" w14:paraId="7AF9A582" w14:textId="77777777">
        <w:tc>
          <w:tcPr>
            <w:tcW w:w="2801" w:type="dxa"/>
            <w:tcBorders>
              <w:top w:val="single" w:sz="4" w:space="0" w:color="000000"/>
              <w:left w:val="single" w:sz="4" w:space="0" w:color="000000"/>
              <w:bottom w:val="single" w:sz="4" w:space="0" w:color="000000"/>
              <w:right w:val="single" w:sz="4" w:space="0" w:color="000000"/>
            </w:tcBorders>
          </w:tcPr>
          <w:p w14:paraId="6D85F5DC" w14:textId="77777777" w:rsidR="003033C0" w:rsidRDefault="00000000">
            <w:pPr>
              <w:widowControl w:val="0"/>
              <w:jc w:val="center"/>
              <w:rPr>
                <w:b/>
              </w:rPr>
            </w:pPr>
            <w:r>
              <w:rPr>
                <w:b/>
              </w:rPr>
              <w:t>METHOD/PROPERTY</w:t>
            </w:r>
          </w:p>
        </w:tc>
        <w:tc>
          <w:tcPr>
            <w:tcW w:w="6693" w:type="dxa"/>
            <w:tcBorders>
              <w:top w:val="single" w:sz="4" w:space="0" w:color="000000"/>
              <w:left w:val="single" w:sz="4" w:space="0" w:color="000000"/>
              <w:bottom w:val="single" w:sz="4" w:space="0" w:color="000000"/>
              <w:right w:val="single" w:sz="4" w:space="0" w:color="000000"/>
            </w:tcBorders>
          </w:tcPr>
          <w:p w14:paraId="4735EE09" w14:textId="77777777" w:rsidR="003033C0" w:rsidRDefault="00000000">
            <w:pPr>
              <w:widowControl w:val="0"/>
              <w:jc w:val="center"/>
              <w:rPr>
                <w:b/>
              </w:rPr>
            </w:pPr>
            <w:r>
              <w:rPr>
                <w:b/>
              </w:rPr>
              <w:t>DESCRIPTION</w:t>
            </w:r>
          </w:p>
        </w:tc>
      </w:tr>
      <w:tr w:rsidR="003033C0" w14:paraId="5CF61F27" w14:textId="77777777">
        <w:tc>
          <w:tcPr>
            <w:tcW w:w="2801" w:type="dxa"/>
            <w:tcBorders>
              <w:top w:val="single" w:sz="4" w:space="0" w:color="000000"/>
              <w:left w:val="single" w:sz="4" w:space="0" w:color="000000"/>
              <w:bottom w:val="single" w:sz="4" w:space="0" w:color="000000"/>
              <w:right w:val="single" w:sz="4" w:space="0" w:color="000000"/>
            </w:tcBorders>
          </w:tcPr>
          <w:p w14:paraId="564F6F0D" w14:textId="77777777" w:rsidR="003033C0" w:rsidRDefault="00000000">
            <w:pPr>
              <w:widowControl w:val="0"/>
              <w:spacing w:after="0"/>
              <w:jc w:val="both"/>
            </w:pPr>
            <w:r>
              <w:t>SynEdit1.Undo()</w:t>
            </w:r>
          </w:p>
        </w:tc>
        <w:tc>
          <w:tcPr>
            <w:tcW w:w="6693" w:type="dxa"/>
            <w:tcBorders>
              <w:top w:val="single" w:sz="4" w:space="0" w:color="000000"/>
              <w:left w:val="single" w:sz="4" w:space="0" w:color="000000"/>
              <w:bottom w:val="single" w:sz="4" w:space="0" w:color="000000"/>
              <w:right w:val="single" w:sz="4" w:space="0" w:color="000000"/>
            </w:tcBorders>
          </w:tcPr>
          <w:p w14:paraId="40642542" w14:textId="77777777" w:rsidR="003033C0" w:rsidRDefault="00000000">
            <w:pPr>
              <w:widowControl w:val="0"/>
              <w:spacing w:after="0"/>
              <w:jc w:val="both"/>
            </w:pPr>
            <w:r>
              <w:t>Undoes a change made on the screen</w:t>
            </w:r>
          </w:p>
        </w:tc>
      </w:tr>
      <w:tr w:rsidR="003033C0" w14:paraId="2C84F34E" w14:textId="77777777">
        <w:tc>
          <w:tcPr>
            <w:tcW w:w="2801" w:type="dxa"/>
            <w:tcBorders>
              <w:top w:val="single" w:sz="4" w:space="0" w:color="000000"/>
              <w:left w:val="single" w:sz="4" w:space="0" w:color="000000"/>
              <w:bottom w:val="single" w:sz="4" w:space="0" w:color="000000"/>
              <w:right w:val="single" w:sz="4" w:space="0" w:color="000000"/>
            </w:tcBorders>
          </w:tcPr>
          <w:p w14:paraId="691614A0" w14:textId="77777777" w:rsidR="003033C0" w:rsidRDefault="00000000">
            <w:pPr>
              <w:widowControl w:val="0"/>
              <w:spacing w:after="0"/>
              <w:jc w:val="both"/>
            </w:pPr>
            <w:r>
              <w:t>SynEdit1.Redo()</w:t>
            </w:r>
          </w:p>
        </w:tc>
        <w:tc>
          <w:tcPr>
            <w:tcW w:w="6693" w:type="dxa"/>
            <w:tcBorders>
              <w:top w:val="single" w:sz="4" w:space="0" w:color="000000"/>
              <w:left w:val="single" w:sz="4" w:space="0" w:color="000000"/>
              <w:bottom w:val="single" w:sz="4" w:space="0" w:color="000000"/>
              <w:right w:val="single" w:sz="4" w:space="0" w:color="000000"/>
            </w:tcBorders>
          </w:tcPr>
          <w:p w14:paraId="0F2228D4" w14:textId="77777777" w:rsidR="003033C0" w:rsidRDefault="00000000">
            <w:pPr>
              <w:widowControl w:val="0"/>
              <w:spacing w:after="0"/>
              <w:jc w:val="both"/>
            </w:pPr>
            <w:r>
              <w:t>Redo a change that has been undone.</w:t>
            </w:r>
          </w:p>
        </w:tc>
      </w:tr>
      <w:tr w:rsidR="003033C0" w14:paraId="288B8A60" w14:textId="77777777">
        <w:tc>
          <w:tcPr>
            <w:tcW w:w="2801" w:type="dxa"/>
            <w:tcBorders>
              <w:top w:val="single" w:sz="4" w:space="0" w:color="000000"/>
              <w:left w:val="single" w:sz="4" w:space="0" w:color="000000"/>
              <w:bottom w:val="single" w:sz="4" w:space="0" w:color="000000"/>
              <w:right w:val="single" w:sz="4" w:space="0" w:color="000000"/>
            </w:tcBorders>
          </w:tcPr>
          <w:p w14:paraId="0376CA36" w14:textId="77777777" w:rsidR="003033C0" w:rsidRDefault="00000000">
            <w:pPr>
              <w:widowControl w:val="0"/>
              <w:spacing w:after="0"/>
              <w:jc w:val="both"/>
            </w:pPr>
            <w:r>
              <w:t>SynEdit1.ClearUndo()</w:t>
            </w:r>
          </w:p>
        </w:tc>
        <w:tc>
          <w:tcPr>
            <w:tcW w:w="6693" w:type="dxa"/>
            <w:tcBorders>
              <w:top w:val="single" w:sz="4" w:space="0" w:color="000000"/>
              <w:left w:val="single" w:sz="4" w:space="0" w:color="000000"/>
              <w:bottom w:val="single" w:sz="4" w:space="0" w:color="000000"/>
              <w:right w:val="single" w:sz="4" w:space="0" w:color="000000"/>
            </w:tcBorders>
          </w:tcPr>
          <w:p w14:paraId="7F38290B" w14:textId="77777777" w:rsidR="003033C0" w:rsidRDefault="00000000">
            <w:pPr>
              <w:widowControl w:val="0"/>
              <w:spacing w:after="0"/>
              <w:jc w:val="both"/>
            </w:pPr>
            <w:r>
              <w:t>Clears the list of changes (Undo) and will not allow undoing from that point.</w:t>
            </w:r>
          </w:p>
        </w:tc>
      </w:tr>
      <w:tr w:rsidR="003033C0" w14:paraId="2068595E" w14:textId="77777777">
        <w:tc>
          <w:tcPr>
            <w:tcW w:w="2801" w:type="dxa"/>
            <w:tcBorders>
              <w:top w:val="single" w:sz="4" w:space="0" w:color="000000"/>
              <w:left w:val="single" w:sz="4" w:space="0" w:color="000000"/>
              <w:bottom w:val="single" w:sz="4" w:space="0" w:color="000000"/>
              <w:right w:val="single" w:sz="4" w:space="0" w:color="000000"/>
            </w:tcBorders>
          </w:tcPr>
          <w:p w14:paraId="0C4856A0" w14:textId="77777777" w:rsidR="003033C0" w:rsidRDefault="00000000">
            <w:pPr>
              <w:widowControl w:val="0"/>
              <w:spacing w:after="0"/>
              <w:jc w:val="both"/>
            </w:pPr>
            <w:r>
              <w:t>SynEdit1.MaxUndo</w:t>
            </w:r>
          </w:p>
        </w:tc>
        <w:tc>
          <w:tcPr>
            <w:tcW w:w="6693" w:type="dxa"/>
            <w:tcBorders>
              <w:top w:val="single" w:sz="4" w:space="0" w:color="000000"/>
              <w:left w:val="single" w:sz="4" w:space="0" w:color="000000"/>
              <w:bottom w:val="single" w:sz="4" w:space="0" w:color="000000"/>
              <w:right w:val="single" w:sz="4" w:space="0" w:color="000000"/>
            </w:tcBorders>
          </w:tcPr>
          <w:p w14:paraId="4E2FF21E" w14:textId="77777777" w:rsidR="003033C0" w:rsidRDefault="00000000">
            <w:pPr>
              <w:widowControl w:val="0"/>
              <w:spacing w:after="0"/>
              <w:jc w:val="both"/>
            </w:pPr>
            <w:r>
              <w:t>Maximum number of actions (Undo) that will be recorded and can be undone.</w:t>
            </w:r>
          </w:p>
        </w:tc>
      </w:tr>
      <w:tr w:rsidR="003033C0" w14:paraId="2E27CE87" w14:textId="77777777">
        <w:tc>
          <w:tcPr>
            <w:tcW w:w="2801" w:type="dxa"/>
            <w:tcBorders>
              <w:top w:val="single" w:sz="4" w:space="0" w:color="000000"/>
              <w:left w:val="single" w:sz="4" w:space="0" w:color="000000"/>
              <w:bottom w:val="single" w:sz="4" w:space="0" w:color="000000"/>
              <w:right w:val="single" w:sz="4" w:space="0" w:color="000000"/>
            </w:tcBorders>
          </w:tcPr>
          <w:p w14:paraId="5E393746" w14:textId="77777777" w:rsidR="003033C0" w:rsidRDefault="00000000">
            <w:pPr>
              <w:widowControl w:val="0"/>
              <w:spacing w:after="0"/>
              <w:jc w:val="both"/>
            </w:pPr>
            <w:r>
              <w:t>SynEdit1.BeginUndoBlock() SynEdit1.EndUndoBlock()</w:t>
            </w:r>
          </w:p>
        </w:tc>
        <w:tc>
          <w:tcPr>
            <w:tcW w:w="6693" w:type="dxa"/>
            <w:tcBorders>
              <w:top w:val="single" w:sz="4" w:space="0" w:color="000000"/>
              <w:left w:val="single" w:sz="4" w:space="0" w:color="000000"/>
              <w:bottom w:val="single" w:sz="4" w:space="0" w:color="000000"/>
              <w:right w:val="single" w:sz="4" w:space="0" w:color="000000"/>
            </w:tcBorders>
          </w:tcPr>
          <w:p w14:paraId="540A673F" w14:textId="77777777" w:rsidR="003033C0" w:rsidRDefault="00000000">
            <w:pPr>
              <w:widowControl w:val="0"/>
              <w:spacing w:after="0"/>
              <w:jc w:val="both"/>
            </w:pPr>
            <w:r>
              <w:t>They generate unique blocks of changes.</w:t>
            </w:r>
          </w:p>
        </w:tc>
      </w:tr>
      <w:tr w:rsidR="003033C0" w14:paraId="06E6CB5A" w14:textId="77777777">
        <w:tc>
          <w:tcPr>
            <w:tcW w:w="2801" w:type="dxa"/>
            <w:tcBorders>
              <w:top w:val="single" w:sz="4" w:space="0" w:color="000000"/>
              <w:left w:val="single" w:sz="4" w:space="0" w:color="000000"/>
              <w:bottom w:val="single" w:sz="4" w:space="0" w:color="000000"/>
              <w:right w:val="single" w:sz="4" w:space="0" w:color="000000"/>
            </w:tcBorders>
          </w:tcPr>
          <w:p w14:paraId="482AE76F" w14:textId="77777777" w:rsidR="003033C0" w:rsidRDefault="00000000">
            <w:pPr>
              <w:widowControl w:val="0"/>
              <w:spacing w:after="0"/>
              <w:jc w:val="both"/>
            </w:pPr>
            <w:r>
              <w:t>SynEdit1.CanUndo</w:t>
            </w:r>
          </w:p>
        </w:tc>
        <w:tc>
          <w:tcPr>
            <w:tcW w:w="6693" w:type="dxa"/>
            <w:tcBorders>
              <w:top w:val="single" w:sz="4" w:space="0" w:color="000000"/>
              <w:left w:val="single" w:sz="4" w:space="0" w:color="000000"/>
              <w:bottom w:val="single" w:sz="4" w:space="0" w:color="000000"/>
              <w:right w:val="single" w:sz="4" w:space="0" w:color="000000"/>
            </w:tcBorders>
          </w:tcPr>
          <w:p w14:paraId="30FD77B9" w14:textId="77777777" w:rsidR="003033C0" w:rsidRDefault="00000000">
            <w:pPr>
              <w:widowControl w:val="0"/>
              <w:spacing w:after="0"/>
              <w:jc w:val="both"/>
            </w:pPr>
            <w:r>
              <w:t>Indicates if there are actions to undo</w:t>
            </w:r>
          </w:p>
        </w:tc>
      </w:tr>
      <w:tr w:rsidR="003033C0" w14:paraId="36D15A89" w14:textId="77777777">
        <w:tc>
          <w:tcPr>
            <w:tcW w:w="2801" w:type="dxa"/>
            <w:tcBorders>
              <w:top w:val="single" w:sz="4" w:space="0" w:color="000000"/>
              <w:left w:val="single" w:sz="4" w:space="0" w:color="000000"/>
              <w:bottom w:val="single" w:sz="4" w:space="0" w:color="000000"/>
              <w:right w:val="single" w:sz="4" w:space="0" w:color="000000"/>
            </w:tcBorders>
          </w:tcPr>
          <w:p w14:paraId="5F13F8AF" w14:textId="77777777" w:rsidR="003033C0" w:rsidRDefault="00000000">
            <w:pPr>
              <w:widowControl w:val="0"/>
              <w:spacing w:after="0"/>
              <w:jc w:val="both"/>
            </w:pPr>
            <w:r>
              <w:t>SynEdit1.CanRedo</w:t>
            </w:r>
          </w:p>
        </w:tc>
        <w:tc>
          <w:tcPr>
            <w:tcW w:w="6693" w:type="dxa"/>
            <w:tcBorders>
              <w:top w:val="single" w:sz="4" w:space="0" w:color="000000"/>
              <w:left w:val="single" w:sz="4" w:space="0" w:color="000000"/>
              <w:bottom w:val="single" w:sz="4" w:space="0" w:color="000000"/>
              <w:right w:val="single" w:sz="4" w:space="0" w:color="000000"/>
            </w:tcBorders>
          </w:tcPr>
          <w:p w14:paraId="1C384C3C" w14:textId="77777777" w:rsidR="003033C0" w:rsidRDefault="00000000">
            <w:pPr>
              <w:widowControl w:val="0"/>
              <w:spacing w:after="0"/>
              <w:jc w:val="both"/>
            </w:pPr>
            <w:r>
              <w:t>Indicates if there are actions to be redone</w:t>
            </w:r>
          </w:p>
        </w:tc>
      </w:tr>
    </w:tbl>
    <w:p w14:paraId="188B1137" w14:textId="77777777" w:rsidR="003033C0" w:rsidRDefault="003033C0">
      <w:pPr>
        <w:spacing w:after="0"/>
        <w:ind w:firstLine="708"/>
        <w:jc w:val="both"/>
      </w:pPr>
    </w:p>
    <w:p w14:paraId="2A201D7C" w14:textId="77777777" w:rsidR="003033C0" w:rsidRDefault="00000000">
      <w:pPr>
        <w:ind w:firstLine="708"/>
        <w:jc w:val="both"/>
      </w:pPr>
      <w:r>
        <w:t>Almost all changes made manually from the keyboard in a SynEdit can be “undone”, however, when changing content from code, keep in mind that some actions cannot be undone.</w:t>
      </w:r>
    </w:p>
    <w:p w14:paraId="2D17E1DC" w14:textId="77777777" w:rsidR="003033C0" w:rsidRDefault="00000000">
      <w:pPr>
        <w:spacing w:after="0"/>
        <w:ind w:firstLine="708"/>
        <w:jc w:val="both"/>
      </w:pPr>
      <w:r>
        <w:t>The following table shows the change methods made in a SynEdit and whether they support “undo”.</w:t>
      </w:r>
    </w:p>
    <w:p w14:paraId="0840772A" w14:textId="77777777" w:rsidR="003033C0" w:rsidRDefault="003033C0">
      <w:pPr>
        <w:spacing w:after="0"/>
        <w:ind w:firstLine="708"/>
        <w:jc w:val="both"/>
      </w:pPr>
    </w:p>
    <w:tbl>
      <w:tblPr>
        <w:tblW w:w="8472" w:type="dxa"/>
        <w:tblLayout w:type="fixed"/>
        <w:tblLook w:val="04A0" w:firstRow="1" w:lastRow="0" w:firstColumn="1" w:lastColumn="0" w:noHBand="0" w:noVBand="1"/>
      </w:tblPr>
      <w:tblGrid>
        <w:gridCol w:w="5495"/>
        <w:gridCol w:w="2977"/>
      </w:tblGrid>
      <w:tr w:rsidR="003033C0" w14:paraId="2ECAAD8A" w14:textId="77777777">
        <w:tc>
          <w:tcPr>
            <w:tcW w:w="5494" w:type="dxa"/>
            <w:tcBorders>
              <w:top w:val="single" w:sz="4" w:space="0" w:color="000000"/>
              <w:left w:val="single" w:sz="4" w:space="0" w:color="000000"/>
              <w:bottom w:val="single" w:sz="4" w:space="0" w:color="000000"/>
              <w:right w:val="single" w:sz="4" w:space="0" w:color="000000"/>
            </w:tcBorders>
          </w:tcPr>
          <w:p w14:paraId="2C282940" w14:textId="77777777" w:rsidR="003033C0" w:rsidRDefault="00000000">
            <w:pPr>
              <w:widowControl w:val="0"/>
              <w:spacing w:after="0"/>
              <w:jc w:val="center"/>
              <w:rPr>
                <w:b/>
              </w:rPr>
            </w:pPr>
            <w:r>
              <w:rPr>
                <w:b/>
              </w:rPr>
              <w:t>ACTION</w:t>
            </w:r>
          </w:p>
        </w:tc>
        <w:tc>
          <w:tcPr>
            <w:tcW w:w="2977" w:type="dxa"/>
            <w:tcBorders>
              <w:top w:val="single" w:sz="4" w:space="0" w:color="000000"/>
              <w:left w:val="single" w:sz="4" w:space="0" w:color="000000"/>
              <w:bottom w:val="single" w:sz="4" w:space="0" w:color="000000"/>
              <w:right w:val="single" w:sz="4" w:space="0" w:color="000000"/>
            </w:tcBorders>
          </w:tcPr>
          <w:p w14:paraId="1BC34F6C" w14:textId="77777777" w:rsidR="003033C0" w:rsidRDefault="00000000">
            <w:pPr>
              <w:widowControl w:val="0"/>
              <w:spacing w:after="0"/>
              <w:jc w:val="center"/>
              <w:rPr>
                <w:b/>
              </w:rPr>
            </w:pPr>
            <w:r>
              <w:rPr>
                <w:b/>
              </w:rPr>
              <w:t>ALLOWS UNDO</w:t>
            </w:r>
          </w:p>
        </w:tc>
      </w:tr>
      <w:tr w:rsidR="003033C0" w14:paraId="18477DCD" w14:textId="77777777">
        <w:tc>
          <w:tcPr>
            <w:tcW w:w="5494" w:type="dxa"/>
            <w:tcBorders>
              <w:top w:val="single" w:sz="4" w:space="0" w:color="000000"/>
              <w:left w:val="single" w:sz="4" w:space="0" w:color="000000"/>
              <w:bottom w:val="single" w:sz="4" w:space="0" w:color="000000"/>
              <w:right w:val="single" w:sz="4" w:space="0" w:color="000000"/>
            </w:tcBorders>
          </w:tcPr>
          <w:p w14:paraId="30704FAA" w14:textId="77777777" w:rsidR="003033C0" w:rsidRDefault="00000000">
            <w:pPr>
              <w:widowControl w:val="0"/>
              <w:spacing w:after="0"/>
              <w:jc w:val="both"/>
            </w:pPr>
            <w:r>
              <w:t>Methods:</w:t>
            </w:r>
          </w:p>
          <w:p w14:paraId="5FAD0000" w14:textId="77777777" w:rsidR="003033C0" w:rsidRDefault="00000000">
            <w:pPr>
              <w:widowControl w:val="0"/>
              <w:spacing w:after="0"/>
              <w:jc w:val="both"/>
            </w:pPr>
            <w:r>
              <w:rPr>
                <w:rFonts w:cs="Calibri"/>
              </w:rPr>
              <w:t xml:space="preserve">    </w:t>
            </w:r>
            <w:r>
              <w:t>SynEdit1.ClearAll;</w:t>
            </w:r>
          </w:p>
          <w:p w14:paraId="0AE5F8A3" w14:textId="77777777" w:rsidR="003033C0" w:rsidRDefault="00000000">
            <w:pPr>
              <w:widowControl w:val="0"/>
              <w:spacing w:after="0"/>
              <w:jc w:val="both"/>
            </w:pPr>
            <w:r>
              <w:rPr>
                <w:rFonts w:cs="Calibri"/>
              </w:rPr>
              <w:t xml:space="preserve">    </w:t>
            </w:r>
            <w:r>
              <w:t>SynEdit1.ExecuteCommand()</w:t>
            </w:r>
          </w:p>
          <w:p w14:paraId="338049A0" w14:textId="77777777" w:rsidR="003033C0" w:rsidRDefault="00000000">
            <w:pPr>
              <w:widowControl w:val="0"/>
              <w:spacing w:after="0"/>
              <w:jc w:val="both"/>
            </w:pPr>
            <w:r>
              <w:rPr>
                <w:rFonts w:cs="Calibri"/>
              </w:rPr>
              <w:t xml:space="preserve">    </w:t>
            </w:r>
            <w:r>
              <w:t>SynEdit1.InsertTextAtCaret()</w:t>
            </w:r>
          </w:p>
          <w:p w14:paraId="5B9552BE" w14:textId="77777777" w:rsidR="003033C0" w:rsidRDefault="00000000">
            <w:pPr>
              <w:widowControl w:val="0"/>
              <w:spacing w:after="0"/>
              <w:jc w:val="both"/>
            </w:pPr>
            <w:r>
              <w:rPr>
                <w:rFonts w:cs="Calibri"/>
              </w:rPr>
              <w:t xml:space="preserve">    </w:t>
            </w:r>
            <w:r>
              <w:t>SynEdit1.TextBetweenPoints()</w:t>
            </w:r>
          </w:p>
          <w:p w14:paraId="0A943824" w14:textId="77777777" w:rsidR="003033C0" w:rsidRDefault="00000000">
            <w:pPr>
              <w:widowControl w:val="0"/>
              <w:spacing w:after="0"/>
              <w:jc w:val="both"/>
            </w:pPr>
            <w:r>
              <w:rPr>
                <w:rFonts w:cs="Calibri"/>
              </w:rPr>
              <w:t xml:space="preserve">    </w:t>
            </w:r>
            <w:r>
              <w:t>SynEdit1.SearchReplace()</w:t>
            </w:r>
          </w:p>
          <w:p w14:paraId="733A6CE1" w14:textId="77777777" w:rsidR="003033C0" w:rsidRDefault="00000000">
            <w:pPr>
              <w:widowControl w:val="0"/>
              <w:spacing w:after="0"/>
              <w:jc w:val="both"/>
            </w:pPr>
            <w:r>
              <w:rPr>
                <w:rFonts w:cs="Calibri"/>
              </w:rPr>
              <w:t xml:space="preserve">    </w:t>
            </w:r>
            <w:r>
              <w:t>SynEdit1.SearchReplaceEx()</w:t>
            </w:r>
          </w:p>
        </w:tc>
        <w:tc>
          <w:tcPr>
            <w:tcW w:w="2977" w:type="dxa"/>
            <w:tcBorders>
              <w:top w:val="single" w:sz="4" w:space="0" w:color="000000"/>
              <w:left w:val="single" w:sz="4" w:space="0" w:color="000000"/>
              <w:bottom w:val="single" w:sz="4" w:space="0" w:color="000000"/>
              <w:right w:val="single" w:sz="4" w:space="0" w:color="000000"/>
            </w:tcBorders>
            <w:vAlign w:val="center"/>
          </w:tcPr>
          <w:p w14:paraId="236FEF99" w14:textId="77777777" w:rsidR="003033C0" w:rsidRDefault="00000000">
            <w:pPr>
              <w:widowControl w:val="0"/>
              <w:spacing w:after="0"/>
              <w:jc w:val="center"/>
            </w:pPr>
            <w:r>
              <w:t>YEAH</w:t>
            </w:r>
          </w:p>
        </w:tc>
      </w:tr>
      <w:tr w:rsidR="003033C0" w14:paraId="45DD64BB" w14:textId="77777777">
        <w:tc>
          <w:tcPr>
            <w:tcW w:w="5494" w:type="dxa"/>
            <w:tcBorders>
              <w:top w:val="single" w:sz="4" w:space="0" w:color="000000"/>
              <w:left w:val="single" w:sz="4" w:space="0" w:color="000000"/>
              <w:bottom w:val="single" w:sz="4" w:space="0" w:color="000000"/>
              <w:right w:val="single" w:sz="4" w:space="0" w:color="000000"/>
            </w:tcBorders>
          </w:tcPr>
          <w:p w14:paraId="09B1E450" w14:textId="77777777" w:rsidR="003033C0" w:rsidRDefault="00000000">
            <w:pPr>
              <w:widowControl w:val="0"/>
              <w:spacing w:after="0"/>
              <w:jc w:val="both"/>
            </w:pPr>
            <w:r>
              <w:t>Type changes:</w:t>
            </w:r>
          </w:p>
          <w:p w14:paraId="08908571" w14:textId="77777777" w:rsidR="003033C0" w:rsidRDefault="00000000">
            <w:pPr>
              <w:widowControl w:val="0"/>
              <w:spacing w:after="0"/>
              <w:jc w:val="both"/>
            </w:pPr>
            <w:r>
              <w:rPr>
                <w:rFonts w:cs="Calibri"/>
              </w:rPr>
              <w:t xml:space="preserve">    </w:t>
            </w:r>
            <w:r>
              <w:t>SynEdit1.Text:='Hello';</w:t>
            </w:r>
          </w:p>
          <w:p w14:paraId="2B5BF241" w14:textId="77777777" w:rsidR="003033C0" w:rsidRDefault="00000000">
            <w:pPr>
              <w:widowControl w:val="0"/>
              <w:spacing w:after="0"/>
              <w:jc w:val="both"/>
            </w:pPr>
            <w:r>
              <w:rPr>
                <w:rFonts w:cs="Calibri"/>
              </w:rPr>
              <w:t xml:space="preserve">    </w:t>
            </w:r>
            <w:r>
              <w:t>SynEdit1.LineText:='Hello';</w:t>
            </w:r>
          </w:p>
        </w:tc>
        <w:tc>
          <w:tcPr>
            <w:tcW w:w="2977" w:type="dxa"/>
            <w:tcBorders>
              <w:top w:val="single" w:sz="4" w:space="0" w:color="000000"/>
              <w:left w:val="single" w:sz="4" w:space="0" w:color="000000"/>
              <w:bottom w:val="single" w:sz="4" w:space="0" w:color="000000"/>
              <w:right w:val="single" w:sz="4" w:space="0" w:color="000000"/>
            </w:tcBorders>
            <w:vAlign w:val="center"/>
          </w:tcPr>
          <w:p w14:paraId="016975EB" w14:textId="77777777" w:rsidR="003033C0" w:rsidRDefault="00000000">
            <w:pPr>
              <w:widowControl w:val="0"/>
              <w:spacing w:after="0"/>
              <w:jc w:val="center"/>
            </w:pPr>
            <w:r>
              <w:t>NO</w:t>
            </w:r>
          </w:p>
        </w:tc>
      </w:tr>
      <w:tr w:rsidR="003033C0" w14:paraId="0802E7CB" w14:textId="77777777">
        <w:tc>
          <w:tcPr>
            <w:tcW w:w="5494" w:type="dxa"/>
            <w:tcBorders>
              <w:top w:val="single" w:sz="4" w:space="0" w:color="000000"/>
              <w:left w:val="single" w:sz="4" w:space="0" w:color="000000"/>
              <w:bottom w:val="single" w:sz="4" w:space="0" w:color="000000"/>
              <w:right w:val="single" w:sz="4" w:space="0" w:color="000000"/>
            </w:tcBorders>
          </w:tcPr>
          <w:p w14:paraId="596E21CA" w14:textId="77777777" w:rsidR="003033C0" w:rsidRDefault="00000000">
            <w:pPr>
              <w:widowControl w:val="0"/>
              <w:jc w:val="both"/>
            </w:pPr>
            <w:r>
              <w:t>Direct modifications to SynEdit1.Lines[]</w:t>
            </w:r>
          </w:p>
        </w:tc>
        <w:tc>
          <w:tcPr>
            <w:tcW w:w="2977" w:type="dxa"/>
            <w:tcBorders>
              <w:top w:val="single" w:sz="4" w:space="0" w:color="000000"/>
              <w:left w:val="single" w:sz="4" w:space="0" w:color="000000"/>
              <w:bottom w:val="single" w:sz="4" w:space="0" w:color="000000"/>
              <w:right w:val="single" w:sz="4" w:space="0" w:color="000000"/>
            </w:tcBorders>
            <w:vAlign w:val="center"/>
          </w:tcPr>
          <w:p w14:paraId="71132F1A" w14:textId="77777777" w:rsidR="003033C0" w:rsidRDefault="00000000">
            <w:pPr>
              <w:widowControl w:val="0"/>
              <w:jc w:val="center"/>
            </w:pPr>
            <w:r>
              <w:t>NO</w:t>
            </w:r>
          </w:p>
        </w:tc>
      </w:tr>
      <w:tr w:rsidR="003033C0" w14:paraId="3E9033AA" w14:textId="77777777">
        <w:tc>
          <w:tcPr>
            <w:tcW w:w="5494" w:type="dxa"/>
            <w:tcBorders>
              <w:top w:val="single" w:sz="4" w:space="0" w:color="000000"/>
              <w:left w:val="single" w:sz="4" w:space="0" w:color="000000"/>
              <w:bottom w:val="single" w:sz="4" w:space="0" w:color="000000"/>
              <w:right w:val="single" w:sz="4" w:space="0" w:color="000000"/>
            </w:tcBorders>
          </w:tcPr>
          <w:p w14:paraId="72830739" w14:textId="77777777" w:rsidR="003033C0" w:rsidRDefault="00000000">
            <w:pPr>
              <w:widowControl w:val="0"/>
              <w:spacing w:after="0"/>
              <w:jc w:val="both"/>
            </w:pPr>
            <w:r>
              <w:t>Modifications using the clipboard:</w:t>
            </w:r>
          </w:p>
          <w:p w14:paraId="27B9038E" w14:textId="77777777" w:rsidR="003033C0" w:rsidRDefault="00000000">
            <w:pPr>
              <w:widowControl w:val="0"/>
              <w:spacing w:after="0"/>
            </w:pPr>
            <w:r>
              <w:rPr>
                <w:rFonts w:cs="Calibri"/>
              </w:rPr>
              <w:t xml:space="preserve">    </w:t>
            </w:r>
            <w:r>
              <w:t>SynEdit1.CopyToClipboard;</w:t>
            </w:r>
          </w:p>
          <w:p w14:paraId="7FCA1D26" w14:textId="77777777" w:rsidR="003033C0" w:rsidRDefault="00000000">
            <w:pPr>
              <w:widowControl w:val="0"/>
              <w:spacing w:after="0"/>
            </w:pPr>
            <w:r>
              <w:rPr>
                <w:rFonts w:cs="Calibri"/>
              </w:rPr>
              <w:t xml:space="preserve">    </w:t>
            </w:r>
            <w:r>
              <w:t>SynEdit1.CutToClipboard;</w:t>
            </w:r>
          </w:p>
          <w:p w14:paraId="07CD2E59" w14:textId="77777777" w:rsidR="003033C0" w:rsidRDefault="00000000">
            <w:pPr>
              <w:widowControl w:val="0"/>
              <w:spacing w:after="0"/>
            </w:pPr>
            <w:r>
              <w:rPr>
                <w:rFonts w:cs="Calibri"/>
              </w:rPr>
              <w:t xml:space="preserve">    </w:t>
            </w:r>
            <w:r>
              <w:t>SynEdit1.PasteFromClipboard;</w:t>
            </w:r>
          </w:p>
        </w:tc>
        <w:tc>
          <w:tcPr>
            <w:tcW w:w="2977" w:type="dxa"/>
            <w:tcBorders>
              <w:top w:val="single" w:sz="4" w:space="0" w:color="000000"/>
              <w:left w:val="single" w:sz="4" w:space="0" w:color="000000"/>
              <w:bottom w:val="single" w:sz="4" w:space="0" w:color="000000"/>
              <w:right w:val="single" w:sz="4" w:space="0" w:color="000000"/>
            </w:tcBorders>
            <w:vAlign w:val="center"/>
          </w:tcPr>
          <w:p w14:paraId="6577C367" w14:textId="77777777" w:rsidR="003033C0" w:rsidRDefault="00000000">
            <w:pPr>
              <w:widowControl w:val="0"/>
              <w:spacing w:after="0"/>
              <w:jc w:val="center"/>
            </w:pPr>
            <w:r>
              <w:t>YEAH</w:t>
            </w:r>
          </w:p>
        </w:tc>
      </w:tr>
    </w:tbl>
    <w:p w14:paraId="3D1AD427" w14:textId="77777777" w:rsidR="003033C0" w:rsidRDefault="003033C0">
      <w:pPr>
        <w:ind w:firstLine="708"/>
        <w:jc w:val="both"/>
      </w:pPr>
    </w:p>
    <w:p w14:paraId="4949BC60" w14:textId="77777777" w:rsidR="003033C0" w:rsidRDefault="00000000">
      <w:pPr>
        <w:ind w:firstLine="708"/>
        <w:jc w:val="both"/>
      </w:pPr>
      <w:r>
        <w:lastRenderedPageBreak/>
        <w:t>We must consider the methods we must use to make changes in a SynEdit, if we want to maintain the “undo” options.</w:t>
      </w:r>
    </w:p>
    <w:p w14:paraId="2CCC9168" w14:textId="77777777" w:rsidR="003033C0" w:rsidRDefault="00000000">
      <w:pPr>
        <w:ind w:firstLine="708"/>
        <w:jc w:val="both"/>
      </w:pPr>
      <w:r>
        <w:t>Usually the changes they generate, each instruction that modifies the content of SynEdit and that supports “undo”, can be discarded with a simple call to “Undo”.</w:t>
      </w:r>
    </w:p>
    <w:p w14:paraId="3EF31727" w14:textId="77777777" w:rsidR="003033C0" w:rsidRDefault="00000000">
      <w:pPr>
        <w:ind w:firstLine="708"/>
        <w:jc w:val="both"/>
      </w:pPr>
      <w:r>
        <w:t>If you want to group several actions to be undone with a single “Undo”, you must use the BeginUndoBlock and EndUndoBlock methods:</w:t>
      </w:r>
    </w:p>
    <w:p w14:paraId="0ECBFAE1" w14:textId="77777777" w:rsidR="003033C0" w:rsidRDefault="00000000">
      <w:pPr>
        <w:shd w:val="clear" w:color="auto" w:fill="D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pPr>
      <w:r>
        <w:rPr>
          <w:rFonts w:ascii="Courier New" w:eastAsia="Courier New" w:hAnsi="Courier New" w:cs="Courier New"/>
          <w:color w:val="000000"/>
          <w:sz w:val="20"/>
          <w:szCs w:val="20"/>
          <w:lang w:eastAsia="en-US"/>
        </w:rPr>
        <w:t xml:space="preserve">    </w:t>
      </w:r>
      <w:r>
        <w:rPr>
          <w:rFonts w:ascii="Courier New" w:eastAsia="Times New Roman" w:hAnsi="Courier New" w:cs="Courier New"/>
          <w:color w:val="000000"/>
          <w:sz w:val="20"/>
          <w:szCs w:val="20"/>
          <w:lang w:eastAsia="en-US"/>
        </w:rPr>
        <w:t xml:space="preserve">SynEdit1.BeginUndoBlock </w:t>
      </w:r>
      <w:r>
        <w:rPr>
          <w:rFonts w:ascii="Courier New" w:eastAsia="Times New Roman" w:hAnsi="Courier New" w:cs="Courier New"/>
          <w:b/>
          <w:color w:val="FF0000"/>
          <w:sz w:val="20"/>
          <w:szCs w:val="20"/>
          <w:lang w:eastAsia="en-US"/>
        </w:rPr>
        <w:t>;</w:t>
      </w:r>
    </w:p>
    <w:p w14:paraId="426436B2" w14:textId="77777777" w:rsidR="003033C0" w:rsidRDefault="00000000">
      <w:pPr>
        <w:shd w:val="clear" w:color="auto" w:fill="D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pPr>
      <w:r>
        <w:rPr>
          <w:rFonts w:ascii="Courier New" w:eastAsia="Courier New" w:hAnsi="Courier New" w:cs="Courier New"/>
          <w:color w:val="000000"/>
          <w:sz w:val="20"/>
          <w:szCs w:val="20"/>
          <w:lang w:eastAsia="en-US"/>
        </w:rPr>
        <w:t xml:space="preserve">    </w:t>
      </w:r>
      <w:r>
        <w:rPr>
          <w:rFonts w:ascii="Courier New" w:eastAsia="Times New Roman" w:hAnsi="Courier New" w:cs="Courier New"/>
          <w:b/>
          <w:color w:val="0000FF"/>
          <w:sz w:val="20"/>
          <w:szCs w:val="20"/>
          <w:lang w:eastAsia="en-US"/>
        </w:rPr>
        <w:t xml:space="preserve">// </w:t>
      </w:r>
      <w:r>
        <w:rPr>
          <w:rFonts w:ascii="Courier New" w:eastAsia="Times New Roman" w:hAnsi="Courier New" w:cs="Courier New"/>
          <w:color w:val="0000FF"/>
          <w:sz w:val="20"/>
          <w:szCs w:val="20"/>
          <w:lang w:eastAsia="en-US"/>
        </w:rPr>
        <w:t>There may be several changes here that support undo.</w:t>
      </w:r>
    </w:p>
    <w:p w14:paraId="199323E8" w14:textId="77777777" w:rsidR="003033C0" w:rsidRDefault="00000000">
      <w:pPr>
        <w:shd w:val="clear" w:color="auto" w:fill="D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pPr>
      <w:r>
        <w:rPr>
          <w:rFonts w:ascii="Courier New" w:eastAsia="Courier New" w:hAnsi="Courier New" w:cs="Courier New"/>
          <w:color w:val="000000"/>
          <w:sz w:val="20"/>
          <w:szCs w:val="20"/>
          <w:lang w:eastAsia="en-US"/>
        </w:rPr>
        <w:t xml:space="preserve">    </w:t>
      </w:r>
      <w:r>
        <w:rPr>
          <w:rFonts w:ascii="Courier New" w:eastAsia="Times New Roman" w:hAnsi="Courier New" w:cs="Courier New"/>
          <w:color w:val="000000"/>
          <w:sz w:val="20"/>
          <w:szCs w:val="20"/>
          <w:lang w:eastAsia="en-US"/>
        </w:rPr>
        <w:t>...</w:t>
      </w:r>
    </w:p>
    <w:p w14:paraId="3CD53B92" w14:textId="77777777" w:rsidR="003033C0" w:rsidRDefault="00000000">
      <w:pPr>
        <w:shd w:val="clear" w:color="auto" w:fill="D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pPr>
      <w:r>
        <w:rPr>
          <w:rFonts w:ascii="Courier New" w:eastAsia="Courier New" w:hAnsi="Courier New" w:cs="Courier New"/>
          <w:color w:val="000000"/>
          <w:sz w:val="20"/>
          <w:szCs w:val="20"/>
          <w:lang w:eastAsia="en-US"/>
        </w:rPr>
        <w:t xml:space="preserve">    </w:t>
      </w:r>
      <w:r>
        <w:rPr>
          <w:rFonts w:ascii="Courier New" w:eastAsia="Times New Roman" w:hAnsi="Courier New" w:cs="Courier New"/>
          <w:color w:val="000000"/>
          <w:sz w:val="20"/>
          <w:szCs w:val="20"/>
          <w:lang w:eastAsia="en-US"/>
        </w:rPr>
        <w:t xml:space="preserve">SynEdit1.EndUndoBlock </w:t>
      </w:r>
      <w:r>
        <w:rPr>
          <w:rFonts w:ascii="Courier New" w:eastAsia="Times New Roman" w:hAnsi="Courier New" w:cs="Courier New"/>
          <w:b/>
          <w:color w:val="FF0000"/>
          <w:sz w:val="20"/>
          <w:szCs w:val="20"/>
          <w:lang w:eastAsia="en-US"/>
        </w:rPr>
        <w:t>;</w:t>
      </w:r>
    </w:p>
    <w:p w14:paraId="5B5B2408" w14:textId="77777777" w:rsidR="003033C0" w:rsidRDefault="003033C0">
      <w:pPr>
        <w:spacing w:after="0"/>
        <w:ind w:firstLine="708"/>
        <w:jc w:val="both"/>
      </w:pPr>
    </w:p>
    <w:p w14:paraId="5282387F" w14:textId="77777777" w:rsidR="003033C0" w:rsidRDefault="00000000">
      <w:pPr>
        <w:ind w:firstLine="708"/>
        <w:jc w:val="both"/>
      </w:pPr>
      <w:r>
        <w:t>With this construction we will be able to undo all the changes made with a single call to “Undo”.</w:t>
      </w:r>
    </w:p>
    <w:p w14:paraId="68BE480F" w14:textId="77777777" w:rsidR="003033C0" w:rsidRDefault="00000000">
      <w:r>
        <w:tab/>
        <w:t>It may be practical to use the BeginUpdate and EndUpdate constructs to prevent the control from being refreshed until all changes to SynEdit have been made:</w:t>
      </w:r>
    </w:p>
    <w:p w14:paraId="66DF652D" w14:textId="77777777" w:rsidR="003033C0" w:rsidRDefault="00000000">
      <w:pPr>
        <w:pStyle w:val="HTMLconformatoprevio"/>
        <w:shd w:val="clear" w:color="auto" w:fill="DAEEF3"/>
        <w:spacing w:after="20"/>
      </w:pPr>
      <w:r>
        <w:rPr>
          <w:rStyle w:val="pln"/>
          <w:color w:val="000000"/>
          <w:lang w:eastAsia="en-US"/>
        </w:rPr>
        <w:t xml:space="preserve">ActiveEditor </w:t>
      </w:r>
      <w:r>
        <w:rPr>
          <w:rStyle w:val="pun"/>
          <w:color w:val="000000"/>
          <w:lang w:eastAsia="en-US"/>
        </w:rPr>
        <w:t xml:space="preserve">. </w:t>
      </w:r>
      <w:r>
        <w:rPr>
          <w:rStyle w:val="pln"/>
          <w:color w:val="000000"/>
          <w:lang w:eastAsia="en-US"/>
        </w:rPr>
        <w:t xml:space="preserve">SynEditor </w:t>
      </w:r>
      <w:r>
        <w:rPr>
          <w:rStyle w:val="pun"/>
          <w:color w:val="000000"/>
          <w:lang w:eastAsia="en-US"/>
        </w:rPr>
        <w:t xml:space="preserve">. </w:t>
      </w:r>
      <w:r>
        <w:rPr>
          <w:rStyle w:val="pln"/>
          <w:color w:val="000000"/>
          <w:lang w:eastAsia="en-US"/>
        </w:rPr>
        <w:t xml:space="preserve">BeginUpdate </w:t>
      </w:r>
      <w:r>
        <w:rPr>
          <w:rStyle w:val="pun"/>
          <w:b/>
          <w:color w:val="FF0000"/>
          <w:lang w:eastAsia="en-US"/>
        </w:rPr>
        <w:t>;</w:t>
      </w:r>
      <w:r>
        <w:rPr>
          <w:rStyle w:val="pun"/>
          <w:color w:val="000000"/>
          <w:lang w:eastAsia="en-US"/>
        </w:rPr>
        <w:t xml:space="preserve">  </w:t>
      </w:r>
      <w:r>
        <w:rPr>
          <w:rStyle w:val="pun"/>
          <w:b/>
          <w:color w:val="0000FF"/>
          <w:lang w:eastAsia="en-US"/>
        </w:rPr>
        <w:t xml:space="preserve">// </w:t>
      </w:r>
      <w:r>
        <w:rPr>
          <w:rStyle w:val="pun"/>
          <w:color w:val="0000FF"/>
          <w:lang w:eastAsia="en-US"/>
        </w:rPr>
        <w:t>SynEdit refresh is disabled</w:t>
      </w:r>
    </w:p>
    <w:p w14:paraId="2339679C" w14:textId="77777777" w:rsidR="003033C0" w:rsidRDefault="00000000">
      <w:pPr>
        <w:pStyle w:val="HTMLconformatoprevio"/>
        <w:shd w:val="clear" w:color="auto" w:fill="DAEEF3"/>
        <w:spacing w:after="20"/>
      </w:pPr>
      <w:r>
        <w:rPr>
          <w:rStyle w:val="kwd"/>
          <w:b/>
          <w:color w:val="008000"/>
          <w:lang w:eastAsia="en-US"/>
        </w:rPr>
        <w:t>try</w:t>
      </w:r>
    </w:p>
    <w:p w14:paraId="6C48939A" w14:textId="77777777" w:rsidR="003033C0" w:rsidRDefault="00000000">
      <w:pPr>
        <w:shd w:val="clear" w:color="auto" w:fill="D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pPr>
      <w:r>
        <w:rPr>
          <w:rFonts w:ascii="Courier New" w:eastAsia="Courier New" w:hAnsi="Courier New" w:cs="Courier New"/>
          <w:color w:val="000000"/>
          <w:sz w:val="20"/>
          <w:szCs w:val="20"/>
          <w:lang w:eastAsia="en-US"/>
        </w:rPr>
        <w:t xml:space="preserve">    </w:t>
      </w:r>
      <w:r>
        <w:rPr>
          <w:rFonts w:ascii="Courier New" w:eastAsia="Times New Roman" w:hAnsi="Courier New" w:cs="Courier New"/>
          <w:color w:val="000000"/>
          <w:sz w:val="20"/>
          <w:szCs w:val="20"/>
          <w:lang w:eastAsia="en-US"/>
        </w:rPr>
        <w:t xml:space="preserve">SynEdit1.BeginUndoBlock </w:t>
      </w:r>
      <w:r>
        <w:rPr>
          <w:rFonts w:ascii="Courier New" w:eastAsia="Times New Roman" w:hAnsi="Courier New" w:cs="Courier New"/>
          <w:b/>
          <w:color w:val="FF0000"/>
          <w:sz w:val="20"/>
          <w:szCs w:val="20"/>
          <w:lang w:eastAsia="en-US"/>
        </w:rPr>
        <w:t>;</w:t>
      </w:r>
    </w:p>
    <w:p w14:paraId="3753632C" w14:textId="77777777" w:rsidR="003033C0" w:rsidRDefault="00000000">
      <w:pPr>
        <w:shd w:val="clear" w:color="auto" w:fill="D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pPr>
      <w:r>
        <w:rPr>
          <w:rFonts w:ascii="Courier New" w:eastAsia="Courier New" w:hAnsi="Courier New" w:cs="Courier New"/>
          <w:color w:val="000000"/>
          <w:sz w:val="20"/>
          <w:szCs w:val="20"/>
          <w:lang w:eastAsia="en-US"/>
        </w:rPr>
        <w:t xml:space="preserve">    </w:t>
      </w:r>
      <w:r>
        <w:rPr>
          <w:rFonts w:ascii="Courier New" w:eastAsia="Times New Roman" w:hAnsi="Courier New" w:cs="Courier New"/>
          <w:b/>
          <w:color w:val="0000FF"/>
          <w:sz w:val="20"/>
          <w:szCs w:val="20"/>
          <w:lang w:eastAsia="en-US"/>
        </w:rPr>
        <w:t xml:space="preserve">// </w:t>
      </w:r>
      <w:r>
        <w:rPr>
          <w:rFonts w:ascii="Courier New" w:eastAsia="Times New Roman" w:hAnsi="Courier New" w:cs="Courier New"/>
          <w:color w:val="0000FF"/>
          <w:sz w:val="20"/>
          <w:szCs w:val="20"/>
          <w:lang w:eastAsia="en-US"/>
        </w:rPr>
        <w:t>There may be several changes here that support undo.</w:t>
      </w:r>
    </w:p>
    <w:p w14:paraId="15105BF0" w14:textId="77777777" w:rsidR="003033C0" w:rsidRDefault="00000000">
      <w:pPr>
        <w:shd w:val="clear" w:color="auto" w:fill="D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pPr>
      <w:r>
        <w:rPr>
          <w:rFonts w:ascii="Courier New" w:eastAsia="Courier New" w:hAnsi="Courier New" w:cs="Courier New"/>
          <w:color w:val="000000"/>
          <w:sz w:val="20"/>
          <w:szCs w:val="20"/>
          <w:lang w:eastAsia="en-US"/>
        </w:rPr>
        <w:t xml:space="preserve">    </w:t>
      </w:r>
      <w:r>
        <w:rPr>
          <w:rFonts w:ascii="Courier New" w:eastAsia="Times New Roman" w:hAnsi="Courier New" w:cs="Courier New"/>
          <w:color w:val="000000"/>
          <w:sz w:val="20"/>
          <w:szCs w:val="20"/>
          <w:lang w:eastAsia="en-US"/>
        </w:rPr>
        <w:t>...</w:t>
      </w:r>
    </w:p>
    <w:p w14:paraId="2FA3CE92" w14:textId="77777777" w:rsidR="003033C0" w:rsidRDefault="00000000">
      <w:pPr>
        <w:shd w:val="clear" w:color="auto" w:fill="D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pPr>
      <w:r>
        <w:rPr>
          <w:rFonts w:ascii="Courier New" w:eastAsia="Courier New" w:hAnsi="Courier New" w:cs="Courier New"/>
          <w:color w:val="000000"/>
          <w:sz w:val="20"/>
          <w:szCs w:val="20"/>
          <w:lang w:eastAsia="en-US"/>
        </w:rPr>
        <w:t xml:space="preserve">    </w:t>
      </w:r>
      <w:r>
        <w:rPr>
          <w:rFonts w:ascii="Courier New" w:eastAsia="Times New Roman" w:hAnsi="Courier New" w:cs="Courier New"/>
          <w:color w:val="000000"/>
          <w:sz w:val="20"/>
          <w:szCs w:val="20"/>
          <w:lang w:eastAsia="en-US"/>
        </w:rPr>
        <w:t xml:space="preserve">SynEdit1.EndUndoBlock </w:t>
      </w:r>
      <w:r>
        <w:rPr>
          <w:rFonts w:ascii="Courier New" w:eastAsia="Times New Roman" w:hAnsi="Courier New" w:cs="Courier New"/>
          <w:b/>
          <w:color w:val="FF0000"/>
          <w:sz w:val="20"/>
          <w:szCs w:val="20"/>
          <w:lang w:eastAsia="en-US"/>
        </w:rPr>
        <w:t>;</w:t>
      </w:r>
    </w:p>
    <w:p w14:paraId="3A387C59" w14:textId="77777777" w:rsidR="003033C0" w:rsidRDefault="00000000">
      <w:pPr>
        <w:pStyle w:val="HTMLconformatoprevio"/>
        <w:shd w:val="clear" w:color="auto" w:fill="DAEEF3"/>
        <w:spacing w:after="20"/>
      </w:pPr>
      <w:r>
        <w:rPr>
          <w:rStyle w:val="kwd"/>
          <w:b/>
          <w:color w:val="008000"/>
          <w:lang w:eastAsia="en-US"/>
        </w:rPr>
        <w:t>finally</w:t>
      </w:r>
    </w:p>
    <w:p w14:paraId="24073CD9" w14:textId="77777777" w:rsidR="003033C0" w:rsidRDefault="00000000">
      <w:pPr>
        <w:pStyle w:val="HTMLconformatoprevio"/>
        <w:shd w:val="clear" w:color="auto" w:fill="DAEEF3"/>
        <w:spacing w:after="20"/>
      </w:pPr>
      <w:r>
        <w:rPr>
          <w:rStyle w:val="pln"/>
          <w:rFonts w:eastAsia="Courier New"/>
          <w:color w:val="000000"/>
          <w:lang w:eastAsia="en-US"/>
        </w:rPr>
        <w:t xml:space="preserve">  </w:t>
      </w:r>
      <w:r>
        <w:rPr>
          <w:rStyle w:val="pln"/>
          <w:color w:val="000000"/>
          <w:lang w:eastAsia="en-US"/>
        </w:rPr>
        <w:t xml:space="preserve">ActiveEditor </w:t>
      </w:r>
      <w:r>
        <w:rPr>
          <w:rStyle w:val="pun"/>
          <w:color w:val="000000"/>
          <w:lang w:eastAsia="en-US"/>
        </w:rPr>
        <w:t xml:space="preserve">. </w:t>
      </w:r>
      <w:r>
        <w:rPr>
          <w:rStyle w:val="pln"/>
          <w:color w:val="000000"/>
          <w:lang w:eastAsia="en-US"/>
        </w:rPr>
        <w:t xml:space="preserve">SynEditor </w:t>
      </w:r>
      <w:r>
        <w:rPr>
          <w:rStyle w:val="pun"/>
          <w:color w:val="000000"/>
          <w:lang w:eastAsia="en-US"/>
        </w:rPr>
        <w:t xml:space="preserve">. </w:t>
      </w:r>
      <w:r>
        <w:rPr>
          <w:rStyle w:val="pln"/>
          <w:color w:val="000000"/>
          <w:lang w:eastAsia="en-US"/>
        </w:rPr>
        <w:t xml:space="preserve">EndUpdate </w:t>
      </w:r>
      <w:r>
        <w:rPr>
          <w:rStyle w:val="pun"/>
          <w:b/>
          <w:color w:val="FF0000"/>
          <w:lang w:eastAsia="en-US"/>
        </w:rPr>
        <w:t>;</w:t>
      </w:r>
      <w:r>
        <w:rPr>
          <w:rStyle w:val="pun"/>
          <w:color w:val="000000"/>
          <w:lang w:eastAsia="en-US"/>
        </w:rPr>
        <w:t xml:space="preserve">  </w:t>
      </w:r>
      <w:r>
        <w:rPr>
          <w:rStyle w:val="pun"/>
          <w:b/>
          <w:color w:val="0000FF"/>
          <w:lang w:eastAsia="en-US"/>
        </w:rPr>
        <w:t xml:space="preserve">// </w:t>
      </w:r>
      <w:r>
        <w:rPr>
          <w:rStyle w:val="pun"/>
          <w:color w:val="0000FF"/>
          <w:lang w:eastAsia="en-US"/>
        </w:rPr>
        <w:t>SynEdit refresh is reactivated</w:t>
      </w:r>
    </w:p>
    <w:p w14:paraId="44B6147E" w14:textId="77777777" w:rsidR="003033C0" w:rsidRDefault="00000000">
      <w:pPr>
        <w:pStyle w:val="HTMLconformatoprevio"/>
        <w:shd w:val="clear" w:color="auto" w:fill="DAEEF3"/>
        <w:spacing w:after="20"/>
      </w:pPr>
      <w:r>
        <w:rPr>
          <w:rStyle w:val="kwd"/>
          <w:b/>
          <w:color w:val="008000"/>
          <w:lang w:eastAsia="en-US"/>
        </w:rPr>
        <w:t xml:space="preserve">end </w:t>
      </w:r>
      <w:r>
        <w:rPr>
          <w:rStyle w:val="pun"/>
          <w:b/>
          <w:color w:val="FF0000"/>
          <w:lang w:eastAsia="en-US"/>
        </w:rPr>
        <w:t>;</w:t>
      </w:r>
    </w:p>
    <w:p w14:paraId="183D0070" w14:textId="77777777" w:rsidR="003033C0" w:rsidRDefault="003033C0"/>
    <w:p w14:paraId="77469A48" w14:textId="77777777" w:rsidR="003033C0" w:rsidRDefault="00000000">
      <w:pPr>
        <w:ind w:firstLine="708"/>
        <w:jc w:val="both"/>
      </w:pPr>
      <w:r>
        <w:t>Working in this way allows us to improve the speed of changes, because the control does not have to be refreshed every time something is modified.</w:t>
      </w:r>
    </w:p>
    <w:p w14:paraId="6A99B4F0" w14:textId="77777777" w:rsidR="003033C0" w:rsidRDefault="00000000">
      <w:pPr>
        <w:ind w:firstLine="708"/>
        <w:jc w:val="both"/>
      </w:pPr>
      <w:r>
        <w:t>When SynEdit refresh is disabled, even requests of type Application.ProcessMessages() will be ignored.</w:t>
      </w:r>
    </w:p>
    <w:p w14:paraId="25BF53E6" w14:textId="77777777" w:rsidR="003033C0" w:rsidRDefault="003033C0"/>
    <w:p w14:paraId="380269EF" w14:textId="77777777" w:rsidR="003033C0" w:rsidRDefault="00000000">
      <w:r>
        <w:br w:type="page"/>
      </w:r>
    </w:p>
    <w:p w14:paraId="4FA6C553" w14:textId="77777777" w:rsidR="003033C0" w:rsidRDefault="00000000">
      <w:pPr>
        <w:pStyle w:val="Ttulo2"/>
      </w:pPr>
      <w:bookmarkStart w:id="39" w:name="__RefHeading___Toc392668352"/>
      <w:bookmarkStart w:id="40" w:name="_Ref386963210"/>
      <w:bookmarkStart w:id="41" w:name="_Ref386963212"/>
      <w:bookmarkStart w:id="42" w:name="_Ref386963492"/>
      <w:bookmarkStart w:id="43" w:name="_Ref386963494"/>
      <w:bookmarkStart w:id="44" w:name="_Ref386963571"/>
      <w:bookmarkStart w:id="45" w:name="_Ref386963574"/>
      <w:bookmarkStart w:id="46" w:name="_Ref386965931"/>
      <w:bookmarkStart w:id="47" w:name="_Ref386965933"/>
      <w:bookmarkEnd w:id="39"/>
      <w:r>
        <w:lastRenderedPageBreak/>
        <w:t>Selection management</w:t>
      </w:r>
      <w:bookmarkEnd w:id="40"/>
      <w:bookmarkEnd w:id="41"/>
      <w:bookmarkEnd w:id="42"/>
      <w:bookmarkEnd w:id="43"/>
      <w:bookmarkEnd w:id="44"/>
      <w:bookmarkEnd w:id="45"/>
      <w:bookmarkEnd w:id="46"/>
      <w:bookmarkEnd w:id="47"/>
    </w:p>
    <w:p w14:paraId="4BECD047" w14:textId="77777777" w:rsidR="003033C0" w:rsidRDefault="003033C0">
      <w:pPr>
        <w:spacing w:after="0"/>
        <w:ind w:firstLine="708"/>
      </w:pPr>
    </w:p>
    <w:p w14:paraId="56FF0670" w14:textId="77777777" w:rsidR="003033C0" w:rsidRDefault="00000000">
      <w:pPr>
        <w:spacing w:after="0"/>
        <w:ind w:firstLine="708"/>
      </w:pPr>
      <w:r>
        <w:t xml:space="preserve">Like most editors today, SynEdit handles only one selection block </w:t>
      </w:r>
      <w:r>
        <w:rPr>
          <w:rStyle w:val="Refdenotaalpie"/>
        </w:rPr>
        <w:footnoteReference w:id="5"/>
      </w:r>
      <w:r>
        <w:t>. This block is the one used for cutting and copying text operations, but it is also used to modify text by overwriting:</w:t>
      </w:r>
    </w:p>
    <w:p w14:paraId="10A6DDF1" w14:textId="77777777" w:rsidR="003033C0" w:rsidRDefault="003033C0">
      <w:pPr>
        <w:spacing w:after="0"/>
        <w:ind w:firstLine="708"/>
      </w:pPr>
    </w:p>
    <w:p w14:paraId="6C9D2590" w14:textId="77777777" w:rsidR="003033C0" w:rsidRDefault="00000000">
      <w:pPr>
        <w:spacing w:after="0"/>
        <w:ind w:firstLine="708"/>
      </w:pPr>
      <w:r>
        <w:rPr>
          <w:noProof/>
        </w:rPr>
        <w:drawing>
          <wp:inline distT="0" distB="0" distL="0" distR="0" wp14:anchorId="159A8795" wp14:editId="64502C14">
            <wp:extent cx="2752725" cy="1457325"/>
            <wp:effectExtent l="0" t="0" r="0" b="0"/>
            <wp:docPr id="3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13"/>
                    <pic:cNvPicPr>
                      <a:picLocks noChangeAspect="1" noChangeArrowheads="1"/>
                    </pic:cNvPicPr>
                  </pic:nvPicPr>
                  <pic:blipFill>
                    <a:blip r:embed="rId24"/>
                    <a:srcRect l="-26" t="-49" r="-26" b="-49"/>
                    <a:stretch>
                      <a:fillRect/>
                    </a:stretch>
                  </pic:blipFill>
                  <pic:spPr bwMode="auto">
                    <a:xfrm>
                      <a:off x="0" y="0"/>
                      <a:ext cx="2752725" cy="1457325"/>
                    </a:xfrm>
                    <a:prstGeom prst="rect">
                      <a:avLst/>
                    </a:prstGeom>
                  </pic:spPr>
                </pic:pic>
              </a:graphicData>
            </a:graphic>
          </wp:inline>
        </w:drawing>
      </w:r>
    </w:p>
    <w:p w14:paraId="63B6FC4C" w14:textId="77777777" w:rsidR="003033C0" w:rsidRDefault="003033C0">
      <w:pPr>
        <w:spacing w:after="0"/>
        <w:ind w:firstLine="708"/>
      </w:pPr>
    </w:p>
    <w:p w14:paraId="7DF9DA87" w14:textId="77777777" w:rsidR="003033C0" w:rsidRDefault="00000000">
      <w:pPr>
        <w:spacing w:after="0"/>
        <w:ind w:firstLine="708"/>
      </w:pPr>
      <w:r>
        <w:rPr>
          <w:lang w:eastAsia="en-US"/>
        </w:rPr>
        <w:t>The selection is defined, by code, using the “BlockBegin” and “BlockEnd” properties which are of type “Tpoint”. In the previous example, the values assigned to “BlockBegin” and “BlockEnd” are:</w:t>
      </w:r>
    </w:p>
    <w:p w14:paraId="754174F6" w14:textId="77777777" w:rsidR="003033C0" w:rsidRDefault="003033C0">
      <w:pPr>
        <w:spacing w:after="0"/>
        <w:ind w:firstLine="708"/>
      </w:pPr>
    </w:p>
    <w:p w14:paraId="6B30EE63" w14:textId="77777777" w:rsidR="003033C0" w:rsidRDefault="00000000">
      <w:pPr>
        <w:shd w:val="clear" w:color="auto" w:fill="DAEEF3"/>
        <w:spacing w:after="20"/>
      </w:pPr>
      <w:r>
        <w:rPr>
          <w:rFonts w:ascii="Courier New" w:hAnsi="Courier New" w:cs="Courier New"/>
          <w:color w:val="000000"/>
          <w:sz w:val="20"/>
          <w:lang w:eastAsia="en-US"/>
        </w:rPr>
        <w:t xml:space="preserve">SynEdit1.BlockBegin.x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4 </w:t>
      </w:r>
      <w:r>
        <w:rPr>
          <w:rFonts w:ascii="Courier New" w:hAnsi="Courier New" w:cs="Courier New"/>
          <w:b/>
          <w:color w:val="FF0000"/>
          <w:sz w:val="20"/>
          <w:lang w:eastAsia="en-US"/>
        </w:rPr>
        <w:t>;</w:t>
      </w:r>
    </w:p>
    <w:p w14:paraId="4F3630E5" w14:textId="77777777" w:rsidR="003033C0" w:rsidRDefault="00000000">
      <w:pPr>
        <w:shd w:val="clear" w:color="auto" w:fill="DAEEF3"/>
        <w:spacing w:after="20"/>
      </w:pPr>
      <w:r>
        <w:rPr>
          <w:rFonts w:ascii="Courier New" w:hAnsi="Courier New" w:cs="Courier New"/>
          <w:color w:val="000000"/>
          <w:sz w:val="20"/>
          <w:lang w:eastAsia="en-US"/>
        </w:rPr>
        <w:t xml:space="preserve">SynEdit1.BlockBegin.y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p>
    <w:p w14:paraId="6CFE8E71" w14:textId="77777777" w:rsidR="003033C0" w:rsidRDefault="00000000">
      <w:pPr>
        <w:shd w:val="clear" w:color="auto" w:fill="DAEEF3"/>
        <w:spacing w:after="20"/>
      </w:pPr>
      <w:r>
        <w:rPr>
          <w:rFonts w:ascii="Courier New" w:hAnsi="Courier New" w:cs="Courier New"/>
          <w:color w:val="000000"/>
          <w:sz w:val="20"/>
          <w:lang w:eastAsia="en-US"/>
        </w:rPr>
        <w:t xml:space="preserve">SynEdit1.BlockEnd.x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4 </w:t>
      </w:r>
      <w:r>
        <w:rPr>
          <w:rFonts w:ascii="Courier New" w:hAnsi="Courier New" w:cs="Courier New"/>
          <w:b/>
          <w:color w:val="FF0000"/>
          <w:sz w:val="20"/>
          <w:lang w:eastAsia="en-US"/>
        </w:rPr>
        <w:t>;</w:t>
      </w:r>
    </w:p>
    <w:p w14:paraId="7CAB694D" w14:textId="77777777" w:rsidR="003033C0" w:rsidRDefault="00000000">
      <w:pPr>
        <w:shd w:val="clear" w:color="auto" w:fill="DAEEF3"/>
        <w:spacing w:after="20"/>
      </w:pPr>
      <w:r>
        <w:rPr>
          <w:rFonts w:ascii="Courier New" w:hAnsi="Courier New" w:cs="Courier New"/>
          <w:color w:val="000000"/>
          <w:sz w:val="20"/>
          <w:lang w:eastAsia="en-US"/>
        </w:rPr>
        <w:t xml:space="preserve">SynEdit1.BlockEnd.y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2 </w:t>
      </w:r>
      <w:r>
        <w:rPr>
          <w:rFonts w:ascii="Courier New" w:hAnsi="Courier New" w:cs="Courier New"/>
          <w:b/>
          <w:color w:val="FF0000"/>
          <w:sz w:val="20"/>
          <w:lang w:eastAsia="en-US"/>
        </w:rPr>
        <w:t>;</w:t>
      </w:r>
    </w:p>
    <w:p w14:paraId="56F3B0AC" w14:textId="77777777" w:rsidR="003033C0" w:rsidRDefault="003033C0">
      <w:pPr>
        <w:spacing w:after="0"/>
        <w:ind w:firstLine="708"/>
      </w:pPr>
    </w:p>
    <w:p w14:paraId="5DCDA082" w14:textId="77777777" w:rsidR="003033C0" w:rsidRDefault="00000000">
      <w:pPr>
        <w:spacing w:after="0"/>
        <w:ind w:firstLine="708"/>
      </w:pPr>
      <w:r>
        <w:rPr>
          <w:lang w:eastAsia="en-US"/>
        </w:rPr>
        <w:t>When there is no active selection, “BlockBegin” and “BlockEnd” indicate the same position.</w:t>
      </w:r>
    </w:p>
    <w:p w14:paraId="349375E4" w14:textId="77777777" w:rsidR="003033C0" w:rsidRDefault="003033C0">
      <w:pPr>
        <w:spacing w:after="0"/>
        <w:ind w:firstLine="708"/>
      </w:pPr>
    </w:p>
    <w:p w14:paraId="181E7D6E" w14:textId="77777777" w:rsidR="003033C0" w:rsidRDefault="00000000">
      <w:pPr>
        <w:ind w:firstLine="708"/>
        <w:jc w:val="both"/>
      </w:pPr>
      <w:r>
        <w:t xml:space="preserve">Another way to define the selection block is to use the “SelStart” and “SelEnd” properties. These properties allow you to work in an equivalent way to </w:t>
      </w:r>
      <w:r>
        <w:rPr>
          <w:lang w:eastAsia="en-US"/>
        </w:rPr>
        <w:t>“BlockBegin” and “BlockEnd”, but they are not of type “TPoint”, but are simple integers that map the text as if they were an uninterrupted series of characters.</w:t>
      </w:r>
    </w:p>
    <w:p w14:paraId="64BE9104" w14:textId="77777777" w:rsidR="003033C0" w:rsidRDefault="00000000">
      <w:pPr>
        <w:ind w:firstLine="708"/>
        <w:jc w:val="both"/>
      </w:pPr>
      <w:r>
        <w:rPr>
          <w:lang w:eastAsia="en-US"/>
        </w:rPr>
        <w:t>Line breaks are considered two characters in Windows and can also be part of the selection.</w:t>
      </w:r>
    </w:p>
    <w:p w14:paraId="7DCE3F29" w14:textId="77777777" w:rsidR="003033C0" w:rsidRDefault="00000000">
      <w:pPr>
        <w:ind w:firstLine="708"/>
        <w:jc w:val="both"/>
      </w:pPr>
      <w:r>
        <w:rPr>
          <w:lang w:eastAsia="en-US"/>
        </w:rPr>
        <w:t>The following example shows a selection defined with SelStart = 1 and SelEnd = 4:</w:t>
      </w:r>
    </w:p>
    <w:p w14:paraId="6C59F9A2" w14:textId="77777777" w:rsidR="003033C0" w:rsidRDefault="00000000">
      <w:pPr>
        <w:ind w:firstLine="708"/>
        <w:jc w:val="both"/>
      </w:pPr>
      <w:r>
        <w:rPr>
          <w:noProof/>
        </w:rPr>
        <w:drawing>
          <wp:inline distT="0" distB="0" distL="0" distR="0" wp14:anchorId="72B7EA02" wp14:editId="14993A67">
            <wp:extent cx="2752725" cy="1179830"/>
            <wp:effectExtent l="0" t="0" r="0" b="0"/>
            <wp:docPr id="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12"/>
                    <pic:cNvPicPr>
                      <a:picLocks noChangeAspect="1" noChangeArrowheads="1"/>
                    </pic:cNvPicPr>
                  </pic:nvPicPr>
                  <pic:blipFill>
                    <a:blip r:embed="rId25"/>
                    <a:srcRect l="-26" t="-49" r="-26" b="18923"/>
                    <a:stretch>
                      <a:fillRect/>
                    </a:stretch>
                  </pic:blipFill>
                  <pic:spPr bwMode="auto">
                    <a:xfrm>
                      <a:off x="0" y="0"/>
                      <a:ext cx="2752725" cy="1179830"/>
                    </a:xfrm>
                    <a:prstGeom prst="rect">
                      <a:avLst/>
                    </a:prstGeom>
                  </pic:spPr>
                </pic:pic>
              </a:graphicData>
            </a:graphic>
          </wp:inline>
        </w:drawing>
      </w:r>
    </w:p>
    <w:p w14:paraId="52CAB1DD" w14:textId="77777777" w:rsidR="003033C0" w:rsidRDefault="00000000">
      <w:pPr>
        <w:ind w:firstLine="708"/>
        <w:jc w:val="both"/>
      </w:pPr>
      <w:r>
        <w:t>The selection block is defined from the position of the character pointed to by “SelStart”, to the character before the character pointed to by “SelEnd”. Therefore, the number of selected characters will be equal to (SelEnd-SelStart).</w:t>
      </w:r>
    </w:p>
    <w:p w14:paraId="4516486C" w14:textId="77777777" w:rsidR="003033C0" w:rsidRDefault="00000000">
      <w:pPr>
        <w:spacing w:after="0"/>
        <w:ind w:firstLine="708"/>
        <w:jc w:val="both"/>
      </w:pPr>
      <w:r>
        <w:lastRenderedPageBreak/>
        <w:t>When you want to select a region relative to the current cursor position, you can use these methods:</w:t>
      </w:r>
    </w:p>
    <w:p w14:paraId="02E5289C" w14:textId="77777777" w:rsidR="003033C0" w:rsidRDefault="003033C0">
      <w:pPr>
        <w:spacing w:after="0"/>
        <w:ind w:firstLine="708"/>
      </w:pPr>
    </w:p>
    <w:tbl>
      <w:tblPr>
        <w:tblW w:w="9322" w:type="dxa"/>
        <w:tblLayout w:type="fixed"/>
        <w:tblLook w:val="04A0" w:firstRow="1" w:lastRow="0" w:firstColumn="1" w:lastColumn="0" w:noHBand="0" w:noVBand="1"/>
      </w:tblPr>
      <w:tblGrid>
        <w:gridCol w:w="3164"/>
        <w:gridCol w:w="6158"/>
      </w:tblGrid>
      <w:tr w:rsidR="003033C0" w14:paraId="54F7B910" w14:textId="77777777">
        <w:tc>
          <w:tcPr>
            <w:tcW w:w="3164" w:type="dxa"/>
            <w:tcBorders>
              <w:top w:val="single" w:sz="4" w:space="0" w:color="000000"/>
              <w:left w:val="single" w:sz="4" w:space="0" w:color="000000"/>
              <w:bottom w:val="single" w:sz="4" w:space="0" w:color="000000"/>
              <w:right w:val="single" w:sz="4" w:space="0" w:color="000000"/>
            </w:tcBorders>
          </w:tcPr>
          <w:p w14:paraId="2C53A631" w14:textId="77777777" w:rsidR="003033C0" w:rsidRDefault="00000000">
            <w:pPr>
              <w:widowControl w:val="0"/>
              <w:spacing w:after="0"/>
              <w:rPr>
                <w:lang w:eastAsia="en-US"/>
              </w:rPr>
            </w:pPr>
            <w:r>
              <w:rPr>
                <w:lang w:eastAsia="en-US"/>
              </w:rPr>
              <w:t>SynEdit1.SelectWord;</w:t>
            </w:r>
          </w:p>
        </w:tc>
        <w:tc>
          <w:tcPr>
            <w:tcW w:w="6157" w:type="dxa"/>
            <w:tcBorders>
              <w:top w:val="single" w:sz="4" w:space="0" w:color="000000"/>
              <w:left w:val="single" w:sz="4" w:space="0" w:color="000000"/>
              <w:bottom w:val="single" w:sz="4" w:space="0" w:color="000000"/>
              <w:right w:val="single" w:sz="4" w:space="0" w:color="000000"/>
            </w:tcBorders>
          </w:tcPr>
          <w:p w14:paraId="201B5E27" w14:textId="77777777" w:rsidR="003033C0" w:rsidRDefault="00000000">
            <w:pPr>
              <w:widowControl w:val="0"/>
              <w:spacing w:after="0"/>
            </w:pPr>
            <w:r>
              <w:t>Selects the current word where the cursor is located.</w:t>
            </w:r>
          </w:p>
        </w:tc>
      </w:tr>
      <w:tr w:rsidR="003033C0" w14:paraId="6F4E9FE5" w14:textId="77777777">
        <w:tc>
          <w:tcPr>
            <w:tcW w:w="3164" w:type="dxa"/>
            <w:tcBorders>
              <w:top w:val="single" w:sz="4" w:space="0" w:color="000000"/>
              <w:left w:val="single" w:sz="4" w:space="0" w:color="000000"/>
              <w:bottom w:val="single" w:sz="4" w:space="0" w:color="000000"/>
              <w:right w:val="single" w:sz="4" w:space="0" w:color="000000"/>
            </w:tcBorders>
          </w:tcPr>
          <w:p w14:paraId="3E836BCF" w14:textId="77777777" w:rsidR="003033C0" w:rsidRDefault="00000000">
            <w:pPr>
              <w:widowControl w:val="0"/>
              <w:spacing w:after="0"/>
              <w:rPr>
                <w:lang w:eastAsia="en-US"/>
              </w:rPr>
            </w:pPr>
            <w:r>
              <w:rPr>
                <w:lang w:eastAsia="en-US"/>
              </w:rPr>
              <w:t>SynEdit1.SelectLine;</w:t>
            </w:r>
          </w:p>
        </w:tc>
        <w:tc>
          <w:tcPr>
            <w:tcW w:w="6157" w:type="dxa"/>
            <w:tcBorders>
              <w:top w:val="single" w:sz="4" w:space="0" w:color="000000"/>
              <w:left w:val="single" w:sz="4" w:space="0" w:color="000000"/>
              <w:bottom w:val="single" w:sz="4" w:space="0" w:color="000000"/>
              <w:right w:val="single" w:sz="4" w:space="0" w:color="000000"/>
            </w:tcBorders>
          </w:tcPr>
          <w:p w14:paraId="52CBCB99" w14:textId="77777777" w:rsidR="003033C0" w:rsidRDefault="00000000">
            <w:pPr>
              <w:widowControl w:val="0"/>
              <w:spacing w:after="0"/>
            </w:pPr>
            <w:r>
              <w:t>Select the current line where the cursor is located.</w:t>
            </w:r>
          </w:p>
        </w:tc>
      </w:tr>
      <w:tr w:rsidR="003033C0" w14:paraId="181E8065" w14:textId="77777777">
        <w:tc>
          <w:tcPr>
            <w:tcW w:w="3164" w:type="dxa"/>
            <w:tcBorders>
              <w:top w:val="single" w:sz="4" w:space="0" w:color="000000"/>
              <w:left w:val="single" w:sz="4" w:space="0" w:color="000000"/>
              <w:bottom w:val="single" w:sz="4" w:space="0" w:color="000000"/>
              <w:right w:val="single" w:sz="4" w:space="0" w:color="000000"/>
            </w:tcBorders>
          </w:tcPr>
          <w:p w14:paraId="365902F0" w14:textId="77777777" w:rsidR="003033C0" w:rsidRDefault="00000000">
            <w:pPr>
              <w:widowControl w:val="0"/>
              <w:spacing w:after="0"/>
              <w:rPr>
                <w:lang w:eastAsia="en-US"/>
              </w:rPr>
            </w:pPr>
            <w:r>
              <w:rPr>
                <w:lang w:eastAsia="en-US"/>
              </w:rPr>
              <w:t>SynEdit1.SelectParagraph;</w:t>
            </w:r>
          </w:p>
        </w:tc>
        <w:tc>
          <w:tcPr>
            <w:tcW w:w="6157" w:type="dxa"/>
            <w:tcBorders>
              <w:top w:val="single" w:sz="4" w:space="0" w:color="000000"/>
              <w:left w:val="single" w:sz="4" w:space="0" w:color="000000"/>
              <w:bottom w:val="single" w:sz="4" w:space="0" w:color="000000"/>
              <w:right w:val="single" w:sz="4" w:space="0" w:color="000000"/>
            </w:tcBorders>
          </w:tcPr>
          <w:p w14:paraId="0FD276A6" w14:textId="77777777" w:rsidR="003033C0" w:rsidRDefault="00000000">
            <w:pPr>
              <w:widowControl w:val="0"/>
              <w:spacing w:after="0"/>
            </w:pPr>
            <w:r>
              <w:t>Select the current paragraph where the cursor is located.</w:t>
            </w:r>
          </w:p>
        </w:tc>
      </w:tr>
      <w:tr w:rsidR="003033C0" w14:paraId="42A2CC0C" w14:textId="77777777">
        <w:tc>
          <w:tcPr>
            <w:tcW w:w="3164" w:type="dxa"/>
            <w:tcBorders>
              <w:top w:val="single" w:sz="4" w:space="0" w:color="000000"/>
              <w:left w:val="single" w:sz="4" w:space="0" w:color="000000"/>
              <w:bottom w:val="single" w:sz="4" w:space="0" w:color="000000"/>
              <w:right w:val="single" w:sz="4" w:space="0" w:color="000000"/>
            </w:tcBorders>
          </w:tcPr>
          <w:p w14:paraId="65305E1C" w14:textId="77777777" w:rsidR="003033C0" w:rsidRDefault="00000000">
            <w:pPr>
              <w:widowControl w:val="0"/>
              <w:spacing w:after="0"/>
              <w:rPr>
                <w:lang w:eastAsia="en-US"/>
              </w:rPr>
            </w:pPr>
            <w:r>
              <w:rPr>
                <w:lang w:eastAsia="en-US"/>
              </w:rPr>
              <w:t xml:space="preserve">SynEdit1. </w:t>
            </w:r>
            <w:r>
              <w:t>SelectToBrace;</w:t>
            </w:r>
          </w:p>
        </w:tc>
        <w:tc>
          <w:tcPr>
            <w:tcW w:w="6157" w:type="dxa"/>
            <w:tcBorders>
              <w:top w:val="single" w:sz="4" w:space="0" w:color="000000"/>
              <w:left w:val="single" w:sz="4" w:space="0" w:color="000000"/>
              <w:bottom w:val="single" w:sz="4" w:space="0" w:color="000000"/>
              <w:right w:val="single" w:sz="4" w:space="0" w:color="000000"/>
            </w:tcBorders>
          </w:tcPr>
          <w:p w14:paraId="0B973397" w14:textId="77777777" w:rsidR="003033C0" w:rsidRDefault="00000000">
            <w:pPr>
              <w:widowControl w:val="0"/>
              <w:spacing w:after="0"/>
            </w:pPr>
            <w:r>
              <w:t>Selects the block delimited by parentheses, braces, or square brackets.</w:t>
            </w:r>
          </w:p>
        </w:tc>
      </w:tr>
    </w:tbl>
    <w:p w14:paraId="7A7AB7EE" w14:textId="77777777" w:rsidR="003033C0" w:rsidRDefault="003033C0">
      <w:pPr>
        <w:spacing w:after="0"/>
        <w:ind w:firstLine="708"/>
      </w:pPr>
    </w:p>
    <w:p w14:paraId="50EF21EB" w14:textId="77777777" w:rsidR="003033C0" w:rsidRDefault="00000000">
      <w:pPr>
        <w:spacing w:after="0"/>
        <w:ind w:firstLine="708"/>
        <w:jc w:val="both"/>
      </w:pPr>
      <w:r>
        <w:t>All of these selection methods are based on the current position of the cursor and work as if the selection were made manually, considering that SelectWord identifies a word using only the alphabetic characters, including the checked characters and the letter ñ.</w:t>
      </w:r>
    </w:p>
    <w:p w14:paraId="00F502FA" w14:textId="77777777" w:rsidR="003033C0" w:rsidRDefault="003033C0">
      <w:pPr>
        <w:spacing w:after="0"/>
        <w:ind w:firstLine="708"/>
        <w:jc w:val="both"/>
      </w:pPr>
    </w:p>
    <w:p w14:paraId="527FD2B0" w14:textId="77777777" w:rsidR="003033C0" w:rsidRDefault="00000000">
      <w:pPr>
        <w:spacing w:after="0"/>
        <w:ind w:firstLine="708"/>
        <w:jc w:val="both"/>
      </w:pPr>
      <w:r>
        <w:t>“SelectLine“, has the following declaration:</w:t>
      </w:r>
    </w:p>
    <w:p w14:paraId="0CC287AD" w14:textId="77777777" w:rsidR="003033C0" w:rsidRDefault="003033C0">
      <w:pPr>
        <w:spacing w:after="0"/>
        <w:ind w:firstLine="708"/>
        <w:jc w:val="both"/>
      </w:pPr>
    </w:p>
    <w:p w14:paraId="1DDBBFB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SelectLine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WithLeadSpaces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Boolean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True </w:t>
      </w:r>
      <w:r>
        <w:rPr>
          <w:rFonts w:ascii="Courier New" w:hAnsi="Courier New" w:cs="Courier New"/>
          <w:b/>
          <w:color w:val="FF0000"/>
          <w:sz w:val="20"/>
          <w:lang w:eastAsia="en-US"/>
        </w:rPr>
        <w:t>);</w:t>
      </w:r>
    </w:p>
    <w:p w14:paraId="12563DA7" w14:textId="77777777" w:rsidR="003033C0" w:rsidRDefault="003033C0">
      <w:pPr>
        <w:spacing w:after="0"/>
        <w:ind w:firstLine="708"/>
        <w:jc w:val="both"/>
      </w:pPr>
    </w:p>
    <w:p w14:paraId="1187DA4E" w14:textId="77777777" w:rsidR="003033C0" w:rsidRDefault="00000000">
      <w:pPr>
        <w:spacing w:after="0"/>
        <w:ind w:firstLine="708"/>
        <w:jc w:val="both"/>
      </w:pPr>
      <w:r>
        <w:t>The optional parameter allows you to indicate whether you want to include the leading and trailing whitespace as part of the selection. If set to FALSE, the selection of the current line may not be complete if there are leading or trailing spaces in the line.</w:t>
      </w:r>
    </w:p>
    <w:p w14:paraId="23CEA360" w14:textId="77777777" w:rsidR="003033C0" w:rsidRDefault="003033C0">
      <w:pPr>
        <w:spacing w:after="0"/>
        <w:ind w:firstLine="708"/>
        <w:jc w:val="both"/>
      </w:pPr>
    </w:p>
    <w:p w14:paraId="495E66D3" w14:textId="77777777" w:rsidR="003033C0" w:rsidRDefault="00000000">
      <w:pPr>
        <w:spacing w:after="0"/>
        <w:ind w:firstLine="708"/>
        <w:jc w:val="both"/>
      </w:pPr>
      <w:r>
        <w:t>The SelectToBrace method allows you to select blocks of text that are delimited by parentheses, braces or brackets. It will only work when the following conditions are met:</w:t>
      </w:r>
    </w:p>
    <w:p w14:paraId="459B9B65" w14:textId="77777777" w:rsidR="003033C0" w:rsidRDefault="003033C0">
      <w:pPr>
        <w:spacing w:after="0"/>
        <w:ind w:firstLine="708"/>
        <w:jc w:val="both"/>
      </w:pPr>
    </w:p>
    <w:p w14:paraId="7DA55D5C" w14:textId="77777777" w:rsidR="003033C0" w:rsidRDefault="00000000">
      <w:pPr>
        <w:numPr>
          <w:ilvl w:val="0"/>
          <w:numId w:val="20"/>
        </w:numPr>
        <w:spacing w:after="0"/>
        <w:jc w:val="both"/>
      </w:pPr>
      <w:r>
        <w:t>Let the current character where the cursor is located be; '(', '{' or '['or the character before the cursor is ')', '}', or ']'.</w:t>
      </w:r>
    </w:p>
    <w:p w14:paraId="4BFB934C" w14:textId="77777777" w:rsidR="003033C0" w:rsidRDefault="00000000">
      <w:pPr>
        <w:numPr>
          <w:ilvl w:val="0"/>
          <w:numId w:val="20"/>
        </w:numPr>
        <w:spacing w:after="0"/>
        <w:jc w:val="both"/>
      </w:pPr>
      <w:r>
        <w:t>That the corresponding delimiter exists on the same line or on any other line.</w:t>
      </w:r>
    </w:p>
    <w:p w14:paraId="0D4EB4A3" w14:textId="77777777" w:rsidR="003033C0" w:rsidRDefault="003033C0">
      <w:pPr>
        <w:spacing w:after="0"/>
        <w:ind w:firstLine="708"/>
        <w:jc w:val="both"/>
      </w:pPr>
    </w:p>
    <w:p w14:paraId="1F748584" w14:textId="77777777" w:rsidR="003033C0" w:rsidRDefault="00000000">
      <w:pPr>
        <w:spacing w:after="0"/>
        <w:ind w:firstLine="708"/>
        <w:jc w:val="both"/>
      </w:pPr>
      <w:r>
        <w:t>Additionally, it should be considered that selection with SelectToBrace allows the nesting of blocks of the same type.</w:t>
      </w:r>
    </w:p>
    <w:p w14:paraId="5432EA8D" w14:textId="77777777" w:rsidR="003033C0" w:rsidRDefault="003033C0">
      <w:pPr>
        <w:spacing w:after="0"/>
        <w:ind w:firstLine="708"/>
        <w:jc w:val="both"/>
      </w:pPr>
    </w:p>
    <w:p w14:paraId="405CF5A5" w14:textId="77777777" w:rsidR="003033C0" w:rsidRDefault="00000000">
      <w:pPr>
        <w:spacing w:after="0"/>
        <w:ind w:firstLine="708"/>
        <w:jc w:val="both"/>
      </w:pPr>
      <w:r>
        <w:t>To determine if there is an active selection (selected text), the “SelAvail” property must be used:</w:t>
      </w:r>
    </w:p>
    <w:p w14:paraId="49488D4A" w14:textId="77777777" w:rsidR="003033C0" w:rsidRDefault="003033C0">
      <w:pPr>
        <w:spacing w:after="0"/>
        <w:ind w:firstLine="708"/>
      </w:pPr>
    </w:p>
    <w:p w14:paraId="7F611B42"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editor.SelAvail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w:t>
      </w:r>
    </w:p>
    <w:p w14:paraId="4B5FA8D7" w14:textId="77777777" w:rsidR="003033C0" w:rsidRDefault="003033C0">
      <w:pPr>
        <w:spacing w:after="0"/>
        <w:ind w:firstLine="708"/>
      </w:pPr>
    </w:p>
    <w:p w14:paraId="2FDD0F4E" w14:textId="77777777" w:rsidR="003033C0" w:rsidRDefault="00000000">
      <w:pPr>
        <w:spacing w:after="0"/>
        <w:ind w:firstLine="708"/>
      </w:pPr>
      <w:r>
        <w:t xml:space="preserve">Another way would be to compare the coordinates of </w:t>
      </w:r>
      <w:r>
        <w:rPr>
          <w:lang w:eastAsia="en-US"/>
        </w:rPr>
        <w:t>“BlockBegin” and “BlockEnd”.</w:t>
      </w:r>
    </w:p>
    <w:p w14:paraId="4EA0FCF3" w14:textId="77777777" w:rsidR="003033C0" w:rsidRDefault="003033C0">
      <w:pPr>
        <w:spacing w:after="0"/>
        <w:ind w:firstLine="708"/>
      </w:pPr>
    </w:p>
    <w:p w14:paraId="1114D969" w14:textId="77777777" w:rsidR="003033C0" w:rsidRDefault="00000000">
      <w:pPr>
        <w:jc w:val="both"/>
      </w:pPr>
      <w:r>
        <w:tab/>
        <w:t>The selected text can be obtained using the “SelText” property. Only one selection block is supported. Usually the cursor is located at one of the boundaries of the selection block, but in “persistent block” mode, the cursor can be made independent of the position of the selection block.</w:t>
      </w:r>
    </w:p>
    <w:p w14:paraId="67E55088" w14:textId="77777777" w:rsidR="003033C0" w:rsidRDefault="00000000">
      <w:pPr>
        <w:ind w:firstLine="708"/>
        <w:jc w:val="both"/>
      </w:pPr>
      <w:r>
        <w:t>The “SelText” property is also writable, so it allows us to modify the selected text. The following code removes the selected text:</w:t>
      </w:r>
    </w:p>
    <w:p w14:paraId="634F64DE" w14:textId="77777777" w:rsidR="003033C0" w:rsidRDefault="00000000">
      <w:pPr>
        <w:shd w:val="clear" w:color="auto" w:fill="DAEEF3"/>
        <w:spacing w:after="20"/>
        <w:ind w:firstLine="708"/>
      </w:pPr>
      <w:r>
        <w:rPr>
          <w:rFonts w:ascii="Courier New" w:hAnsi="Courier New" w:cs="Courier New"/>
          <w:color w:val="000000"/>
          <w:sz w:val="20"/>
          <w:lang w:eastAsia="en-US"/>
        </w:rPr>
        <w:t xml:space="preserve">SynEdit1.SelText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 </w:t>
      </w:r>
      <w:r>
        <w:rPr>
          <w:rFonts w:ascii="Courier New" w:hAnsi="Courier New" w:cs="Courier New"/>
          <w:b/>
          <w:color w:val="FF0000"/>
          <w:sz w:val="20"/>
          <w:lang w:eastAsia="en-US"/>
        </w:rPr>
        <w:t>;</w:t>
      </w:r>
    </w:p>
    <w:p w14:paraId="77DD9553" w14:textId="77777777" w:rsidR="003033C0" w:rsidRDefault="003033C0">
      <w:pPr>
        <w:spacing w:after="0"/>
        <w:ind w:firstLine="708"/>
        <w:jc w:val="both"/>
      </w:pPr>
    </w:p>
    <w:p w14:paraId="0AB69AF3" w14:textId="77777777" w:rsidR="003033C0" w:rsidRDefault="00000000">
      <w:pPr>
        <w:spacing w:after="0"/>
        <w:ind w:firstLine="708"/>
      </w:pPr>
      <w:r>
        <w:lastRenderedPageBreak/>
        <w:t>However, to clear the selection there is the “ClearSelection” method, which is a shortened form.</w:t>
      </w:r>
    </w:p>
    <w:p w14:paraId="1A631141" w14:textId="77777777" w:rsidR="003033C0" w:rsidRDefault="003033C0">
      <w:pPr>
        <w:spacing w:after="0"/>
        <w:ind w:firstLine="708"/>
      </w:pPr>
    </w:p>
    <w:p w14:paraId="6599AE32" w14:textId="77777777" w:rsidR="003033C0" w:rsidRDefault="00000000">
      <w:pPr>
        <w:spacing w:after="0"/>
        <w:ind w:firstLine="708"/>
      </w:pPr>
      <w:r>
        <w:t>To select all the text, we must use:</w:t>
      </w:r>
    </w:p>
    <w:p w14:paraId="53BCAE39" w14:textId="77777777" w:rsidR="003033C0" w:rsidRDefault="003033C0">
      <w:pPr>
        <w:spacing w:after="0"/>
        <w:ind w:firstLine="708"/>
      </w:pPr>
    </w:p>
    <w:p w14:paraId="0874966E" w14:textId="77777777" w:rsidR="003033C0" w:rsidRDefault="00000000">
      <w:pPr>
        <w:shd w:val="clear" w:color="auto" w:fill="DAEEF3"/>
        <w:spacing w:after="20"/>
        <w:ind w:firstLine="708"/>
      </w:pPr>
      <w:r>
        <w:rPr>
          <w:rFonts w:ascii="Courier New" w:hAnsi="Courier New" w:cs="Courier New"/>
          <w:color w:val="000000"/>
          <w:sz w:val="20"/>
          <w:lang w:eastAsia="en-US"/>
        </w:rPr>
        <w:t xml:space="preserve">SynEdit1.SelectAll </w:t>
      </w:r>
      <w:r>
        <w:rPr>
          <w:rFonts w:ascii="Courier New" w:hAnsi="Courier New" w:cs="Courier New"/>
          <w:b/>
          <w:color w:val="FF0000"/>
          <w:sz w:val="20"/>
          <w:lang w:eastAsia="en-US"/>
        </w:rPr>
        <w:t>;</w:t>
      </w:r>
    </w:p>
    <w:p w14:paraId="7BBBA5A4" w14:textId="77777777" w:rsidR="003033C0" w:rsidRDefault="003033C0">
      <w:pPr>
        <w:spacing w:after="0"/>
        <w:ind w:firstLine="708"/>
      </w:pPr>
    </w:p>
    <w:p w14:paraId="68CE80CF" w14:textId="77777777" w:rsidR="003033C0" w:rsidRDefault="00000000">
      <w:pPr>
        <w:spacing w:after="0"/>
        <w:ind w:firstLine="708"/>
      </w:pPr>
      <w:r>
        <w:rPr>
          <w:lang w:eastAsia="en-US"/>
        </w:rPr>
        <w:t>To remove the selected text you can use the “ClearSelection” method:</w:t>
      </w:r>
    </w:p>
    <w:p w14:paraId="55306555" w14:textId="77777777" w:rsidR="003033C0" w:rsidRDefault="003033C0">
      <w:pPr>
        <w:spacing w:after="0"/>
        <w:ind w:firstLine="708"/>
      </w:pPr>
    </w:p>
    <w:p w14:paraId="3CAC4971" w14:textId="77777777" w:rsidR="003033C0" w:rsidRDefault="00000000">
      <w:pPr>
        <w:shd w:val="clear" w:color="auto" w:fill="DAEEF3"/>
        <w:spacing w:after="20"/>
        <w:ind w:firstLine="708"/>
      </w:pPr>
      <w:r>
        <w:rPr>
          <w:rFonts w:ascii="Courier New" w:hAnsi="Courier New" w:cs="Courier New"/>
          <w:color w:val="000000"/>
          <w:sz w:val="20"/>
          <w:lang w:eastAsia="en-US"/>
        </w:rPr>
        <w:t xml:space="preserve">SynEdit1.ClearSelection </w:t>
      </w:r>
      <w:r>
        <w:rPr>
          <w:rFonts w:ascii="Courier New" w:hAnsi="Courier New" w:cs="Courier New"/>
          <w:b/>
          <w:color w:val="FF0000"/>
          <w:sz w:val="20"/>
          <w:lang w:eastAsia="en-US"/>
        </w:rPr>
        <w:t>;</w:t>
      </w:r>
    </w:p>
    <w:p w14:paraId="388A4C8B" w14:textId="77777777" w:rsidR="003033C0" w:rsidRDefault="003033C0">
      <w:pPr>
        <w:spacing w:after="0"/>
        <w:ind w:firstLine="708"/>
      </w:pPr>
    </w:p>
    <w:p w14:paraId="2CA737D4" w14:textId="77777777" w:rsidR="003033C0" w:rsidRDefault="00000000">
      <w:pPr>
        <w:spacing w:after="0"/>
        <w:ind w:firstLine="708"/>
      </w:pPr>
      <w:r>
        <w:rPr>
          <w:lang w:eastAsia="en-US"/>
        </w:rPr>
        <w:t xml:space="preserve">You can also use sending the “ </w:t>
      </w:r>
      <w:r>
        <w:t xml:space="preserve">ecDeleteLastChar </w:t>
      </w:r>
      <w:r>
        <w:rPr>
          <w:lang w:eastAsia="en-US"/>
        </w:rPr>
        <w:t xml:space="preserve">” command with </w:t>
      </w:r>
      <w:r>
        <w:t>ExecuteCommand():</w:t>
      </w:r>
    </w:p>
    <w:p w14:paraId="261596DC" w14:textId="77777777" w:rsidR="003033C0" w:rsidRDefault="003033C0">
      <w:pPr>
        <w:spacing w:after="0"/>
        <w:ind w:firstLine="708"/>
      </w:pPr>
    </w:p>
    <w:p w14:paraId="25493D68"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ab/>
        <w:t xml:space="preserve">SynEdit1.ExecuteCommand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ecDeleteLastChar, </w:t>
      </w:r>
      <w:r>
        <w:rPr>
          <w:rFonts w:ascii="Courier New" w:hAnsi="Courier New" w:cs="Courier New"/>
          <w:color w:val="800080"/>
          <w:sz w:val="20"/>
          <w:lang w:eastAsia="en-US"/>
        </w:rPr>
        <w:t xml:space="preserve">'' </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nil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p>
    <w:p w14:paraId="05C57D33" w14:textId="77777777" w:rsidR="003033C0" w:rsidRDefault="003033C0">
      <w:pPr>
        <w:spacing w:after="0"/>
        <w:ind w:firstLine="708"/>
      </w:pPr>
    </w:p>
    <w:p w14:paraId="0460CCC5" w14:textId="77777777" w:rsidR="003033C0" w:rsidRDefault="00000000">
      <w:pPr>
        <w:spacing w:after="0"/>
        <w:ind w:firstLine="708"/>
      </w:pPr>
      <w:r>
        <w:t>Another alternative way would be to replace the selected text with TextBetweenPoints():</w:t>
      </w:r>
    </w:p>
    <w:p w14:paraId="109C60BC" w14:textId="77777777" w:rsidR="003033C0" w:rsidRDefault="003033C0">
      <w:pPr>
        <w:spacing w:after="0"/>
        <w:ind w:firstLine="708"/>
      </w:pPr>
    </w:p>
    <w:p w14:paraId="5A37C47E"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SynEdit1.TextBetweenPoints[editor.BlockBegin,editor.BlockEnd]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 </w:t>
      </w:r>
      <w:r>
        <w:rPr>
          <w:rFonts w:ascii="Courier New" w:hAnsi="Courier New" w:cs="Courier New"/>
          <w:b/>
          <w:color w:val="FF0000"/>
          <w:sz w:val="20"/>
          <w:lang w:eastAsia="en-US"/>
        </w:rPr>
        <w:t>;</w:t>
      </w:r>
    </w:p>
    <w:p w14:paraId="2879F875" w14:textId="77777777" w:rsidR="003033C0" w:rsidRDefault="003033C0">
      <w:pPr>
        <w:spacing w:after="0"/>
        <w:ind w:firstLine="708"/>
      </w:pPr>
    </w:p>
    <w:p w14:paraId="6A3D5C72" w14:textId="77777777" w:rsidR="003033C0" w:rsidRDefault="00000000">
      <w:pPr>
        <w:pStyle w:val="Ttulo3"/>
      </w:pPr>
      <w:bookmarkStart w:id="48" w:name="__RefHeading___Toc392668353"/>
      <w:bookmarkEnd w:id="48"/>
      <w:r>
        <w:t>Selection in Column Mode</w:t>
      </w:r>
    </w:p>
    <w:p w14:paraId="4F10673E" w14:textId="77777777" w:rsidR="003033C0" w:rsidRDefault="003033C0">
      <w:pPr>
        <w:spacing w:after="0"/>
      </w:pPr>
    </w:p>
    <w:p w14:paraId="43558998" w14:textId="77777777" w:rsidR="003033C0" w:rsidRDefault="00000000">
      <w:pPr>
        <w:spacing w:after="0"/>
        <w:ind w:firstLine="708"/>
        <w:jc w:val="both"/>
      </w:pPr>
      <w:r>
        <w:t>Selecting text in SynEdit can be done in various ways. Normally all rows between the start and end of the selection block are selected:</w:t>
      </w:r>
    </w:p>
    <w:p w14:paraId="438C5E6A" w14:textId="77777777" w:rsidR="003033C0" w:rsidRDefault="003033C0">
      <w:pPr>
        <w:spacing w:after="0"/>
        <w:ind w:firstLine="708"/>
        <w:jc w:val="both"/>
      </w:pPr>
    </w:p>
    <w:p w14:paraId="7B0EEC4F" w14:textId="77777777" w:rsidR="003033C0" w:rsidRDefault="00000000">
      <w:pPr>
        <w:ind w:left="576"/>
      </w:pPr>
      <w:r>
        <w:rPr>
          <w:noProof/>
        </w:rPr>
        <w:drawing>
          <wp:inline distT="0" distB="0" distL="0" distR="0" wp14:anchorId="556235A4" wp14:editId="33B0C592">
            <wp:extent cx="2752725" cy="1457325"/>
            <wp:effectExtent l="0" t="0" r="0" b="0"/>
            <wp:docPr id="3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9"/>
                    <pic:cNvPicPr>
                      <a:picLocks noChangeAspect="1" noChangeArrowheads="1"/>
                    </pic:cNvPicPr>
                  </pic:nvPicPr>
                  <pic:blipFill>
                    <a:blip r:embed="rId24"/>
                    <a:srcRect l="-26" t="-49" r="-26" b="-49"/>
                    <a:stretch>
                      <a:fillRect/>
                    </a:stretch>
                  </pic:blipFill>
                  <pic:spPr bwMode="auto">
                    <a:xfrm>
                      <a:off x="0" y="0"/>
                      <a:ext cx="2752725" cy="1457325"/>
                    </a:xfrm>
                    <a:prstGeom prst="rect">
                      <a:avLst/>
                    </a:prstGeom>
                  </pic:spPr>
                </pic:pic>
              </a:graphicData>
            </a:graphic>
          </wp:inline>
        </w:drawing>
      </w:r>
    </w:p>
    <w:p w14:paraId="068C90CF" w14:textId="77777777" w:rsidR="003033C0" w:rsidRDefault="00000000">
      <w:pPr>
        <w:ind w:left="576"/>
      </w:pPr>
      <w:r>
        <w:rPr>
          <w:lang w:eastAsia="en-US"/>
        </w:rPr>
        <w:t>But you can also use the column selection mode:</w:t>
      </w:r>
    </w:p>
    <w:p w14:paraId="599BFD49" w14:textId="77777777" w:rsidR="003033C0" w:rsidRDefault="00000000">
      <w:pPr>
        <w:ind w:left="576"/>
      </w:pPr>
      <w:r>
        <w:rPr>
          <w:noProof/>
        </w:rPr>
        <w:drawing>
          <wp:inline distT="0" distB="0" distL="0" distR="0" wp14:anchorId="1F984895" wp14:editId="30254E1A">
            <wp:extent cx="2752725" cy="1457325"/>
            <wp:effectExtent l="0" t="0" r="0" b="0"/>
            <wp:docPr id="3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21"/>
                    <pic:cNvPicPr>
                      <a:picLocks noChangeAspect="1" noChangeArrowheads="1"/>
                    </pic:cNvPicPr>
                  </pic:nvPicPr>
                  <pic:blipFill>
                    <a:blip r:embed="rId26"/>
                    <a:srcRect l="-26" t="-49" r="-26" b="-49"/>
                    <a:stretch>
                      <a:fillRect/>
                    </a:stretch>
                  </pic:blipFill>
                  <pic:spPr bwMode="auto">
                    <a:xfrm>
                      <a:off x="0" y="0"/>
                      <a:ext cx="2752725" cy="1457325"/>
                    </a:xfrm>
                    <a:prstGeom prst="rect">
                      <a:avLst/>
                    </a:prstGeom>
                  </pic:spPr>
                </pic:pic>
              </a:graphicData>
            </a:graphic>
          </wp:inline>
        </w:drawing>
      </w:r>
    </w:p>
    <w:p w14:paraId="5050BA2D" w14:textId="77777777" w:rsidR="003033C0" w:rsidRDefault="00000000">
      <w:pPr>
        <w:ind w:firstLine="708"/>
        <w:jc w:val="both"/>
      </w:pPr>
      <w:r>
        <w:t>In this mode the selection area forms a rectangle and only partially includes the lines in its path.</w:t>
      </w:r>
    </w:p>
    <w:p w14:paraId="44033653" w14:textId="77777777" w:rsidR="003033C0" w:rsidRDefault="00000000">
      <w:pPr>
        <w:ind w:firstLine="708"/>
        <w:jc w:val="both"/>
      </w:pPr>
      <w:r>
        <w:t>To select in column mode in SynEdit, you must use the &lt;Alt&gt;+&lt;Shift&gt;+directional key combination.</w:t>
      </w:r>
    </w:p>
    <w:p w14:paraId="4A47F029" w14:textId="77777777" w:rsidR="003033C0" w:rsidRDefault="00000000">
      <w:pPr>
        <w:ind w:firstLine="708"/>
        <w:jc w:val="both"/>
      </w:pPr>
      <w:r>
        <w:lastRenderedPageBreak/>
        <w:t>Once you have the text selected, you can execute the cut, copy or paste actions. You can also override the selection by pressing any key.</w:t>
      </w:r>
    </w:p>
    <w:p w14:paraId="44D51ED9" w14:textId="77777777" w:rsidR="003033C0" w:rsidRDefault="00000000">
      <w:pPr>
        <w:ind w:firstLine="708"/>
        <w:jc w:val="both"/>
      </w:pPr>
      <w:r>
        <w:t>It should be noted that any key pressed other than the combination, &lt;Alt&gt;+&lt;Shift&gt;+directional, will cause the column mode selection mode to end.</w:t>
      </w:r>
    </w:p>
    <w:p w14:paraId="3F0D4F63" w14:textId="77777777" w:rsidR="003033C0" w:rsidRDefault="00000000">
      <w:pPr>
        <w:ind w:firstLine="708"/>
        <w:jc w:val="both"/>
      </w:pPr>
      <w:r>
        <w:t>To switch to column mode per program, the following code can be used:</w:t>
      </w:r>
    </w:p>
    <w:p w14:paraId="7CAB59A9" w14:textId="77777777" w:rsidR="003033C0" w:rsidRDefault="00000000">
      <w:pPr>
        <w:shd w:val="clear" w:color="auto" w:fill="DAEEF3"/>
        <w:spacing w:after="20"/>
        <w:jc w:val="both"/>
      </w:pPr>
      <w:r>
        <w:rPr>
          <w:rFonts w:ascii="Courier New" w:hAnsi="Courier New" w:cs="Courier New"/>
          <w:b/>
          <w:color w:val="008000"/>
          <w:sz w:val="20"/>
          <w:lang w:eastAsia="en-US"/>
        </w:rPr>
        <w:t xml:space="preserve">uses </w:t>
      </w:r>
      <w:r>
        <w:rPr>
          <w:rFonts w:ascii="Courier New" w:hAnsi="Courier New" w:cs="Courier New"/>
          <w:color w:val="000000"/>
          <w:sz w:val="20"/>
          <w:lang w:eastAsia="en-US"/>
        </w:rPr>
        <w:t xml:space="preserve">... , SynEditTypes </w:t>
      </w:r>
      <w:r>
        <w:rPr>
          <w:rFonts w:ascii="Courier New" w:hAnsi="Courier New" w:cs="Courier New"/>
          <w:b/>
          <w:color w:val="FF0000"/>
          <w:sz w:val="20"/>
          <w:lang w:eastAsia="en-US"/>
        </w:rPr>
        <w:t>;</w:t>
      </w:r>
    </w:p>
    <w:p w14:paraId="549B9A49" w14:textId="77777777" w:rsidR="003033C0" w:rsidRDefault="003033C0">
      <w:pPr>
        <w:shd w:val="clear" w:color="auto" w:fill="DAEEF3"/>
        <w:spacing w:after="20"/>
        <w:jc w:val="both"/>
      </w:pPr>
    </w:p>
    <w:p w14:paraId="707ABFF4" w14:textId="77777777" w:rsidR="003033C0" w:rsidRDefault="00000000">
      <w:pPr>
        <w:shd w:val="clear" w:color="auto" w:fill="DAEEF3"/>
        <w:spacing w:after="20"/>
        <w:jc w:val="both"/>
      </w:pPr>
      <w:r>
        <w:rPr>
          <w:rFonts w:ascii="Courier New" w:hAnsi="Courier New" w:cs="Courier New"/>
          <w:b/>
          <w:color w:val="008000"/>
          <w:sz w:val="20"/>
          <w:lang w:eastAsia="en-US"/>
        </w:rPr>
        <w:t xml:space="preserve">var </w:t>
      </w:r>
      <w:r>
        <w:rPr>
          <w:rFonts w:ascii="Courier New" w:hAnsi="Courier New" w:cs="Courier New"/>
          <w:color w:val="000000"/>
          <w:sz w:val="20"/>
          <w:lang w:eastAsia="en-US"/>
        </w:rPr>
        <w:t xml:space="preserve">pos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Tpoint </w:t>
      </w:r>
      <w:r>
        <w:rPr>
          <w:rFonts w:ascii="Courier New" w:hAnsi="Courier New" w:cs="Courier New"/>
          <w:b/>
          <w:color w:val="FF0000"/>
          <w:sz w:val="20"/>
          <w:lang w:eastAsia="en-US"/>
        </w:rPr>
        <w:t>;</w:t>
      </w:r>
    </w:p>
    <w:p w14:paraId="3022E0E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w:t>
      </w:r>
    </w:p>
    <w:p w14:paraId="451A380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pos.x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 </w:t>
      </w:r>
      <w:r>
        <w:rPr>
          <w:rFonts w:ascii="Courier New" w:hAnsi="Courier New" w:cs="Courier New"/>
          <w:b/>
          <w:color w:val="FF0000"/>
          <w:sz w:val="20"/>
          <w:lang w:eastAsia="en-US"/>
        </w:rPr>
        <w:t>;</w:t>
      </w:r>
    </w:p>
    <w:p w14:paraId="19E392E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pos.y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2 </w:t>
      </w:r>
      <w:r>
        <w:rPr>
          <w:rFonts w:ascii="Courier New" w:hAnsi="Courier New" w:cs="Courier New"/>
          <w:b/>
          <w:color w:val="FF0000"/>
          <w:sz w:val="20"/>
          <w:lang w:eastAsia="en-US"/>
        </w:rPr>
        <w:t>;</w:t>
      </w:r>
    </w:p>
    <w:p w14:paraId="4A864F4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SynEdit1.BlockBegin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define initial selection point</w:t>
      </w:r>
    </w:p>
    <w:p w14:paraId="1D9D121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pos.x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8 </w:t>
      </w:r>
      <w:r>
        <w:rPr>
          <w:rFonts w:ascii="Courier New" w:hAnsi="Courier New" w:cs="Courier New"/>
          <w:b/>
          <w:color w:val="FF0000"/>
          <w:sz w:val="20"/>
          <w:lang w:eastAsia="en-US"/>
        </w:rPr>
        <w:t>;</w:t>
      </w:r>
    </w:p>
    <w:p w14:paraId="2DCBE36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pos.y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 </w:t>
      </w:r>
      <w:r>
        <w:rPr>
          <w:rFonts w:ascii="Courier New" w:hAnsi="Courier New" w:cs="Courier New"/>
          <w:b/>
          <w:color w:val="FF0000"/>
          <w:sz w:val="20"/>
          <w:lang w:eastAsia="en-US"/>
        </w:rPr>
        <w:t>;</w:t>
      </w:r>
    </w:p>
    <w:p w14:paraId="01DEF71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SynEdit1.BlockEnd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define selection endpoint</w:t>
      </w:r>
    </w:p>
    <w:p w14:paraId="61B970E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SynEdit1.CaretXY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 </w:t>
      </w:r>
      <w:r>
        <w:rPr>
          <w:rFonts w:ascii="Courier New" w:hAnsi="Courier New" w:cs="Courier New"/>
          <w:b/>
          <w:color w:val="FF0000"/>
          <w:sz w:val="20"/>
          <w:lang w:eastAsia="en-US"/>
        </w:rPr>
        <w:t>;</w:t>
      </w:r>
    </w:p>
    <w:p w14:paraId="222C9E4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SynEdit1.SelectionMode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smColumn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switch to column mode</w:t>
      </w:r>
    </w:p>
    <w:p w14:paraId="24C0737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w:t>
      </w:r>
    </w:p>
    <w:p w14:paraId="061A7121" w14:textId="77777777" w:rsidR="003033C0" w:rsidRDefault="003033C0">
      <w:pPr>
        <w:shd w:val="clear" w:color="auto" w:fill="DAEEF3"/>
        <w:spacing w:after="20"/>
        <w:jc w:val="both"/>
      </w:pPr>
    </w:p>
    <w:p w14:paraId="3F72AABF" w14:textId="77777777" w:rsidR="003033C0" w:rsidRDefault="003033C0">
      <w:pPr>
        <w:ind w:left="576"/>
      </w:pPr>
    </w:p>
    <w:p w14:paraId="2D0D3E39" w14:textId="77777777" w:rsidR="003033C0" w:rsidRDefault="00000000">
      <w:pPr>
        <w:ind w:firstLine="708"/>
        <w:jc w:val="both"/>
      </w:pPr>
      <w:r>
        <w:t>Likewise, in this case, any key pressed other than the combination, &lt;Alt&gt;+&lt;Shift&gt;+directional, will cause the column mode selection mode to end.</w:t>
      </w:r>
    </w:p>
    <w:p w14:paraId="7018EC91" w14:textId="77777777" w:rsidR="003033C0" w:rsidRDefault="00000000">
      <w:pPr>
        <w:ind w:left="576"/>
      </w:pPr>
      <w:r>
        <w:t>There are other forms of selection, defined in the “SynEditTypes” unit:</w:t>
      </w:r>
    </w:p>
    <w:p w14:paraId="07386B0B" w14:textId="77777777" w:rsidR="003033C0" w:rsidRDefault="00000000">
      <w:pPr>
        <w:numPr>
          <w:ilvl w:val="0"/>
          <w:numId w:val="9"/>
        </w:numPr>
        <w:spacing w:after="0"/>
      </w:pPr>
      <w:r>
        <w:t>smNormal,</w:t>
      </w:r>
    </w:p>
    <w:p w14:paraId="1A6F3BEC" w14:textId="77777777" w:rsidR="003033C0" w:rsidRDefault="00000000">
      <w:pPr>
        <w:numPr>
          <w:ilvl w:val="0"/>
          <w:numId w:val="9"/>
        </w:numPr>
        <w:spacing w:after="0"/>
      </w:pPr>
      <w:r>
        <w:t>smColumn</w:t>
      </w:r>
    </w:p>
    <w:p w14:paraId="385A85AE" w14:textId="77777777" w:rsidR="003033C0" w:rsidRDefault="00000000">
      <w:pPr>
        <w:numPr>
          <w:ilvl w:val="0"/>
          <w:numId w:val="9"/>
        </w:numPr>
        <w:spacing w:after="0"/>
      </w:pPr>
      <w:r>
        <w:t>smLine,</w:t>
      </w:r>
    </w:p>
    <w:p w14:paraId="03C73FDA" w14:textId="77777777" w:rsidR="003033C0" w:rsidRDefault="003033C0">
      <w:pPr>
        <w:ind w:left="576"/>
      </w:pPr>
    </w:p>
    <w:p w14:paraId="0DE9474B" w14:textId="77777777" w:rsidR="003033C0" w:rsidRDefault="00000000">
      <w:pPr>
        <w:ind w:left="576" w:firstLine="132"/>
      </w:pPr>
      <w:r>
        <w:t>The smNormal mode is the mode that is active by default and is the normal selection mode.</w:t>
      </w:r>
    </w:p>
    <w:p w14:paraId="4960CB75" w14:textId="77777777" w:rsidR="003033C0" w:rsidRDefault="00000000">
      <w:pPr>
        <w:ind w:left="576" w:firstLine="132"/>
      </w:pPr>
      <w:r>
        <w:t>The smColumn mode is the column selection mode.</w:t>
      </w:r>
    </w:p>
    <w:p w14:paraId="216A1EB9" w14:textId="77777777" w:rsidR="003033C0" w:rsidRDefault="00000000">
      <w:pPr>
        <w:ind w:firstLine="708"/>
        <w:jc w:val="both"/>
      </w:pPr>
      <w:r>
        <w:t>The smLine mode is a selection mode that will cause all lines between BlockBegin and BlockEnd to be marked as part of the selection.</w:t>
      </w:r>
    </w:p>
    <w:p w14:paraId="7F29632A" w14:textId="77777777" w:rsidR="003033C0" w:rsidRDefault="00000000">
      <w:pPr>
        <w:ind w:firstLine="708"/>
        <w:jc w:val="both"/>
      </w:pPr>
      <w:r>
        <w:t>You can also select by column using keyboard commands:</w:t>
      </w:r>
    </w:p>
    <w:p w14:paraId="71CE38CB" w14:textId="77777777" w:rsidR="003033C0" w:rsidRDefault="00000000">
      <w:pPr>
        <w:shd w:val="clear" w:color="auto" w:fill="DAEEF3"/>
        <w:spacing w:after="20"/>
        <w:ind w:firstLine="708"/>
        <w:jc w:val="both"/>
      </w:pPr>
      <w:r>
        <w:rPr>
          <w:rFonts w:ascii="Courier New" w:hAnsi="Courier New" w:cs="Courier New"/>
          <w:color w:val="000000"/>
          <w:sz w:val="20"/>
          <w:lang w:eastAsia="en-US"/>
        </w:rPr>
        <w:t xml:space="preserve">SynEdit1.ExecuteCommand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ecColSelUp, #0, </w:t>
      </w:r>
      <w:r>
        <w:rPr>
          <w:rFonts w:ascii="Courier New" w:hAnsi="Courier New" w:cs="Courier New"/>
          <w:b/>
          <w:color w:val="008000"/>
          <w:sz w:val="20"/>
          <w:lang w:eastAsia="en-US"/>
        </w:rPr>
        <w:t xml:space="preserve">nil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p>
    <w:p w14:paraId="0F65AB60" w14:textId="77777777" w:rsidR="003033C0" w:rsidRDefault="003033C0">
      <w:pPr>
        <w:ind w:firstLine="708"/>
        <w:jc w:val="both"/>
      </w:pPr>
    </w:p>
    <w:p w14:paraId="4A6C3D71" w14:textId="77777777" w:rsidR="003033C0" w:rsidRDefault="00000000">
      <w:pPr>
        <w:ind w:firstLine="708"/>
        <w:jc w:val="both"/>
      </w:pPr>
      <w:r>
        <w:t>The constants ecColSelUp, ecColSelDown, ecColSelLeft, ecColSelRight, and others, allow you to move the cursor while maintaining column mode, which is equivalent to holding down the &lt;Alt&gt;+&lt;Shift&gt; keys.</w:t>
      </w:r>
    </w:p>
    <w:p w14:paraId="357E0167" w14:textId="77777777" w:rsidR="003033C0" w:rsidRDefault="003033C0">
      <w:pPr>
        <w:ind w:firstLine="708"/>
        <w:jc w:val="both"/>
      </w:pPr>
    </w:p>
    <w:p w14:paraId="3E088EBB" w14:textId="77777777" w:rsidR="003033C0" w:rsidRDefault="00000000">
      <w:pPr>
        <w:pStyle w:val="Ttulo3"/>
      </w:pPr>
      <w:bookmarkStart w:id="49" w:name="__RefHeading___Toc392668354"/>
      <w:bookmarkStart w:id="50" w:name="_Ref386963364"/>
      <w:bookmarkStart w:id="51" w:name="_Ref386963367"/>
      <w:bookmarkEnd w:id="49"/>
      <w:r>
        <w:lastRenderedPageBreak/>
        <w:t>BlockBegin and BlockEnd</w:t>
      </w:r>
      <w:bookmarkEnd w:id="50"/>
      <w:bookmarkEnd w:id="51"/>
      <w:r>
        <w:t xml:space="preserve"> </w:t>
      </w:r>
    </w:p>
    <w:p w14:paraId="69586C41" w14:textId="77777777" w:rsidR="003033C0" w:rsidRDefault="003033C0">
      <w:pPr>
        <w:spacing w:after="0"/>
        <w:ind w:firstLine="708"/>
      </w:pPr>
    </w:p>
    <w:p w14:paraId="003DEF08" w14:textId="77777777" w:rsidR="003033C0" w:rsidRDefault="00000000">
      <w:pPr>
        <w:ind w:firstLine="708"/>
      </w:pPr>
      <w:r>
        <w:t>They determine the coordinates of the selection block.</w:t>
      </w:r>
    </w:p>
    <w:p w14:paraId="6307AB38" w14:textId="77777777" w:rsidR="003033C0" w:rsidRDefault="00000000">
      <w:r>
        <w:rPr>
          <w:noProof/>
        </w:rPr>
        <w:drawing>
          <wp:inline distT="0" distB="0" distL="0" distR="0" wp14:anchorId="22320A59" wp14:editId="74C3B612">
            <wp:extent cx="2752725" cy="1457325"/>
            <wp:effectExtent l="0" t="0" r="0" b="0"/>
            <wp:docPr id="3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
                    <pic:cNvPicPr>
                      <a:picLocks noChangeAspect="1" noChangeArrowheads="1"/>
                    </pic:cNvPicPr>
                  </pic:nvPicPr>
                  <pic:blipFill>
                    <a:blip r:embed="rId25"/>
                    <a:srcRect l="-26" t="-49" r="-26" b="-49"/>
                    <a:stretch>
                      <a:fillRect/>
                    </a:stretch>
                  </pic:blipFill>
                  <pic:spPr bwMode="auto">
                    <a:xfrm>
                      <a:off x="0" y="0"/>
                      <a:ext cx="2752725" cy="1457325"/>
                    </a:xfrm>
                    <a:prstGeom prst="rect">
                      <a:avLst/>
                    </a:prstGeom>
                  </pic:spPr>
                </pic:pic>
              </a:graphicData>
            </a:graphic>
          </wp:inline>
        </w:drawing>
      </w:r>
    </w:p>
    <w:p w14:paraId="38406EB8" w14:textId="77777777" w:rsidR="003033C0" w:rsidRDefault="00000000">
      <w:r>
        <w:rPr>
          <w:noProof/>
        </w:rPr>
        <w:drawing>
          <wp:inline distT="0" distB="0" distL="0" distR="0" wp14:anchorId="132CC428" wp14:editId="376DF07F">
            <wp:extent cx="2752725" cy="1457325"/>
            <wp:effectExtent l="0" t="0" r="0" b="0"/>
            <wp:docPr id="3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
                    <pic:cNvPicPr>
                      <a:picLocks noChangeAspect="1" noChangeArrowheads="1"/>
                    </pic:cNvPicPr>
                  </pic:nvPicPr>
                  <pic:blipFill>
                    <a:blip r:embed="rId24"/>
                    <a:srcRect l="-26" t="-49" r="-26" b="-49"/>
                    <a:stretch>
                      <a:fillRect/>
                    </a:stretch>
                  </pic:blipFill>
                  <pic:spPr bwMode="auto">
                    <a:xfrm>
                      <a:off x="0" y="0"/>
                      <a:ext cx="2752725" cy="1457325"/>
                    </a:xfrm>
                    <a:prstGeom prst="rect">
                      <a:avLst/>
                    </a:prstGeom>
                  </pic:spPr>
                </pic:pic>
              </a:graphicData>
            </a:graphic>
          </wp:inline>
        </w:drawing>
      </w:r>
    </w:p>
    <w:p w14:paraId="1AE455DF" w14:textId="77777777" w:rsidR="003033C0" w:rsidRDefault="00000000">
      <w:pPr>
        <w:ind w:firstLine="708"/>
      </w:pPr>
      <w:r>
        <w:t>Selection blocks can be defined using BlockBegin and BlockEnd. For example, if you have an “ed” editor of type TSynEdit, you can select it with this code:</w:t>
      </w:r>
    </w:p>
    <w:p w14:paraId="44BF1B5C"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Tpoint </w:t>
      </w:r>
      <w:r>
        <w:rPr>
          <w:rFonts w:ascii="Courier New" w:hAnsi="Courier New" w:cs="Courier New"/>
          <w:b/>
          <w:color w:val="FF0000"/>
          <w:sz w:val="20"/>
          <w:lang w:eastAsia="en-US"/>
        </w:rPr>
        <w:t>;</w:t>
      </w:r>
    </w:p>
    <w:p w14:paraId="72897FF8" w14:textId="77777777" w:rsidR="003033C0" w:rsidRDefault="00000000">
      <w:pPr>
        <w:shd w:val="clear" w:color="auto" w:fill="DAEEF3"/>
        <w:spacing w:after="20"/>
      </w:pPr>
      <w:r>
        <w:rPr>
          <w:rFonts w:ascii="Courier New" w:hAnsi="Courier New" w:cs="Courier New"/>
          <w:color w:val="000000"/>
          <w:sz w:val="20"/>
          <w:lang w:eastAsia="en-US"/>
        </w:rPr>
        <w:t>...</w:t>
      </w:r>
    </w:p>
    <w:p w14:paraId="1FFF4E59"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ed.Text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'Don Quixote' </w:t>
      </w:r>
      <w:r>
        <w:rPr>
          <w:rFonts w:ascii="Courier New" w:hAnsi="Courier New" w:cs="Courier New"/>
          <w:b/>
          <w:color w:val="FF0000"/>
          <w:sz w:val="20"/>
          <w:lang w:eastAsia="en-US"/>
        </w:rPr>
        <w:t>;</w:t>
      </w:r>
    </w:p>
    <w:p w14:paraId="206D6C8C" w14:textId="77777777" w:rsidR="003033C0" w:rsidRDefault="003033C0">
      <w:pPr>
        <w:shd w:val="clear" w:color="auto" w:fill="DAEEF3"/>
        <w:spacing w:after="20"/>
      </w:pPr>
    </w:p>
    <w:p w14:paraId="20EA03E3"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set block start</w:t>
      </w:r>
    </w:p>
    <w:p w14:paraId="4CA3EAD0"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ed.BlockBegin </w:t>
      </w:r>
      <w:r>
        <w:rPr>
          <w:rFonts w:ascii="Courier New" w:hAnsi="Courier New" w:cs="Courier New"/>
          <w:b/>
          <w:color w:val="FF0000"/>
          <w:sz w:val="20"/>
          <w:lang w:eastAsia="en-US"/>
        </w:rPr>
        <w:t>;</w:t>
      </w:r>
    </w:p>
    <w:p w14:paraId="4774151D"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px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p>
    <w:p w14:paraId="4B5AD46C"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ed.BlockBegin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 </w:t>
      </w:r>
      <w:r>
        <w:rPr>
          <w:rFonts w:ascii="Courier New" w:hAnsi="Courier New" w:cs="Courier New"/>
          <w:b/>
          <w:color w:val="FF0000"/>
          <w:sz w:val="20"/>
          <w:lang w:eastAsia="en-US"/>
        </w:rPr>
        <w:t>;</w:t>
      </w:r>
    </w:p>
    <w:p w14:paraId="769419BC" w14:textId="77777777" w:rsidR="003033C0" w:rsidRDefault="003033C0">
      <w:pPr>
        <w:shd w:val="clear" w:color="auto" w:fill="DAEEF3"/>
        <w:spacing w:after="20"/>
      </w:pPr>
    </w:p>
    <w:p w14:paraId="2AAC2DB8"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set end of block</w:t>
      </w:r>
    </w:p>
    <w:p w14:paraId="2A62BF64"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ed.BlockEnd </w:t>
      </w:r>
      <w:r>
        <w:rPr>
          <w:rFonts w:ascii="Courier New" w:hAnsi="Courier New" w:cs="Courier New"/>
          <w:b/>
          <w:color w:val="FF0000"/>
          <w:sz w:val="20"/>
          <w:lang w:eastAsia="en-US"/>
        </w:rPr>
        <w:t>;</w:t>
      </w:r>
    </w:p>
    <w:p w14:paraId="2955271C"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px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 </w:t>
      </w:r>
      <w:r>
        <w:rPr>
          <w:rFonts w:ascii="Courier New" w:hAnsi="Courier New" w:cs="Courier New"/>
          <w:b/>
          <w:color w:val="FF0000"/>
          <w:sz w:val="20"/>
          <w:lang w:eastAsia="en-US"/>
        </w:rPr>
        <w:t>;</w:t>
      </w:r>
    </w:p>
    <w:p w14:paraId="42CA3776"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ed.BlockEnd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 </w:t>
      </w:r>
      <w:r>
        <w:rPr>
          <w:rFonts w:ascii="Courier New" w:hAnsi="Courier New" w:cs="Courier New"/>
          <w:b/>
          <w:color w:val="FF0000"/>
          <w:sz w:val="20"/>
          <w:lang w:eastAsia="en-US"/>
        </w:rPr>
        <w:t>;</w:t>
      </w:r>
    </w:p>
    <w:p w14:paraId="62BE7EFC" w14:textId="77777777" w:rsidR="003033C0" w:rsidRDefault="003033C0">
      <w:pPr>
        <w:spacing w:after="0"/>
      </w:pPr>
    </w:p>
    <w:p w14:paraId="411A7093" w14:textId="77777777" w:rsidR="003033C0" w:rsidRDefault="00000000">
      <w:pPr>
        <w:spacing w:after="0"/>
        <w:ind w:firstLine="708"/>
      </w:pPr>
      <w:r>
        <w:t>The code will generate the following output on the screen:</w:t>
      </w:r>
    </w:p>
    <w:p w14:paraId="2E5D87E0" w14:textId="77777777" w:rsidR="003033C0" w:rsidRDefault="003033C0">
      <w:pPr>
        <w:spacing w:after="0"/>
        <w:ind w:firstLine="708"/>
      </w:pPr>
    </w:p>
    <w:p w14:paraId="5532795C" w14:textId="77777777" w:rsidR="003033C0" w:rsidRDefault="00000000">
      <w:r>
        <w:rPr>
          <w:noProof/>
        </w:rPr>
        <w:drawing>
          <wp:inline distT="0" distB="0" distL="0" distR="0" wp14:anchorId="0FB01A4C" wp14:editId="71ED8722">
            <wp:extent cx="2562225" cy="1343025"/>
            <wp:effectExtent l="0" t="0" r="0" b="0"/>
            <wp:docPr id="3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25"/>
                    <pic:cNvPicPr>
                      <a:picLocks noChangeAspect="1" noChangeArrowheads="1"/>
                    </pic:cNvPicPr>
                  </pic:nvPicPr>
                  <pic:blipFill>
                    <a:blip r:embed="rId27"/>
                    <a:srcRect l="-28" t="-54" r="-28" b="-54"/>
                    <a:stretch>
                      <a:fillRect/>
                    </a:stretch>
                  </pic:blipFill>
                  <pic:spPr bwMode="auto">
                    <a:xfrm>
                      <a:off x="0" y="0"/>
                      <a:ext cx="2562225" cy="1343025"/>
                    </a:xfrm>
                    <a:prstGeom prst="rect">
                      <a:avLst/>
                    </a:prstGeom>
                  </pic:spPr>
                </pic:pic>
              </a:graphicData>
            </a:graphic>
          </wp:inline>
        </w:drawing>
      </w:r>
    </w:p>
    <w:p w14:paraId="0C66A839" w14:textId="77777777" w:rsidR="003033C0" w:rsidRDefault="00000000">
      <w:pPr>
        <w:ind w:firstLine="708"/>
      </w:pPr>
      <w:r>
        <w:lastRenderedPageBreak/>
        <w:t>However, if SynEdit worked in UTF-8 (as it usually does), a special character can be two characters wide. Therefore, care must be taken with the logical coordinates (those handled by BlockBegin and BlockEnd) and the physical coordinates.</w:t>
      </w:r>
    </w:p>
    <w:p w14:paraId="59505877" w14:textId="77777777" w:rsidR="003033C0" w:rsidRDefault="00000000">
      <w:pPr>
        <w:ind w:firstLine="708"/>
      </w:pPr>
      <w:r>
        <w:t>If the string in the editor had been “him quixote”, the selection would have another result:</w:t>
      </w:r>
    </w:p>
    <w:p w14:paraId="7A5EAB30" w14:textId="77777777" w:rsidR="003033C0" w:rsidRDefault="00000000">
      <w:r>
        <w:rPr>
          <w:noProof/>
        </w:rPr>
        <w:drawing>
          <wp:inline distT="0" distB="0" distL="0" distR="0" wp14:anchorId="40662607" wp14:editId="29CDABFE">
            <wp:extent cx="2695575" cy="1304925"/>
            <wp:effectExtent l="0" t="0" r="0" b="0"/>
            <wp:docPr id="4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6"/>
                    <pic:cNvPicPr>
                      <a:picLocks noChangeAspect="1" noChangeArrowheads="1"/>
                    </pic:cNvPicPr>
                  </pic:nvPicPr>
                  <pic:blipFill>
                    <a:blip r:embed="rId28"/>
                    <a:srcRect l="-27" t="-55" r="-27" b="-55"/>
                    <a:stretch>
                      <a:fillRect/>
                    </a:stretch>
                  </pic:blipFill>
                  <pic:spPr bwMode="auto">
                    <a:xfrm>
                      <a:off x="0" y="0"/>
                      <a:ext cx="2695575" cy="1304925"/>
                    </a:xfrm>
                    <a:prstGeom prst="rect">
                      <a:avLst/>
                    </a:prstGeom>
                  </pic:spPr>
                </pic:pic>
              </a:graphicData>
            </a:graphic>
          </wp:inline>
        </w:drawing>
      </w:r>
    </w:p>
    <w:p w14:paraId="1CDA481A" w14:textId="77777777" w:rsidR="003033C0" w:rsidRDefault="00000000">
      <w:pPr>
        <w:ind w:firstLine="708"/>
      </w:pPr>
      <w:r>
        <w:t>To overcome this behavior, you must use the PhysicalToLogicalCol() function:</w:t>
      </w:r>
    </w:p>
    <w:p w14:paraId="7D0CC411"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ed.Text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'him quixote' </w:t>
      </w:r>
      <w:r>
        <w:rPr>
          <w:rFonts w:ascii="Courier New" w:hAnsi="Courier New" w:cs="Courier New"/>
          <w:b/>
          <w:color w:val="FF0000"/>
          <w:sz w:val="20"/>
          <w:lang w:eastAsia="en-US"/>
        </w:rPr>
        <w:t>;</w:t>
      </w:r>
    </w:p>
    <w:p w14:paraId="6DCAA9F9"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set block start</w:t>
      </w:r>
    </w:p>
    <w:p w14:paraId="12E7A195"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ed.BlockBegin </w:t>
      </w:r>
      <w:r>
        <w:rPr>
          <w:rFonts w:ascii="Courier New" w:hAnsi="Courier New" w:cs="Courier New"/>
          <w:b/>
          <w:color w:val="FF0000"/>
          <w:sz w:val="20"/>
          <w:lang w:eastAsia="en-US"/>
        </w:rPr>
        <w:t>;</w:t>
      </w:r>
    </w:p>
    <w:p w14:paraId="5B2E88CD"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px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p>
    <w:p w14:paraId="2342F8BE"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ed.BlockBegin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 </w:t>
      </w:r>
      <w:r>
        <w:rPr>
          <w:rFonts w:ascii="Courier New" w:hAnsi="Courier New" w:cs="Courier New"/>
          <w:b/>
          <w:color w:val="FF0000"/>
          <w:sz w:val="20"/>
          <w:lang w:eastAsia="en-US"/>
        </w:rPr>
        <w:t>;</w:t>
      </w:r>
    </w:p>
    <w:p w14:paraId="5B4D4373" w14:textId="77777777" w:rsidR="003033C0" w:rsidRDefault="003033C0">
      <w:pPr>
        <w:shd w:val="clear" w:color="auto" w:fill="DAEEF3"/>
        <w:spacing w:after="20"/>
      </w:pPr>
    </w:p>
    <w:p w14:paraId="3E2175FC"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set end of block</w:t>
      </w:r>
    </w:p>
    <w:p w14:paraId="24B80AE8"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ed.BlockEnd </w:t>
      </w:r>
      <w:r>
        <w:rPr>
          <w:rFonts w:ascii="Courier New" w:hAnsi="Courier New" w:cs="Courier New"/>
          <w:b/>
          <w:color w:val="FF0000"/>
          <w:sz w:val="20"/>
          <w:lang w:eastAsia="en-US"/>
        </w:rPr>
        <w:t>;</w:t>
      </w:r>
    </w:p>
    <w:p w14:paraId="43872F43"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px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ed.PhysicalToLogicalCol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ed.Lines[0],0, 3 </w:t>
      </w:r>
      <w:r>
        <w:rPr>
          <w:rFonts w:ascii="Courier New" w:hAnsi="Courier New" w:cs="Courier New"/>
          <w:b/>
          <w:color w:val="FF0000"/>
          <w:sz w:val="20"/>
          <w:lang w:eastAsia="en-US"/>
        </w:rPr>
        <w:t>);</w:t>
      </w:r>
    </w:p>
    <w:p w14:paraId="342CF408"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ed.BlockEnd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 </w:t>
      </w:r>
      <w:r>
        <w:rPr>
          <w:rFonts w:ascii="Courier New" w:hAnsi="Courier New" w:cs="Courier New"/>
          <w:b/>
          <w:color w:val="FF0000"/>
          <w:sz w:val="20"/>
          <w:lang w:eastAsia="en-US"/>
        </w:rPr>
        <w:t>;</w:t>
      </w:r>
    </w:p>
    <w:p w14:paraId="3B9AB6D1" w14:textId="77777777" w:rsidR="003033C0" w:rsidRDefault="003033C0">
      <w:pPr>
        <w:spacing w:after="0"/>
      </w:pPr>
    </w:p>
    <w:p w14:paraId="39643695" w14:textId="77777777" w:rsidR="003033C0" w:rsidRDefault="00000000">
      <w:pPr>
        <w:ind w:firstLine="708"/>
      </w:pPr>
      <w:r>
        <w:t>Now the behavior is as expected:</w:t>
      </w:r>
    </w:p>
    <w:p w14:paraId="548ED6FB" w14:textId="77777777" w:rsidR="003033C0" w:rsidRDefault="00000000">
      <w:r>
        <w:rPr>
          <w:noProof/>
        </w:rPr>
        <w:drawing>
          <wp:inline distT="0" distB="0" distL="0" distR="0" wp14:anchorId="524BF3C2" wp14:editId="46D33411">
            <wp:extent cx="2724150" cy="1314450"/>
            <wp:effectExtent l="0" t="0" r="0" b="0"/>
            <wp:docPr id="4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27"/>
                    <pic:cNvPicPr>
                      <a:picLocks noChangeAspect="1" noChangeArrowheads="1"/>
                    </pic:cNvPicPr>
                  </pic:nvPicPr>
                  <pic:blipFill>
                    <a:blip r:embed="rId29"/>
                    <a:srcRect l="-26" t="-55" r="-26" b="-55"/>
                    <a:stretch>
                      <a:fillRect/>
                    </a:stretch>
                  </pic:blipFill>
                  <pic:spPr bwMode="auto">
                    <a:xfrm>
                      <a:off x="0" y="0"/>
                      <a:ext cx="2724150" cy="1314450"/>
                    </a:xfrm>
                    <a:prstGeom prst="rect">
                      <a:avLst/>
                    </a:prstGeom>
                  </pic:spPr>
                </pic:pic>
              </a:graphicData>
            </a:graphic>
          </wp:inline>
        </w:drawing>
      </w:r>
      <w:r>
        <w:br w:type="page"/>
      </w:r>
    </w:p>
    <w:p w14:paraId="06DA47C2" w14:textId="77777777" w:rsidR="003033C0" w:rsidRDefault="003033C0"/>
    <w:p w14:paraId="7EFF9884" w14:textId="77777777" w:rsidR="003033C0" w:rsidRDefault="00000000">
      <w:pPr>
        <w:pStyle w:val="Ttulo3"/>
      </w:pPr>
      <w:bookmarkStart w:id="52" w:name="__RefHeading___Toc392668355"/>
      <w:bookmarkEnd w:id="52"/>
      <w:r>
        <w:t>BlockBegin and BlockEnd in Normal Selection</w:t>
      </w:r>
    </w:p>
    <w:p w14:paraId="2E8B0540" w14:textId="77777777" w:rsidR="003033C0" w:rsidRDefault="003033C0">
      <w:pPr>
        <w:spacing w:after="0"/>
      </w:pPr>
    </w:p>
    <w:p w14:paraId="2655477C" w14:textId="77777777" w:rsidR="003033C0" w:rsidRDefault="00000000">
      <w:pPr>
        <w:ind w:firstLine="708"/>
      </w:pPr>
      <w:r>
        <w:t>If the selection only has one row, the BlockBegin point will always point in the column to the left of the selection, no matter which direction the selection was made from.</w:t>
      </w:r>
    </w:p>
    <w:p w14:paraId="30A434B8" w14:textId="77777777" w:rsidR="003033C0" w:rsidRDefault="00000000">
      <w:pPr>
        <w:ind w:firstLine="708"/>
      </w:pPr>
      <w:r>
        <w:t>In the following examples, a selection has been made from left to right and from right to left respectively.</w:t>
      </w:r>
    </w:p>
    <w:p w14:paraId="26873410" w14:textId="77777777" w:rsidR="003033C0" w:rsidRDefault="00000000">
      <w:r>
        <w:rPr>
          <w:noProof/>
        </w:rPr>
        <w:drawing>
          <wp:inline distT="0" distB="0" distL="0" distR="0" wp14:anchorId="2F813ACE" wp14:editId="0BB9C762">
            <wp:extent cx="2752725" cy="1457325"/>
            <wp:effectExtent l="0" t="0" r="0" b="0"/>
            <wp:docPr id="4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
                    <pic:cNvPicPr>
                      <a:picLocks noChangeAspect="1" noChangeArrowheads="1"/>
                    </pic:cNvPicPr>
                  </pic:nvPicPr>
                  <pic:blipFill>
                    <a:blip r:embed="rId30"/>
                    <a:srcRect l="-26" t="-49" r="-26" b="-49"/>
                    <a:stretch>
                      <a:fillRect/>
                    </a:stretch>
                  </pic:blipFill>
                  <pic:spPr bwMode="auto">
                    <a:xfrm>
                      <a:off x="0" y="0"/>
                      <a:ext cx="2752725" cy="1457325"/>
                    </a:xfrm>
                    <a:prstGeom prst="rect">
                      <a:avLst/>
                    </a:prstGeom>
                  </pic:spPr>
                </pic:pic>
              </a:graphicData>
            </a:graphic>
          </wp:inline>
        </w:drawing>
      </w:r>
      <w:r>
        <w:rPr>
          <w:rFonts w:cs="Calibri"/>
          <w:lang w:eastAsia="en-US"/>
        </w:rPr>
        <w:t xml:space="preserve"> </w:t>
      </w:r>
      <w:r>
        <w:rPr>
          <w:noProof/>
        </w:rPr>
        <w:drawing>
          <wp:inline distT="0" distB="0" distL="0" distR="0" wp14:anchorId="7122A635" wp14:editId="594F3484">
            <wp:extent cx="2752725" cy="1457325"/>
            <wp:effectExtent l="0" t="0" r="0" b="0"/>
            <wp:docPr id="4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15"/>
                    <pic:cNvPicPr>
                      <a:picLocks noChangeAspect="1" noChangeArrowheads="1"/>
                    </pic:cNvPicPr>
                  </pic:nvPicPr>
                  <pic:blipFill>
                    <a:blip r:embed="rId31"/>
                    <a:srcRect l="-26" t="-49" r="-26" b="-49"/>
                    <a:stretch>
                      <a:fillRect/>
                    </a:stretch>
                  </pic:blipFill>
                  <pic:spPr bwMode="auto">
                    <a:xfrm>
                      <a:off x="0" y="0"/>
                      <a:ext cx="2752725" cy="1457325"/>
                    </a:xfrm>
                    <a:prstGeom prst="rect">
                      <a:avLst/>
                    </a:prstGeom>
                  </pic:spPr>
                </pic:pic>
              </a:graphicData>
            </a:graphic>
          </wp:inline>
        </w:drawing>
      </w:r>
    </w:p>
    <w:p w14:paraId="2BE50CA6" w14:textId="77777777" w:rsidR="003033C0" w:rsidRDefault="003033C0"/>
    <w:p w14:paraId="0D23170C" w14:textId="77777777" w:rsidR="003033C0" w:rsidRDefault="00000000">
      <w:pPr>
        <w:ind w:firstLine="708"/>
      </w:pPr>
      <w:r>
        <w:t>How it looks, there is no difference in the sense of selection.</w:t>
      </w:r>
    </w:p>
    <w:p w14:paraId="1637D990" w14:textId="77777777" w:rsidR="003033C0" w:rsidRDefault="00000000">
      <w:pPr>
        <w:ind w:firstLine="708"/>
      </w:pPr>
      <w:r>
        <w:t>If the selection has multiple rows, the BlockBegin point will always appear in the top row, no matter which direction the selection was made from.</w:t>
      </w:r>
    </w:p>
    <w:p w14:paraId="77A2379C" w14:textId="77777777" w:rsidR="003033C0" w:rsidRDefault="00000000">
      <w:pPr>
        <w:ind w:firstLine="708"/>
      </w:pPr>
      <w:r>
        <w:t>In the following examples, a selection has been made from left to right and from right to left respectively.</w:t>
      </w:r>
    </w:p>
    <w:p w14:paraId="253C54C2" w14:textId="77777777" w:rsidR="003033C0" w:rsidRDefault="00000000">
      <w:r>
        <w:rPr>
          <w:noProof/>
        </w:rPr>
        <w:drawing>
          <wp:inline distT="0" distB="0" distL="0" distR="0" wp14:anchorId="4E9E9022" wp14:editId="340C3C92">
            <wp:extent cx="2752725" cy="1457325"/>
            <wp:effectExtent l="0" t="0" r="0" b="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16"/>
                    <pic:cNvPicPr>
                      <a:picLocks noChangeAspect="1" noChangeArrowheads="1"/>
                    </pic:cNvPicPr>
                  </pic:nvPicPr>
                  <pic:blipFill>
                    <a:blip r:embed="rId32"/>
                    <a:srcRect l="-26" t="-49" r="-26" b="-49"/>
                    <a:stretch>
                      <a:fillRect/>
                    </a:stretch>
                  </pic:blipFill>
                  <pic:spPr bwMode="auto">
                    <a:xfrm>
                      <a:off x="0" y="0"/>
                      <a:ext cx="2752725" cy="1457325"/>
                    </a:xfrm>
                    <a:prstGeom prst="rect">
                      <a:avLst/>
                    </a:prstGeom>
                  </pic:spPr>
                </pic:pic>
              </a:graphicData>
            </a:graphic>
          </wp:inline>
        </w:drawing>
      </w:r>
      <w:r>
        <w:rPr>
          <w:rFonts w:cs="Calibri"/>
          <w:lang w:eastAsia="en-US"/>
        </w:rPr>
        <w:t xml:space="preserve"> </w:t>
      </w:r>
      <w:r>
        <w:rPr>
          <w:noProof/>
        </w:rPr>
        <w:drawing>
          <wp:inline distT="0" distB="0" distL="0" distR="0" wp14:anchorId="547C8D2C" wp14:editId="4940AC8C">
            <wp:extent cx="2752725" cy="1457325"/>
            <wp:effectExtent l="0" t="0" r="0" b="0"/>
            <wp:docPr id="4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17"/>
                    <pic:cNvPicPr>
                      <a:picLocks noChangeAspect="1" noChangeArrowheads="1"/>
                    </pic:cNvPicPr>
                  </pic:nvPicPr>
                  <pic:blipFill>
                    <a:blip r:embed="rId33"/>
                    <a:srcRect l="-26" t="-49" r="-26" b="-49"/>
                    <a:stretch>
                      <a:fillRect/>
                    </a:stretch>
                  </pic:blipFill>
                  <pic:spPr bwMode="auto">
                    <a:xfrm>
                      <a:off x="0" y="0"/>
                      <a:ext cx="2752725" cy="1457325"/>
                    </a:xfrm>
                    <a:prstGeom prst="rect">
                      <a:avLst/>
                    </a:prstGeom>
                  </pic:spPr>
                </pic:pic>
              </a:graphicData>
            </a:graphic>
          </wp:inline>
        </w:drawing>
      </w:r>
    </w:p>
    <w:p w14:paraId="168C5E56" w14:textId="77777777" w:rsidR="003033C0" w:rsidRDefault="003033C0"/>
    <w:p w14:paraId="220BC423" w14:textId="77777777" w:rsidR="003033C0" w:rsidRDefault="003033C0"/>
    <w:p w14:paraId="387043B7" w14:textId="77777777" w:rsidR="003033C0" w:rsidRDefault="00000000">
      <w:pPr>
        <w:pStyle w:val="Ttulo3"/>
      </w:pPr>
      <w:bookmarkStart w:id="53" w:name="__RefHeading___Toc392668356"/>
      <w:bookmarkEnd w:id="53"/>
      <w:r>
        <w:t>BlockBegin and BlockEnd in Selection in Column Mode</w:t>
      </w:r>
    </w:p>
    <w:p w14:paraId="45E28485" w14:textId="77777777" w:rsidR="003033C0" w:rsidRDefault="003033C0"/>
    <w:p w14:paraId="1E02AF45" w14:textId="77777777" w:rsidR="003033C0" w:rsidRDefault="00000000">
      <w:pPr>
        <w:ind w:firstLine="708"/>
      </w:pPr>
      <w:r>
        <w:t>If the selection only has one row, the BlockBegin point will always point in the column to the left of the selection, no matter which direction the selection was made from.</w:t>
      </w:r>
    </w:p>
    <w:p w14:paraId="680AB272" w14:textId="77777777" w:rsidR="003033C0" w:rsidRDefault="00000000">
      <w:pPr>
        <w:ind w:firstLine="708"/>
      </w:pPr>
      <w:r>
        <w:t>In the following examples, a selection has been made from left to right and from right to left respectively.</w:t>
      </w:r>
    </w:p>
    <w:p w14:paraId="7D6CAB15" w14:textId="77777777" w:rsidR="003033C0" w:rsidRDefault="003033C0"/>
    <w:p w14:paraId="4CEC4581" w14:textId="77777777" w:rsidR="003033C0" w:rsidRDefault="00000000">
      <w:r>
        <w:rPr>
          <w:noProof/>
        </w:rPr>
        <w:drawing>
          <wp:inline distT="0" distB="0" distL="0" distR="0" wp14:anchorId="51284F59" wp14:editId="1278F708">
            <wp:extent cx="2752725" cy="1457325"/>
            <wp:effectExtent l="0" t="0" r="0" b="0"/>
            <wp:docPr id="4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19"/>
                    <pic:cNvPicPr>
                      <a:picLocks noChangeAspect="1" noChangeArrowheads="1"/>
                    </pic:cNvPicPr>
                  </pic:nvPicPr>
                  <pic:blipFill>
                    <a:blip r:embed="rId34"/>
                    <a:srcRect l="-26" t="-49" r="-26" b="-49"/>
                    <a:stretch>
                      <a:fillRect/>
                    </a:stretch>
                  </pic:blipFill>
                  <pic:spPr bwMode="auto">
                    <a:xfrm>
                      <a:off x="0" y="0"/>
                      <a:ext cx="2752725" cy="1457325"/>
                    </a:xfrm>
                    <a:prstGeom prst="rect">
                      <a:avLst/>
                    </a:prstGeom>
                  </pic:spPr>
                </pic:pic>
              </a:graphicData>
            </a:graphic>
          </wp:inline>
        </w:drawing>
      </w:r>
      <w:r>
        <w:rPr>
          <w:rFonts w:cs="Calibri"/>
          <w:lang w:eastAsia="en-US"/>
        </w:rPr>
        <w:t xml:space="preserve"> </w:t>
      </w:r>
      <w:r>
        <w:rPr>
          <w:noProof/>
        </w:rPr>
        <w:drawing>
          <wp:inline distT="0" distB="0" distL="0" distR="0" wp14:anchorId="45A99E63" wp14:editId="172E0373">
            <wp:extent cx="2752725" cy="1457325"/>
            <wp:effectExtent l="0" t="0" r="0" b="0"/>
            <wp:docPr id="4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20"/>
                    <pic:cNvPicPr>
                      <a:picLocks noChangeAspect="1" noChangeArrowheads="1"/>
                    </pic:cNvPicPr>
                  </pic:nvPicPr>
                  <pic:blipFill>
                    <a:blip r:embed="rId35"/>
                    <a:srcRect l="-26" t="-49" r="-26" b="-49"/>
                    <a:stretch>
                      <a:fillRect/>
                    </a:stretch>
                  </pic:blipFill>
                  <pic:spPr bwMode="auto">
                    <a:xfrm>
                      <a:off x="0" y="0"/>
                      <a:ext cx="2752725" cy="1457325"/>
                    </a:xfrm>
                    <a:prstGeom prst="rect">
                      <a:avLst/>
                    </a:prstGeom>
                  </pic:spPr>
                </pic:pic>
              </a:graphicData>
            </a:graphic>
          </wp:inline>
        </w:drawing>
      </w:r>
      <w:r>
        <w:rPr>
          <w:rFonts w:cs="Calibri"/>
        </w:rPr>
        <w:t xml:space="preserve"> </w:t>
      </w:r>
    </w:p>
    <w:p w14:paraId="1F334FE4" w14:textId="77777777" w:rsidR="003033C0" w:rsidRDefault="00000000">
      <w:pPr>
        <w:ind w:firstLine="708"/>
      </w:pPr>
      <w:r>
        <w:t>If the selection has multiple rows, the BlockBegin point will always appear in the top row, no matter which direction the selection was made from.</w:t>
      </w:r>
    </w:p>
    <w:p w14:paraId="0E8C9222" w14:textId="77777777" w:rsidR="003033C0" w:rsidRDefault="00000000">
      <w:pPr>
        <w:ind w:firstLine="708"/>
      </w:pPr>
      <w:r>
        <w:t>In the following examples, a selection has been made from left to right, down and up:</w:t>
      </w:r>
    </w:p>
    <w:p w14:paraId="41CECD96" w14:textId="77777777" w:rsidR="003033C0" w:rsidRDefault="00000000">
      <w:r>
        <w:rPr>
          <w:noProof/>
        </w:rPr>
        <w:drawing>
          <wp:inline distT="0" distB="0" distL="0" distR="0" wp14:anchorId="5B471131" wp14:editId="506B6A67">
            <wp:extent cx="2752725" cy="1457325"/>
            <wp:effectExtent l="0" t="0" r="0" b="0"/>
            <wp:docPr id="48"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3"/>
                    <pic:cNvPicPr>
                      <a:picLocks noChangeAspect="1" noChangeArrowheads="1"/>
                    </pic:cNvPicPr>
                  </pic:nvPicPr>
                  <pic:blipFill>
                    <a:blip r:embed="rId26"/>
                    <a:srcRect l="-26" t="-49" r="-26" b="-49"/>
                    <a:stretch>
                      <a:fillRect/>
                    </a:stretch>
                  </pic:blipFill>
                  <pic:spPr bwMode="auto">
                    <a:xfrm>
                      <a:off x="0" y="0"/>
                      <a:ext cx="2752725" cy="1457325"/>
                    </a:xfrm>
                    <a:prstGeom prst="rect">
                      <a:avLst/>
                    </a:prstGeom>
                  </pic:spPr>
                </pic:pic>
              </a:graphicData>
            </a:graphic>
          </wp:inline>
        </w:drawing>
      </w:r>
      <w:r>
        <w:rPr>
          <w:rFonts w:cs="Calibri"/>
          <w:lang w:eastAsia="en-US"/>
        </w:rPr>
        <w:t xml:space="preserve"> </w:t>
      </w:r>
      <w:r>
        <w:rPr>
          <w:noProof/>
        </w:rPr>
        <w:drawing>
          <wp:inline distT="0" distB="0" distL="0" distR="0" wp14:anchorId="43DDD6F2" wp14:editId="308BE07A">
            <wp:extent cx="2752725" cy="1457325"/>
            <wp:effectExtent l="0" t="0" r="0" b="0"/>
            <wp:docPr id="4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22"/>
                    <pic:cNvPicPr>
                      <a:picLocks noChangeAspect="1" noChangeArrowheads="1"/>
                    </pic:cNvPicPr>
                  </pic:nvPicPr>
                  <pic:blipFill>
                    <a:blip r:embed="rId36"/>
                    <a:srcRect l="-26" t="-49" r="-26" b="-49"/>
                    <a:stretch>
                      <a:fillRect/>
                    </a:stretch>
                  </pic:blipFill>
                  <pic:spPr bwMode="auto">
                    <a:xfrm>
                      <a:off x="0" y="0"/>
                      <a:ext cx="2752725" cy="1457325"/>
                    </a:xfrm>
                    <a:prstGeom prst="rect">
                      <a:avLst/>
                    </a:prstGeom>
                  </pic:spPr>
                </pic:pic>
              </a:graphicData>
            </a:graphic>
          </wp:inline>
        </w:drawing>
      </w:r>
    </w:p>
    <w:p w14:paraId="35B1C5EA" w14:textId="77777777" w:rsidR="003033C0" w:rsidRDefault="00000000">
      <w:pPr>
        <w:ind w:firstLine="708"/>
      </w:pPr>
      <w:r>
        <w:t>Note that in the last case, BlockBegin takes the location of the cursor.</w:t>
      </w:r>
    </w:p>
    <w:p w14:paraId="0002745C" w14:textId="77777777" w:rsidR="003033C0" w:rsidRDefault="00000000">
      <w:pPr>
        <w:ind w:firstLine="708"/>
      </w:pPr>
      <w:r>
        <w:t>In the following examples, a selection has been made from right to left, down and up:</w:t>
      </w:r>
    </w:p>
    <w:p w14:paraId="7936926F" w14:textId="77777777" w:rsidR="003033C0" w:rsidRDefault="00000000">
      <w:r>
        <w:rPr>
          <w:noProof/>
        </w:rPr>
        <w:drawing>
          <wp:inline distT="0" distB="0" distL="0" distR="0" wp14:anchorId="012F64A4" wp14:editId="1234A386">
            <wp:extent cx="2752725" cy="1457325"/>
            <wp:effectExtent l="0" t="0" r="0" b="0"/>
            <wp:docPr id="5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23"/>
                    <pic:cNvPicPr>
                      <a:picLocks noChangeAspect="1" noChangeArrowheads="1"/>
                    </pic:cNvPicPr>
                  </pic:nvPicPr>
                  <pic:blipFill>
                    <a:blip r:embed="rId37"/>
                    <a:srcRect l="-26" t="-49" r="-26" b="-49"/>
                    <a:stretch>
                      <a:fillRect/>
                    </a:stretch>
                  </pic:blipFill>
                  <pic:spPr bwMode="auto">
                    <a:xfrm>
                      <a:off x="0" y="0"/>
                      <a:ext cx="2752725" cy="1457325"/>
                    </a:xfrm>
                    <a:prstGeom prst="rect">
                      <a:avLst/>
                    </a:prstGeom>
                  </pic:spPr>
                </pic:pic>
              </a:graphicData>
            </a:graphic>
          </wp:inline>
        </w:drawing>
      </w:r>
      <w:r>
        <w:rPr>
          <w:rFonts w:cs="Calibri"/>
          <w:lang w:eastAsia="en-US"/>
        </w:rPr>
        <w:t xml:space="preserve"> </w:t>
      </w:r>
      <w:r>
        <w:rPr>
          <w:noProof/>
        </w:rPr>
        <w:drawing>
          <wp:inline distT="0" distB="0" distL="0" distR="0" wp14:anchorId="08720B26" wp14:editId="1A226A04">
            <wp:extent cx="2752725" cy="1457325"/>
            <wp:effectExtent l="0" t="0" r="0" b="0"/>
            <wp:docPr id="5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24"/>
                    <pic:cNvPicPr>
                      <a:picLocks noChangeAspect="1" noChangeArrowheads="1"/>
                    </pic:cNvPicPr>
                  </pic:nvPicPr>
                  <pic:blipFill>
                    <a:blip r:embed="rId38"/>
                    <a:srcRect l="-26" t="-49" r="-26" b="-49"/>
                    <a:stretch>
                      <a:fillRect/>
                    </a:stretch>
                  </pic:blipFill>
                  <pic:spPr bwMode="auto">
                    <a:xfrm>
                      <a:off x="0" y="0"/>
                      <a:ext cx="2752725" cy="1457325"/>
                    </a:xfrm>
                    <a:prstGeom prst="rect">
                      <a:avLst/>
                    </a:prstGeom>
                  </pic:spPr>
                </pic:pic>
              </a:graphicData>
            </a:graphic>
          </wp:inline>
        </w:drawing>
      </w:r>
    </w:p>
    <w:p w14:paraId="3D9CA230" w14:textId="77777777" w:rsidR="003033C0" w:rsidRDefault="00000000">
      <w:pPr>
        <w:ind w:firstLine="708"/>
      </w:pPr>
      <w:r>
        <w:rPr>
          <w:lang w:eastAsia="en-US"/>
        </w:rPr>
        <w:t xml:space="preserve">The positions of </w:t>
      </w:r>
      <w:r>
        <w:t>BlockBegin and BlockEnd are the reverse of the previous case.</w:t>
      </w:r>
    </w:p>
    <w:p w14:paraId="3D06E86D" w14:textId="77777777" w:rsidR="003033C0" w:rsidRDefault="00000000">
      <w:pPr>
        <w:ind w:firstLine="708"/>
      </w:pPr>
      <w:r>
        <w:t>In all the cases seen, the cursor will always take the value of BlockBegin or BlockEnd.</w:t>
      </w:r>
    </w:p>
    <w:p w14:paraId="4D0F6108" w14:textId="77777777" w:rsidR="003033C0" w:rsidRDefault="00000000">
      <w:pPr>
        <w:ind w:firstLine="708"/>
      </w:pPr>
      <w:r>
        <w:br w:type="page"/>
      </w:r>
    </w:p>
    <w:p w14:paraId="620A5C07" w14:textId="77777777" w:rsidR="003033C0" w:rsidRDefault="00000000">
      <w:pPr>
        <w:pStyle w:val="Ttulo2"/>
      </w:pPr>
      <w:bookmarkStart w:id="54" w:name="__RefHeading___Toc392668357"/>
      <w:bookmarkStart w:id="55" w:name="_Ref369208070"/>
      <w:bookmarkStart w:id="56" w:name="_Ref370468846"/>
      <w:bookmarkStart w:id="57" w:name="_Ref370468848"/>
      <w:bookmarkEnd w:id="54"/>
      <w:r>
        <w:lastRenderedPageBreak/>
        <w:t>Search and Replacement</w:t>
      </w:r>
      <w:bookmarkEnd w:id="55"/>
      <w:bookmarkEnd w:id="56"/>
      <w:bookmarkEnd w:id="57"/>
    </w:p>
    <w:p w14:paraId="42795681" w14:textId="77777777" w:rsidR="003033C0" w:rsidRDefault="003033C0">
      <w:pPr>
        <w:spacing w:after="0"/>
        <w:ind w:left="432"/>
      </w:pPr>
    </w:p>
    <w:p w14:paraId="43F86429" w14:textId="77777777" w:rsidR="003033C0" w:rsidRDefault="00000000">
      <w:pPr>
        <w:ind w:firstLine="708"/>
        <w:jc w:val="both"/>
      </w:pPr>
      <w:r>
        <w:t>Almost every text editor has search and replace options included. So it's useful to know how to implement find and replace options in SynEdit.</w:t>
      </w:r>
    </w:p>
    <w:p w14:paraId="2B2755CF" w14:textId="77777777" w:rsidR="003033C0" w:rsidRDefault="00000000">
      <w:pPr>
        <w:ind w:firstLine="708"/>
        <w:jc w:val="both"/>
      </w:pPr>
      <w:r>
        <w:t>After knowing some of its properties and methods, we could implement the search and replace functions ourselves. For the search we could explore, line by line, the content of SynEdit (accessing the Lines[] list) and select the searched text, using the BlockBegin and BlockEnd properties.</w:t>
      </w:r>
    </w:p>
    <w:p w14:paraId="1F13A2AB" w14:textId="77777777" w:rsidR="003033C0" w:rsidRDefault="00000000">
      <w:pPr>
        <w:ind w:firstLine="708"/>
        <w:jc w:val="both"/>
      </w:pPr>
      <w:r>
        <w:t>However, SynEdit already has two functions included for search and replacement:</w:t>
      </w:r>
    </w:p>
    <w:p w14:paraId="4F544400" w14:textId="77777777" w:rsidR="003033C0" w:rsidRDefault="00000000">
      <w:pPr>
        <w:pStyle w:val="HTMLconformatoprevio"/>
        <w:shd w:val="clear" w:color="auto" w:fill="DAEEF3"/>
        <w:spacing w:after="20"/>
      </w:pPr>
      <w:r>
        <w:rPr>
          <w:rStyle w:val="CdigoHTML"/>
          <w:b/>
          <w:color w:val="008000"/>
          <w:lang w:eastAsia="en-US"/>
        </w:rPr>
        <w:t xml:space="preserve">function </w:t>
      </w:r>
      <w:r>
        <w:rPr>
          <w:rStyle w:val="CdigoHTML"/>
          <w:color w:val="000000"/>
          <w:lang w:eastAsia="en-US"/>
        </w:rPr>
        <w:t xml:space="preserve">SearchReplace </w:t>
      </w:r>
      <w:r>
        <w:rPr>
          <w:rStyle w:val="CdigoHTML"/>
          <w:b/>
          <w:color w:val="FF0000"/>
          <w:lang w:eastAsia="en-US"/>
        </w:rPr>
        <w:t xml:space="preserve">( </w:t>
      </w:r>
      <w:r>
        <w:rPr>
          <w:rStyle w:val="CdigoHTML"/>
          <w:b/>
          <w:color w:val="008000"/>
          <w:lang w:eastAsia="en-US"/>
        </w:rPr>
        <w:t xml:space="preserve">const </w:t>
      </w:r>
      <w:r>
        <w:rPr>
          <w:rStyle w:val="CdigoHTML"/>
          <w:color w:val="000000"/>
          <w:lang w:eastAsia="en-US"/>
        </w:rPr>
        <w:t xml:space="preserve">ASearch, AReplace </w:t>
      </w:r>
      <w:r>
        <w:rPr>
          <w:rStyle w:val="CdigoHTML"/>
          <w:b/>
          <w:color w:val="FF0000"/>
          <w:lang w:eastAsia="en-US"/>
        </w:rPr>
        <w:t>:</w:t>
      </w:r>
      <w:r>
        <w:rPr>
          <w:rStyle w:val="CdigoHTML"/>
          <w:color w:val="000000"/>
          <w:lang w:eastAsia="en-US"/>
        </w:rPr>
        <w:t xml:space="preserve"> </w:t>
      </w:r>
      <w:r>
        <w:rPr>
          <w:rStyle w:val="CdigoHTML"/>
          <w:b/>
          <w:color w:val="008000"/>
          <w:lang w:eastAsia="en-US"/>
        </w:rPr>
        <w:t xml:space="preserve">string </w:t>
      </w:r>
      <w:r>
        <w:rPr>
          <w:rStyle w:val="CdigoHTML"/>
          <w:b/>
          <w:color w:val="FF0000"/>
          <w:lang w:eastAsia="en-US"/>
        </w:rPr>
        <w:t xml:space="preserve">; </w:t>
      </w:r>
      <w:r>
        <w:rPr>
          <w:color w:val="000000"/>
          <w:lang w:eastAsia="en-US"/>
        </w:rPr>
        <w:br/>
      </w:r>
      <w:r>
        <w:rPr>
          <w:rStyle w:val="CdigoHTML"/>
          <w:color w:val="000000"/>
          <w:lang w:eastAsia="en-US"/>
        </w:rPr>
        <w:t xml:space="preserve">AOptions </w:t>
      </w:r>
      <w:r>
        <w:rPr>
          <w:rStyle w:val="CdigoHTML"/>
          <w:b/>
          <w:color w:val="FF0000"/>
          <w:lang w:eastAsia="en-US"/>
        </w:rPr>
        <w:t xml:space="preserve">: </w:t>
      </w:r>
      <w:r>
        <w:rPr>
          <w:rStyle w:val="CdigoHTML"/>
          <w:color w:val="000000"/>
          <w:lang w:eastAsia="en-US"/>
        </w:rPr>
        <w:t xml:space="preserve">TSynSearchOptions </w:t>
      </w:r>
      <w:r>
        <w:rPr>
          <w:rStyle w:val="CdigoHTML"/>
          <w:b/>
          <w:color w:val="FF0000"/>
          <w:lang w:eastAsia="en-US"/>
        </w:rPr>
        <w:t xml:space="preserve">): </w:t>
      </w:r>
      <w:r>
        <w:rPr>
          <w:rStyle w:val="CdigoHTML"/>
          <w:color w:val="000000"/>
          <w:lang w:eastAsia="en-US"/>
        </w:rPr>
        <w:t xml:space="preserve">integer </w:t>
      </w:r>
      <w:r>
        <w:rPr>
          <w:rStyle w:val="CdigoHTML"/>
          <w:b/>
          <w:color w:val="FF0000"/>
          <w:lang w:eastAsia="en-US"/>
        </w:rPr>
        <w:t>;</w:t>
      </w:r>
    </w:p>
    <w:p w14:paraId="6EC19195" w14:textId="77777777" w:rsidR="003033C0" w:rsidRDefault="00000000">
      <w:pPr>
        <w:pStyle w:val="HTMLconformatoprevio"/>
        <w:shd w:val="clear" w:color="auto" w:fill="DAEEF3"/>
        <w:spacing w:after="20"/>
      </w:pPr>
      <w:r>
        <w:rPr>
          <w:color w:val="000000"/>
          <w:lang w:eastAsia="en-US"/>
        </w:rPr>
        <w:br/>
      </w:r>
      <w:r>
        <w:rPr>
          <w:rStyle w:val="CdigoHTML"/>
          <w:b/>
          <w:color w:val="008000"/>
          <w:lang w:eastAsia="en-US"/>
        </w:rPr>
        <w:t xml:space="preserve">function </w:t>
      </w:r>
      <w:r>
        <w:rPr>
          <w:rStyle w:val="CdigoHTML"/>
          <w:color w:val="000000"/>
          <w:lang w:eastAsia="en-US"/>
        </w:rPr>
        <w:t xml:space="preserve">SearchReplaceEx </w:t>
      </w:r>
      <w:r>
        <w:rPr>
          <w:rStyle w:val="CdigoHTML"/>
          <w:b/>
          <w:color w:val="FF0000"/>
          <w:lang w:eastAsia="en-US"/>
        </w:rPr>
        <w:t xml:space="preserve">( </w:t>
      </w:r>
      <w:r>
        <w:rPr>
          <w:rStyle w:val="CdigoHTML"/>
          <w:b/>
          <w:color w:val="008000"/>
          <w:lang w:eastAsia="en-US"/>
        </w:rPr>
        <w:t xml:space="preserve">const </w:t>
      </w:r>
      <w:r>
        <w:rPr>
          <w:rStyle w:val="CdigoHTML"/>
          <w:color w:val="000000"/>
          <w:lang w:eastAsia="en-US"/>
        </w:rPr>
        <w:t xml:space="preserve">ASearch, AReplace </w:t>
      </w:r>
      <w:r>
        <w:rPr>
          <w:rStyle w:val="CdigoHTML"/>
          <w:b/>
          <w:color w:val="FF0000"/>
          <w:lang w:eastAsia="en-US"/>
        </w:rPr>
        <w:t>:</w:t>
      </w:r>
      <w:r>
        <w:rPr>
          <w:rStyle w:val="CdigoHTML"/>
          <w:color w:val="000000"/>
          <w:lang w:eastAsia="en-US"/>
        </w:rPr>
        <w:t xml:space="preserve"> </w:t>
      </w:r>
      <w:r>
        <w:rPr>
          <w:rStyle w:val="CdigoHTML"/>
          <w:b/>
          <w:color w:val="008000"/>
          <w:lang w:eastAsia="en-US"/>
        </w:rPr>
        <w:t xml:space="preserve">string </w:t>
      </w:r>
      <w:r>
        <w:rPr>
          <w:rStyle w:val="CdigoHTML"/>
          <w:b/>
          <w:color w:val="FF0000"/>
          <w:lang w:eastAsia="en-US"/>
        </w:rPr>
        <w:t xml:space="preserve">; </w:t>
      </w:r>
      <w:r>
        <w:rPr>
          <w:color w:val="000000"/>
          <w:lang w:eastAsia="en-US"/>
        </w:rPr>
        <w:br/>
      </w:r>
      <w:r>
        <w:rPr>
          <w:rStyle w:val="CdigoHTML"/>
          <w:color w:val="000000"/>
          <w:lang w:eastAsia="en-US"/>
        </w:rPr>
        <w:t xml:space="preserve">AOptions </w:t>
      </w:r>
      <w:r>
        <w:rPr>
          <w:rStyle w:val="CdigoHTML"/>
          <w:b/>
          <w:color w:val="FF0000"/>
          <w:lang w:eastAsia="en-US"/>
        </w:rPr>
        <w:t xml:space="preserve">: </w:t>
      </w:r>
      <w:r>
        <w:rPr>
          <w:rStyle w:val="CdigoHTML"/>
          <w:color w:val="000000"/>
          <w:lang w:eastAsia="en-US"/>
        </w:rPr>
        <w:t xml:space="preserve">TSynSearchOptions </w:t>
      </w:r>
      <w:r>
        <w:rPr>
          <w:rStyle w:val="CdigoHTML"/>
          <w:b/>
          <w:color w:val="FF0000"/>
          <w:lang w:eastAsia="en-US"/>
        </w:rPr>
        <w:t xml:space="preserve">; </w:t>
      </w:r>
      <w:r>
        <w:rPr>
          <w:rStyle w:val="CdigoHTML"/>
          <w:color w:val="000000"/>
          <w:lang w:eastAsia="en-US"/>
        </w:rPr>
        <w:t xml:space="preserve">AStart </w:t>
      </w:r>
      <w:r>
        <w:rPr>
          <w:rStyle w:val="CdigoHTML"/>
          <w:b/>
          <w:color w:val="FF0000"/>
          <w:lang w:eastAsia="en-US"/>
        </w:rPr>
        <w:t xml:space="preserve">: </w:t>
      </w:r>
      <w:r>
        <w:rPr>
          <w:rStyle w:val="CdigoHTML"/>
          <w:color w:val="000000"/>
          <w:lang w:eastAsia="en-US"/>
        </w:rPr>
        <w:t xml:space="preserve">TPoint </w:t>
      </w:r>
      <w:r>
        <w:rPr>
          <w:rStyle w:val="CdigoHTML"/>
          <w:b/>
          <w:color w:val="FF0000"/>
          <w:lang w:eastAsia="en-US"/>
        </w:rPr>
        <w:t xml:space="preserve">): </w:t>
      </w:r>
      <w:r>
        <w:rPr>
          <w:rStyle w:val="CdigoHTML"/>
          <w:color w:val="000000"/>
          <w:lang w:eastAsia="en-US"/>
        </w:rPr>
        <w:t xml:space="preserve">integer </w:t>
      </w:r>
      <w:r>
        <w:rPr>
          <w:rStyle w:val="CdigoHTML"/>
          <w:b/>
          <w:color w:val="FF0000"/>
          <w:lang w:eastAsia="en-US"/>
        </w:rPr>
        <w:t>;</w:t>
      </w:r>
    </w:p>
    <w:p w14:paraId="12FAFC50" w14:textId="77777777" w:rsidR="003033C0" w:rsidRDefault="003033C0">
      <w:pPr>
        <w:pStyle w:val="HTMLconformatoprevio"/>
        <w:jc w:val="both"/>
      </w:pPr>
    </w:p>
    <w:p w14:paraId="41AE5437" w14:textId="77777777" w:rsidR="003033C0" w:rsidRDefault="00000000">
      <w:pPr>
        <w:ind w:firstLine="708"/>
        <w:jc w:val="both"/>
      </w:pPr>
      <w:r>
        <w:t>SearchReplaceEx() is similar to SearchReplace(), with the difference that SearchReplaceEx() searches from the indicated position (AStart).</w:t>
      </w:r>
    </w:p>
    <w:p w14:paraId="57E1A2F0" w14:textId="77777777" w:rsidR="003033C0" w:rsidRDefault="00000000">
      <w:pPr>
        <w:ind w:firstLine="708"/>
        <w:jc w:val="both"/>
      </w:pPr>
      <w:r>
        <w:t>These functions provide us with search functionality up or down, with case sensitivity (upper/lower case), whole word, or the use of regular expressions.</w:t>
      </w:r>
    </w:p>
    <w:p w14:paraId="0634ACAE" w14:textId="77777777" w:rsidR="003033C0" w:rsidRDefault="00000000">
      <w:pPr>
        <w:ind w:firstLine="708"/>
        <w:jc w:val="both"/>
      </w:pPr>
      <w:r>
        <w:t>The value returned by these functions is an integer:</w:t>
      </w:r>
    </w:p>
    <w:tbl>
      <w:tblPr>
        <w:tblW w:w="6000" w:type="dxa"/>
        <w:jc w:val="center"/>
        <w:tblLayout w:type="fixed"/>
        <w:tblLook w:val="04A0" w:firstRow="1" w:lastRow="0" w:firstColumn="1" w:lastColumn="0" w:noHBand="0" w:noVBand="1"/>
      </w:tblPr>
      <w:tblGrid>
        <w:gridCol w:w="1204"/>
        <w:gridCol w:w="827"/>
        <w:gridCol w:w="3969"/>
      </w:tblGrid>
      <w:tr w:rsidR="003033C0" w14:paraId="00564289" w14:textId="77777777">
        <w:trPr>
          <w:jc w:val="center"/>
        </w:trPr>
        <w:tc>
          <w:tcPr>
            <w:tcW w:w="1204" w:type="dxa"/>
            <w:tcBorders>
              <w:top w:val="single" w:sz="4" w:space="0" w:color="000000"/>
              <w:left w:val="single" w:sz="4" w:space="0" w:color="000000"/>
              <w:bottom w:val="single" w:sz="4" w:space="0" w:color="000000"/>
              <w:right w:val="single" w:sz="4" w:space="0" w:color="000000"/>
            </w:tcBorders>
          </w:tcPr>
          <w:p w14:paraId="2DD13A5F" w14:textId="77777777" w:rsidR="003033C0" w:rsidRDefault="00000000">
            <w:pPr>
              <w:widowControl w:val="0"/>
              <w:spacing w:after="0"/>
              <w:jc w:val="center"/>
            </w:pPr>
            <w:r>
              <w:t>MODE</w:t>
            </w:r>
          </w:p>
        </w:tc>
        <w:tc>
          <w:tcPr>
            <w:tcW w:w="827" w:type="dxa"/>
            <w:tcBorders>
              <w:top w:val="single" w:sz="4" w:space="0" w:color="000000"/>
              <w:left w:val="single" w:sz="4" w:space="0" w:color="000000"/>
              <w:bottom w:val="single" w:sz="4" w:space="0" w:color="000000"/>
              <w:right w:val="single" w:sz="4" w:space="0" w:color="000000"/>
            </w:tcBorders>
          </w:tcPr>
          <w:p w14:paraId="4EB919F7" w14:textId="77777777" w:rsidR="003033C0" w:rsidRDefault="00000000">
            <w:pPr>
              <w:widowControl w:val="0"/>
              <w:spacing w:after="0"/>
              <w:jc w:val="center"/>
            </w:pPr>
            <w:r>
              <w:t>WORTH</w:t>
            </w:r>
          </w:p>
        </w:tc>
        <w:tc>
          <w:tcPr>
            <w:tcW w:w="3969" w:type="dxa"/>
            <w:tcBorders>
              <w:top w:val="single" w:sz="4" w:space="0" w:color="000000"/>
              <w:left w:val="single" w:sz="4" w:space="0" w:color="000000"/>
              <w:bottom w:val="single" w:sz="4" w:space="0" w:color="000000"/>
              <w:right w:val="single" w:sz="4" w:space="0" w:color="000000"/>
            </w:tcBorders>
          </w:tcPr>
          <w:p w14:paraId="2E25EF33" w14:textId="77777777" w:rsidR="003033C0" w:rsidRDefault="00000000">
            <w:pPr>
              <w:widowControl w:val="0"/>
              <w:spacing w:after="0"/>
              <w:jc w:val="both"/>
            </w:pPr>
            <w:r>
              <w:t>MEANING</w:t>
            </w:r>
          </w:p>
        </w:tc>
      </w:tr>
      <w:tr w:rsidR="003033C0" w14:paraId="2E0A8693" w14:textId="77777777">
        <w:trPr>
          <w:jc w:val="center"/>
        </w:trPr>
        <w:tc>
          <w:tcPr>
            <w:tcW w:w="1204" w:type="dxa"/>
            <w:tcBorders>
              <w:top w:val="single" w:sz="4" w:space="0" w:color="000000"/>
              <w:left w:val="single" w:sz="4" w:space="0" w:color="000000"/>
              <w:bottom w:val="single" w:sz="4" w:space="0" w:color="000000"/>
              <w:right w:val="single" w:sz="4" w:space="0" w:color="000000"/>
            </w:tcBorders>
          </w:tcPr>
          <w:p w14:paraId="08432E6E" w14:textId="77777777" w:rsidR="003033C0" w:rsidRDefault="00000000">
            <w:pPr>
              <w:widowControl w:val="0"/>
              <w:spacing w:after="0"/>
              <w:jc w:val="center"/>
            </w:pPr>
            <w:r>
              <w:t>Search</w:t>
            </w:r>
          </w:p>
        </w:tc>
        <w:tc>
          <w:tcPr>
            <w:tcW w:w="827" w:type="dxa"/>
            <w:tcBorders>
              <w:top w:val="single" w:sz="4" w:space="0" w:color="000000"/>
              <w:left w:val="single" w:sz="4" w:space="0" w:color="000000"/>
              <w:bottom w:val="single" w:sz="4" w:space="0" w:color="000000"/>
              <w:right w:val="single" w:sz="4" w:space="0" w:color="000000"/>
            </w:tcBorders>
          </w:tcPr>
          <w:p w14:paraId="1458EF55" w14:textId="77777777" w:rsidR="003033C0" w:rsidRDefault="00000000">
            <w:pPr>
              <w:widowControl w:val="0"/>
              <w:spacing w:after="0"/>
              <w:jc w:val="center"/>
            </w:pPr>
            <w:r>
              <w:t>0</w:t>
            </w:r>
          </w:p>
        </w:tc>
        <w:tc>
          <w:tcPr>
            <w:tcW w:w="3969" w:type="dxa"/>
            <w:tcBorders>
              <w:top w:val="single" w:sz="4" w:space="0" w:color="000000"/>
              <w:left w:val="single" w:sz="4" w:space="0" w:color="000000"/>
              <w:bottom w:val="single" w:sz="4" w:space="0" w:color="000000"/>
              <w:right w:val="single" w:sz="4" w:space="0" w:color="000000"/>
            </w:tcBorders>
          </w:tcPr>
          <w:p w14:paraId="32E248AB" w14:textId="77777777" w:rsidR="003033C0" w:rsidRDefault="00000000">
            <w:pPr>
              <w:widowControl w:val="0"/>
              <w:spacing w:after="0"/>
              <w:jc w:val="both"/>
            </w:pPr>
            <w:r>
              <w:t>Item not found</w:t>
            </w:r>
          </w:p>
        </w:tc>
      </w:tr>
      <w:tr w:rsidR="003033C0" w14:paraId="5147953B" w14:textId="77777777">
        <w:trPr>
          <w:jc w:val="center"/>
        </w:trPr>
        <w:tc>
          <w:tcPr>
            <w:tcW w:w="1204" w:type="dxa"/>
            <w:tcBorders>
              <w:top w:val="single" w:sz="4" w:space="0" w:color="000000"/>
              <w:left w:val="single" w:sz="4" w:space="0" w:color="000000"/>
              <w:bottom w:val="single" w:sz="4" w:space="0" w:color="000000"/>
              <w:right w:val="single" w:sz="4" w:space="0" w:color="000000"/>
            </w:tcBorders>
          </w:tcPr>
          <w:p w14:paraId="64D98B4E" w14:textId="77777777" w:rsidR="003033C0" w:rsidRDefault="00000000">
            <w:pPr>
              <w:widowControl w:val="0"/>
              <w:spacing w:after="0"/>
              <w:jc w:val="center"/>
            </w:pPr>
            <w:r>
              <w:t>Search</w:t>
            </w:r>
          </w:p>
        </w:tc>
        <w:tc>
          <w:tcPr>
            <w:tcW w:w="827" w:type="dxa"/>
            <w:tcBorders>
              <w:top w:val="single" w:sz="4" w:space="0" w:color="000000"/>
              <w:left w:val="single" w:sz="4" w:space="0" w:color="000000"/>
              <w:bottom w:val="single" w:sz="4" w:space="0" w:color="000000"/>
              <w:right w:val="single" w:sz="4" w:space="0" w:color="000000"/>
            </w:tcBorders>
          </w:tcPr>
          <w:p w14:paraId="08C225FD" w14:textId="77777777" w:rsidR="003033C0" w:rsidRDefault="00000000">
            <w:pPr>
              <w:widowControl w:val="0"/>
              <w:spacing w:after="0"/>
              <w:jc w:val="center"/>
            </w:pPr>
            <w:r>
              <w:t>1</w:t>
            </w:r>
          </w:p>
        </w:tc>
        <w:tc>
          <w:tcPr>
            <w:tcW w:w="3969" w:type="dxa"/>
            <w:tcBorders>
              <w:top w:val="single" w:sz="4" w:space="0" w:color="000000"/>
              <w:left w:val="single" w:sz="4" w:space="0" w:color="000000"/>
              <w:bottom w:val="single" w:sz="4" w:space="0" w:color="000000"/>
              <w:right w:val="single" w:sz="4" w:space="0" w:color="000000"/>
            </w:tcBorders>
          </w:tcPr>
          <w:p w14:paraId="1B381342" w14:textId="77777777" w:rsidR="003033C0" w:rsidRDefault="00000000">
            <w:pPr>
              <w:widowControl w:val="0"/>
              <w:spacing w:after="0"/>
              <w:jc w:val="both"/>
            </w:pPr>
            <w:r>
              <w:t>At least one item was found.</w:t>
            </w:r>
          </w:p>
        </w:tc>
      </w:tr>
      <w:tr w:rsidR="003033C0" w14:paraId="0712F794" w14:textId="77777777">
        <w:trPr>
          <w:jc w:val="center"/>
        </w:trPr>
        <w:tc>
          <w:tcPr>
            <w:tcW w:w="1204" w:type="dxa"/>
            <w:tcBorders>
              <w:top w:val="single" w:sz="4" w:space="0" w:color="000000"/>
              <w:left w:val="single" w:sz="4" w:space="0" w:color="000000"/>
              <w:bottom w:val="single" w:sz="4" w:space="0" w:color="000000"/>
              <w:right w:val="single" w:sz="4" w:space="0" w:color="000000"/>
            </w:tcBorders>
          </w:tcPr>
          <w:p w14:paraId="4234D27F" w14:textId="77777777" w:rsidR="003033C0" w:rsidRDefault="00000000">
            <w:pPr>
              <w:widowControl w:val="0"/>
              <w:spacing w:after="0"/>
              <w:jc w:val="center"/>
            </w:pPr>
            <w:r>
              <w:t>Replacement</w:t>
            </w:r>
          </w:p>
        </w:tc>
        <w:tc>
          <w:tcPr>
            <w:tcW w:w="827" w:type="dxa"/>
            <w:tcBorders>
              <w:top w:val="single" w:sz="4" w:space="0" w:color="000000"/>
              <w:left w:val="single" w:sz="4" w:space="0" w:color="000000"/>
              <w:bottom w:val="single" w:sz="4" w:space="0" w:color="000000"/>
              <w:right w:val="single" w:sz="4" w:space="0" w:color="000000"/>
            </w:tcBorders>
          </w:tcPr>
          <w:p w14:paraId="7F7C38B6" w14:textId="77777777" w:rsidR="003033C0" w:rsidRDefault="00000000">
            <w:pPr>
              <w:widowControl w:val="0"/>
              <w:spacing w:after="0"/>
              <w:jc w:val="center"/>
            </w:pPr>
            <w:r>
              <w:t>0</w:t>
            </w:r>
          </w:p>
        </w:tc>
        <w:tc>
          <w:tcPr>
            <w:tcW w:w="3969" w:type="dxa"/>
            <w:tcBorders>
              <w:top w:val="single" w:sz="4" w:space="0" w:color="000000"/>
              <w:left w:val="single" w:sz="4" w:space="0" w:color="000000"/>
              <w:bottom w:val="single" w:sz="4" w:space="0" w:color="000000"/>
              <w:right w:val="single" w:sz="4" w:space="0" w:color="000000"/>
            </w:tcBorders>
          </w:tcPr>
          <w:p w14:paraId="5B989181" w14:textId="77777777" w:rsidR="003033C0" w:rsidRDefault="00000000">
            <w:pPr>
              <w:widowControl w:val="0"/>
              <w:spacing w:after="0"/>
              <w:jc w:val="both"/>
            </w:pPr>
            <w:r>
              <w:t>Item not found</w:t>
            </w:r>
          </w:p>
        </w:tc>
      </w:tr>
      <w:tr w:rsidR="003033C0" w14:paraId="4F5AEDDD" w14:textId="77777777">
        <w:trPr>
          <w:jc w:val="center"/>
        </w:trPr>
        <w:tc>
          <w:tcPr>
            <w:tcW w:w="1204" w:type="dxa"/>
            <w:tcBorders>
              <w:top w:val="single" w:sz="4" w:space="0" w:color="000000"/>
              <w:left w:val="single" w:sz="4" w:space="0" w:color="000000"/>
              <w:bottom w:val="single" w:sz="4" w:space="0" w:color="000000"/>
              <w:right w:val="single" w:sz="4" w:space="0" w:color="000000"/>
            </w:tcBorders>
          </w:tcPr>
          <w:p w14:paraId="7DB0A9F3" w14:textId="77777777" w:rsidR="003033C0" w:rsidRDefault="00000000">
            <w:pPr>
              <w:widowControl w:val="0"/>
              <w:spacing w:after="0"/>
              <w:jc w:val="center"/>
            </w:pPr>
            <w:r>
              <w:t>Replacement</w:t>
            </w:r>
          </w:p>
        </w:tc>
        <w:tc>
          <w:tcPr>
            <w:tcW w:w="827" w:type="dxa"/>
            <w:tcBorders>
              <w:top w:val="single" w:sz="4" w:space="0" w:color="000000"/>
              <w:left w:val="single" w:sz="4" w:space="0" w:color="000000"/>
              <w:bottom w:val="single" w:sz="4" w:space="0" w:color="000000"/>
              <w:right w:val="single" w:sz="4" w:space="0" w:color="000000"/>
            </w:tcBorders>
          </w:tcPr>
          <w:p w14:paraId="7D74D086" w14:textId="77777777" w:rsidR="003033C0" w:rsidRDefault="00000000">
            <w:pPr>
              <w:widowControl w:val="0"/>
              <w:spacing w:after="0"/>
              <w:jc w:val="center"/>
            </w:pPr>
            <w:r>
              <w:t>n</w:t>
            </w:r>
          </w:p>
        </w:tc>
        <w:tc>
          <w:tcPr>
            <w:tcW w:w="3969" w:type="dxa"/>
            <w:tcBorders>
              <w:top w:val="single" w:sz="4" w:space="0" w:color="000000"/>
              <w:left w:val="single" w:sz="4" w:space="0" w:color="000000"/>
              <w:bottom w:val="single" w:sz="4" w:space="0" w:color="000000"/>
              <w:right w:val="single" w:sz="4" w:space="0" w:color="000000"/>
            </w:tcBorders>
          </w:tcPr>
          <w:p w14:paraId="0570B1A0" w14:textId="77777777" w:rsidR="003033C0" w:rsidRDefault="00000000">
            <w:pPr>
              <w:widowControl w:val="0"/>
              <w:spacing w:after="0"/>
              <w:jc w:val="both"/>
            </w:pPr>
            <w:r>
              <w:t>“n” elements were replaced</w:t>
            </w:r>
          </w:p>
        </w:tc>
      </w:tr>
    </w:tbl>
    <w:p w14:paraId="6E640D9A" w14:textId="77777777" w:rsidR="003033C0" w:rsidRDefault="003033C0">
      <w:pPr>
        <w:spacing w:after="0"/>
        <w:ind w:firstLine="708"/>
        <w:jc w:val="both"/>
      </w:pPr>
    </w:p>
    <w:p w14:paraId="0F6AB061" w14:textId="77777777" w:rsidR="003033C0" w:rsidRDefault="00000000">
      <w:pPr>
        <w:ind w:firstLine="708"/>
        <w:jc w:val="both"/>
      </w:pPr>
      <w:r>
        <w:t>In Search mode, these functions stop when they find the first match, select it, and make the selected text visible in the editor.</w:t>
      </w:r>
    </w:p>
    <w:p w14:paraId="0AFD2E37" w14:textId="77777777" w:rsidR="003033C0" w:rsidRDefault="00000000">
      <w:pPr>
        <w:ind w:firstLine="708"/>
        <w:jc w:val="both"/>
      </w:pPr>
      <w:r>
        <w:t>The AOptions parameter is an array that can include the following elements:</w:t>
      </w:r>
    </w:p>
    <w:p w14:paraId="2DE2B79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TSynSearchOption </w:t>
      </w:r>
      <w:r>
        <w:rPr>
          <w:rFonts w:ascii="Courier New" w:hAnsi="Courier New" w:cs="Courier New"/>
          <w:b/>
          <w:color w:val="FF0000"/>
          <w:sz w:val="20"/>
          <w:lang w:eastAsia="en-US"/>
        </w:rPr>
        <w:t>=</w:t>
      </w:r>
    </w:p>
    <w:p w14:paraId="6DA9095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ssoMatchCase,</w:t>
      </w:r>
    </w:p>
    <w:p w14:paraId="08D9573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ssoWholeWord,</w:t>
      </w:r>
    </w:p>
    <w:p w14:paraId="14F4447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ssoBackwards,</w:t>
      </w:r>
    </w:p>
    <w:p w14:paraId="79F3F88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ssoEntireScope,</w:t>
      </w:r>
    </w:p>
    <w:p w14:paraId="1F93193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ssoSelectedOnly,</w:t>
      </w:r>
    </w:p>
    <w:p w14:paraId="693AD3F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ssoReplace,</w:t>
      </w:r>
    </w:p>
    <w:p w14:paraId="10E21F5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ssoReplaceAll,</w:t>
      </w:r>
    </w:p>
    <w:p w14:paraId="4DD9356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ssoPrompt,</w:t>
      </w:r>
    </w:p>
    <w:p w14:paraId="20E39B3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ssoSearchInReplacement, </w:t>
      </w:r>
      <w:r>
        <w:rPr>
          <w:rFonts w:ascii="Courier New" w:hAnsi="Courier New" w:cs="Courier New"/>
          <w:b/>
          <w:color w:val="0000FF"/>
          <w:sz w:val="20"/>
          <w:lang w:eastAsia="en-US"/>
        </w:rPr>
        <w:t xml:space="preserve">//continue </w:t>
      </w:r>
      <w:r>
        <w:rPr>
          <w:rFonts w:ascii="Courier New" w:hAnsi="Courier New" w:cs="Courier New"/>
          <w:color w:val="0000FF"/>
          <w:sz w:val="20"/>
          <w:lang w:eastAsia="en-US"/>
        </w:rPr>
        <w:t xml:space="preserve">search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replace </w:t>
      </w:r>
      <w:r>
        <w:rPr>
          <w:rFonts w:ascii="Courier New" w:hAnsi="Courier New" w:cs="Courier New"/>
          <w:b/>
          <w:color w:val="0000FF"/>
          <w:sz w:val="20"/>
          <w:lang w:eastAsia="en-US"/>
        </w:rPr>
        <w:t xml:space="preserve">in </w:t>
      </w:r>
      <w:r>
        <w:rPr>
          <w:rFonts w:ascii="Courier New" w:hAnsi="Courier New" w:cs="Courier New"/>
          <w:color w:val="0000FF"/>
          <w:sz w:val="20"/>
          <w:lang w:eastAsia="en-US"/>
        </w:rPr>
        <w:t>replacement</w:t>
      </w:r>
    </w:p>
    <w:p w14:paraId="56C6A083" w14:textId="77777777" w:rsidR="003033C0" w:rsidRDefault="00000000">
      <w:pPr>
        <w:shd w:val="clear" w:color="auto" w:fill="DAEEF3"/>
        <w:spacing w:after="20"/>
        <w:jc w:val="both"/>
      </w:pPr>
      <w:r>
        <w:rPr>
          <w:rFonts w:ascii="Courier New" w:eastAsia="Courier New" w:hAnsi="Courier New" w:cs="Courier New"/>
          <w:color w:val="0000FF"/>
          <w:sz w:val="20"/>
          <w:lang w:eastAsia="en-US"/>
        </w:rPr>
        <w:t xml:space="preserve">                               </w:t>
      </w:r>
      <w:r>
        <w:rPr>
          <w:rFonts w:ascii="Courier New" w:hAnsi="Courier New" w:cs="Courier New"/>
          <w:color w:val="0000FF"/>
          <w:sz w:val="20"/>
          <w:lang w:eastAsia="en-US"/>
        </w:rPr>
        <w:t xml:space="preserve">// </w:t>
      </w:r>
      <w:r>
        <w:rPr>
          <w:rFonts w:ascii="Courier New" w:hAnsi="Courier New" w:cs="Courier New"/>
          <w:b/>
          <w:color w:val="0000FF"/>
          <w:sz w:val="20"/>
          <w:lang w:eastAsia="en-US"/>
        </w:rPr>
        <w:t xml:space="preserve">(with </w:t>
      </w:r>
      <w:r>
        <w:rPr>
          <w:rFonts w:ascii="Courier New" w:hAnsi="Courier New" w:cs="Courier New"/>
          <w:color w:val="0000FF"/>
          <w:sz w:val="20"/>
          <w:lang w:eastAsia="en-US"/>
        </w:rPr>
        <w:t xml:space="preserve">ssoReplaceAll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replace recursive</w:t>
      </w:r>
    </w:p>
    <w:p w14:paraId="1D08B46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ssoRegExpr,</w:t>
      </w:r>
    </w:p>
    <w:p w14:paraId="71FCD191" w14:textId="77777777" w:rsidR="003033C0" w:rsidRDefault="00000000">
      <w:pPr>
        <w:shd w:val="clear" w:color="auto" w:fill="DAEEF3"/>
        <w:spacing w:after="20"/>
        <w:jc w:val="both"/>
      </w:pPr>
      <w:r>
        <w:rPr>
          <w:rFonts w:ascii="Courier New" w:eastAsia="Courier New" w:hAnsi="Courier New" w:cs="Courier New"/>
          <w:color w:val="000000"/>
          <w:sz w:val="20"/>
          <w:lang w:eastAsia="en-US"/>
        </w:rPr>
        <w:lastRenderedPageBreak/>
        <w:t xml:space="preserve">      </w:t>
      </w:r>
      <w:r>
        <w:rPr>
          <w:rFonts w:ascii="Courier New" w:hAnsi="Courier New" w:cs="Courier New"/>
          <w:color w:val="000000"/>
          <w:sz w:val="20"/>
          <w:lang w:eastAsia="en-US"/>
        </w:rPr>
        <w:t>ssoRegExprMultiLine,</w:t>
      </w:r>
    </w:p>
    <w:p w14:paraId="0B0089D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ssoFindContinue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Assume the current selection </w:t>
      </w:r>
      <w:r>
        <w:rPr>
          <w:rFonts w:ascii="Courier New" w:hAnsi="Courier New" w:cs="Courier New"/>
          <w:b/>
          <w:color w:val="0000FF"/>
          <w:sz w:val="20"/>
          <w:lang w:eastAsia="en-US"/>
        </w:rPr>
        <w:t xml:space="preserve">is </w:t>
      </w:r>
      <w:r>
        <w:rPr>
          <w:rFonts w:ascii="Courier New" w:hAnsi="Courier New" w:cs="Courier New"/>
          <w:color w:val="0000FF"/>
          <w:sz w:val="20"/>
          <w:lang w:eastAsia="en-US"/>
        </w:rPr>
        <w:t>the last match,</w:t>
      </w:r>
    </w:p>
    <w:p w14:paraId="2EB4886C" w14:textId="77777777" w:rsidR="003033C0" w:rsidRDefault="00000000">
      <w:pPr>
        <w:shd w:val="clear" w:color="auto" w:fill="DAEEF3"/>
        <w:spacing w:after="20"/>
        <w:jc w:val="both"/>
      </w:pPr>
      <w:r>
        <w:rPr>
          <w:rFonts w:ascii="Courier New" w:eastAsia="Courier New" w:hAnsi="Courier New" w:cs="Courier New"/>
          <w:color w:val="0000FF"/>
          <w:sz w:val="20"/>
          <w:lang w:eastAsia="en-US"/>
        </w:rPr>
        <w:t xml:space="preserve">                        </w:t>
      </w:r>
      <w:r>
        <w:rPr>
          <w:rFonts w:ascii="Courier New" w:hAnsi="Courier New" w:cs="Courier New"/>
          <w:color w:val="0000FF"/>
          <w:sz w:val="20"/>
          <w:lang w:eastAsia="en-US"/>
        </w:rPr>
        <w:t xml:space="preserve">// </w:t>
      </w:r>
      <w:r>
        <w:rPr>
          <w:rFonts w:ascii="Courier New" w:hAnsi="Courier New" w:cs="Courier New"/>
          <w:b/>
          <w:color w:val="0000FF"/>
          <w:sz w:val="20"/>
          <w:lang w:eastAsia="en-US"/>
        </w:rPr>
        <w:t xml:space="preserve">and </w:t>
      </w:r>
      <w:r>
        <w:rPr>
          <w:rFonts w:ascii="Courier New" w:hAnsi="Courier New" w:cs="Courier New"/>
          <w:color w:val="0000FF"/>
          <w:sz w:val="20"/>
          <w:lang w:eastAsia="en-US"/>
        </w:rPr>
        <w:t xml:space="preserve">start search behind selection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before</w:t>
      </w:r>
    </w:p>
    <w:p w14:paraId="5EE25B1E" w14:textId="77777777" w:rsidR="003033C0" w:rsidRDefault="00000000">
      <w:pPr>
        <w:shd w:val="clear" w:color="auto" w:fill="DAEEF3"/>
        <w:spacing w:after="20"/>
        <w:jc w:val="both"/>
      </w:pPr>
      <w:r>
        <w:rPr>
          <w:rFonts w:ascii="Courier New" w:eastAsia="Courier New" w:hAnsi="Courier New" w:cs="Courier New"/>
          <w:color w:val="0000FF"/>
          <w:sz w:val="20"/>
          <w:lang w:eastAsia="en-US"/>
        </w:rPr>
        <w:t xml:space="preserve">                        </w:t>
      </w:r>
      <w:r>
        <w:rPr>
          <w:rFonts w:ascii="Courier New" w:hAnsi="Courier New" w:cs="Courier New"/>
          <w:color w:val="0000FF"/>
          <w:sz w:val="20"/>
          <w:lang w:eastAsia="en-US"/>
        </w:rPr>
        <w:t xml:space="preserve">// </w:t>
      </w:r>
      <w:r>
        <w:rPr>
          <w:rFonts w:ascii="Courier New" w:hAnsi="Courier New" w:cs="Courier New"/>
          <w:b/>
          <w:color w:val="0000FF"/>
          <w:sz w:val="20"/>
          <w:lang w:eastAsia="en-US"/>
        </w:rPr>
        <w:t xml:space="preserve">if </w:t>
      </w:r>
      <w:r>
        <w:rPr>
          <w:rFonts w:ascii="Courier New" w:hAnsi="Courier New" w:cs="Courier New"/>
          <w:color w:val="0000FF"/>
          <w:sz w:val="20"/>
          <w:lang w:eastAsia="en-US"/>
        </w:rPr>
        <w:t xml:space="preserve">ssoBackward </w:t>
      </w:r>
      <w:r>
        <w:rPr>
          <w:rFonts w:ascii="Courier New" w:hAnsi="Courier New" w:cs="Courier New"/>
          <w:b/>
          <w:color w:val="0000FF"/>
          <w:sz w:val="20"/>
          <w:lang w:eastAsia="en-US"/>
        </w:rPr>
        <w:t>)</w:t>
      </w:r>
      <w:r>
        <w:rPr>
          <w:rFonts w:ascii="Courier New" w:hAnsi="Courier New" w:cs="Courier New"/>
          <w:color w:val="0000FF"/>
          <w:sz w:val="20"/>
          <w:lang w:eastAsia="en-US"/>
        </w:rPr>
        <w:t xml:space="preserve"> </w:t>
      </w:r>
    </w:p>
    <w:p w14:paraId="2CCE7D78" w14:textId="77777777" w:rsidR="003033C0" w:rsidRDefault="00000000">
      <w:pPr>
        <w:shd w:val="clear" w:color="auto" w:fill="DAEEF3"/>
        <w:spacing w:after="20"/>
        <w:jc w:val="both"/>
      </w:pPr>
      <w:r>
        <w:rPr>
          <w:rFonts w:ascii="Courier New" w:eastAsia="Courier New" w:hAnsi="Courier New" w:cs="Courier New"/>
          <w:b/>
          <w:color w:val="0000FF"/>
          <w:sz w:val="20"/>
          <w:lang w:eastAsia="en-US"/>
        </w:rPr>
        <w:t xml:space="preserve">                        </w:t>
      </w:r>
      <w:r>
        <w:rPr>
          <w:rFonts w:ascii="Courier New" w:hAnsi="Courier New" w:cs="Courier New"/>
          <w:b/>
          <w:color w:val="0000FF"/>
          <w:sz w:val="20"/>
          <w:lang w:eastAsia="en-US"/>
        </w:rPr>
        <w:t>//</w:t>
      </w:r>
      <w:r>
        <w:rPr>
          <w:rFonts w:ascii="Courier New" w:hAnsi="Courier New" w:cs="Courier New"/>
          <w:color w:val="0000FF"/>
          <w:sz w:val="20"/>
          <w:lang w:eastAsia="en-US"/>
        </w:rPr>
        <w:t xml:space="preserve"> </w:t>
      </w:r>
      <w:r>
        <w:rPr>
          <w:rFonts w:ascii="Courier New" w:hAnsi="Courier New" w:cs="Courier New"/>
          <w:b/>
          <w:color w:val="0000FF"/>
          <w:sz w:val="20"/>
          <w:lang w:eastAsia="en-US"/>
        </w:rPr>
        <w:t xml:space="preserve">Default is to </w:t>
      </w:r>
      <w:r>
        <w:rPr>
          <w:rFonts w:ascii="Courier New" w:hAnsi="Courier New" w:cs="Courier New"/>
          <w:color w:val="0000FF"/>
          <w:sz w:val="20"/>
          <w:lang w:eastAsia="en-US"/>
        </w:rPr>
        <w:t xml:space="preserve">start at caret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Only SearchReplace </w:t>
      </w:r>
      <w:r>
        <w:rPr>
          <w:rFonts w:ascii="Courier New" w:hAnsi="Courier New" w:cs="Courier New"/>
          <w:b/>
          <w:color w:val="0000FF"/>
          <w:sz w:val="20"/>
          <w:lang w:eastAsia="en-US"/>
        </w:rPr>
        <w:t>/</w:t>
      </w:r>
    </w:p>
    <w:p w14:paraId="08B029D5" w14:textId="77777777" w:rsidR="003033C0" w:rsidRDefault="00000000">
      <w:pPr>
        <w:shd w:val="clear" w:color="auto" w:fill="DAEEF3"/>
        <w:spacing w:after="20"/>
        <w:jc w:val="both"/>
      </w:pPr>
      <w:r>
        <w:rPr>
          <w:rFonts w:ascii="Courier New" w:eastAsia="Courier New" w:hAnsi="Courier New" w:cs="Courier New"/>
          <w:b/>
          <w:color w:val="0000FF"/>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SearchReplaceEx has start </w:t>
      </w:r>
      <w:r>
        <w:rPr>
          <w:rFonts w:ascii="Courier New" w:hAnsi="Courier New" w:cs="Courier New"/>
          <w:b/>
          <w:color w:val="0000FF"/>
          <w:sz w:val="20"/>
          <w:lang w:eastAsia="en-US"/>
        </w:rPr>
        <w:t xml:space="preserve">/end </w:t>
      </w:r>
      <w:r>
        <w:rPr>
          <w:rFonts w:ascii="Courier New" w:hAnsi="Courier New" w:cs="Courier New"/>
          <w:color w:val="0000FF"/>
          <w:sz w:val="20"/>
          <w:lang w:eastAsia="en-US"/>
        </w:rPr>
        <w:t xml:space="preserve">param </w:t>
      </w:r>
      <w:r>
        <w:rPr>
          <w:rFonts w:ascii="Courier New" w:hAnsi="Courier New" w:cs="Courier New"/>
          <w:b/>
          <w:color w:val="0000FF"/>
          <w:sz w:val="20"/>
          <w:lang w:eastAsia="en-US"/>
        </w:rPr>
        <w:t>)</w:t>
      </w:r>
    </w:p>
    <w:p w14:paraId="69417D8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FF0000"/>
          <w:sz w:val="20"/>
          <w:lang w:eastAsia="en-US"/>
        </w:rPr>
        <w:t>);</w:t>
      </w:r>
    </w:p>
    <w:p w14:paraId="107AC519" w14:textId="77777777" w:rsidR="003033C0" w:rsidRDefault="003033C0">
      <w:pPr>
        <w:jc w:val="both"/>
      </w:pPr>
    </w:p>
    <w:p w14:paraId="50E80402" w14:textId="77777777" w:rsidR="003033C0" w:rsidRDefault="00000000">
      <w:pPr>
        <w:jc w:val="both"/>
      </w:pPr>
      <w:r>
        <w:tab/>
        <w:t>All of these constants are defined in the “SynEditTypes” unit.</w:t>
      </w:r>
    </w:p>
    <w:p w14:paraId="6FEE95D8" w14:textId="77777777" w:rsidR="003033C0" w:rsidRDefault="00000000">
      <w:pPr>
        <w:jc w:val="both"/>
      </w:pPr>
      <w:r>
        <w:tab/>
        <w:t>When the ssoReplace or ssoReplaceAll elements are included, a replacement will be done, otherwise only a search will be done.</w:t>
      </w:r>
    </w:p>
    <w:p w14:paraId="2EF7667F" w14:textId="77777777" w:rsidR="003033C0" w:rsidRDefault="00000000">
      <w:pPr>
        <w:pStyle w:val="Ttulo3"/>
      </w:pPr>
      <w:bookmarkStart w:id="58" w:name="__RefHeading___Toc392668358"/>
      <w:bookmarkEnd w:id="58"/>
      <w:r>
        <w:t>Search</w:t>
      </w:r>
    </w:p>
    <w:p w14:paraId="6423E6AF" w14:textId="77777777" w:rsidR="003033C0" w:rsidRDefault="003033C0">
      <w:pPr>
        <w:spacing w:after="0"/>
        <w:jc w:val="both"/>
      </w:pPr>
    </w:p>
    <w:p w14:paraId="5055AB87" w14:textId="77777777" w:rsidR="003033C0" w:rsidRDefault="00000000">
      <w:pPr>
        <w:jc w:val="both"/>
      </w:pPr>
      <w:r>
        <w:tab/>
        <w:t>To search for a simple string, the following code can be used:</w:t>
      </w:r>
    </w:p>
    <w:p w14:paraId="01A23FBA" w14:textId="77777777" w:rsidR="003033C0" w:rsidRDefault="00000000">
      <w:pPr>
        <w:shd w:val="clear" w:color="auto" w:fill="DAEEF3"/>
        <w:spacing w:after="20"/>
        <w:jc w:val="both"/>
      </w:pPr>
      <w:r>
        <w:rPr>
          <w:rFonts w:ascii="Courier New" w:hAnsi="Courier New" w:cs="Courier New"/>
          <w:b/>
          <w:color w:val="008000"/>
          <w:sz w:val="20"/>
          <w:lang w:eastAsia="en-US"/>
        </w:rPr>
        <w:t>var</w:t>
      </w:r>
    </w:p>
    <w:p w14:paraId="4873625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encon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0D907E0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searched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string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p>
    <w:p w14:paraId="7B405A83"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6EDD50B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searched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'text to search' </w:t>
      </w:r>
      <w:r>
        <w:rPr>
          <w:rFonts w:ascii="Courier New" w:hAnsi="Courier New" w:cs="Courier New"/>
          <w:b/>
          <w:color w:val="FF0000"/>
          <w:sz w:val="20"/>
          <w:lang w:eastAsia="en-US"/>
        </w:rPr>
        <w:t>;</w:t>
      </w:r>
    </w:p>
    <w:p w14:paraId="3B6E89D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encon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editor.SearchReplace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searched, </w:t>
      </w:r>
      <w:r>
        <w:rPr>
          <w:rFonts w:ascii="Courier New" w:hAnsi="Courier New" w:cs="Courier New"/>
          <w:color w:val="800080"/>
          <w:sz w:val="20"/>
          <w:lang w:eastAsia="en-US"/>
        </w:rPr>
        <w:t xml:space="preserve">'' </w:t>
      </w:r>
      <w:r>
        <w:rPr>
          <w:rFonts w:ascii="Courier New" w:hAnsi="Courier New" w:cs="Courier New"/>
          <w:color w:val="000000"/>
          <w:sz w:val="20"/>
          <w:lang w:eastAsia="en-US"/>
        </w:rPr>
        <w:t xml:space="preserve">,[] </w:t>
      </w:r>
      <w:r>
        <w:rPr>
          <w:rFonts w:ascii="Courier New" w:hAnsi="Courier New" w:cs="Courier New"/>
          <w:b/>
          <w:color w:val="FF0000"/>
          <w:sz w:val="20"/>
          <w:lang w:eastAsia="en-US"/>
        </w:rPr>
        <w:t>);</w:t>
      </w:r>
    </w:p>
    <w:p w14:paraId="1AAC009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encon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008000"/>
          <w:sz w:val="20"/>
          <w:lang w:eastAsia="en-US"/>
        </w:rPr>
        <w:t>then</w:t>
      </w:r>
    </w:p>
    <w:p w14:paraId="539E51E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ShowMessage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'Not found </w:t>
      </w:r>
      <w:r>
        <w:rPr>
          <w:rFonts w:ascii="Courier New" w:hAnsi="Courier New" w:cs="Courier New"/>
          <w:b/>
          <w:color w:val="800080"/>
          <w:sz w:val="20"/>
          <w:lang w:eastAsia="en-US"/>
        </w:rPr>
        <w:t xml:space="preserve">: </w:t>
      </w:r>
      <w:r>
        <w:rPr>
          <w:rFonts w:ascii="Courier New" w:hAnsi="Courier New" w:cs="Courier New"/>
          <w:color w:val="80008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searched </w:t>
      </w:r>
      <w:r>
        <w:rPr>
          <w:rFonts w:ascii="Courier New" w:hAnsi="Courier New" w:cs="Courier New"/>
          <w:b/>
          <w:color w:val="FF0000"/>
          <w:sz w:val="20"/>
          <w:lang w:eastAsia="en-US"/>
        </w:rPr>
        <w:t>);</w:t>
      </w:r>
    </w:p>
    <w:p w14:paraId="7BB8F098" w14:textId="77777777" w:rsidR="003033C0" w:rsidRDefault="00000000">
      <w:pPr>
        <w:shd w:val="clear" w:color="auto" w:fill="DAEEF3"/>
        <w:spacing w:after="20"/>
        <w:jc w:val="both"/>
      </w:pPr>
      <w:r>
        <w:rPr>
          <w:rFonts w:ascii="Courier New" w:hAnsi="Courier New" w:cs="Courier New"/>
          <w:color w:val="000000"/>
          <w:sz w:val="20"/>
          <w:lang w:eastAsia="en-US"/>
        </w:rPr>
        <w:t>...</w:t>
      </w:r>
    </w:p>
    <w:p w14:paraId="00F2E3B8" w14:textId="77777777" w:rsidR="003033C0" w:rsidRDefault="003033C0">
      <w:pPr>
        <w:jc w:val="both"/>
      </w:pPr>
    </w:p>
    <w:p w14:paraId="0116BDEC" w14:textId="77777777" w:rsidR="003033C0" w:rsidRDefault="00000000">
      <w:pPr>
        <w:jc w:val="both"/>
      </w:pPr>
      <w:r>
        <w:tab/>
        <w:t>When no search options are specified, the following options are assumed;</w:t>
      </w:r>
    </w:p>
    <w:p w14:paraId="6080C36D" w14:textId="77777777" w:rsidR="003033C0" w:rsidRDefault="00000000">
      <w:pPr>
        <w:numPr>
          <w:ilvl w:val="0"/>
          <w:numId w:val="8"/>
        </w:numPr>
        <w:spacing w:after="0"/>
        <w:jc w:val="both"/>
      </w:pPr>
      <w:r>
        <w:t>The search in SynEdit will always start from the cursor position.</w:t>
      </w:r>
    </w:p>
    <w:p w14:paraId="46D616E2" w14:textId="77777777" w:rsidR="003033C0" w:rsidRDefault="00000000">
      <w:pPr>
        <w:numPr>
          <w:ilvl w:val="0"/>
          <w:numId w:val="8"/>
        </w:numPr>
        <w:spacing w:after="0"/>
        <w:jc w:val="both"/>
      </w:pPr>
      <w:r>
        <w:t>The search direction is forward from the cursor to the end of the file.</w:t>
      </w:r>
    </w:p>
    <w:p w14:paraId="1E38A502" w14:textId="77777777" w:rsidR="003033C0" w:rsidRDefault="00000000">
      <w:pPr>
        <w:numPr>
          <w:ilvl w:val="0"/>
          <w:numId w:val="8"/>
        </w:numPr>
        <w:spacing w:after="0"/>
        <w:jc w:val="both"/>
      </w:pPr>
      <w:r>
        <w:t>There is no case sensitivity, upper and lower case letters are identified equally.</w:t>
      </w:r>
    </w:p>
    <w:p w14:paraId="7E1F0D72" w14:textId="77777777" w:rsidR="003033C0" w:rsidRDefault="003033C0">
      <w:pPr>
        <w:jc w:val="both"/>
      </w:pPr>
    </w:p>
    <w:p w14:paraId="0853D8CF" w14:textId="77777777" w:rsidR="003033C0" w:rsidRDefault="00000000">
      <w:pPr>
        <w:ind w:firstLine="708"/>
        <w:jc w:val="both"/>
      </w:pPr>
      <w:r>
        <w:t>Calling SearchReplace() produces the following flow:</w:t>
      </w:r>
    </w:p>
    <w:p w14:paraId="13B1438F" w14:textId="77777777" w:rsidR="003033C0" w:rsidRDefault="00000000">
      <w:pPr>
        <w:numPr>
          <w:ilvl w:val="0"/>
          <w:numId w:val="19"/>
        </w:numPr>
        <w:spacing w:after="0"/>
        <w:jc w:val="both"/>
      </w:pPr>
      <w:r>
        <w:t>Start the search with the requested text and the indicated options.</w:t>
      </w:r>
    </w:p>
    <w:p w14:paraId="12798DEF" w14:textId="77777777" w:rsidR="003033C0" w:rsidRDefault="00000000">
      <w:pPr>
        <w:numPr>
          <w:ilvl w:val="0"/>
          <w:numId w:val="19"/>
        </w:numPr>
        <w:spacing w:after="0"/>
        <w:jc w:val="both"/>
      </w:pPr>
      <w:r>
        <w:t>If the search was unsuccessful, zero is returned and the function is exited.</w:t>
      </w:r>
    </w:p>
    <w:p w14:paraId="5C46BA27" w14:textId="77777777" w:rsidR="003033C0" w:rsidRDefault="00000000">
      <w:pPr>
        <w:numPr>
          <w:ilvl w:val="0"/>
          <w:numId w:val="19"/>
        </w:numPr>
        <w:spacing w:after="0"/>
        <w:jc w:val="both"/>
      </w:pPr>
      <w:r>
        <w:t>If the search was successful, the first match is selected, and the selected text is made visible in the editor.</w:t>
      </w:r>
    </w:p>
    <w:p w14:paraId="20604A14" w14:textId="77777777" w:rsidR="003033C0" w:rsidRDefault="003033C0">
      <w:pPr>
        <w:spacing w:after="0"/>
        <w:jc w:val="both"/>
      </w:pPr>
    </w:p>
    <w:p w14:paraId="2906A7ED" w14:textId="77777777" w:rsidR="003033C0" w:rsidRDefault="00000000">
      <w:pPr>
        <w:ind w:firstLine="708"/>
        <w:jc w:val="both"/>
      </w:pPr>
      <w:r>
        <w:t>Selecting the found text causes the cursor to move to the end of the selected text. So the next call to SearchReplace() will search from this position (find next).</w:t>
      </w:r>
    </w:p>
    <w:p w14:paraId="7F64ED96" w14:textId="77777777" w:rsidR="003033C0" w:rsidRDefault="00000000">
      <w:pPr>
        <w:ind w:firstLine="708"/>
        <w:jc w:val="both"/>
      </w:pPr>
      <w:r>
        <w:t>To perform a backward search:</w:t>
      </w:r>
    </w:p>
    <w:p w14:paraId="5DFB801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encon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editor.SearchReplace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searched, </w:t>
      </w:r>
      <w:r>
        <w:rPr>
          <w:rFonts w:ascii="Courier New" w:hAnsi="Courier New" w:cs="Courier New"/>
          <w:color w:val="800080"/>
          <w:sz w:val="20"/>
          <w:lang w:eastAsia="en-US"/>
        </w:rPr>
        <w:t xml:space="preserve">'' </w:t>
      </w:r>
      <w:r>
        <w:rPr>
          <w:rFonts w:ascii="Courier New" w:hAnsi="Courier New" w:cs="Courier New"/>
          <w:color w:val="000000"/>
          <w:sz w:val="20"/>
          <w:lang w:eastAsia="en-US"/>
        </w:rPr>
        <w:t xml:space="preserve">,[ssoBackwards] </w:t>
      </w:r>
      <w:r>
        <w:rPr>
          <w:rFonts w:ascii="Courier New" w:hAnsi="Courier New" w:cs="Courier New"/>
          <w:b/>
          <w:color w:val="FF0000"/>
          <w:sz w:val="20"/>
          <w:lang w:eastAsia="en-US"/>
        </w:rPr>
        <w:t>);</w:t>
      </w:r>
    </w:p>
    <w:p w14:paraId="146CC74C" w14:textId="77777777" w:rsidR="003033C0" w:rsidRDefault="003033C0">
      <w:pPr>
        <w:spacing w:after="0"/>
        <w:ind w:firstLine="708"/>
        <w:jc w:val="both"/>
      </w:pPr>
    </w:p>
    <w:p w14:paraId="2C266E26" w14:textId="77777777" w:rsidR="003033C0" w:rsidRDefault="00000000">
      <w:pPr>
        <w:jc w:val="both"/>
      </w:pPr>
      <w:r>
        <w:tab/>
        <w:t>To perform a search based on the box:</w:t>
      </w:r>
    </w:p>
    <w:p w14:paraId="595C82D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encon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ed.SearchReplace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searched, </w:t>
      </w:r>
      <w:r>
        <w:rPr>
          <w:rFonts w:ascii="Courier New" w:hAnsi="Courier New" w:cs="Courier New"/>
          <w:color w:val="800080"/>
          <w:sz w:val="20"/>
          <w:lang w:eastAsia="en-US"/>
        </w:rPr>
        <w:t xml:space="preserve">'' </w:t>
      </w:r>
      <w:r>
        <w:rPr>
          <w:rFonts w:ascii="Courier New" w:hAnsi="Courier New" w:cs="Courier New"/>
          <w:color w:val="000000"/>
          <w:sz w:val="20"/>
          <w:lang w:eastAsia="en-US"/>
        </w:rPr>
        <w:t xml:space="preserve">,[ssoMatchCase] </w:t>
      </w:r>
      <w:r>
        <w:rPr>
          <w:rFonts w:ascii="Courier New" w:hAnsi="Courier New" w:cs="Courier New"/>
          <w:b/>
          <w:color w:val="FF0000"/>
          <w:sz w:val="20"/>
          <w:lang w:eastAsia="en-US"/>
        </w:rPr>
        <w:t>);</w:t>
      </w:r>
    </w:p>
    <w:p w14:paraId="4D14668B" w14:textId="77777777" w:rsidR="003033C0" w:rsidRDefault="003033C0">
      <w:pPr>
        <w:spacing w:after="0"/>
        <w:jc w:val="both"/>
      </w:pPr>
    </w:p>
    <w:p w14:paraId="22AEC6AD" w14:textId="77777777" w:rsidR="003033C0" w:rsidRDefault="00000000">
      <w:pPr>
        <w:jc w:val="both"/>
      </w:pPr>
      <w:r>
        <w:tab/>
        <w:t>Search options can be combined.</w:t>
      </w:r>
    </w:p>
    <w:p w14:paraId="2608AF12" w14:textId="77777777" w:rsidR="003033C0" w:rsidRDefault="00000000">
      <w:pPr>
        <w:jc w:val="both"/>
      </w:pPr>
      <w:r>
        <w:tab/>
        <w:t>When the “ssoEntireScope” option is indicated, the search is always done from the beginning of the text (regardless of where the cursor is) and stops when the first element is found.</w:t>
      </w:r>
    </w:p>
    <w:p w14:paraId="3630FF4F" w14:textId="77777777" w:rsidR="003033C0" w:rsidRDefault="00000000">
      <w:pPr>
        <w:jc w:val="both"/>
      </w:pPr>
      <w:r>
        <w:tab/>
        <w:t xml:space="preserve">When the “ </w:t>
      </w:r>
      <w:r>
        <w:rPr>
          <w:rFonts w:ascii="Courier New" w:hAnsi="Courier New" w:cs="Courier New"/>
          <w:color w:val="000000"/>
          <w:sz w:val="20"/>
          <w:lang w:eastAsia="en-US"/>
        </w:rPr>
        <w:t xml:space="preserve">ssoSelectedOnly </w:t>
      </w:r>
      <w:r>
        <w:t>” option is indicated, the search will be done within the selected text, stopping when the first element is found. If you try to perform a next search, the same result will always be given because the selected text, after calling SearchReplace(), will always contain the searched text.</w:t>
      </w:r>
    </w:p>
    <w:p w14:paraId="10BF5544" w14:textId="77777777" w:rsidR="003033C0" w:rsidRDefault="00000000">
      <w:pPr>
        <w:pStyle w:val="Ttulo3"/>
      </w:pPr>
      <w:bookmarkStart w:id="59" w:name="__RefHeading___Toc392668359"/>
      <w:bookmarkEnd w:id="59"/>
      <w:r>
        <w:t>Search using TFindDialog</w:t>
      </w:r>
    </w:p>
    <w:p w14:paraId="1736C3D5" w14:textId="77777777" w:rsidR="003033C0" w:rsidRDefault="003033C0">
      <w:pPr>
        <w:spacing w:after="0"/>
      </w:pPr>
    </w:p>
    <w:p w14:paraId="2B0389B6" w14:textId="77777777" w:rsidR="003033C0" w:rsidRDefault="00000000">
      <w:pPr>
        <w:ind w:firstLine="708"/>
        <w:jc w:val="both"/>
      </w:pPr>
      <w:r>
        <w:t>There exists among the Lazarus controls, a dialog created specifically for search operations. This component is FIndDialogo, and it is found in the components palette, in the “Dialogs” tab.</w:t>
      </w:r>
    </w:p>
    <w:p w14:paraId="41C6E1F6" w14:textId="77777777" w:rsidR="003033C0" w:rsidRDefault="00000000">
      <w:pPr>
        <w:ind w:firstLine="708"/>
        <w:jc w:val="both"/>
      </w:pPr>
      <w:r>
        <w:t>To use it, we must place this component in our form:</w:t>
      </w:r>
    </w:p>
    <w:p w14:paraId="05D761DA" w14:textId="77777777" w:rsidR="003033C0" w:rsidRDefault="00000000">
      <w:pPr>
        <w:ind w:firstLine="708"/>
        <w:jc w:val="both"/>
      </w:pPr>
      <w:r>
        <w:rPr>
          <w:noProof/>
        </w:rPr>
        <w:drawing>
          <wp:inline distT="0" distB="0" distL="0" distR="0" wp14:anchorId="3549D5F0" wp14:editId="6CA1160A">
            <wp:extent cx="2962275" cy="1771650"/>
            <wp:effectExtent l="0" t="0" r="0" b="0"/>
            <wp:docPr id="5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4"/>
                    <pic:cNvPicPr>
                      <a:picLocks noChangeAspect="1" noChangeArrowheads="1"/>
                    </pic:cNvPicPr>
                  </pic:nvPicPr>
                  <pic:blipFill>
                    <a:blip r:embed="rId39"/>
                    <a:srcRect l="-24" t="-41" r="-24" b="-41"/>
                    <a:stretch>
                      <a:fillRect/>
                    </a:stretch>
                  </pic:blipFill>
                  <pic:spPr bwMode="auto">
                    <a:xfrm>
                      <a:off x="0" y="0"/>
                      <a:ext cx="2962275" cy="1771650"/>
                    </a:xfrm>
                    <a:prstGeom prst="rect">
                      <a:avLst/>
                    </a:prstGeom>
                  </pic:spPr>
                </pic:pic>
              </a:graphicData>
            </a:graphic>
          </wp:inline>
        </w:drawing>
      </w:r>
    </w:p>
    <w:p w14:paraId="32D1A69D" w14:textId="77777777" w:rsidR="003033C0" w:rsidRDefault="00000000">
      <w:pPr>
        <w:ind w:firstLine="708"/>
        <w:jc w:val="both"/>
      </w:pPr>
      <w:r>
        <w:t>And then we must create a procedure to attend to the “OnFind” event.</w:t>
      </w:r>
    </w:p>
    <w:p w14:paraId="2FF19447" w14:textId="77777777" w:rsidR="003033C0" w:rsidRDefault="00000000">
      <w:pPr>
        <w:ind w:firstLine="708"/>
        <w:jc w:val="both"/>
      </w:pPr>
      <w:r>
        <w:t>The event procedure may take the following form:</w:t>
      </w:r>
    </w:p>
    <w:p w14:paraId="61D226F5"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TForm1.FindDialog1Find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Sender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TObject </w:t>
      </w:r>
      <w:r>
        <w:rPr>
          <w:rFonts w:ascii="Courier New" w:hAnsi="Courier New" w:cs="Courier New"/>
          <w:b/>
          <w:color w:val="FF0000"/>
          <w:sz w:val="20"/>
          <w:lang w:eastAsia="en-US"/>
        </w:rPr>
        <w:t>);</w:t>
      </w:r>
    </w:p>
    <w:p w14:paraId="562D6390" w14:textId="77777777" w:rsidR="003033C0" w:rsidRDefault="00000000">
      <w:pPr>
        <w:shd w:val="clear" w:color="auto" w:fill="DAEEF3"/>
        <w:spacing w:after="20"/>
        <w:jc w:val="both"/>
      </w:pPr>
      <w:r>
        <w:rPr>
          <w:rFonts w:ascii="Courier New" w:hAnsi="Courier New" w:cs="Courier New"/>
          <w:b/>
          <w:color w:val="008000"/>
          <w:sz w:val="20"/>
          <w:lang w:eastAsia="en-US"/>
        </w:rPr>
        <w:t>var</w:t>
      </w:r>
    </w:p>
    <w:p w14:paraId="26516DF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encon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1CF58B9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searched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string </w:t>
      </w:r>
      <w:r>
        <w:rPr>
          <w:rFonts w:ascii="Courier New" w:hAnsi="Courier New" w:cs="Courier New"/>
          <w:b/>
          <w:color w:val="FF0000"/>
          <w:sz w:val="20"/>
          <w:lang w:eastAsia="en-US"/>
        </w:rPr>
        <w:t>;</w:t>
      </w:r>
    </w:p>
    <w:p w14:paraId="12F8929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options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TSynSearchOptions </w:t>
      </w:r>
      <w:r>
        <w:rPr>
          <w:rFonts w:ascii="Courier New" w:hAnsi="Courier New" w:cs="Courier New"/>
          <w:b/>
          <w:color w:val="FF0000"/>
          <w:sz w:val="20"/>
          <w:lang w:eastAsia="en-US"/>
        </w:rPr>
        <w:t>;</w:t>
      </w:r>
    </w:p>
    <w:p w14:paraId="651CA549"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16FDDA1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searched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FindDialog1.FindText </w:t>
      </w:r>
      <w:r>
        <w:rPr>
          <w:rFonts w:ascii="Courier New" w:hAnsi="Courier New" w:cs="Courier New"/>
          <w:b/>
          <w:color w:val="FF0000"/>
          <w:sz w:val="20"/>
          <w:lang w:eastAsia="en-US"/>
        </w:rPr>
        <w:t>;</w:t>
      </w:r>
    </w:p>
    <w:p w14:paraId="23A4151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options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 </w:t>
      </w:r>
      <w:r>
        <w:rPr>
          <w:rFonts w:ascii="Courier New" w:hAnsi="Courier New" w:cs="Courier New"/>
          <w:b/>
          <w:color w:val="FF0000"/>
          <w:sz w:val="20"/>
          <w:lang w:eastAsia="en-US"/>
        </w:rPr>
        <w:t>;</w:t>
      </w:r>
    </w:p>
    <w:p w14:paraId="68C92B4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not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frDown </w:t>
      </w:r>
      <w:r>
        <w:rPr>
          <w:rFonts w:ascii="Courier New" w:hAnsi="Courier New" w:cs="Courier New"/>
          <w:b/>
          <w:color w:val="008000"/>
          <w:sz w:val="20"/>
          <w:lang w:eastAsia="en-US"/>
        </w:rPr>
        <w:t xml:space="preserve">in </w:t>
      </w:r>
      <w:r>
        <w:rPr>
          <w:rFonts w:ascii="Courier New" w:hAnsi="Courier New" w:cs="Courier New"/>
          <w:color w:val="000000"/>
          <w:sz w:val="20"/>
          <w:lang w:eastAsia="en-US"/>
        </w:rPr>
        <w:t xml:space="preserve">FindDialog1.Options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options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[ssoBackwards] </w:t>
      </w:r>
      <w:r>
        <w:rPr>
          <w:rFonts w:ascii="Courier New" w:hAnsi="Courier New" w:cs="Courier New"/>
          <w:b/>
          <w:color w:val="FF0000"/>
          <w:sz w:val="20"/>
          <w:lang w:eastAsia="en-US"/>
        </w:rPr>
        <w:t>;</w:t>
      </w:r>
    </w:p>
    <w:p w14:paraId="088E378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frMatchCase </w:t>
      </w:r>
      <w:r>
        <w:rPr>
          <w:rFonts w:ascii="Courier New" w:hAnsi="Courier New" w:cs="Courier New"/>
          <w:b/>
          <w:color w:val="008000"/>
          <w:sz w:val="20"/>
          <w:lang w:eastAsia="en-US"/>
        </w:rPr>
        <w:t xml:space="preserve">in </w:t>
      </w:r>
      <w:r>
        <w:rPr>
          <w:rFonts w:ascii="Courier New" w:hAnsi="Courier New" w:cs="Courier New"/>
          <w:color w:val="000000"/>
          <w:sz w:val="20"/>
          <w:lang w:eastAsia="en-US"/>
        </w:rPr>
        <w:t xml:space="preserve">FindDialog1.Options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options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[ssoMatchCase] </w:t>
      </w:r>
      <w:r>
        <w:rPr>
          <w:rFonts w:ascii="Courier New" w:hAnsi="Courier New" w:cs="Courier New"/>
          <w:b/>
          <w:color w:val="FF0000"/>
          <w:sz w:val="20"/>
          <w:lang w:eastAsia="en-US"/>
        </w:rPr>
        <w:t>;</w:t>
      </w:r>
    </w:p>
    <w:p w14:paraId="52F5361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frWholeWord </w:t>
      </w:r>
      <w:r>
        <w:rPr>
          <w:rFonts w:ascii="Courier New" w:hAnsi="Courier New" w:cs="Courier New"/>
          <w:b/>
          <w:color w:val="008000"/>
          <w:sz w:val="20"/>
          <w:lang w:eastAsia="en-US"/>
        </w:rPr>
        <w:t xml:space="preserve">in </w:t>
      </w:r>
      <w:r>
        <w:rPr>
          <w:rFonts w:ascii="Courier New" w:hAnsi="Courier New" w:cs="Courier New"/>
          <w:color w:val="000000"/>
          <w:sz w:val="20"/>
          <w:lang w:eastAsia="en-US"/>
        </w:rPr>
        <w:t xml:space="preserve">FindDialog1.Options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options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[ssoWholeWord] </w:t>
      </w:r>
      <w:r>
        <w:rPr>
          <w:rFonts w:ascii="Courier New" w:hAnsi="Courier New" w:cs="Courier New"/>
          <w:b/>
          <w:color w:val="FF0000"/>
          <w:sz w:val="20"/>
          <w:lang w:eastAsia="en-US"/>
        </w:rPr>
        <w:t>;</w:t>
      </w:r>
    </w:p>
    <w:p w14:paraId="242920D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frEntireScope </w:t>
      </w:r>
      <w:r>
        <w:rPr>
          <w:rFonts w:ascii="Courier New" w:hAnsi="Courier New" w:cs="Courier New"/>
          <w:b/>
          <w:color w:val="008000"/>
          <w:sz w:val="20"/>
          <w:lang w:eastAsia="en-US"/>
        </w:rPr>
        <w:t xml:space="preserve">in </w:t>
      </w:r>
      <w:r>
        <w:rPr>
          <w:rFonts w:ascii="Courier New" w:hAnsi="Courier New" w:cs="Courier New"/>
          <w:color w:val="000000"/>
          <w:sz w:val="20"/>
          <w:lang w:eastAsia="en-US"/>
        </w:rPr>
        <w:t xml:space="preserve">FindDialog1.Options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options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[ssoEntireScope] </w:t>
      </w:r>
      <w:r>
        <w:rPr>
          <w:rFonts w:ascii="Courier New" w:hAnsi="Courier New" w:cs="Courier New"/>
          <w:b/>
          <w:color w:val="FF0000"/>
          <w:sz w:val="20"/>
          <w:lang w:eastAsia="en-US"/>
        </w:rPr>
        <w:t>;</w:t>
      </w:r>
    </w:p>
    <w:p w14:paraId="58DCD38E" w14:textId="77777777" w:rsidR="003033C0" w:rsidRDefault="003033C0">
      <w:pPr>
        <w:shd w:val="clear" w:color="auto" w:fill="DAEEF3"/>
        <w:spacing w:after="20"/>
        <w:jc w:val="both"/>
      </w:pPr>
    </w:p>
    <w:p w14:paraId="2AACE26D" w14:textId="77777777" w:rsidR="003033C0" w:rsidRDefault="00000000">
      <w:pPr>
        <w:shd w:val="clear" w:color="auto" w:fill="DAEEF3"/>
        <w:spacing w:after="20"/>
        <w:jc w:val="both"/>
      </w:pPr>
      <w:r>
        <w:rPr>
          <w:rFonts w:ascii="Courier New" w:eastAsia="Courier New" w:hAnsi="Courier New" w:cs="Courier New"/>
          <w:color w:val="000000"/>
          <w:sz w:val="20"/>
          <w:lang w:eastAsia="en-US"/>
        </w:rPr>
        <w:lastRenderedPageBreak/>
        <w:t xml:space="preserve">  </w:t>
      </w:r>
      <w:r>
        <w:rPr>
          <w:rFonts w:ascii="Courier New" w:hAnsi="Courier New" w:cs="Courier New"/>
          <w:color w:val="000000"/>
          <w:sz w:val="20"/>
          <w:lang w:eastAsia="en-US"/>
        </w:rPr>
        <w:t xml:space="preserve">encon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editor.SearchReplace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searched, </w:t>
      </w:r>
      <w:r>
        <w:rPr>
          <w:rFonts w:ascii="Courier New" w:hAnsi="Courier New" w:cs="Courier New"/>
          <w:color w:val="800080"/>
          <w:sz w:val="20"/>
          <w:lang w:eastAsia="en-US"/>
        </w:rPr>
        <w:t xml:space="preserve">'' </w:t>
      </w:r>
      <w:r>
        <w:rPr>
          <w:rFonts w:ascii="Courier New" w:hAnsi="Courier New" w:cs="Courier New"/>
          <w:color w:val="000000"/>
          <w:sz w:val="20"/>
          <w:lang w:eastAsia="en-US"/>
        </w:rPr>
        <w:t xml:space="preserve">, options </w:t>
      </w:r>
      <w:r>
        <w:rPr>
          <w:rFonts w:ascii="Courier New" w:hAnsi="Courier New" w:cs="Courier New"/>
          <w:b/>
          <w:color w:val="FF0000"/>
          <w:sz w:val="20"/>
          <w:lang w:eastAsia="en-US"/>
        </w:rPr>
        <w:t>);</w:t>
      </w:r>
    </w:p>
    <w:p w14:paraId="4577426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encon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008000"/>
          <w:sz w:val="20"/>
          <w:lang w:eastAsia="en-US"/>
        </w:rPr>
        <w:t>then</w:t>
      </w:r>
    </w:p>
    <w:p w14:paraId="0B3AEB8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ShowMessage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'Not found </w:t>
      </w:r>
      <w:r>
        <w:rPr>
          <w:rFonts w:ascii="Courier New" w:hAnsi="Courier New" w:cs="Courier New"/>
          <w:b/>
          <w:color w:val="800080"/>
          <w:sz w:val="20"/>
          <w:lang w:eastAsia="en-US"/>
        </w:rPr>
        <w:t xml:space="preserve">: </w:t>
      </w:r>
      <w:r>
        <w:rPr>
          <w:rFonts w:ascii="Courier New" w:hAnsi="Courier New" w:cs="Courier New"/>
          <w:color w:val="80008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searched </w:t>
      </w:r>
      <w:r>
        <w:rPr>
          <w:rFonts w:ascii="Courier New" w:hAnsi="Courier New" w:cs="Courier New"/>
          <w:b/>
          <w:color w:val="FF0000"/>
          <w:sz w:val="20"/>
          <w:lang w:eastAsia="en-US"/>
        </w:rPr>
        <w:t>);</w:t>
      </w:r>
    </w:p>
    <w:p w14:paraId="6E6A0416"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742BB7BA" w14:textId="77777777" w:rsidR="003033C0" w:rsidRDefault="003033C0">
      <w:pPr>
        <w:spacing w:after="0"/>
        <w:ind w:firstLine="708"/>
        <w:jc w:val="both"/>
      </w:pPr>
    </w:p>
    <w:p w14:paraId="4C343E99" w14:textId="77777777" w:rsidR="003033C0" w:rsidRDefault="00000000">
      <w:pPr>
        <w:ind w:firstLine="708"/>
        <w:jc w:val="both"/>
      </w:pPr>
      <w:r>
        <w:t>The “FindDialog1” control exposes the selected options through its “Options” property.</w:t>
      </w:r>
    </w:p>
    <w:p w14:paraId="0B52604E" w14:textId="77777777" w:rsidR="003033C0" w:rsidRDefault="00000000">
      <w:pPr>
        <w:ind w:firstLine="708"/>
        <w:jc w:val="both"/>
      </w:pPr>
      <w:r>
        <w:t>The idea is to pass the options selected in the dialog to the “options” variable before calling SearchReplace().</w:t>
      </w:r>
    </w:p>
    <w:p w14:paraId="72455950" w14:textId="77777777" w:rsidR="003033C0" w:rsidRDefault="00000000">
      <w:pPr>
        <w:ind w:firstLine="708"/>
        <w:jc w:val="both"/>
      </w:pPr>
      <w:r>
        <w:t>Now from some strategic part of our program (such as the response to the menu), we must include the code to open the dialog and start the search:</w:t>
      </w:r>
    </w:p>
    <w:p w14:paraId="69804F1E"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TForm1.acSearchExecute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Sender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TObject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Search</w:t>
      </w:r>
    </w:p>
    <w:p w14:paraId="7A6811E1"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0582D8B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FindDialog1.Execute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open the search dialog</w:t>
      </w:r>
    </w:p>
    <w:p w14:paraId="07C1384E"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1A99CEEC" w14:textId="77777777" w:rsidR="003033C0" w:rsidRDefault="003033C0">
      <w:pPr>
        <w:spacing w:after="0"/>
        <w:ind w:firstLine="708"/>
        <w:jc w:val="both"/>
      </w:pPr>
    </w:p>
    <w:p w14:paraId="19A3EB42" w14:textId="77777777" w:rsidR="003033C0" w:rsidRDefault="003033C0">
      <w:pPr>
        <w:spacing w:after="0"/>
        <w:ind w:firstLine="708"/>
        <w:jc w:val="both"/>
      </w:pPr>
    </w:p>
    <w:p w14:paraId="40850D4E" w14:textId="77777777" w:rsidR="003033C0" w:rsidRDefault="00000000">
      <w:pPr>
        <w:spacing w:after="0"/>
        <w:ind w:firstLine="708"/>
        <w:jc w:val="both"/>
      </w:pPr>
      <w:r>
        <w:rPr>
          <w:noProof/>
        </w:rPr>
        <w:drawing>
          <wp:inline distT="0" distB="0" distL="0" distR="0" wp14:anchorId="7AD76884" wp14:editId="34D18152">
            <wp:extent cx="4381500" cy="1609725"/>
            <wp:effectExtent l="0" t="0" r="0" b="0"/>
            <wp:docPr id="5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5"/>
                    <pic:cNvPicPr>
                      <a:picLocks noChangeAspect="1" noChangeArrowheads="1"/>
                    </pic:cNvPicPr>
                  </pic:nvPicPr>
                  <pic:blipFill>
                    <a:blip r:embed="rId40"/>
                    <a:srcRect l="-16" t="-45" r="-16" b="-45"/>
                    <a:stretch>
                      <a:fillRect/>
                    </a:stretch>
                  </pic:blipFill>
                  <pic:spPr bwMode="auto">
                    <a:xfrm>
                      <a:off x="0" y="0"/>
                      <a:ext cx="4381500" cy="1609725"/>
                    </a:xfrm>
                    <a:prstGeom prst="rect">
                      <a:avLst/>
                    </a:prstGeom>
                  </pic:spPr>
                </pic:pic>
              </a:graphicData>
            </a:graphic>
          </wp:inline>
        </w:drawing>
      </w:r>
    </w:p>
    <w:p w14:paraId="4B5C4A5E" w14:textId="77777777" w:rsidR="003033C0" w:rsidRDefault="003033C0">
      <w:pPr>
        <w:spacing w:after="0"/>
        <w:ind w:firstLine="708"/>
        <w:jc w:val="both"/>
      </w:pPr>
    </w:p>
    <w:p w14:paraId="2E9DDA9B" w14:textId="77777777" w:rsidR="003033C0" w:rsidRDefault="00000000">
      <w:pPr>
        <w:spacing w:after="0"/>
        <w:ind w:firstLine="708"/>
        <w:jc w:val="both"/>
      </w:pPr>
      <w:r>
        <w:t xml:space="preserve">By clicking on “Find”, the OnFind event will be called, which must be associated with the “ </w:t>
      </w:r>
      <w:r>
        <w:rPr>
          <w:rFonts w:ascii="Courier New" w:hAnsi="Courier New" w:cs="Courier New"/>
          <w:color w:val="000000"/>
          <w:sz w:val="20"/>
          <w:lang w:eastAsia="en-US"/>
        </w:rPr>
        <w:t xml:space="preserve">FindDialog1Find </w:t>
      </w:r>
      <w:r>
        <w:t>” method that we have created. The dialog, however, will remain visible until you click on “Cancel” or press the &lt;escape&gt; key.</w:t>
      </w:r>
    </w:p>
    <w:p w14:paraId="78D839B5" w14:textId="77777777" w:rsidR="003033C0" w:rsidRDefault="003033C0">
      <w:pPr>
        <w:spacing w:after="0"/>
        <w:ind w:firstLine="708"/>
        <w:jc w:val="both"/>
      </w:pPr>
    </w:p>
    <w:p w14:paraId="1A2AC6F2" w14:textId="77777777" w:rsidR="003033C0" w:rsidRDefault="00000000">
      <w:pPr>
        <w:spacing w:after="0"/>
        <w:ind w:firstLine="708"/>
        <w:jc w:val="both"/>
      </w:pPr>
      <w:r>
        <w:t xml:space="preserve">The “ </w:t>
      </w:r>
      <w:r>
        <w:rPr>
          <w:rFonts w:ascii="Courier New" w:hAnsi="Courier New" w:cs="Courier New"/>
          <w:color w:val="000000"/>
          <w:sz w:val="20"/>
          <w:lang w:eastAsia="en-US"/>
        </w:rPr>
        <w:t xml:space="preserve">FindDialog1Find </w:t>
      </w:r>
      <w:r>
        <w:t xml:space="preserve">” method also has another use. It is used to implement the “Find Next” functionality, because this method can be called, even when the “ </w:t>
      </w:r>
      <w:r>
        <w:rPr>
          <w:rFonts w:ascii="Courier New" w:hAnsi="Courier New" w:cs="Courier New"/>
          <w:color w:val="000000"/>
          <w:sz w:val="20"/>
          <w:lang w:eastAsia="en-US"/>
        </w:rPr>
        <w:t xml:space="preserve">FindDialog1 </w:t>
      </w:r>
      <w:r>
        <w:t>” dialog is hidden.</w:t>
      </w:r>
    </w:p>
    <w:p w14:paraId="761F04DB" w14:textId="77777777" w:rsidR="003033C0" w:rsidRDefault="003033C0">
      <w:pPr>
        <w:spacing w:after="0"/>
        <w:ind w:firstLine="708"/>
        <w:jc w:val="both"/>
      </w:pPr>
    </w:p>
    <w:p w14:paraId="1F0A48AF" w14:textId="77777777" w:rsidR="003033C0" w:rsidRDefault="00000000">
      <w:pPr>
        <w:ind w:firstLine="708"/>
        <w:jc w:val="both"/>
      </w:pPr>
      <w:r>
        <w:t>If this window does not adapt to the required search needs, you can always create a special form for our personalized search.</w:t>
      </w:r>
    </w:p>
    <w:p w14:paraId="6893369E" w14:textId="77777777" w:rsidR="003033C0" w:rsidRDefault="00000000">
      <w:pPr>
        <w:pStyle w:val="Ttulo3"/>
      </w:pPr>
      <w:bookmarkStart w:id="60" w:name="__RefHeading___Toc392668360"/>
      <w:bookmarkEnd w:id="60"/>
      <w:r>
        <w:t>Replacement</w:t>
      </w:r>
    </w:p>
    <w:p w14:paraId="72A32B74" w14:textId="77777777" w:rsidR="003033C0" w:rsidRDefault="003033C0">
      <w:pPr>
        <w:spacing w:after="0"/>
      </w:pPr>
    </w:p>
    <w:p w14:paraId="78C6FC18" w14:textId="77777777" w:rsidR="003033C0" w:rsidRDefault="00000000">
      <w:pPr>
        <w:ind w:firstLine="708"/>
        <w:jc w:val="both"/>
      </w:pPr>
      <w:r>
        <w:t>The replacement process is similar to the search process. To search for a simple string, the following code can be used:</w:t>
      </w:r>
    </w:p>
    <w:p w14:paraId="04C227C6" w14:textId="77777777" w:rsidR="003033C0" w:rsidRDefault="00000000">
      <w:pPr>
        <w:shd w:val="clear" w:color="auto" w:fill="DAEEF3"/>
        <w:spacing w:after="20"/>
        <w:jc w:val="both"/>
      </w:pPr>
      <w:r>
        <w:rPr>
          <w:rFonts w:ascii="Courier New" w:hAnsi="Courier New" w:cs="Courier New"/>
          <w:b/>
          <w:color w:val="008000"/>
          <w:sz w:val="20"/>
          <w:lang w:eastAsia="en-US"/>
        </w:rPr>
        <w:t>var</w:t>
      </w:r>
    </w:p>
    <w:p w14:paraId="277C7E9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encon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6E105DE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searched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string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p>
    <w:p w14:paraId="04EEA5CF"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525BAFAB" w14:textId="77777777" w:rsidR="003033C0" w:rsidRDefault="00000000">
      <w:pPr>
        <w:shd w:val="clear" w:color="auto" w:fill="DAEEF3"/>
        <w:spacing w:after="20"/>
        <w:jc w:val="both"/>
      </w:pPr>
      <w:r>
        <w:rPr>
          <w:rFonts w:ascii="Courier New" w:eastAsia="Courier New" w:hAnsi="Courier New" w:cs="Courier New"/>
          <w:color w:val="000000"/>
          <w:sz w:val="20"/>
          <w:lang w:eastAsia="en-US"/>
        </w:rPr>
        <w:lastRenderedPageBreak/>
        <w:t xml:space="preserve">  </w:t>
      </w:r>
      <w:r>
        <w:rPr>
          <w:rFonts w:ascii="Courier New" w:hAnsi="Courier New" w:cs="Courier New"/>
          <w:color w:val="000000"/>
          <w:sz w:val="20"/>
          <w:lang w:eastAsia="en-US"/>
        </w:rPr>
        <w:t xml:space="preserve">searched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FindDialog1.FindText </w:t>
      </w:r>
      <w:r>
        <w:rPr>
          <w:rFonts w:ascii="Courier New" w:hAnsi="Courier New" w:cs="Courier New"/>
          <w:b/>
          <w:color w:val="FF0000"/>
          <w:sz w:val="20"/>
          <w:lang w:eastAsia="en-US"/>
        </w:rPr>
        <w:t>;</w:t>
      </w:r>
    </w:p>
    <w:p w14:paraId="226F192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encon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editor.SearchReplace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searched, </w:t>
      </w:r>
      <w:r>
        <w:rPr>
          <w:rFonts w:ascii="Courier New" w:hAnsi="Courier New" w:cs="Courier New"/>
          <w:color w:val="800080"/>
          <w:sz w:val="20"/>
          <w:lang w:eastAsia="en-US"/>
        </w:rPr>
        <w:t xml:space="preserve">'new string' </w:t>
      </w:r>
      <w:r>
        <w:rPr>
          <w:rFonts w:ascii="Courier New" w:hAnsi="Courier New" w:cs="Courier New"/>
          <w:color w:val="000000"/>
          <w:sz w:val="20"/>
          <w:lang w:eastAsia="en-US"/>
        </w:rPr>
        <w:t xml:space="preserve">, [ssoReplace] </w:t>
      </w:r>
      <w:r>
        <w:rPr>
          <w:rFonts w:ascii="Courier New" w:hAnsi="Courier New" w:cs="Courier New"/>
          <w:b/>
          <w:color w:val="FF0000"/>
          <w:sz w:val="20"/>
          <w:lang w:eastAsia="en-US"/>
        </w:rPr>
        <w:t>);</w:t>
      </w:r>
    </w:p>
    <w:p w14:paraId="1B2595F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encon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008000"/>
          <w:sz w:val="20"/>
          <w:lang w:eastAsia="en-US"/>
        </w:rPr>
        <w:t>then</w:t>
      </w:r>
    </w:p>
    <w:p w14:paraId="0BF6C43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ShowMessage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'Not found </w:t>
      </w:r>
      <w:r>
        <w:rPr>
          <w:rFonts w:ascii="Courier New" w:hAnsi="Courier New" w:cs="Courier New"/>
          <w:b/>
          <w:color w:val="800080"/>
          <w:sz w:val="20"/>
          <w:lang w:eastAsia="en-US"/>
        </w:rPr>
        <w:t xml:space="preserve">: </w:t>
      </w:r>
      <w:r>
        <w:rPr>
          <w:rFonts w:ascii="Courier New" w:hAnsi="Courier New" w:cs="Courier New"/>
          <w:color w:val="80008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searched </w:t>
      </w:r>
      <w:r>
        <w:rPr>
          <w:rFonts w:ascii="Courier New" w:hAnsi="Courier New" w:cs="Courier New"/>
          <w:b/>
          <w:color w:val="FF0000"/>
          <w:sz w:val="20"/>
          <w:lang w:eastAsia="en-US"/>
        </w:rPr>
        <w:t>);</w:t>
      </w:r>
    </w:p>
    <w:p w14:paraId="14D1BD75" w14:textId="77777777" w:rsidR="003033C0" w:rsidRDefault="00000000">
      <w:pPr>
        <w:shd w:val="clear" w:color="auto" w:fill="DAEEF3"/>
        <w:spacing w:after="20"/>
        <w:jc w:val="both"/>
      </w:pPr>
      <w:r>
        <w:rPr>
          <w:rFonts w:ascii="Courier New" w:hAnsi="Courier New" w:cs="Courier New"/>
          <w:color w:val="000000"/>
          <w:sz w:val="20"/>
          <w:lang w:eastAsia="en-US"/>
        </w:rPr>
        <w:t>...</w:t>
      </w:r>
    </w:p>
    <w:p w14:paraId="4D5DFEAE" w14:textId="77777777" w:rsidR="003033C0" w:rsidRDefault="003033C0">
      <w:pPr>
        <w:spacing w:after="0"/>
        <w:ind w:firstLine="708"/>
        <w:jc w:val="both"/>
      </w:pPr>
    </w:p>
    <w:p w14:paraId="2A003680" w14:textId="77777777" w:rsidR="003033C0" w:rsidRDefault="00000000">
      <w:pPr>
        <w:spacing w:after="0"/>
        <w:ind w:firstLine="708"/>
        <w:jc w:val="both"/>
      </w:pPr>
      <w:r>
        <w:t>The difference is that the “ssoReplace” option must be indicated to the SearchReplace() method, in addition to indicating the replacement text to use.</w:t>
      </w:r>
    </w:p>
    <w:p w14:paraId="65378572" w14:textId="77777777" w:rsidR="003033C0" w:rsidRDefault="003033C0">
      <w:pPr>
        <w:spacing w:after="0"/>
        <w:ind w:firstLine="708"/>
        <w:jc w:val="both"/>
      </w:pPr>
    </w:p>
    <w:p w14:paraId="1E07420E" w14:textId="77777777" w:rsidR="003033C0" w:rsidRDefault="00000000">
      <w:pPr>
        <w:spacing w:after="0"/>
        <w:ind w:firstLine="708"/>
        <w:jc w:val="both"/>
      </w:pPr>
      <w:r>
        <w:t>The way SearchReplace() works, in replace mode is similar to search mode:</w:t>
      </w:r>
    </w:p>
    <w:p w14:paraId="177DCC2F" w14:textId="77777777" w:rsidR="003033C0" w:rsidRDefault="003033C0">
      <w:pPr>
        <w:spacing w:after="0"/>
        <w:ind w:firstLine="708"/>
        <w:jc w:val="both"/>
      </w:pPr>
    </w:p>
    <w:p w14:paraId="500EEA49" w14:textId="77777777" w:rsidR="003033C0" w:rsidRDefault="00000000">
      <w:pPr>
        <w:numPr>
          <w:ilvl w:val="0"/>
          <w:numId w:val="5"/>
        </w:numPr>
        <w:spacing w:after="0"/>
        <w:jc w:val="both"/>
      </w:pPr>
      <w:r>
        <w:t>Start the search with the requested text and the indicated options.</w:t>
      </w:r>
    </w:p>
    <w:p w14:paraId="673EC9BC" w14:textId="77777777" w:rsidR="003033C0" w:rsidRDefault="00000000">
      <w:pPr>
        <w:numPr>
          <w:ilvl w:val="0"/>
          <w:numId w:val="5"/>
        </w:numPr>
        <w:spacing w:after="0"/>
        <w:jc w:val="both"/>
      </w:pPr>
      <w:r>
        <w:t>If the search was unsuccessful, zero is returned and the function is exited.</w:t>
      </w:r>
    </w:p>
    <w:p w14:paraId="6ECE1B9E" w14:textId="77777777" w:rsidR="003033C0" w:rsidRDefault="00000000">
      <w:pPr>
        <w:numPr>
          <w:ilvl w:val="0"/>
          <w:numId w:val="5"/>
        </w:numPr>
        <w:spacing w:after="0"/>
        <w:jc w:val="both"/>
      </w:pPr>
      <w:r>
        <w:t>If the search was successful, the first match is replaced, and the replaced text is made visible in the editor.</w:t>
      </w:r>
    </w:p>
    <w:p w14:paraId="740672EF" w14:textId="77777777" w:rsidR="003033C0" w:rsidRDefault="00000000">
      <w:pPr>
        <w:numPr>
          <w:ilvl w:val="0"/>
          <w:numId w:val="5"/>
        </w:numPr>
        <w:spacing w:after="0"/>
        <w:jc w:val="both"/>
      </w:pPr>
      <w:r>
        <w:t>The cursor is left at the end of the replaced text, ready for another search sequence.</w:t>
      </w:r>
    </w:p>
    <w:p w14:paraId="36742273" w14:textId="77777777" w:rsidR="003033C0" w:rsidRDefault="003033C0">
      <w:pPr>
        <w:ind w:left="708"/>
      </w:pPr>
    </w:p>
    <w:p w14:paraId="205A77B6" w14:textId="77777777" w:rsidR="003033C0" w:rsidRDefault="00000000">
      <w:pPr>
        <w:spacing w:after="0"/>
        <w:ind w:firstLine="708"/>
        <w:jc w:val="both"/>
      </w:pPr>
      <w:r>
        <w:t>This mode of operation is useful in search mode, but in replace mode it can be strange, since no confirmation is asked to replace the text and the replacement occurs instantly, without any prior selection.</w:t>
      </w:r>
    </w:p>
    <w:p w14:paraId="49AF441A" w14:textId="77777777" w:rsidR="003033C0" w:rsidRDefault="003033C0">
      <w:pPr>
        <w:spacing w:after="0"/>
        <w:ind w:firstLine="708"/>
        <w:jc w:val="both"/>
      </w:pPr>
    </w:p>
    <w:p w14:paraId="63D4821E" w14:textId="77777777" w:rsidR="003033C0" w:rsidRDefault="00000000">
      <w:pPr>
        <w:jc w:val="both"/>
      </w:pPr>
      <w:r>
        <w:tab/>
        <w:t>To improve this behavior, a confirmation window can be added before the replacement, so that it can also be used to see the text that is going to be replaced.</w:t>
      </w:r>
    </w:p>
    <w:p w14:paraId="6A90AF95" w14:textId="77777777" w:rsidR="003033C0" w:rsidRDefault="00000000">
      <w:pPr>
        <w:jc w:val="both"/>
      </w:pPr>
      <w:r>
        <w:tab/>
        <w:t>There is no predefined dialog to create a confirmation window. If we want to use one we will have to create it ourselves.</w:t>
      </w:r>
    </w:p>
    <w:p w14:paraId="4BACDC8B" w14:textId="77777777" w:rsidR="003033C0" w:rsidRDefault="00000000">
      <w:pPr>
        <w:jc w:val="both"/>
      </w:pPr>
      <w:r>
        <w:tab/>
        <w:t xml:space="preserve">A simple dialog that could help us would be a </w:t>
      </w:r>
      <w:r>
        <w:rPr>
          <w:rFonts w:ascii="Courier New" w:hAnsi="Courier New" w:cs="Courier New"/>
          <w:color w:val="000000"/>
          <w:sz w:val="20"/>
          <w:lang w:eastAsia="en-US"/>
        </w:rPr>
        <w:t xml:space="preserve">MessageBox() </w:t>
      </w:r>
      <w:r>
        <w:t>with the Yes-No-Cancel buttons. So our replacement procedure could be written as follows:</w:t>
      </w:r>
    </w:p>
    <w:p w14:paraId="41958C2D" w14:textId="77777777" w:rsidR="003033C0" w:rsidRDefault="00000000">
      <w:pPr>
        <w:shd w:val="clear" w:color="auto" w:fill="DAEEF3"/>
        <w:spacing w:after="20"/>
        <w:jc w:val="both"/>
      </w:pPr>
      <w:r>
        <w:rPr>
          <w:rFonts w:ascii="Courier New" w:hAnsi="Courier New" w:cs="Courier New"/>
          <w:b/>
          <w:color w:val="008000"/>
          <w:sz w:val="20"/>
          <w:lang w:eastAsia="en-US"/>
        </w:rPr>
        <w:t>var</w:t>
      </w:r>
    </w:p>
    <w:p w14:paraId="212F5F5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encon, 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316A0B1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searched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string </w:t>
      </w:r>
      <w:r>
        <w:rPr>
          <w:rFonts w:ascii="Courier New" w:hAnsi="Courier New" w:cs="Courier New"/>
          <w:b/>
          <w:color w:val="FF0000"/>
          <w:sz w:val="20"/>
          <w:lang w:eastAsia="en-US"/>
        </w:rPr>
        <w:t>;</w:t>
      </w:r>
    </w:p>
    <w:p w14:paraId="4C3738F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options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TSynSearchOptions </w:t>
      </w:r>
      <w:r>
        <w:rPr>
          <w:rFonts w:ascii="Courier New" w:hAnsi="Courier New" w:cs="Courier New"/>
          <w:b/>
          <w:color w:val="FF0000"/>
          <w:sz w:val="20"/>
          <w:lang w:eastAsia="en-US"/>
        </w:rPr>
        <w:t>;</w:t>
      </w:r>
    </w:p>
    <w:p w14:paraId="7D90E82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TSynEdit </w:t>
      </w:r>
      <w:r>
        <w:rPr>
          <w:rFonts w:ascii="Courier New" w:hAnsi="Courier New" w:cs="Courier New"/>
          <w:b/>
          <w:color w:val="FF0000"/>
          <w:sz w:val="20"/>
          <w:lang w:eastAsia="en-US"/>
        </w:rPr>
        <w:t>;</w:t>
      </w:r>
    </w:p>
    <w:p w14:paraId="3B27994E"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79311D86" w14:textId="77777777" w:rsidR="003033C0" w:rsidRDefault="00000000">
      <w:pPr>
        <w:shd w:val="clear" w:color="auto" w:fill="DAEEF3"/>
        <w:spacing w:after="20"/>
        <w:jc w:val="both"/>
      </w:pPr>
      <w:r>
        <w:rPr>
          <w:rFonts w:ascii="Courier New" w:eastAsia="Courier New" w:hAnsi="Courier New" w:cs="Courier New"/>
          <w:b/>
          <w:color w:val="008000"/>
          <w:sz w:val="20"/>
          <w:lang w:eastAsia="en-US"/>
        </w:rPr>
        <w:t xml:space="preserve">  </w:t>
      </w:r>
      <w:r>
        <w:rPr>
          <w:rFonts w:ascii="Courier New" w:hAnsi="Courier New" w:cs="Courier New"/>
          <w:b/>
          <w:color w:val="008000"/>
          <w:sz w:val="20"/>
          <w:lang w:eastAsia="en-US"/>
        </w:rPr>
        <w:t>...</w:t>
      </w:r>
    </w:p>
    <w:p w14:paraId="6C4695D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searched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'searched string' </w:t>
      </w:r>
      <w:r>
        <w:rPr>
          <w:rFonts w:ascii="Courier New" w:hAnsi="Courier New" w:cs="Courier New"/>
          <w:b/>
          <w:color w:val="FF0000"/>
          <w:sz w:val="20"/>
          <w:lang w:eastAsia="en-US"/>
        </w:rPr>
        <w:t>;</w:t>
      </w:r>
    </w:p>
    <w:p w14:paraId="6AF0269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options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search options</w:t>
      </w:r>
    </w:p>
    <w:p w14:paraId="1A061B1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encon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ed.SearchReplace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searched, </w:t>
      </w:r>
      <w:r>
        <w:rPr>
          <w:rFonts w:ascii="Courier New" w:hAnsi="Courier New" w:cs="Courier New"/>
          <w:color w:val="800080"/>
          <w:sz w:val="20"/>
          <w:lang w:eastAsia="en-US"/>
        </w:rPr>
        <w:t xml:space="preserve">'' </w:t>
      </w:r>
      <w:r>
        <w:rPr>
          <w:rFonts w:ascii="Courier New" w:hAnsi="Courier New" w:cs="Courier New"/>
          <w:color w:val="000000"/>
          <w:sz w:val="20"/>
          <w:lang w:eastAsia="en-US"/>
        </w:rPr>
        <w:t xml:space="preserve">, options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search</w:t>
      </w:r>
    </w:p>
    <w:p w14:paraId="774A3B4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while </w:t>
      </w:r>
      <w:r>
        <w:rPr>
          <w:rFonts w:ascii="Courier New" w:hAnsi="Courier New" w:cs="Courier New"/>
          <w:color w:val="000000"/>
          <w:sz w:val="20"/>
          <w:lang w:eastAsia="en-US"/>
        </w:rPr>
        <w:t xml:space="preserve">encon </w:t>
      </w:r>
      <w:r>
        <w:rPr>
          <w:rFonts w:ascii="Courier New" w:hAnsi="Courier New" w:cs="Courier New"/>
          <w:b/>
          <w:color w:val="FF0000"/>
          <w:sz w:val="20"/>
          <w:lang w:eastAsia="en-US"/>
        </w:rPr>
        <w:t xml:space="preserve">&lt;&gt; </w:t>
      </w:r>
      <w:r>
        <w:rPr>
          <w:rFonts w:ascii="Courier New" w:hAnsi="Courier New" w:cs="Courier New"/>
          <w:color w:val="000000"/>
          <w:sz w:val="20"/>
          <w:lang w:eastAsia="en-US"/>
        </w:rPr>
        <w:t xml:space="preserve">0 </w:t>
      </w:r>
      <w:r>
        <w:rPr>
          <w:rFonts w:ascii="Courier New" w:hAnsi="Courier New" w:cs="Courier New"/>
          <w:b/>
          <w:color w:val="008000"/>
          <w:sz w:val="20"/>
          <w:lang w:eastAsia="en-US"/>
        </w:rPr>
        <w:t>do begin</w:t>
      </w:r>
    </w:p>
    <w:p w14:paraId="75D0677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question</w:t>
      </w:r>
    </w:p>
    <w:p w14:paraId="571EDA7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Application.MessageBox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'Replace this occurrence?' </w:t>
      </w:r>
      <w:r>
        <w:rPr>
          <w:rFonts w:ascii="Courier New" w:hAnsi="Courier New" w:cs="Courier New"/>
          <w:color w:val="000000"/>
          <w:sz w:val="20"/>
          <w:lang w:eastAsia="en-US"/>
        </w:rPr>
        <w:t xml:space="preserve">, 'Replacement', MB_YESNOCANCEL </w:t>
      </w:r>
      <w:r>
        <w:rPr>
          <w:rFonts w:ascii="Courier New" w:hAnsi="Courier New" w:cs="Courier New"/>
          <w:b/>
          <w:color w:val="FF0000"/>
          <w:sz w:val="20"/>
          <w:lang w:eastAsia="en-US"/>
        </w:rPr>
        <w:t>);</w:t>
      </w:r>
    </w:p>
    <w:p w14:paraId="55B0AA2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IDCANCEL </w:t>
      </w:r>
      <w:r>
        <w:rPr>
          <w:rFonts w:ascii="Courier New" w:hAnsi="Courier New" w:cs="Courier New"/>
          <w:b/>
          <w:color w:val="008000"/>
          <w:sz w:val="20"/>
          <w:lang w:eastAsia="en-US"/>
        </w:rPr>
        <w:t xml:space="preserve">then exit </w:t>
      </w:r>
      <w:r>
        <w:rPr>
          <w:rFonts w:ascii="Courier New" w:hAnsi="Courier New" w:cs="Courier New"/>
          <w:b/>
          <w:color w:val="FF0000"/>
          <w:sz w:val="20"/>
          <w:lang w:eastAsia="en-US"/>
        </w:rPr>
        <w:t>;</w:t>
      </w:r>
    </w:p>
    <w:p w14:paraId="757D661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IDYES </w:t>
      </w:r>
      <w:r>
        <w:rPr>
          <w:rFonts w:ascii="Courier New" w:hAnsi="Courier New" w:cs="Courier New"/>
          <w:b/>
          <w:color w:val="008000"/>
          <w:sz w:val="20"/>
          <w:lang w:eastAsia="en-US"/>
        </w:rPr>
        <w:t>then begin</w:t>
      </w:r>
    </w:p>
    <w:p w14:paraId="66C2C08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ed.TextBetweenPoints[ed.BlockBegin,ed.BlockEnd]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'new string' </w:t>
      </w:r>
      <w:r>
        <w:rPr>
          <w:rFonts w:ascii="Courier New" w:hAnsi="Courier New" w:cs="Courier New"/>
          <w:b/>
          <w:color w:val="FF0000"/>
          <w:sz w:val="20"/>
          <w:lang w:eastAsia="en-US"/>
        </w:rPr>
        <w:t>;</w:t>
      </w:r>
    </w:p>
    <w:p w14:paraId="5861914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320E2EA6" w14:textId="77777777" w:rsidR="003033C0" w:rsidRDefault="00000000">
      <w:pPr>
        <w:shd w:val="clear" w:color="auto" w:fill="DAEEF3"/>
        <w:spacing w:after="20"/>
        <w:jc w:val="both"/>
      </w:pPr>
      <w:r>
        <w:rPr>
          <w:rFonts w:ascii="Courier New" w:eastAsia="Courier New" w:hAnsi="Courier New" w:cs="Courier New"/>
          <w:color w:val="000000"/>
          <w:sz w:val="20"/>
          <w:lang w:eastAsia="en-US"/>
        </w:rPr>
        <w:lastRenderedPageBreak/>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search next</w:t>
      </w:r>
    </w:p>
    <w:p w14:paraId="65206D7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encon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ed.SearchReplace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searched, </w:t>
      </w:r>
      <w:r>
        <w:rPr>
          <w:rFonts w:ascii="Courier New" w:hAnsi="Courier New" w:cs="Courier New"/>
          <w:color w:val="800080"/>
          <w:sz w:val="20"/>
          <w:lang w:eastAsia="en-US"/>
        </w:rPr>
        <w:t xml:space="preserve">'' </w:t>
      </w:r>
      <w:r>
        <w:rPr>
          <w:rFonts w:ascii="Courier New" w:hAnsi="Courier New" w:cs="Courier New"/>
          <w:color w:val="000000"/>
          <w:sz w:val="20"/>
          <w:lang w:eastAsia="en-US"/>
        </w:rPr>
        <w:t xml:space="preserve">, options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search next</w:t>
      </w:r>
    </w:p>
    <w:p w14:paraId="281391C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11CC06D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ShowMessage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'Not found </w:t>
      </w:r>
      <w:r>
        <w:rPr>
          <w:rFonts w:ascii="Courier New" w:hAnsi="Courier New" w:cs="Courier New"/>
          <w:b/>
          <w:color w:val="800080"/>
          <w:sz w:val="20"/>
          <w:lang w:eastAsia="en-US"/>
        </w:rPr>
        <w:t xml:space="preserve">: </w:t>
      </w:r>
      <w:r>
        <w:rPr>
          <w:rFonts w:ascii="Courier New" w:hAnsi="Courier New" w:cs="Courier New"/>
          <w:color w:val="80008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searched </w:t>
      </w:r>
      <w:r>
        <w:rPr>
          <w:rFonts w:ascii="Courier New" w:hAnsi="Courier New" w:cs="Courier New"/>
          <w:b/>
          <w:color w:val="FF0000"/>
          <w:sz w:val="20"/>
          <w:lang w:eastAsia="en-US"/>
        </w:rPr>
        <w:t>);</w:t>
      </w:r>
    </w:p>
    <w:p w14:paraId="5B300D06"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color w:val="000000"/>
          <w:sz w:val="20"/>
          <w:lang w:eastAsia="en-US"/>
        </w:rPr>
        <w:t>.</w:t>
      </w:r>
    </w:p>
    <w:p w14:paraId="5D70769F" w14:textId="77777777" w:rsidR="003033C0" w:rsidRDefault="003033C0">
      <w:pPr>
        <w:spacing w:after="0"/>
        <w:jc w:val="both"/>
      </w:pPr>
    </w:p>
    <w:p w14:paraId="3E838AA1" w14:textId="77777777" w:rsidR="003033C0" w:rsidRDefault="00000000">
      <w:pPr>
        <w:jc w:val="both"/>
      </w:pPr>
      <w:r>
        <w:tab/>
        <w:t>The idea here is to ask before each replacement, giving you the option to skip an occurrence or cancel the entire process.</w:t>
      </w:r>
    </w:p>
    <w:p w14:paraId="576A064C" w14:textId="77777777" w:rsidR="003033C0" w:rsidRDefault="00000000">
      <w:pPr>
        <w:jc w:val="both"/>
      </w:pPr>
      <w:r>
        <w:tab/>
        <w:t xml:space="preserve">In this mode of work, we are not using the “ </w:t>
      </w:r>
      <w:r>
        <w:rPr>
          <w:rFonts w:ascii="Courier New" w:hAnsi="Courier New" w:cs="Courier New"/>
          <w:color w:val="000000"/>
          <w:sz w:val="20"/>
          <w:lang w:eastAsia="en-US"/>
        </w:rPr>
        <w:t xml:space="preserve">ssoReplace </w:t>
      </w:r>
      <w:r>
        <w:t xml:space="preserve">” option, but rather we are using SearchReplace() , only in search mode. We do the replacement in the editor using the “ </w:t>
      </w:r>
      <w:r>
        <w:rPr>
          <w:rFonts w:ascii="Courier New" w:hAnsi="Courier New" w:cs="Courier New"/>
          <w:color w:val="000000"/>
          <w:sz w:val="20"/>
          <w:lang w:eastAsia="en-US"/>
        </w:rPr>
        <w:t xml:space="preserve">TextBetweenPoints() </w:t>
      </w:r>
      <w:r>
        <w:t>” method.</w:t>
      </w:r>
    </w:p>
    <w:p w14:paraId="19807A36" w14:textId="77777777" w:rsidR="003033C0" w:rsidRDefault="00000000">
      <w:pPr>
        <w:pStyle w:val="Ttulo3"/>
      </w:pPr>
      <w:bookmarkStart w:id="61" w:name="__RefHeading___Toc392668361"/>
      <w:bookmarkEnd w:id="61"/>
      <w:r>
        <w:t>Replace using TReplaceDialog</w:t>
      </w:r>
    </w:p>
    <w:p w14:paraId="70DD32F8" w14:textId="77777777" w:rsidR="003033C0" w:rsidRDefault="003033C0">
      <w:pPr>
        <w:spacing w:after="0"/>
        <w:jc w:val="both"/>
      </w:pPr>
    </w:p>
    <w:p w14:paraId="70F94DA0" w14:textId="77777777" w:rsidR="003033C0" w:rsidRDefault="00000000">
      <w:pPr>
        <w:ind w:firstLine="708"/>
        <w:jc w:val="both"/>
      </w:pPr>
      <w:r>
        <w:t>Just as there is the TFindDialog dialog for searching, it is also possible to use the “TReplaceDialog” dialog from the components palette.</w:t>
      </w:r>
    </w:p>
    <w:p w14:paraId="2723E4F1" w14:textId="77777777" w:rsidR="003033C0" w:rsidRDefault="00000000">
      <w:pPr>
        <w:jc w:val="center"/>
      </w:pPr>
      <w:r>
        <w:rPr>
          <w:noProof/>
        </w:rPr>
        <w:drawing>
          <wp:inline distT="0" distB="0" distL="0" distR="0" wp14:anchorId="645AF9E2" wp14:editId="11313DCD">
            <wp:extent cx="4267200" cy="1990725"/>
            <wp:effectExtent l="0" t="0" r="0" b="0"/>
            <wp:docPr id="54"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6"/>
                    <pic:cNvPicPr>
                      <a:picLocks noChangeAspect="1" noChangeArrowheads="1"/>
                    </pic:cNvPicPr>
                  </pic:nvPicPr>
                  <pic:blipFill>
                    <a:blip r:embed="rId41"/>
                    <a:srcRect l="-17" t="-36" r="-17" b="-36"/>
                    <a:stretch>
                      <a:fillRect/>
                    </a:stretch>
                  </pic:blipFill>
                  <pic:spPr bwMode="auto">
                    <a:xfrm>
                      <a:off x="0" y="0"/>
                      <a:ext cx="4267200" cy="1990725"/>
                    </a:xfrm>
                    <a:prstGeom prst="rect">
                      <a:avLst/>
                    </a:prstGeom>
                  </pic:spPr>
                </pic:pic>
              </a:graphicData>
            </a:graphic>
          </wp:inline>
        </w:drawing>
      </w:r>
    </w:p>
    <w:p w14:paraId="2712C818" w14:textId="77777777" w:rsidR="003033C0" w:rsidRDefault="00000000">
      <w:pPr>
        <w:ind w:firstLine="708"/>
        <w:jc w:val="both"/>
      </w:pPr>
      <w:r>
        <w:rPr>
          <w:rFonts w:cs="Calibri"/>
        </w:rPr>
        <w:t xml:space="preserve"> </w:t>
      </w:r>
      <w:r>
        <w:t>This dialog makes it easier for us to enter data to start a Search/Replace, but it does not provide us with a confirmation dialog before replacing.</w:t>
      </w:r>
    </w:p>
    <w:p w14:paraId="169312B1" w14:textId="77777777" w:rsidR="003033C0" w:rsidRDefault="00000000">
      <w:pPr>
        <w:ind w:firstLine="708"/>
        <w:jc w:val="both"/>
      </w:pPr>
      <w:r>
        <w:t>The way to work with this dialog is simple. The “OnFind” and “OnReplace” events must be assigned. The first event will be executed when the “Find more” button is pressed and the second will be executed with the “Replace” button or the “Replace all” button.</w:t>
      </w:r>
    </w:p>
    <w:p w14:paraId="2340DF34" w14:textId="77777777" w:rsidR="003033C0" w:rsidRDefault="00000000">
      <w:pPr>
        <w:ind w:firstLine="708"/>
        <w:jc w:val="both"/>
      </w:pPr>
      <w:r>
        <w:t>The following code is an example of how to implement the replacement option using the “TReplaceDialog” dialog:</w:t>
      </w:r>
    </w:p>
    <w:p w14:paraId="0ABF8BA3"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TForm1.ReplaceDialog1Replace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Sender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TObject </w:t>
      </w:r>
      <w:r>
        <w:rPr>
          <w:rFonts w:ascii="Courier New" w:hAnsi="Courier New" w:cs="Courier New"/>
          <w:b/>
          <w:color w:val="FF0000"/>
          <w:sz w:val="20"/>
          <w:lang w:eastAsia="en-US"/>
        </w:rPr>
        <w:t>);</w:t>
      </w:r>
    </w:p>
    <w:p w14:paraId="715C931A" w14:textId="77777777" w:rsidR="003033C0" w:rsidRDefault="00000000">
      <w:pPr>
        <w:shd w:val="clear" w:color="auto" w:fill="DAEEF3"/>
        <w:spacing w:after="20"/>
        <w:jc w:val="both"/>
      </w:pPr>
      <w:r>
        <w:rPr>
          <w:rFonts w:ascii="Courier New" w:hAnsi="Courier New" w:cs="Courier New"/>
          <w:b/>
          <w:color w:val="008000"/>
          <w:sz w:val="20"/>
          <w:lang w:eastAsia="en-US"/>
        </w:rPr>
        <w:t>var</w:t>
      </w:r>
    </w:p>
    <w:p w14:paraId="078430B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encon, 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754D1E5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searched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string </w:t>
      </w:r>
      <w:r>
        <w:rPr>
          <w:rFonts w:ascii="Courier New" w:hAnsi="Courier New" w:cs="Courier New"/>
          <w:b/>
          <w:color w:val="FF0000"/>
          <w:sz w:val="20"/>
          <w:lang w:eastAsia="en-US"/>
        </w:rPr>
        <w:t>;</w:t>
      </w:r>
    </w:p>
    <w:p w14:paraId="2A92BFB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options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TSynSearchOptions </w:t>
      </w:r>
      <w:r>
        <w:rPr>
          <w:rFonts w:ascii="Courier New" w:hAnsi="Courier New" w:cs="Courier New"/>
          <w:b/>
          <w:color w:val="FF0000"/>
          <w:sz w:val="20"/>
          <w:lang w:eastAsia="en-US"/>
        </w:rPr>
        <w:t>;</w:t>
      </w:r>
    </w:p>
    <w:p w14:paraId="5AD26324"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54323FB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searched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ReplaceDialog1.FindText </w:t>
      </w:r>
      <w:r>
        <w:rPr>
          <w:rFonts w:ascii="Courier New" w:hAnsi="Courier New" w:cs="Courier New"/>
          <w:b/>
          <w:color w:val="FF0000"/>
          <w:sz w:val="20"/>
          <w:lang w:eastAsia="en-US"/>
        </w:rPr>
        <w:t>;</w:t>
      </w:r>
    </w:p>
    <w:p w14:paraId="26C3D91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options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[ssoFindContinue] </w:t>
      </w:r>
      <w:r>
        <w:rPr>
          <w:rFonts w:ascii="Courier New" w:hAnsi="Courier New" w:cs="Courier New"/>
          <w:b/>
          <w:color w:val="FF0000"/>
          <w:sz w:val="20"/>
          <w:lang w:eastAsia="en-US"/>
        </w:rPr>
        <w:t>;</w:t>
      </w:r>
    </w:p>
    <w:p w14:paraId="426C911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not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frDown </w:t>
      </w:r>
      <w:r>
        <w:rPr>
          <w:rFonts w:ascii="Courier New" w:hAnsi="Courier New" w:cs="Courier New"/>
          <w:b/>
          <w:color w:val="008000"/>
          <w:sz w:val="20"/>
          <w:lang w:eastAsia="en-US"/>
        </w:rPr>
        <w:t xml:space="preserve">in </w:t>
      </w:r>
      <w:r>
        <w:rPr>
          <w:rFonts w:ascii="Courier New" w:hAnsi="Courier New" w:cs="Courier New"/>
          <w:color w:val="000000"/>
          <w:sz w:val="20"/>
          <w:lang w:eastAsia="en-US"/>
        </w:rPr>
        <w:t xml:space="preserve">ReplaceDialog1.Options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options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[ssoBackwards] </w:t>
      </w:r>
      <w:r>
        <w:rPr>
          <w:rFonts w:ascii="Courier New" w:hAnsi="Courier New" w:cs="Courier New"/>
          <w:b/>
          <w:color w:val="FF0000"/>
          <w:sz w:val="20"/>
          <w:lang w:eastAsia="en-US"/>
        </w:rPr>
        <w:t>;</w:t>
      </w:r>
    </w:p>
    <w:p w14:paraId="5A05EBC0" w14:textId="77777777" w:rsidR="003033C0" w:rsidRDefault="00000000">
      <w:pPr>
        <w:shd w:val="clear" w:color="auto" w:fill="DAEEF3"/>
        <w:spacing w:after="20"/>
        <w:jc w:val="both"/>
      </w:pPr>
      <w:r>
        <w:rPr>
          <w:rFonts w:ascii="Courier New" w:eastAsia="Courier New" w:hAnsi="Courier New" w:cs="Courier New"/>
          <w:color w:val="000000"/>
          <w:sz w:val="20"/>
          <w:lang w:eastAsia="en-US"/>
        </w:rPr>
        <w:lastRenderedPageBreak/>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frMatchCase </w:t>
      </w:r>
      <w:r>
        <w:rPr>
          <w:rFonts w:ascii="Courier New" w:hAnsi="Courier New" w:cs="Courier New"/>
          <w:b/>
          <w:color w:val="008000"/>
          <w:sz w:val="20"/>
          <w:lang w:eastAsia="en-US"/>
        </w:rPr>
        <w:t xml:space="preserve">in </w:t>
      </w:r>
      <w:r>
        <w:rPr>
          <w:rFonts w:ascii="Courier New" w:hAnsi="Courier New" w:cs="Courier New"/>
          <w:color w:val="000000"/>
          <w:sz w:val="20"/>
          <w:lang w:eastAsia="en-US"/>
        </w:rPr>
        <w:t xml:space="preserve">ReplaceDialog1.Options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options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[ssoMatchCase] </w:t>
      </w:r>
      <w:r>
        <w:rPr>
          <w:rFonts w:ascii="Courier New" w:hAnsi="Courier New" w:cs="Courier New"/>
          <w:b/>
          <w:color w:val="FF0000"/>
          <w:sz w:val="20"/>
          <w:lang w:eastAsia="en-US"/>
        </w:rPr>
        <w:t>;</w:t>
      </w:r>
    </w:p>
    <w:p w14:paraId="303215E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frWholeWord </w:t>
      </w:r>
      <w:r>
        <w:rPr>
          <w:rFonts w:ascii="Courier New" w:hAnsi="Courier New" w:cs="Courier New"/>
          <w:b/>
          <w:color w:val="008000"/>
          <w:sz w:val="20"/>
          <w:lang w:eastAsia="en-US"/>
        </w:rPr>
        <w:t xml:space="preserve">in </w:t>
      </w:r>
      <w:r>
        <w:rPr>
          <w:rFonts w:ascii="Courier New" w:hAnsi="Courier New" w:cs="Courier New"/>
          <w:color w:val="000000"/>
          <w:sz w:val="20"/>
          <w:lang w:eastAsia="en-US"/>
        </w:rPr>
        <w:t xml:space="preserve">ReplaceDialog1.Options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options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[ssoWholeWord] </w:t>
      </w:r>
      <w:r>
        <w:rPr>
          <w:rFonts w:ascii="Courier New" w:hAnsi="Courier New" w:cs="Courier New"/>
          <w:b/>
          <w:color w:val="FF0000"/>
          <w:sz w:val="20"/>
          <w:lang w:eastAsia="en-US"/>
        </w:rPr>
        <w:t>;</w:t>
      </w:r>
    </w:p>
    <w:p w14:paraId="0C7EB04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frEntireScope </w:t>
      </w:r>
      <w:r>
        <w:rPr>
          <w:rFonts w:ascii="Courier New" w:hAnsi="Courier New" w:cs="Courier New"/>
          <w:b/>
          <w:color w:val="008000"/>
          <w:sz w:val="20"/>
          <w:lang w:eastAsia="en-US"/>
        </w:rPr>
        <w:t xml:space="preserve">in </w:t>
      </w:r>
      <w:r>
        <w:rPr>
          <w:rFonts w:ascii="Courier New" w:hAnsi="Courier New" w:cs="Courier New"/>
          <w:color w:val="000000"/>
          <w:sz w:val="20"/>
          <w:lang w:eastAsia="en-US"/>
        </w:rPr>
        <w:t xml:space="preserve">ReplaceDialog1.Options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options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[ssoEntireScope] </w:t>
      </w:r>
      <w:r>
        <w:rPr>
          <w:rFonts w:ascii="Courier New" w:hAnsi="Courier New" w:cs="Courier New"/>
          <w:b/>
          <w:color w:val="FF0000"/>
          <w:sz w:val="20"/>
          <w:lang w:eastAsia="en-US"/>
        </w:rPr>
        <w:t>;</w:t>
      </w:r>
    </w:p>
    <w:p w14:paraId="733E906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frReplaceAll </w:t>
      </w:r>
      <w:r>
        <w:rPr>
          <w:rFonts w:ascii="Courier New" w:hAnsi="Courier New" w:cs="Courier New"/>
          <w:b/>
          <w:color w:val="008000"/>
          <w:sz w:val="20"/>
          <w:lang w:eastAsia="en-US"/>
        </w:rPr>
        <w:t xml:space="preserve">in </w:t>
      </w:r>
      <w:r>
        <w:rPr>
          <w:rFonts w:ascii="Courier New" w:hAnsi="Courier New" w:cs="Courier New"/>
          <w:color w:val="000000"/>
          <w:sz w:val="20"/>
          <w:lang w:eastAsia="en-US"/>
        </w:rPr>
        <w:t xml:space="preserve">ReplaceDialog1.Options </w:t>
      </w:r>
      <w:r>
        <w:rPr>
          <w:rFonts w:ascii="Courier New" w:hAnsi="Courier New" w:cs="Courier New"/>
          <w:b/>
          <w:color w:val="008000"/>
          <w:sz w:val="20"/>
          <w:lang w:eastAsia="en-US"/>
        </w:rPr>
        <w:t>then begin</w:t>
      </w:r>
    </w:p>
    <w:p w14:paraId="42379B9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been asked to replace everything</w:t>
      </w:r>
    </w:p>
    <w:p w14:paraId="6A598CC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encon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ed.SearchReplace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searched,ReplaceDialog1.ReplaceText,</w:t>
      </w:r>
    </w:p>
    <w:p w14:paraId="087BB29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options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[ssoReplaceAll]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replace</w:t>
      </w:r>
    </w:p>
    <w:p w14:paraId="0C7E6EE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ShowMessage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'Replaced'</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IntToStr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encon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'occurrences.' </w:t>
      </w:r>
      <w:r>
        <w:rPr>
          <w:rFonts w:ascii="Courier New" w:hAnsi="Courier New" w:cs="Courier New"/>
          <w:b/>
          <w:color w:val="FF0000"/>
          <w:sz w:val="20"/>
          <w:lang w:eastAsia="en-US"/>
        </w:rPr>
        <w:t>);</w:t>
      </w:r>
    </w:p>
    <w:p w14:paraId="69720C1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exit </w:t>
      </w:r>
      <w:r>
        <w:rPr>
          <w:rFonts w:ascii="Courier New" w:hAnsi="Courier New" w:cs="Courier New"/>
          <w:b/>
          <w:color w:val="FF0000"/>
          <w:sz w:val="20"/>
          <w:lang w:eastAsia="en-US"/>
        </w:rPr>
        <w:t>;</w:t>
      </w:r>
    </w:p>
    <w:p w14:paraId="57464BE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3ED9F72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replace with confirmation</w:t>
      </w:r>
    </w:p>
    <w:p w14:paraId="4AEBECD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ReplaceDialog1.CloseDialog </w:t>
      </w:r>
      <w:r>
        <w:rPr>
          <w:rFonts w:ascii="Courier New" w:hAnsi="Courier New" w:cs="Courier New"/>
          <w:b/>
          <w:color w:val="FF0000"/>
          <w:sz w:val="20"/>
          <w:lang w:eastAsia="en-US"/>
        </w:rPr>
        <w:t>;</w:t>
      </w:r>
    </w:p>
    <w:p w14:paraId="57E99AC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encon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ed.SearchReplace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searched, </w:t>
      </w:r>
      <w:r>
        <w:rPr>
          <w:rFonts w:ascii="Courier New" w:hAnsi="Courier New" w:cs="Courier New"/>
          <w:color w:val="800080"/>
          <w:sz w:val="20"/>
          <w:lang w:eastAsia="en-US"/>
        </w:rPr>
        <w:t xml:space="preserve">'' </w:t>
      </w:r>
      <w:r>
        <w:rPr>
          <w:rFonts w:ascii="Courier New" w:hAnsi="Courier New" w:cs="Courier New"/>
          <w:color w:val="000000"/>
          <w:sz w:val="20"/>
          <w:lang w:eastAsia="en-US"/>
        </w:rPr>
        <w:t xml:space="preserve">, options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search</w:t>
      </w:r>
    </w:p>
    <w:p w14:paraId="37E346E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while </w:t>
      </w:r>
      <w:r>
        <w:rPr>
          <w:rFonts w:ascii="Courier New" w:hAnsi="Courier New" w:cs="Courier New"/>
          <w:color w:val="000000"/>
          <w:sz w:val="20"/>
          <w:lang w:eastAsia="en-US"/>
        </w:rPr>
        <w:t xml:space="preserve">encon </w:t>
      </w:r>
      <w:r>
        <w:rPr>
          <w:rFonts w:ascii="Courier New" w:hAnsi="Courier New" w:cs="Courier New"/>
          <w:b/>
          <w:color w:val="FF0000"/>
          <w:sz w:val="20"/>
          <w:lang w:eastAsia="en-US"/>
        </w:rPr>
        <w:t xml:space="preserve">&lt;&gt; </w:t>
      </w:r>
      <w:r>
        <w:rPr>
          <w:rFonts w:ascii="Courier New" w:hAnsi="Courier New" w:cs="Courier New"/>
          <w:color w:val="000000"/>
          <w:sz w:val="20"/>
          <w:lang w:eastAsia="en-US"/>
        </w:rPr>
        <w:t xml:space="preserve">0 </w:t>
      </w:r>
      <w:r>
        <w:rPr>
          <w:rFonts w:ascii="Courier New" w:hAnsi="Courier New" w:cs="Courier New"/>
          <w:b/>
          <w:color w:val="008000"/>
          <w:sz w:val="20"/>
          <w:lang w:eastAsia="en-US"/>
        </w:rPr>
        <w:t>do begin</w:t>
      </w:r>
    </w:p>
    <w:p w14:paraId="2524669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question</w:t>
      </w:r>
    </w:p>
    <w:p w14:paraId="007F56D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Application.MessageBox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'Replace this occurrence?' </w:t>
      </w:r>
      <w:r>
        <w:rPr>
          <w:rFonts w:ascii="Courier New" w:hAnsi="Courier New" w:cs="Courier New"/>
          <w:color w:val="000000"/>
          <w:sz w:val="20"/>
          <w:lang w:eastAsia="en-US"/>
        </w:rPr>
        <w:t xml:space="preserve">, 'Replacement', MB_YESNOCANCEL </w:t>
      </w:r>
      <w:r>
        <w:rPr>
          <w:rFonts w:ascii="Courier New" w:hAnsi="Courier New" w:cs="Courier New"/>
          <w:b/>
          <w:color w:val="FF0000"/>
          <w:sz w:val="20"/>
          <w:lang w:eastAsia="en-US"/>
        </w:rPr>
        <w:t>);</w:t>
      </w:r>
    </w:p>
    <w:p w14:paraId="3033363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IDCANCEL </w:t>
      </w:r>
      <w:r>
        <w:rPr>
          <w:rFonts w:ascii="Courier New" w:hAnsi="Courier New" w:cs="Courier New"/>
          <w:b/>
          <w:color w:val="008000"/>
          <w:sz w:val="20"/>
          <w:lang w:eastAsia="en-US"/>
        </w:rPr>
        <w:t xml:space="preserve">then exit </w:t>
      </w:r>
      <w:r>
        <w:rPr>
          <w:rFonts w:ascii="Courier New" w:hAnsi="Courier New" w:cs="Courier New"/>
          <w:b/>
          <w:color w:val="FF0000"/>
          <w:sz w:val="20"/>
          <w:lang w:eastAsia="en-US"/>
        </w:rPr>
        <w:t>;</w:t>
      </w:r>
    </w:p>
    <w:p w14:paraId="37B4D4F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IDYES </w:t>
      </w:r>
      <w:r>
        <w:rPr>
          <w:rFonts w:ascii="Courier New" w:hAnsi="Courier New" w:cs="Courier New"/>
          <w:b/>
          <w:color w:val="008000"/>
          <w:sz w:val="20"/>
          <w:lang w:eastAsia="en-US"/>
        </w:rPr>
        <w:t>then begin</w:t>
      </w:r>
    </w:p>
    <w:p w14:paraId="2F5A26E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ed.TextBetweenPoints[ed.BlockBegin,ed.BlockEnd]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ReplaceDialog1.ReplaceText </w:t>
      </w:r>
      <w:r>
        <w:rPr>
          <w:rFonts w:ascii="Courier New" w:hAnsi="Courier New" w:cs="Courier New"/>
          <w:b/>
          <w:color w:val="FF0000"/>
          <w:sz w:val="20"/>
          <w:lang w:eastAsia="en-US"/>
        </w:rPr>
        <w:t>;</w:t>
      </w:r>
    </w:p>
    <w:p w14:paraId="3092A1E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04596FF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search next</w:t>
      </w:r>
    </w:p>
    <w:p w14:paraId="7629ED5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encon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ed.SearchReplace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searched, </w:t>
      </w:r>
      <w:r>
        <w:rPr>
          <w:rFonts w:ascii="Courier New" w:hAnsi="Courier New" w:cs="Courier New"/>
          <w:color w:val="800080"/>
          <w:sz w:val="20"/>
          <w:lang w:eastAsia="en-US"/>
        </w:rPr>
        <w:t xml:space="preserve">'' </w:t>
      </w:r>
      <w:r>
        <w:rPr>
          <w:rFonts w:ascii="Courier New" w:hAnsi="Courier New" w:cs="Courier New"/>
          <w:color w:val="000000"/>
          <w:sz w:val="20"/>
          <w:lang w:eastAsia="en-US"/>
        </w:rPr>
        <w:t xml:space="preserve">, options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search next</w:t>
      </w:r>
    </w:p>
    <w:p w14:paraId="4181FCF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32D16C2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ShowMessage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'Not found </w:t>
      </w:r>
      <w:r>
        <w:rPr>
          <w:rFonts w:ascii="Courier New" w:hAnsi="Courier New" w:cs="Courier New"/>
          <w:b/>
          <w:color w:val="800080"/>
          <w:sz w:val="20"/>
          <w:lang w:eastAsia="en-US"/>
        </w:rPr>
        <w:t xml:space="preserve">: </w:t>
      </w:r>
      <w:r>
        <w:rPr>
          <w:rFonts w:ascii="Courier New" w:hAnsi="Courier New" w:cs="Courier New"/>
          <w:color w:val="80008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searched </w:t>
      </w:r>
      <w:r>
        <w:rPr>
          <w:rFonts w:ascii="Courier New" w:hAnsi="Courier New" w:cs="Courier New"/>
          <w:b/>
          <w:color w:val="FF0000"/>
          <w:sz w:val="20"/>
          <w:lang w:eastAsia="en-US"/>
        </w:rPr>
        <w:t>);</w:t>
      </w:r>
    </w:p>
    <w:p w14:paraId="272F4D18"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5CAD5048" w14:textId="77777777" w:rsidR="003033C0" w:rsidRDefault="003033C0">
      <w:pPr>
        <w:spacing w:after="0"/>
        <w:ind w:firstLine="708"/>
        <w:jc w:val="both"/>
      </w:pPr>
    </w:p>
    <w:p w14:paraId="7FEDCDB1" w14:textId="77777777" w:rsidR="003033C0" w:rsidRDefault="00000000">
      <w:pPr>
        <w:ind w:firstLine="708"/>
        <w:jc w:val="both"/>
      </w:pPr>
      <w:r>
        <w:t>This code corresponds to the one that must be associated with the “OnReplace” event. The code for the “OnFind” event can be a simple search:</w:t>
      </w:r>
    </w:p>
    <w:p w14:paraId="60F902F3"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TForm1.ReplaceDialog1Find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Sender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TObject </w:t>
      </w:r>
      <w:r>
        <w:rPr>
          <w:rFonts w:ascii="Courier New" w:hAnsi="Courier New" w:cs="Courier New"/>
          <w:b/>
          <w:color w:val="FF0000"/>
          <w:sz w:val="20"/>
          <w:lang w:eastAsia="en-US"/>
        </w:rPr>
        <w:t>);</w:t>
      </w:r>
    </w:p>
    <w:p w14:paraId="4BF303A9" w14:textId="77777777" w:rsidR="003033C0" w:rsidRDefault="00000000">
      <w:pPr>
        <w:shd w:val="clear" w:color="auto" w:fill="DAEEF3"/>
        <w:spacing w:after="20"/>
        <w:jc w:val="both"/>
      </w:pPr>
      <w:r>
        <w:rPr>
          <w:rFonts w:ascii="Courier New" w:hAnsi="Courier New" w:cs="Courier New"/>
          <w:b/>
          <w:color w:val="008000"/>
          <w:sz w:val="20"/>
          <w:lang w:eastAsia="en-US"/>
        </w:rPr>
        <w:t>var</w:t>
      </w:r>
    </w:p>
    <w:p w14:paraId="44E04D0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encon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6BF6D45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searched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string </w:t>
      </w:r>
      <w:r>
        <w:rPr>
          <w:rFonts w:ascii="Courier New" w:hAnsi="Courier New" w:cs="Courier New"/>
          <w:b/>
          <w:color w:val="FF0000"/>
          <w:sz w:val="20"/>
          <w:lang w:eastAsia="en-US"/>
        </w:rPr>
        <w:t>;</w:t>
      </w:r>
    </w:p>
    <w:p w14:paraId="773CD13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options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TSynSearchOptions </w:t>
      </w:r>
      <w:r>
        <w:rPr>
          <w:rFonts w:ascii="Courier New" w:hAnsi="Courier New" w:cs="Courier New"/>
          <w:b/>
          <w:color w:val="FF0000"/>
          <w:sz w:val="20"/>
          <w:lang w:eastAsia="en-US"/>
        </w:rPr>
        <w:t>;</w:t>
      </w:r>
    </w:p>
    <w:p w14:paraId="733218A5"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63E855A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searched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ReplaceDialog1.FindText </w:t>
      </w:r>
      <w:r>
        <w:rPr>
          <w:rFonts w:ascii="Courier New" w:hAnsi="Courier New" w:cs="Courier New"/>
          <w:b/>
          <w:color w:val="FF0000"/>
          <w:sz w:val="20"/>
          <w:lang w:eastAsia="en-US"/>
        </w:rPr>
        <w:t>;</w:t>
      </w:r>
    </w:p>
    <w:p w14:paraId="632B785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options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 </w:t>
      </w:r>
      <w:r>
        <w:rPr>
          <w:rFonts w:ascii="Courier New" w:hAnsi="Courier New" w:cs="Courier New"/>
          <w:b/>
          <w:color w:val="FF0000"/>
          <w:sz w:val="20"/>
          <w:lang w:eastAsia="en-US"/>
        </w:rPr>
        <w:t>;</w:t>
      </w:r>
    </w:p>
    <w:p w14:paraId="15B42E5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not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frDown </w:t>
      </w:r>
      <w:r>
        <w:rPr>
          <w:rFonts w:ascii="Courier New" w:hAnsi="Courier New" w:cs="Courier New"/>
          <w:b/>
          <w:color w:val="008000"/>
          <w:sz w:val="20"/>
          <w:lang w:eastAsia="en-US"/>
        </w:rPr>
        <w:t xml:space="preserve">in </w:t>
      </w:r>
      <w:r>
        <w:rPr>
          <w:rFonts w:ascii="Courier New" w:hAnsi="Courier New" w:cs="Courier New"/>
          <w:color w:val="000000"/>
          <w:sz w:val="20"/>
          <w:lang w:eastAsia="en-US"/>
        </w:rPr>
        <w:t xml:space="preserve">ReplaceDialog1.Options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options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[ssoBackwards] </w:t>
      </w:r>
      <w:r>
        <w:rPr>
          <w:rFonts w:ascii="Courier New" w:hAnsi="Courier New" w:cs="Courier New"/>
          <w:b/>
          <w:color w:val="FF0000"/>
          <w:sz w:val="20"/>
          <w:lang w:eastAsia="en-US"/>
        </w:rPr>
        <w:t>;</w:t>
      </w:r>
    </w:p>
    <w:p w14:paraId="3C62BB2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frMatchCase </w:t>
      </w:r>
      <w:r>
        <w:rPr>
          <w:rFonts w:ascii="Courier New" w:hAnsi="Courier New" w:cs="Courier New"/>
          <w:b/>
          <w:color w:val="008000"/>
          <w:sz w:val="20"/>
          <w:lang w:eastAsia="en-US"/>
        </w:rPr>
        <w:t xml:space="preserve">in </w:t>
      </w:r>
      <w:r>
        <w:rPr>
          <w:rFonts w:ascii="Courier New" w:hAnsi="Courier New" w:cs="Courier New"/>
          <w:color w:val="000000"/>
          <w:sz w:val="20"/>
          <w:lang w:eastAsia="en-US"/>
        </w:rPr>
        <w:t xml:space="preserve">ReplaceDialog1.Options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options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[ssoMatchCase] </w:t>
      </w:r>
      <w:r>
        <w:rPr>
          <w:rFonts w:ascii="Courier New" w:hAnsi="Courier New" w:cs="Courier New"/>
          <w:b/>
          <w:color w:val="FF0000"/>
          <w:sz w:val="20"/>
          <w:lang w:eastAsia="en-US"/>
        </w:rPr>
        <w:t>;</w:t>
      </w:r>
    </w:p>
    <w:p w14:paraId="32B301E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frWholeWord </w:t>
      </w:r>
      <w:r>
        <w:rPr>
          <w:rFonts w:ascii="Courier New" w:hAnsi="Courier New" w:cs="Courier New"/>
          <w:b/>
          <w:color w:val="008000"/>
          <w:sz w:val="20"/>
          <w:lang w:eastAsia="en-US"/>
        </w:rPr>
        <w:t xml:space="preserve">in </w:t>
      </w:r>
      <w:r>
        <w:rPr>
          <w:rFonts w:ascii="Courier New" w:hAnsi="Courier New" w:cs="Courier New"/>
          <w:color w:val="000000"/>
          <w:sz w:val="20"/>
          <w:lang w:eastAsia="en-US"/>
        </w:rPr>
        <w:t xml:space="preserve">ReplaceDialog1.Options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options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[ssoWholeWord] </w:t>
      </w:r>
      <w:r>
        <w:rPr>
          <w:rFonts w:ascii="Courier New" w:hAnsi="Courier New" w:cs="Courier New"/>
          <w:b/>
          <w:color w:val="FF0000"/>
          <w:sz w:val="20"/>
          <w:lang w:eastAsia="en-US"/>
        </w:rPr>
        <w:t>;</w:t>
      </w:r>
    </w:p>
    <w:p w14:paraId="185C542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frEntireScope </w:t>
      </w:r>
      <w:r>
        <w:rPr>
          <w:rFonts w:ascii="Courier New" w:hAnsi="Courier New" w:cs="Courier New"/>
          <w:b/>
          <w:color w:val="008000"/>
          <w:sz w:val="20"/>
          <w:lang w:eastAsia="en-US"/>
        </w:rPr>
        <w:t xml:space="preserve">in </w:t>
      </w:r>
      <w:r>
        <w:rPr>
          <w:rFonts w:ascii="Courier New" w:hAnsi="Courier New" w:cs="Courier New"/>
          <w:color w:val="000000"/>
          <w:sz w:val="20"/>
          <w:lang w:eastAsia="en-US"/>
        </w:rPr>
        <w:t xml:space="preserve">ReplaceDialog1.Options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options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[ssoEntireScope] </w:t>
      </w:r>
      <w:r>
        <w:rPr>
          <w:rFonts w:ascii="Courier New" w:hAnsi="Courier New" w:cs="Courier New"/>
          <w:b/>
          <w:color w:val="FF0000"/>
          <w:sz w:val="20"/>
          <w:lang w:eastAsia="en-US"/>
        </w:rPr>
        <w:t>;</w:t>
      </w:r>
    </w:p>
    <w:p w14:paraId="29164613" w14:textId="77777777" w:rsidR="003033C0" w:rsidRDefault="003033C0">
      <w:pPr>
        <w:shd w:val="clear" w:color="auto" w:fill="DAEEF3"/>
        <w:spacing w:after="20"/>
        <w:jc w:val="both"/>
      </w:pPr>
    </w:p>
    <w:p w14:paraId="568B06D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encon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ed.SearchReplace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searched, </w:t>
      </w:r>
      <w:r>
        <w:rPr>
          <w:rFonts w:ascii="Courier New" w:hAnsi="Courier New" w:cs="Courier New"/>
          <w:color w:val="800080"/>
          <w:sz w:val="20"/>
          <w:lang w:eastAsia="en-US"/>
        </w:rPr>
        <w:t xml:space="preserve">'' </w:t>
      </w:r>
      <w:r>
        <w:rPr>
          <w:rFonts w:ascii="Courier New" w:hAnsi="Courier New" w:cs="Courier New"/>
          <w:color w:val="000000"/>
          <w:sz w:val="20"/>
          <w:lang w:eastAsia="en-US"/>
        </w:rPr>
        <w:t xml:space="preserve">, options </w:t>
      </w:r>
      <w:r>
        <w:rPr>
          <w:rFonts w:ascii="Courier New" w:hAnsi="Courier New" w:cs="Courier New"/>
          <w:b/>
          <w:color w:val="FF0000"/>
          <w:sz w:val="20"/>
          <w:lang w:eastAsia="en-US"/>
        </w:rPr>
        <w:t>);</w:t>
      </w:r>
    </w:p>
    <w:p w14:paraId="2E91577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encon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008000"/>
          <w:sz w:val="20"/>
          <w:lang w:eastAsia="en-US"/>
        </w:rPr>
        <w:t>then</w:t>
      </w:r>
    </w:p>
    <w:p w14:paraId="18D469E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ShowMessage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'Not found </w:t>
      </w:r>
      <w:r>
        <w:rPr>
          <w:rFonts w:ascii="Courier New" w:hAnsi="Courier New" w:cs="Courier New"/>
          <w:b/>
          <w:color w:val="800080"/>
          <w:sz w:val="20"/>
          <w:lang w:eastAsia="en-US"/>
        </w:rPr>
        <w:t xml:space="preserve">: </w:t>
      </w:r>
      <w:r>
        <w:rPr>
          <w:rFonts w:ascii="Courier New" w:hAnsi="Courier New" w:cs="Courier New"/>
          <w:color w:val="80008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searched </w:t>
      </w:r>
      <w:r>
        <w:rPr>
          <w:rFonts w:ascii="Courier New" w:hAnsi="Courier New" w:cs="Courier New"/>
          <w:b/>
          <w:color w:val="FF0000"/>
          <w:sz w:val="20"/>
          <w:lang w:eastAsia="en-US"/>
        </w:rPr>
        <w:t>);</w:t>
      </w:r>
    </w:p>
    <w:p w14:paraId="27EEE928" w14:textId="77777777" w:rsidR="003033C0" w:rsidRDefault="00000000">
      <w:pPr>
        <w:shd w:val="clear" w:color="auto" w:fill="DAEEF3"/>
        <w:spacing w:after="20"/>
        <w:jc w:val="both"/>
      </w:pPr>
      <w:r>
        <w:rPr>
          <w:rFonts w:ascii="Courier New" w:hAnsi="Courier New" w:cs="Courier New"/>
          <w:b/>
          <w:color w:val="008000"/>
          <w:sz w:val="20"/>
          <w:lang w:eastAsia="en-US"/>
        </w:rPr>
        <w:lastRenderedPageBreak/>
        <w:t xml:space="preserve">end </w:t>
      </w:r>
      <w:r>
        <w:rPr>
          <w:rFonts w:ascii="Courier New" w:hAnsi="Courier New" w:cs="Courier New"/>
          <w:b/>
          <w:color w:val="FF0000"/>
          <w:sz w:val="20"/>
          <w:lang w:eastAsia="en-US"/>
        </w:rPr>
        <w:t>;</w:t>
      </w:r>
    </w:p>
    <w:p w14:paraId="13736625" w14:textId="77777777" w:rsidR="003033C0" w:rsidRDefault="003033C0">
      <w:pPr>
        <w:ind w:firstLine="708"/>
        <w:jc w:val="both"/>
      </w:pPr>
    </w:p>
    <w:p w14:paraId="4D225F46" w14:textId="77777777" w:rsidR="003033C0" w:rsidRDefault="00000000">
      <w:pPr>
        <w:ind w:firstLine="708"/>
        <w:jc w:val="both"/>
      </w:pPr>
      <w:r>
        <w:t>In both examples, it is assumed that the editor “ed” and the dialog “ReplaceDialog1” have been included in the form.</w:t>
      </w:r>
    </w:p>
    <w:p w14:paraId="3AADE55C" w14:textId="77777777" w:rsidR="003033C0" w:rsidRDefault="00000000">
      <w:pPr>
        <w:ind w:firstLine="708"/>
        <w:jc w:val="both"/>
      </w:pPr>
      <w:r>
        <w:t>This dialog has various options that can be customized from the “Options” property. These options allow you to hide or show certain buttons.</w:t>
      </w:r>
    </w:p>
    <w:p w14:paraId="3C44C799" w14:textId="77777777" w:rsidR="003033C0" w:rsidRDefault="00000000">
      <w:pPr>
        <w:ind w:firstLine="708"/>
        <w:jc w:val="both"/>
      </w:pPr>
      <w:r>
        <w:t xml:space="preserve">The “frPromptOnReplace” option allows you to pass control to a confirmation form, just as we did with </w:t>
      </w:r>
      <w:r>
        <w:rPr>
          <w:rFonts w:ascii="Courier New" w:hAnsi="Courier New" w:cs="Courier New"/>
          <w:color w:val="000000"/>
          <w:sz w:val="20"/>
          <w:lang w:eastAsia="en-US"/>
        </w:rPr>
        <w:t xml:space="preserve">MessageBox(), </w:t>
      </w:r>
      <w:r>
        <w:t>but this confirmation is requested through the “OnReplaceText” event of the text editor (not the dialog), which must have the form :</w:t>
      </w:r>
    </w:p>
    <w:p w14:paraId="35AA15D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TReplaceTextEvent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Sender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TObject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p>
    <w:p w14:paraId="5915C4F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const </w:t>
      </w:r>
      <w:r>
        <w:rPr>
          <w:rFonts w:ascii="Courier New" w:hAnsi="Courier New" w:cs="Courier New"/>
          <w:color w:val="000000"/>
          <w:sz w:val="20"/>
          <w:lang w:eastAsia="en-US"/>
        </w:rPr>
        <w:t xml:space="preserve">ASearch, AReplace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string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p>
    <w:p w14:paraId="3331C6A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Line, Column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p>
    <w:p w14:paraId="179E610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var </w:t>
      </w:r>
      <w:r>
        <w:rPr>
          <w:rFonts w:ascii="Courier New" w:hAnsi="Courier New" w:cs="Courier New"/>
          <w:color w:val="000000"/>
          <w:sz w:val="20"/>
          <w:lang w:eastAsia="en-US"/>
        </w:rPr>
        <w:t xml:space="preserve">ReplaceAction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TSynReplaceAction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of object </w:t>
      </w:r>
      <w:r>
        <w:rPr>
          <w:rFonts w:ascii="Courier New" w:hAnsi="Courier New" w:cs="Courier New"/>
          <w:b/>
          <w:color w:val="FF0000"/>
          <w:sz w:val="20"/>
          <w:lang w:eastAsia="en-US"/>
        </w:rPr>
        <w:t>;</w:t>
      </w:r>
    </w:p>
    <w:p w14:paraId="31FD7FD8" w14:textId="77777777" w:rsidR="003033C0" w:rsidRDefault="00000000">
      <w:pPr>
        <w:ind w:firstLine="708"/>
        <w:jc w:val="both"/>
      </w:pPr>
      <w:r>
        <w:br w:type="page"/>
      </w:r>
    </w:p>
    <w:p w14:paraId="651E58AF" w14:textId="77777777" w:rsidR="003033C0" w:rsidRDefault="00000000">
      <w:pPr>
        <w:pStyle w:val="Ttulo2"/>
      </w:pPr>
      <w:bookmarkStart w:id="62" w:name="__RefHeading___Toc392668362"/>
      <w:bookmarkEnd w:id="62"/>
      <w:r>
        <w:lastRenderedPageBreak/>
        <w:t>Redialing options</w:t>
      </w:r>
    </w:p>
    <w:p w14:paraId="583D1BE5" w14:textId="77777777" w:rsidR="003033C0" w:rsidRDefault="003033C0">
      <w:pPr>
        <w:spacing w:after="0"/>
      </w:pPr>
    </w:p>
    <w:p w14:paraId="3B6416BB" w14:textId="77777777" w:rsidR="003033C0" w:rsidRDefault="00000000">
      <w:pPr>
        <w:ind w:firstLine="708"/>
        <w:jc w:val="both"/>
      </w:pPr>
      <w:r>
        <w:t>SynEdit is a fairly complete component. Among its various options, it includes content highlighting. These options are included in the editor code itself and are independent of the use of syntax highlighters, described in section 2.</w:t>
      </w:r>
    </w:p>
    <w:p w14:paraId="09C8C50D" w14:textId="77777777" w:rsidR="003033C0" w:rsidRDefault="00000000">
      <w:pPr>
        <w:pStyle w:val="Ttulo3"/>
      </w:pPr>
      <w:bookmarkStart w:id="63" w:name="__RefHeading___Toc392668363"/>
      <w:bookmarkEnd w:id="63"/>
      <w:r>
        <w:t>Highlighting a text.</w:t>
      </w:r>
    </w:p>
    <w:p w14:paraId="763C3147" w14:textId="77777777" w:rsidR="003033C0" w:rsidRDefault="003033C0">
      <w:pPr>
        <w:spacing w:after="0"/>
      </w:pPr>
    </w:p>
    <w:p w14:paraId="7E3B5B6A" w14:textId="77777777" w:rsidR="003033C0" w:rsidRDefault="00000000">
      <w:pPr>
        <w:ind w:firstLine="708"/>
        <w:jc w:val="both"/>
      </w:pPr>
      <w:r>
        <w:t>To highlight any text, you can use the SetHighlightSearch() method, as follows:</w:t>
      </w:r>
    </w:p>
    <w:p w14:paraId="462EDDA1" w14:textId="77777777" w:rsidR="003033C0" w:rsidRDefault="00000000">
      <w:pPr>
        <w:shd w:val="clear" w:color="auto" w:fill="DAEEF3"/>
        <w:spacing w:after="20"/>
        <w:jc w:val="both"/>
      </w:pPr>
      <w:r>
        <w:rPr>
          <w:rFonts w:ascii="Courier New" w:hAnsi="Courier New" w:cs="Courier New"/>
          <w:b/>
          <w:color w:val="008000"/>
          <w:sz w:val="20"/>
          <w:lang w:eastAsia="en-US"/>
        </w:rPr>
        <w:t xml:space="preserve">uses </w:t>
      </w:r>
      <w:r>
        <w:rPr>
          <w:rFonts w:ascii="Courier New" w:hAnsi="Courier New" w:cs="Courier New"/>
          <w:color w:val="000000"/>
          <w:sz w:val="20"/>
          <w:lang w:eastAsia="en-US"/>
        </w:rPr>
        <w:t xml:space="preserve">..., SynEditTypes </w:t>
      </w:r>
      <w:r>
        <w:rPr>
          <w:rFonts w:ascii="Courier New" w:hAnsi="Courier New" w:cs="Courier New"/>
          <w:b/>
          <w:color w:val="FF0000"/>
          <w:sz w:val="20"/>
          <w:lang w:eastAsia="en-US"/>
        </w:rPr>
        <w:t>;</w:t>
      </w:r>
    </w:p>
    <w:p w14:paraId="0EF94787" w14:textId="77777777" w:rsidR="003033C0" w:rsidRDefault="00000000">
      <w:pPr>
        <w:shd w:val="clear" w:color="auto" w:fill="DAEEF3"/>
        <w:spacing w:after="20"/>
        <w:jc w:val="both"/>
      </w:pPr>
      <w:r>
        <w:rPr>
          <w:rFonts w:ascii="Courier New" w:hAnsi="Courier New" w:cs="Courier New"/>
          <w:color w:val="000000"/>
          <w:sz w:val="20"/>
          <w:lang w:eastAsia="en-US"/>
        </w:rPr>
        <w:t>...</w:t>
      </w:r>
    </w:p>
    <w:p w14:paraId="0C39B7F3" w14:textId="77777777" w:rsidR="003033C0" w:rsidRDefault="00000000">
      <w:pPr>
        <w:shd w:val="clear" w:color="auto" w:fill="DAEEF3"/>
        <w:spacing w:after="20"/>
        <w:jc w:val="both"/>
      </w:pPr>
      <w:r>
        <w:rPr>
          <w:rFonts w:ascii="Courier New" w:hAnsi="Courier New" w:cs="Courier New"/>
          <w:color w:val="000000"/>
          <w:sz w:val="20"/>
          <w:lang w:eastAsia="en-US"/>
        </w:rPr>
        <w:t xml:space="preserve">SynEdit1.HighlightAllColor.Background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clGreen </w:t>
      </w:r>
      <w:r>
        <w:rPr>
          <w:rFonts w:ascii="Courier New" w:hAnsi="Courier New" w:cs="Courier New"/>
          <w:b/>
          <w:color w:val="FF0000"/>
          <w:sz w:val="20"/>
          <w:lang w:eastAsia="en-US"/>
        </w:rPr>
        <w:t>;</w:t>
      </w:r>
    </w:p>
    <w:p w14:paraId="1D5297B5" w14:textId="77777777" w:rsidR="003033C0" w:rsidRDefault="00000000">
      <w:pPr>
        <w:shd w:val="clear" w:color="auto" w:fill="DAEEF3"/>
        <w:spacing w:after="20"/>
        <w:jc w:val="both"/>
      </w:pPr>
      <w:r>
        <w:rPr>
          <w:rFonts w:ascii="Courier New" w:hAnsi="Courier New" w:cs="Courier New"/>
          <w:color w:val="000000"/>
          <w:sz w:val="20"/>
          <w:lang w:eastAsia="en-US"/>
        </w:rPr>
        <w:t xml:space="preserve">SynEdit1.SetHighlightSearch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'&lt;World&gt;' </w:t>
      </w:r>
      <w:r>
        <w:rPr>
          <w:rFonts w:ascii="Courier New" w:hAnsi="Courier New" w:cs="Courier New"/>
          <w:color w:val="000000"/>
          <w:sz w:val="20"/>
          <w:lang w:eastAsia="en-US"/>
        </w:rPr>
        <w:t xml:space="preserve">, [ssoSelectedOnly]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w:t>
      </w:r>
    </w:p>
    <w:p w14:paraId="0492B79A" w14:textId="77777777" w:rsidR="003033C0" w:rsidRDefault="003033C0">
      <w:pPr>
        <w:ind w:firstLine="708"/>
        <w:jc w:val="both"/>
      </w:pPr>
    </w:p>
    <w:p w14:paraId="0B9A2EF1" w14:textId="77777777" w:rsidR="003033C0" w:rsidRDefault="00000000">
      <w:pPr>
        <w:ind w:firstLine="708"/>
        <w:jc w:val="both"/>
      </w:pPr>
      <w:r>
        <w:t>If this code is applied to a text containing the character sequence &lt;World&gt;, a result like the one shown will be obtained:</w:t>
      </w:r>
    </w:p>
    <w:p w14:paraId="35079C88" w14:textId="77777777" w:rsidR="003033C0" w:rsidRDefault="00000000">
      <w:pPr>
        <w:ind w:firstLine="708"/>
        <w:jc w:val="both"/>
      </w:pPr>
      <w:r>
        <w:rPr>
          <w:noProof/>
        </w:rPr>
        <w:drawing>
          <wp:inline distT="0" distB="0" distL="0" distR="0" wp14:anchorId="291CAE20" wp14:editId="4C50D47F">
            <wp:extent cx="3771900" cy="1533525"/>
            <wp:effectExtent l="0" t="0" r="0" b="0"/>
            <wp:docPr id="55"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7"/>
                    <pic:cNvPicPr>
                      <a:picLocks noChangeAspect="1" noChangeArrowheads="1"/>
                    </pic:cNvPicPr>
                  </pic:nvPicPr>
                  <pic:blipFill>
                    <a:blip r:embed="rId42"/>
                    <a:srcRect l="-19" t="-47" r="-19" b="-47"/>
                    <a:stretch>
                      <a:fillRect/>
                    </a:stretch>
                  </pic:blipFill>
                  <pic:spPr bwMode="auto">
                    <a:xfrm>
                      <a:off x="0" y="0"/>
                      <a:ext cx="3771900" cy="1533525"/>
                    </a:xfrm>
                    <a:prstGeom prst="rect">
                      <a:avLst/>
                    </a:prstGeom>
                  </pic:spPr>
                </pic:pic>
              </a:graphicData>
            </a:graphic>
          </wp:inline>
        </w:drawing>
      </w:r>
    </w:p>
    <w:p w14:paraId="000CE41A" w14:textId="77777777" w:rsidR="003033C0" w:rsidRDefault="00000000">
      <w:pPr>
        <w:ind w:firstLine="708"/>
        <w:jc w:val="both"/>
      </w:pPr>
      <w:r>
        <w:t>It should be noted that the text to be highlighted can be any combination of characters, not necessarily letters.</w:t>
      </w:r>
    </w:p>
    <w:p w14:paraId="099772FE" w14:textId="77777777" w:rsidR="003033C0" w:rsidRDefault="00000000">
      <w:pPr>
        <w:ind w:firstLine="708"/>
        <w:jc w:val="both"/>
      </w:pPr>
      <w:r>
        <w:t>To specify that only whole words are marked, the “ssoWholeWord” option can be used:</w:t>
      </w:r>
    </w:p>
    <w:p w14:paraId="122340E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SynEdit1.HighlightAllColor.Background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clGreen </w:t>
      </w:r>
      <w:r>
        <w:rPr>
          <w:rFonts w:ascii="Courier New" w:hAnsi="Courier New" w:cs="Courier New"/>
          <w:b/>
          <w:color w:val="FF0000"/>
          <w:sz w:val="20"/>
          <w:lang w:eastAsia="en-US"/>
        </w:rPr>
        <w:t>;</w:t>
      </w:r>
    </w:p>
    <w:p w14:paraId="6D7EDCF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SynEdit1.SetHighlightSearch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'World' </w:t>
      </w:r>
      <w:r>
        <w:rPr>
          <w:rFonts w:ascii="Courier New" w:hAnsi="Courier New" w:cs="Courier New"/>
          <w:color w:val="000000"/>
          <w:sz w:val="20"/>
          <w:lang w:eastAsia="en-US"/>
        </w:rPr>
        <w:t xml:space="preserve">, [ssoSelectedOnly,ssoWholeWord] </w:t>
      </w:r>
      <w:r>
        <w:rPr>
          <w:rFonts w:ascii="Courier New" w:hAnsi="Courier New" w:cs="Courier New"/>
          <w:b/>
          <w:color w:val="FF0000"/>
          <w:sz w:val="20"/>
          <w:lang w:eastAsia="en-US"/>
        </w:rPr>
        <w:t>);</w:t>
      </w:r>
    </w:p>
    <w:p w14:paraId="36EFFD11" w14:textId="77777777" w:rsidR="003033C0" w:rsidRDefault="003033C0">
      <w:pPr>
        <w:spacing w:after="0"/>
        <w:ind w:firstLine="708"/>
        <w:jc w:val="both"/>
      </w:pPr>
    </w:p>
    <w:p w14:paraId="2FCC36E4" w14:textId="77777777" w:rsidR="003033C0" w:rsidRDefault="00000000">
      <w:pPr>
        <w:spacing w:after="0"/>
        <w:ind w:firstLine="708"/>
        <w:jc w:val="both"/>
      </w:pPr>
      <w:r>
        <w:t>Search options are of type TSynSearchOption. These are:</w:t>
      </w:r>
    </w:p>
    <w:p w14:paraId="486287C5" w14:textId="77777777" w:rsidR="003033C0" w:rsidRDefault="003033C0">
      <w:pPr>
        <w:spacing w:after="0"/>
        <w:ind w:firstLine="708"/>
        <w:jc w:val="both"/>
      </w:pPr>
    </w:p>
    <w:p w14:paraId="06FF5A3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TSynSearchOption </w:t>
      </w:r>
      <w:r>
        <w:rPr>
          <w:rFonts w:ascii="Courier New" w:hAnsi="Courier New" w:cs="Courier New"/>
          <w:b/>
          <w:color w:val="FF0000"/>
          <w:sz w:val="20"/>
          <w:lang w:eastAsia="en-US"/>
        </w:rPr>
        <w:t>=</w:t>
      </w:r>
    </w:p>
    <w:p w14:paraId="0D35056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ssoMatchCase, ssoWholeWord,</w:t>
      </w:r>
    </w:p>
    <w:p w14:paraId="461C882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ssoBackwards,</w:t>
      </w:r>
    </w:p>
    <w:p w14:paraId="4F9FE3D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ssoEntireScope, ssoSelectedOnly,</w:t>
      </w:r>
    </w:p>
    <w:p w14:paraId="43F44DE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ssoReplace, ssoReplaceAll,</w:t>
      </w:r>
    </w:p>
    <w:p w14:paraId="0E5D637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ssoPrompt,</w:t>
      </w:r>
    </w:p>
    <w:p w14:paraId="2FBECB0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ssoSearchInReplacement,</w:t>
      </w:r>
    </w:p>
    <w:p w14:paraId="4580188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ssoRegExpr, ssoRegExprMultiLine,</w:t>
      </w:r>
    </w:p>
    <w:p w14:paraId="5E3A8B7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ssoFindContinue</w:t>
      </w:r>
    </w:p>
    <w:p w14:paraId="070682C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FF0000"/>
          <w:sz w:val="20"/>
          <w:lang w:eastAsia="en-US"/>
        </w:rPr>
        <w:t>);</w:t>
      </w:r>
    </w:p>
    <w:p w14:paraId="1FD38E2B" w14:textId="77777777" w:rsidR="003033C0" w:rsidRDefault="003033C0">
      <w:pPr>
        <w:spacing w:after="0"/>
        <w:ind w:firstLine="708"/>
        <w:jc w:val="both"/>
      </w:pPr>
    </w:p>
    <w:p w14:paraId="1201CFDB" w14:textId="77777777" w:rsidR="003033C0" w:rsidRDefault="00000000">
      <w:pPr>
        <w:spacing w:after="0"/>
        <w:ind w:firstLine="708"/>
        <w:jc w:val="both"/>
      </w:pPr>
      <w:r>
        <w:lastRenderedPageBreak/>
        <w:t>As you can see, they are the same options used for Search/Replace. Only some of these options work with SetHighlightSearch().</w:t>
      </w:r>
    </w:p>
    <w:p w14:paraId="6A8FBBEE" w14:textId="77777777" w:rsidR="003033C0" w:rsidRDefault="003033C0">
      <w:pPr>
        <w:spacing w:after="0"/>
        <w:ind w:firstLine="708"/>
        <w:jc w:val="both"/>
      </w:pPr>
    </w:p>
    <w:p w14:paraId="27297C38" w14:textId="77777777" w:rsidR="003033C0" w:rsidRDefault="00000000">
      <w:pPr>
        <w:spacing w:after="0"/>
        <w:ind w:firstLine="708"/>
        <w:jc w:val="both"/>
      </w:pPr>
      <w:r>
        <w:t>The “ssoRegExpr” and “ssoRegExprMultiLine” options allow you to perform searches using regular expressions, such as “ab”. But you have to be careful with the expressions to use, because an expression of type “a*” will match any character (even an empty character), causing the search to enter an infinite loop.</w:t>
      </w:r>
    </w:p>
    <w:p w14:paraId="7D8F3340" w14:textId="77777777" w:rsidR="003033C0" w:rsidRDefault="003033C0">
      <w:pPr>
        <w:spacing w:after="0"/>
        <w:ind w:firstLine="708"/>
        <w:jc w:val="both"/>
      </w:pPr>
    </w:p>
    <w:p w14:paraId="79AE2651" w14:textId="77777777" w:rsidR="003033C0" w:rsidRDefault="00000000">
      <w:pPr>
        <w:ind w:firstLine="708"/>
        <w:jc w:val="both"/>
      </w:pPr>
      <w:r>
        <w:t xml:space="preserve">This type of highlighting uses the same options as when performing a text search (See Section </w:t>
      </w:r>
      <w:r>
        <w:fldChar w:fldCharType="begin"/>
      </w:r>
      <w:r>
        <w:instrText xml:space="preserve"> REF _Ref370468846 \r \h </w:instrText>
      </w:r>
      <w:r>
        <w:fldChar w:fldCharType="separate"/>
      </w:r>
      <w:r>
        <w:t>1.7</w:t>
      </w:r>
      <w:r>
        <w:fldChar w:fldCharType="end"/>
      </w:r>
      <w:r>
        <w:t xml:space="preserve">- </w:t>
      </w:r>
      <w:r>
        <w:fldChar w:fldCharType="begin"/>
      </w:r>
      <w:r>
        <w:instrText xml:space="preserve"> REF _Ref370468848 \h </w:instrText>
      </w:r>
      <w:r>
        <w:fldChar w:fldCharType="separate"/>
      </w:r>
      <w:r>
        <w:t>Search and Replacement</w:t>
      </w:r>
      <w:r>
        <w:fldChar w:fldCharType="end"/>
      </w:r>
      <w:r>
        <w:t>), so it has the same considerations.</w:t>
      </w:r>
    </w:p>
    <w:p w14:paraId="2900EC3C" w14:textId="77777777" w:rsidR="003033C0" w:rsidRDefault="00000000">
      <w:pPr>
        <w:ind w:firstLine="708"/>
        <w:jc w:val="both"/>
      </w:pPr>
      <w:r>
        <w:t>The text can be modified, but each time the searched sequence is found, the text will be marked again. It's like having a permanent text search engine implemented.</w:t>
      </w:r>
    </w:p>
    <w:p w14:paraId="2373888C" w14:textId="77777777" w:rsidR="003033C0" w:rsidRDefault="00000000">
      <w:pPr>
        <w:ind w:firstLine="708"/>
        <w:jc w:val="both"/>
      </w:pPr>
      <w:r>
        <w:t>This text highlighting method works like a simple syntax highlighter, but it is limited because it only applies to a single text and because it only recognizes identifiers and symbols.</w:t>
      </w:r>
    </w:p>
    <w:p w14:paraId="224A3907" w14:textId="77777777" w:rsidR="003033C0" w:rsidRDefault="003033C0">
      <w:pPr>
        <w:ind w:firstLine="708"/>
        <w:jc w:val="both"/>
      </w:pPr>
    </w:p>
    <w:p w14:paraId="147A970A" w14:textId="77777777" w:rsidR="003033C0" w:rsidRDefault="00000000">
      <w:pPr>
        <w:pStyle w:val="Ttulo3"/>
      </w:pPr>
      <w:bookmarkStart w:id="64" w:name="__RefHeading___Toc392668364"/>
      <w:bookmarkStart w:id="65" w:name="_Ref392589805"/>
      <w:bookmarkStart w:id="66" w:name="_Ref392589807"/>
      <w:bookmarkEnd w:id="64"/>
      <w:r>
        <w:t>Highlighting the current word</w:t>
      </w:r>
      <w:bookmarkEnd w:id="65"/>
      <w:bookmarkEnd w:id="66"/>
    </w:p>
    <w:p w14:paraId="3E0117C6" w14:textId="77777777" w:rsidR="003033C0" w:rsidRDefault="003033C0">
      <w:pPr>
        <w:spacing w:after="0"/>
        <w:ind w:firstLine="708"/>
        <w:jc w:val="both"/>
      </w:pPr>
    </w:p>
    <w:p w14:paraId="4AF9E929" w14:textId="77777777" w:rsidR="003033C0" w:rsidRDefault="00000000">
      <w:pPr>
        <w:ind w:firstLine="708"/>
        <w:jc w:val="both"/>
      </w:pPr>
      <w:r>
        <w:t>There is another form of text highlighting that is applicable only to words and at the current cursor position. A word can only contain alphanumeric characters, the dollar sign, and the underscore. Also included are stressed vowels and the letter ñ.</w:t>
      </w:r>
    </w:p>
    <w:p w14:paraId="7072A8C0" w14:textId="77777777" w:rsidR="003033C0" w:rsidRDefault="00000000">
      <w:pPr>
        <w:ind w:firstLine="708"/>
        <w:jc w:val="both"/>
      </w:pPr>
      <w:r>
        <w:t>To make use of this feature, we need to include the “SynEditMarkupHighAll” unit, and create an object of the “TSynEditMarkupHighlightAllCaret” class.</w:t>
      </w:r>
    </w:p>
    <w:p w14:paraId="79C0CC4D" w14:textId="77777777" w:rsidR="003033C0" w:rsidRDefault="00000000">
      <w:pPr>
        <w:shd w:val="clear" w:color="auto" w:fill="DAEEF3"/>
        <w:spacing w:after="20"/>
        <w:jc w:val="both"/>
      </w:pPr>
      <w:r>
        <w:rPr>
          <w:rFonts w:ascii="Courier New" w:hAnsi="Courier New" w:cs="Courier New"/>
          <w:b/>
          <w:color w:val="008000"/>
          <w:sz w:val="20"/>
          <w:lang w:eastAsia="en-US"/>
        </w:rPr>
        <w:t xml:space="preserve">uses </w:t>
      </w:r>
      <w:r>
        <w:rPr>
          <w:rFonts w:ascii="Courier New" w:hAnsi="Courier New" w:cs="Courier New"/>
          <w:color w:val="000000"/>
          <w:sz w:val="20"/>
          <w:lang w:eastAsia="en-US"/>
        </w:rPr>
        <w:t xml:space="preserve">... , SynEditMarkupHighAll </w:t>
      </w:r>
      <w:r>
        <w:rPr>
          <w:rFonts w:ascii="Courier New" w:hAnsi="Courier New" w:cs="Courier New"/>
          <w:b/>
          <w:color w:val="FF0000"/>
          <w:sz w:val="20"/>
          <w:lang w:eastAsia="en-US"/>
        </w:rPr>
        <w:t>;</w:t>
      </w:r>
    </w:p>
    <w:p w14:paraId="746A9E3B" w14:textId="77777777" w:rsidR="003033C0" w:rsidRDefault="00000000">
      <w:pPr>
        <w:shd w:val="clear" w:color="auto" w:fill="DAEEF3"/>
        <w:spacing w:after="20"/>
        <w:jc w:val="both"/>
      </w:pPr>
      <w:r>
        <w:rPr>
          <w:rFonts w:ascii="Courier New" w:hAnsi="Courier New" w:cs="Courier New"/>
          <w:color w:val="000000"/>
          <w:sz w:val="20"/>
          <w:lang w:eastAsia="en-US"/>
        </w:rPr>
        <w:t>...</w:t>
      </w:r>
    </w:p>
    <w:p w14:paraId="39452BCE" w14:textId="77777777" w:rsidR="003033C0" w:rsidRDefault="00000000">
      <w:pPr>
        <w:shd w:val="clear" w:color="auto" w:fill="DAEEF3"/>
        <w:spacing w:after="20"/>
        <w:jc w:val="both"/>
      </w:pPr>
      <w:r>
        <w:rPr>
          <w:rFonts w:ascii="Courier New" w:hAnsi="Courier New" w:cs="Courier New"/>
          <w:b/>
          <w:color w:val="008000"/>
          <w:sz w:val="20"/>
          <w:lang w:eastAsia="en-US"/>
        </w:rPr>
        <w:t>var</w:t>
      </w:r>
    </w:p>
    <w:p w14:paraId="2DAE46B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SynMarkup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TSynEditMarkupHighlightAllCaret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p>
    <w:p w14:paraId="11DCB6C0"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5B5BA16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Start highlighting of same words</w:t>
      </w:r>
    </w:p>
    <w:p w14:paraId="654C4C2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SynMarkup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TSynEditMarkupHighlightAllCaret </w:t>
      </w:r>
      <w:r>
        <w:rPr>
          <w:rFonts w:ascii="Courier New" w:hAnsi="Courier New" w:cs="Courier New"/>
          <w:b/>
          <w:color w:val="FF0000"/>
          <w:sz w:val="20"/>
          <w:lang w:eastAsia="en-US"/>
        </w:rPr>
        <w:t>(</w:t>
      </w:r>
    </w:p>
    <w:p w14:paraId="3B125C8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SynEdit1.MarkupByClass[TSynEditMarkupHighlightAllCaret] </w:t>
      </w:r>
      <w:r>
        <w:rPr>
          <w:rFonts w:ascii="Courier New" w:hAnsi="Courier New" w:cs="Courier New"/>
          <w:b/>
          <w:color w:val="FF0000"/>
          <w:sz w:val="20"/>
          <w:lang w:eastAsia="en-US"/>
        </w:rPr>
        <w:t>);</w:t>
      </w:r>
    </w:p>
    <w:p w14:paraId="4A751B4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SynMarkup.MarkupInfo.Background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clAqua </w:t>
      </w:r>
      <w:r>
        <w:rPr>
          <w:rFonts w:ascii="Courier New" w:hAnsi="Courier New" w:cs="Courier New"/>
          <w:b/>
          <w:color w:val="FF0000"/>
          <w:sz w:val="20"/>
          <w:lang w:eastAsia="en-US"/>
        </w:rPr>
        <w:t>;</w:t>
      </w:r>
    </w:p>
    <w:p w14:paraId="09A5853D" w14:textId="77777777" w:rsidR="003033C0" w:rsidRDefault="003033C0">
      <w:pPr>
        <w:shd w:val="clear" w:color="auto" w:fill="DAEEF3"/>
        <w:spacing w:after="20"/>
        <w:jc w:val="both"/>
      </w:pPr>
    </w:p>
    <w:p w14:paraId="2DF518F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SynMarkup.WaitTime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250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time in milliseconds</w:t>
      </w:r>
    </w:p>
    <w:p w14:paraId="2ECC01E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SynMarkup.Trim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True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p>
    <w:p w14:paraId="637258B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SynMarkup.FullWord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True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will only match the entire word</w:t>
      </w:r>
    </w:p>
    <w:p w14:paraId="34C1E468" w14:textId="77777777" w:rsidR="003033C0" w:rsidRDefault="003033C0">
      <w:pPr>
        <w:shd w:val="clear" w:color="auto" w:fill="DAEEF3"/>
        <w:spacing w:after="20"/>
        <w:jc w:val="both"/>
      </w:pPr>
    </w:p>
    <w:p w14:paraId="0D643CA8" w14:textId="77777777" w:rsidR="003033C0" w:rsidRDefault="003033C0">
      <w:pPr>
        <w:spacing w:after="0"/>
        <w:ind w:firstLine="708"/>
        <w:jc w:val="both"/>
      </w:pPr>
    </w:p>
    <w:p w14:paraId="5977A876" w14:textId="77777777" w:rsidR="003033C0" w:rsidRDefault="00000000">
      <w:pPr>
        <w:ind w:firstLine="708"/>
        <w:jc w:val="both"/>
      </w:pPr>
      <w:r>
        <w:t>This code will highlight words equal to the word the cursor is on, as shown in the following figure:</w:t>
      </w:r>
    </w:p>
    <w:p w14:paraId="5E868FE1" w14:textId="77777777" w:rsidR="003033C0" w:rsidRDefault="00000000">
      <w:pPr>
        <w:ind w:firstLine="708"/>
        <w:jc w:val="both"/>
      </w:pPr>
      <w:r>
        <w:rPr>
          <w:noProof/>
        </w:rPr>
        <w:lastRenderedPageBreak/>
        <w:drawing>
          <wp:inline distT="0" distB="0" distL="0" distR="0" wp14:anchorId="53F4E1EE" wp14:editId="748C4079">
            <wp:extent cx="3310890" cy="1672590"/>
            <wp:effectExtent l="0" t="0" r="0" b="0"/>
            <wp:docPr id="56"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8"/>
                    <pic:cNvPicPr>
                      <a:picLocks noChangeAspect="1" noChangeArrowheads="1"/>
                    </pic:cNvPicPr>
                  </pic:nvPicPr>
                  <pic:blipFill>
                    <a:blip r:embed="rId43"/>
                    <a:srcRect l="-22" t="-43" r="-22" b="-43"/>
                    <a:stretch>
                      <a:fillRect/>
                    </a:stretch>
                  </pic:blipFill>
                  <pic:spPr bwMode="auto">
                    <a:xfrm>
                      <a:off x="0" y="0"/>
                      <a:ext cx="3310890" cy="1672590"/>
                    </a:xfrm>
                    <a:prstGeom prst="rect">
                      <a:avLst/>
                    </a:prstGeom>
                  </pic:spPr>
                </pic:pic>
              </a:graphicData>
            </a:graphic>
          </wp:inline>
        </w:drawing>
      </w:r>
    </w:p>
    <w:p w14:paraId="6B4AA2D9" w14:textId="77777777" w:rsidR="003033C0" w:rsidRDefault="00000000">
      <w:pPr>
        <w:ind w:firstLine="708"/>
        <w:jc w:val="both"/>
      </w:pPr>
      <w:r>
        <w:rPr>
          <w:lang w:eastAsia="en-US"/>
        </w:rPr>
        <w:t>The editor automatically recognizes the word under the cursor and takes it to mark up the entire text. By default, the type of box (upper or lower case) is ignored.</w:t>
      </w:r>
    </w:p>
    <w:p w14:paraId="29563F31" w14:textId="77777777" w:rsidR="003033C0" w:rsidRDefault="00000000">
      <w:pPr>
        <w:ind w:firstLine="708"/>
        <w:jc w:val="both"/>
      </w:pPr>
      <w:r>
        <w:rPr>
          <w:lang w:eastAsia="en-US"/>
        </w:rPr>
        <w:t>The highlighting can include various attributes such as background color, text color, or border. These attributes are accessed through the “MarkupInfo” property.</w:t>
      </w:r>
    </w:p>
    <w:p w14:paraId="6CC3050D" w14:textId="77777777" w:rsidR="003033C0" w:rsidRDefault="00000000">
      <w:pPr>
        <w:ind w:firstLine="708"/>
        <w:jc w:val="both"/>
      </w:pPr>
      <w:r>
        <w:rPr>
          <w:lang w:eastAsia="en-US"/>
        </w:rPr>
        <w:t>The value set to “WaitTime” will indicate how many milliseconds it will wait to recognize the word where the cursor is located. IF not specified, it will wait 2 seconds. It is not recommended to use a very low value for “WaitTime”, because it could be forcing the editor to perform very frequent searches.</w:t>
      </w:r>
    </w:p>
    <w:p w14:paraId="10A5C427" w14:textId="77777777" w:rsidR="003033C0" w:rsidRDefault="00000000">
      <w:pPr>
        <w:ind w:firstLine="708"/>
        <w:jc w:val="both"/>
      </w:pPr>
      <w:r>
        <w:rPr>
          <w:lang w:eastAsia="en-US"/>
        </w:rPr>
        <w:t>This highlighting option also works with selected text. So only the text that is within the selection will be searched:</w:t>
      </w:r>
    </w:p>
    <w:p w14:paraId="4262CC88" w14:textId="77777777" w:rsidR="003033C0" w:rsidRDefault="00000000">
      <w:pPr>
        <w:ind w:firstLine="708"/>
        <w:jc w:val="both"/>
      </w:pPr>
      <w:r>
        <w:rPr>
          <w:noProof/>
        </w:rPr>
        <w:drawing>
          <wp:inline distT="0" distB="0" distL="0" distR="0" wp14:anchorId="43925A11" wp14:editId="60961E9B">
            <wp:extent cx="3314700" cy="1628775"/>
            <wp:effectExtent l="0" t="0" r="0" b="0"/>
            <wp:docPr id="57"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9"/>
                    <pic:cNvPicPr>
                      <a:picLocks noChangeAspect="1" noChangeArrowheads="1"/>
                    </pic:cNvPicPr>
                  </pic:nvPicPr>
                  <pic:blipFill>
                    <a:blip r:embed="rId44"/>
                    <a:srcRect l="-22" t="-44" r="-22" b="-44"/>
                    <a:stretch>
                      <a:fillRect/>
                    </a:stretch>
                  </pic:blipFill>
                  <pic:spPr bwMode="auto">
                    <a:xfrm>
                      <a:off x="0" y="0"/>
                      <a:ext cx="3314700" cy="1628775"/>
                    </a:xfrm>
                    <a:prstGeom prst="rect">
                      <a:avLst/>
                    </a:prstGeom>
                  </pic:spPr>
                </pic:pic>
              </a:graphicData>
            </a:graphic>
          </wp:inline>
        </w:drawing>
      </w:r>
    </w:p>
    <w:p w14:paraId="634D585E" w14:textId="77777777" w:rsidR="003033C0" w:rsidRDefault="00000000">
      <w:pPr>
        <w:spacing w:before="240" w:after="0"/>
        <w:ind w:firstLine="708"/>
        <w:jc w:val="both"/>
      </w:pPr>
      <w:r>
        <w:rPr>
          <w:lang w:eastAsia="en-US"/>
        </w:rPr>
        <w:t>It should be noted that the highlighting does not read the entire content of the entire editor. By default it will only read up to 100 lines in front and back of the current screen.</w:t>
      </w:r>
    </w:p>
    <w:p w14:paraId="2943FB9F" w14:textId="77777777" w:rsidR="003033C0" w:rsidRDefault="00000000">
      <w:pPr>
        <w:spacing w:before="240" w:after="0"/>
        <w:ind w:firstLine="708"/>
        <w:jc w:val="both"/>
      </w:pPr>
      <w:r>
        <w:rPr>
          <w:lang w:eastAsia="en-US"/>
        </w:rPr>
        <w:t>To disable highlighting of the current word, you can disable the marker assigned to SynEdit:</w:t>
      </w:r>
    </w:p>
    <w:p w14:paraId="3018C4B3" w14:textId="77777777" w:rsidR="003033C0" w:rsidRDefault="003033C0">
      <w:pPr>
        <w:spacing w:after="0"/>
        <w:ind w:firstLine="708"/>
        <w:jc w:val="both"/>
      </w:pPr>
    </w:p>
    <w:p w14:paraId="413EDAD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SynMarkup.Enabled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False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disable highlighting</w:t>
      </w:r>
    </w:p>
    <w:p w14:paraId="235F80AB" w14:textId="77777777" w:rsidR="003033C0" w:rsidRDefault="003033C0">
      <w:pPr>
        <w:spacing w:before="240" w:after="0"/>
        <w:ind w:firstLine="708"/>
        <w:jc w:val="both"/>
      </w:pPr>
    </w:p>
    <w:p w14:paraId="21D7E9ED" w14:textId="77777777" w:rsidR="003033C0" w:rsidRDefault="00000000">
      <w:pPr>
        <w:pStyle w:val="Ttulo3"/>
      </w:pPr>
      <w:bookmarkStart w:id="67" w:name="__RefHeading___Toc392668365"/>
      <w:bookmarkStart w:id="68" w:name="_Ref372991201"/>
      <w:bookmarkEnd w:id="67"/>
      <w:r>
        <w:t>Highlighting the current line</w:t>
      </w:r>
      <w:bookmarkEnd w:id="68"/>
    </w:p>
    <w:p w14:paraId="7335FFB6" w14:textId="77777777" w:rsidR="003033C0" w:rsidRDefault="003033C0">
      <w:pPr>
        <w:spacing w:after="0"/>
        <w:ind w:firstLine="708"/>
        <w:jc w:val="both"/>
      </w:pPr>
    </w:p>
    <w:p w14:paraId="799FE86B" w14:textId="77777777" w:rsidR="003033C0" w:rsidRDefault="00000000">
      <w:pPr>
        <w:ind w:firstLine="708"/>
        <w:jc w:val="both"/>
      </w:pPr>
      <w:r>
        <w:t>Many times it is convenient to mark the current line to easily identify where the cursor is. SynEdit allows you to easily change the background color of the line where the cursor is located:</w:t>
      </w:r>
    </w:p>
    <w:p w14:paraId="06A4421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SynEdit1.LineHighlightColor.Background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clYellow </w:t>
      </w:r>
      <w:r>
        <w:rPr>
          <w:rFonts w:ascii="Courier New" w:hAnsi="Courier New" w:cs="Courier New"/>
          <w:b/>
          <w:color w:val="FF0000"/>
          <w:sz w:val="20"/>
          <w:lang w:eastAsia="en-US"/>
        </w:rPr>
        <w:t>;</w:t>
      </w:r>
    </w:p>
    <w:p w14:paraId="66883183" w14:textId="77777777" w:rsidR="003033C0" w:rsidRDefault="003033C0">
      <w:pPr>
        <w:spacing w:after="0"/>
        <w:ind w:firstLine="708"/>
        <w:jc w:val="both"/>
      </w:pPr>
    </w:p>
    <w:p w14:paraId="11E06188" w14:textId="77777777" w:rsidR="003033C0" w:rsidRDefault="00000000">
      <w:pPr>
        <w:ind w:firstLine="708"/>
        <w:jc w:val="both"/>
      </w:pPr>
      <w:r>
        <w:lastRenderedPageBreak/>
        <w:t>The previous instruction will paint the background of the current line yellow. The result will be similar to that shown in the following figure:</w:t>
      </w:r>
    </w:p>
    <w:p w14:paraId="680A6A4E" w14:textId="77777777" w:rsidR="003033C0" w:rsidRDefault="00000000">
      <w:pPr>
        <w:ind w:firstLine="708"/>
        <w:jc w:val="both"/>
      </w:pPr>
      <w:r>
        <w:rPr>
          <w:noProof/>
        </w:rPr>
        <w:drawing>
          <wp:inline distT="0" distB="0" distL="0" distR="0" wp14:anchorId="7A2117BE" wp14:editId="6298C264">
            <wp:extent cx="3609975" cy="1790700"/>
            <wp:effectExtent l="0" t="0" r="0" b="0"/>
            <wp:docPr id="58"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0"/>
                    <pic:cNvPicPr>
                      <a:picLocks noChangeAspect="1" noChangeArrowheads="1"/>
                    </pic:cNvPicPr>
                  </pic:nvPicPr>
                  <pic:blipFill>
                    <a:blip r:embed="rId45"/>
                    <a:srcRect l="-20" t="-40" r="-20" b="-40"/>
                    <a:stretch>
                      <a:fillRect/>
                    </a:stretch>
                  </pic:blipFill>
                  <pic:spPr bwMode="auto">
                    <a:xfrm>
                      <a:off x="0" y="0"/>
                      <a:ext cx="3609975" cy="1790700"/>
                    </a:xfrm>
                    <a:prstGeom prst="rect">
                      <a:avLst/>
                    </a:prstGeom>
                  </pic:spPr>
                </pic:pic>
              </a:graphicData>
            </a:graphic>
          </wp:inline>
        </w:drawing>
      </w:r>
    </w:p>
    <w:p w14:paraId="729D329C" w14:textId="77777777" w:rsidR="003033C0" w:rsidRDefault="00000000">
      <w:pPr>
        <w:ind w:firstLine="708"/>
        <w:jc w:val="both"/>
      </w:pPr>
      <w:r>
        <w:t>To disable highlighting of the current line, you can use the same editor background color, or you can use the clNone color:</w:t>
      </w:r>
    </w:p>
    <w:p w14:paraId="13AB89A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SynEdit1.LineHighlightColor.Background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clNone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p>
    <w:p w14:paraId="36CD8731" w14:textId="77777777" w:rsidR="003033C0" w:rsidRDefault="003033C0">
      <w:pPr>
        <w:spacing w:after="0"/>
        <w:ind w:firstLine="708"/>
        <w:jc w:val="both"/>
      </w:pPr>
    </w:p>
    <w:p w14:paraId="05C8385F" w14:textId="77777777" w:rsidR="003033C0" w:rsidRDefault="00000000">
      <w:pPr>
        <w:ind w:firstLine="708"/>
        <w:jc w:val="both"/>
      </w:pPr>
      <w:r>
        <w:t>The highlighting of the current line can also be activated, using the object inspector, by setting the LineHighlightColor property:</w:t>
      </w:r>
    </w:p>
    <w:p w14:paraId="6D27589E" w14:textId="77777777" w:rsidR="003033C0" w:rsidRDefault="003033C0">
      <w:pPr>
        <w:ind w:firstLine="708"/>
        <w:jc w:val="both"/>
      </w:pPr>
    </w:p>
    <w:p w14:paraId="197FA9E0" w14:textId="77777777" w:rsidR="003033C0" w:rsidRDefault="00000000">
      <w:pPr>
        <w:ind w:firstLine="708"/>
        <w:jc w:val="both"/>
      </w:pPr>
      <w:r>
        <w:rPr>
          <w:noProof/>
        </w:rPr>
        <w:drawing>
          <wp:inline distT="0" distB="0" distL="0" distR="0" wp14:anchorId="19666599" wp14:editId="08546E4F">
            <wp:extent cx="3075305" cy="3580765"/>
            <wp:effectExtent l="0" t="0" r="0" b="0"/>
            <wp:docPr id="59"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1"/>
                    <pic:cNvPicPr>
                      <a:picLocks noChangeAspect="1" noChangeArrowheads="1"/>
                    </pic:cNvPicPr>
                  </pic:nvPicPr>
                  <pic:blipFill>
                    <a:blip r:embed="rId46"/>
                    <a:srcRect l="-20" t="-17" r="-20" b="-17"/>
                    <a:stretch>
                      <a:fillRect/>
                    </a:stretch>
                  </pic:blipFill>
                  <pic:spPr bwMode="auto">
                    <a:xfrm>
                      <a:off x="0" y="0"/>
                      <a:ext cx="3075305" cy="3580765"/>
                    </a:xfrm>
                    <a:prstGeom prst="rect">
                      <a:avLst/>
                    </a:prstGeom>
                  </pic:spPr>
                </pic:pic>
              </a:graphicData>
            </a:graphic>
          </wp:inline>
        </w:drawing>
      </w:r>
    </w:p>
    <w:p w14:paraId="51A4AF3F" w14:textId="77777777" w:rsidR="003033C0" w:rsidRDefault="00000000">
      <w:pPr>
        <w:ind w:firstLine="708"/>
        <w:jc w:val="both"/>
      </w:pPr>
      <w:r>
        <w:t>Here you can notice that there are several additional properties to “Background” to change the appearance of the highlighted line. All of them can be configured by code, or from the object inspector.</w:t>
      </w:r>
    </w:p>
    <w:p w14:paraId="35E3D88E" w14:textId="77777777" w:rsidR="003033C0" w:rsidRDefault="003033C0">
      <w:pPr>
        <w:ind w:firstLine="708"/>
        <w:jc w:val="both"/>
      </w:pPr>
    </w:p>
    <w:p w14:paraId="00F7A32B" w14:textId="77777777" w:rsidR="003033C0" w:rsidRDefault="00000000">
      <w:pPr>
        <w:pStyle w:val="Ttulo3"/>
      </w:pPr>
      <w:bookmarkStart w:id="69" w:name="__RefHeading___Toc392668366"/>
      <w:bookmarkEnd w:id="69"/>
      <w:r>
        <w:lastRenderedPageBreak/>
        <w:t>Highlighting any line</w:t>
      </w:r>
    </w:p>
    <w:p w14:paraId="373B6B75" w14:textId="77777777" w:rsidR="003033C0" w:rsidRDefault="003033C0">
      <w:pPr>
        <w:spacing w:after="0"/>
        <w:ind w:firstLine="708"/>
        <w:jc w:val="both"/>
      </w:pPr>
    </w:p>
    <w:p w14:paraId="7D96423D" w14:textId="77777777" w:rsidR="003033C0" w:rsidRDefault="00000000">
      <w:pPr>
        <w:ind w:firstLine="708"/>
        <w:jc w:val="both"/>
      </w:pPr>
      <w:r>
        <w:t>You can tell SynEdit to highlight one or more lines of content. To do this, we must first create a method in our form that identifies the line to be marked and assigns the attributes:</w:t>
      </w:r>
    </w:p>
    <w:p w14:paraId="0878288E" w14:textId="77777777" w:rsidR="003033C0" w:rsidRDefault="00000000">
      <w:pPr>
        <w:shd w:val="clear" w:color="auto" w:fill="DAEEF3"/>
        <w:spacing w:after="20"/>
        <w:ind w:left="576"/>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TForm1.SynEdit1SpecialLineMarkup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Sender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TObject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p>
    <w:p w14:paraId="04B895F3" w14:textId="77777777" w:rsidR="003033C0" w:rsidRDefault="00000000">
      <w:pPr>
        <w:shd w:val="clear" w:color="auto" w:fill="DAEEF3"/>
        <w:spacing w:after="20"/>
        <w:ind w:left="576"/>
      </w:pPr>
      <w:r>
        <w:rPr>
          <w:rFonts w:ascii="Courier New" w:eastAsia="Courier New" w:hAnsi="Courier New" w:cs="Courier New"/>
          <w:b/>
          <w:color w:val="008000"/>
          <w:sz w:val="20"/>
          <w:lang w:eastAsia="en-US"/>
        </w:rPr>
        <w:t xml:space="preserve">                    </w:t>
      </w:r>
      <w:r>
        <w:rPr>
          <w:rFonts w:ascii="Courier New" w:hAnsi="Courier New" w:cs="Courier New"/>
          <w:color w:val="000000"/>
          <w:sz w:val="20"/>
          <w:lang w:eastAsia="en-US"/>
        </w:rPr>
        <w:t xml:space="preserve">Line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385D2DE5" w14:textId="77777777" w:rsidR="003033C0" w:rsidRDefault="00000000">
      <w:pPr>
        <w:shd w:val="clear" w:color="auto" w:fill="DAEEF3"/>
        <w:spacing w:after="20"/>
        <w:ind w:left="576"/>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varSpecial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boolean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_ </w:t>
      </w:r>
    </w:p>
    <w:p w14:paraId="69B680E2" w14:textId="77777777" w:rsidR="003033C0" w:rsidRDefault="00000000">
      <w:pPr>
        <w:shd w:val="clear" w:color="auto" w:fill="DAEEF3"/>
        <w:spacing w:after="20"/>
        <w:ind w:left="576"/>
      </w:pPr>
      <w:r>
        <w:rPr>
          <w:rFonts w:ascii="Courier New" w:eastAsia="Courier New" w:hAnsi="Courier New" w:cs="Courier New"/>
          <w:b/>
          <w:color w:val="008000"/>
          <w:sz w:val="20"/>
          <w:lang w:eastAsia="en-US"/>
        </w:rPr>
        <w:t xml:space="preserve">                    </w:t>
      </w:r>
      <w:r>
        <w:rPr>
          <w:rFonts w:ascii="Courier New" w:hAnsi="Courier New" w:cs="Courier New"/>
          <w:color w:val="000000"/>
          <w:sz w:val="20"/>
          <w:lang w:eastAsia="en-US"/>
        </w:rPr>
        <w:t xml:space="preserve">Markup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TSynSelectedColor </w:t>
      </w:r>
      <w:r>
        <w:rPr>
          <w:rFonts w:ascii="Courier New" w:hAnsi="Courier New" w:cs="Courier New"/>
          <w:b/>
          <w:color w:val="FF0000"/>
          <w:sz w:val="20"/>
          <w:lang w:eastAsia="en-US"/>
        </w:rPr>
        <w:t>);</w:t>
      </w:r>
    </w:p>
    <w:p w14:paraId="197B3E03" w14:textId="77777777" w:rsidR="003033C0" w:rsidRDefault="00000000">
      <w:pPr>
        <w:shd w:val="clear" w:color="auto" w:fill="DAEEF3"/>
        <w:spacing w:after="20"/>
        <w:ind w:left="576"/>
      </w:pPr>
      <w:r>
        <w:rPr>
          <w:rFonts w:ascii="Courier New" w:hAnsi="Courier New" w:cs="Courier New"/>
          <w:b/>
          <w:color w:val="008000"/>
          <w:sz w:val="20"/>
          <w:lang w:eastAsia="en-US"/>
        </w:rPr>
        <w:t>begin</w:t>
      </w:r>
    </w:p>
    <w:p w14:paraId="2806BFC0" w14:textId="77777777" w:rsidR="003033C0" w:rsidRDefault="00000000">
      <w:pPr>
        <w:shd w:val="clear" w:color="auto" w:fill="DAEEF3"/>
        <w:spacing w:after="20"/>
        <w:ind w:left="576"/>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Line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2 </w:t>
      </w:r>
      <w:r>
        <w:rPr>
          <w:rFonts w:ascii="Courier New" w:hAnsi="Courier New" w:cs="Courier New"/>
          <w:b/>
          <w:color w:val="008000"/>
          <w:sz w:val="20"/>
          <w:lang w:eastAsia="en-US"/>
        </w:rPr>
        <w:t>then begin</w:t>
      </w:r>
    </w:p>
    <w:p w14:paraId="25F6E73E" w14:textId="77777777" w:rsidR="003033C0" w:rsidRDefault="00000000">
      <w:pPr>
        <w:shd w:val="clear" w:color="auto" w:fill="DAEEF3"/>
        <w:spacing w:after="20"/>
        <w:ind w:left="576"/>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Special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True </w:t>
      </w:r>
      <w:r>
        <w:rPr>
          <w:rFonts w:ascii="Courier New" w:hAnsi="Courier New" w:cs="Courier New"/>
          <w:b/>
          <w:color w:val="FF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mark as special line</w:t>
      </w:r>
    </w:p>
    <w:p w14:paraId="0C11FBBC" w14:textId="77777777" w:rsidR="003033C0" w:rsidRDefault="00000000">
      <w:pPr>
        <w:shd w:val="clear" w:color="auto" w:fill="DAEEF3"/>
        <w:spacing w:after="20"/>
        <w:ind w:left="576"/>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Markup.Background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clGreen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background color</w:t>
      </w:r>
    </w:p>
    <w:p w14:paraId="28F31658" w14:textId="77777777" w:rsidR="003033C0" w:rsidRDefault="00000000">
      <w:pPr>
        <w:shd w:val="clear" w:color="auto" w:fill="DAEEF3"/>
        <w:spacing w:after="20"/>
        <w:ind w:left="576"/>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10ACE68B" w14:textId="77777777" w:rsidR="003033C0" w:rsidRDefault="00000000">
      <w:pPr>
        <w:shd w:val="clear" w:color="auto" w:fill="DAEEF3"/>
        <w:spacing w:after="20"/>
        <w:ind w:left="576"/>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54151B4A" w14:textId="77777777" w:rsidR="003033C0" w:rsidRDefault="003033C0">
      <w:pPr>
        <w:spacing w:after="0"/>
        <w:ind w:left="576"/>
      </w:pPr>
    </w:p>
    <w:p w14:paraId="48C4D9F2" w14:textId="77777777" w:rsidR="003033C0" w:rsidRDefault="00000000">
      <w:pPr>
        <w:ind w:firstLine="576"/>
        <w:jc w:val="both"/>
      </w:pPr>
      <w:r>
        <w:t>The type “TSynSelectedColor” is defined in the “SynEditMiscClasses” unit, so it will be necessary to include it first to work.</w:t>
      </w:r>
    </w:p>
    <w:p w14:paraId="42EA009D" w14:textId="77777777" w:rsidR="003033C0" w:rsidRDefault="00000000">
      <w:pPr>
        <w:ind w:left="576"/>
      </w:pPr>
      <w:r>
        <w:t>Then we must assign this method to the “OnSpecialLineMarkup” event of the editor:</w:t>
      </w:r>
    </w:p>
    <w:p w14:paraId="26266FDD" w14:textId="77777777" w:rsidR="003033C0" w:rsidRDefault="00000000">
      <w:pPr>
        <w:shd w:val="clear" w:color="auto" w:fill="DAEEF3"/>
        <w:spacing w:after="20"/>
        <w:ind w:left="576"/>
      </w:pPr>
      <w:r>
        <w:rPr>
          <w:rFonts w:ascii="Courier New" w:hAnsi="Courier New" w:cs="Courier New"/>
          <w:color w:val="000000"/>
          <w:sz w:val="20"/>
          <w:lang w:eastAsia="en-US"/>
        </w:rPr>
        <w:t xml:space="preserve">SynEdit1.OnSpecialLineMarkup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@SynEdit1SpecialLineMarkup </w:t>
      </w:r>
      <w:r>
        <w:rPr>
          <w:rFonts w:ascii="Courier New" w:hAnsi="Courier New" w:cs="Courier New"/>
          <w:b/>
          <w:color w:val="FF0000"/>
          <w:sz w:val="20"/>
          <w:lang w:eastAsia="en-US"/>
        </w:rPr>
        <w:t>;</w:t>
      </w:r>
    </w:p>
    <w:p w14:paraId="2B9E292F" w14:textId="77777777" w:rsidR="003033C0" w:rsidRDefault="003033C0">
      <w:pPr>
        <w:spacing w:after="0"/>
        <w:ind w:firstLine="708"/>
        <w:jc w:val="both"/>
      </w:pPr>
    </w:p>
    <w:p w14:paraId="6D9EB6E1" w14:textId="77777777" w:rsidR="003033C0" w:rsidRDefault="00000000">
      <w:pPr>
        <w:ind w:firstLine="576"/>
        <w:jc w:val="both"/>
      </w:pPr>
      <w:r>
        <w:t>Every time the editor scans a line, it calls the “OnSpecialLineMarkup” event, to see if it has any special attributes or is a common line. The implementation of this event must be quick to respond to avoid interfering with the operation of SynEdit.</w:t>
      </w:r>
    </w:p>
    <w:p w14:paraId="7CDAC886" w14:textId="77777777" w:rsidR="003033C0" w:rsidRDefault="00000000">
      <w:pPr>
        <w:ind w:left="576"/>
      </w:pPr>
      <w:r>
        <w:t>The result of this code would be something like this:</w:t>
      </w:r>
    </w:p>
    <w:p w14:paraId="704BC75F" w14:textId="77777777" w:rsidR="003033C0" w:rsidRDefault="00000000">
      <w:pPr>
        <w:ind w:left="576"/>
      </w:pPr>
      <w:r>
        <w:rPr>
          <w:noProof/>
        </w:rPr>
        <w:drawing>
          <wp:inline distT="0" distB="0" distL="0" distR="0" wp14:anchorId="2A188A5E" wp14:editId="0A80FE6F">
            <wp:extent cx="3448050" cy="1371600"/>
            <wp:effectExtent l="0" t="0" r="0" b="0"/>
            <wp:docPr id="60"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2"/>
                    <pic:cNvPicPr>
                      <a:picLocks noChangeAspect="1" noChangeArrowheads="1"/>
                    </pic:cNvPicPr>
                  </pic:nvPicPr>
                  <pic:blipFill>
                    <a:blip r:embed="rId47"/>
                    <a:srcRect l="-21" t="-52" r="-21" b="-52"/>
                    <a:stretch>
                      <a:fillRect/>
                    </a:stretch>
                  </pic:blipFill>
                  <pic:spPr bwMode="auto">
                    <a:xfrm>
                      <a:off x="0" y="0"/>
                      <a:ext cx="3448050" cy="1371600"/>
                    </a:xfrm>
                    <a:prstGeom prst="rect">
                      <a:avLst/>
                    </a:prstGeom>
                  </pic:spPr>
                </pic:pic>
              </a:graphicData>
            </a:graphic>
          </wp:inline>
        </w:drawing>
      </w:r>
    </w:p>
    <w:p w14:paraId="262C69BF" w14:textId="77777777" w:rsidR="003033C0" w:rsidRDefault="00000000">
      <w:pPr>
        <w:ind w:firstLine="576"/>
        <w:jc w:val="both"/>
      </w:pPr>
      <w:r>
        <w:t>In this case we have activated the highlighting of the second line, and it will remain marked until we cancel the event. The marked line will always be the second, even when lines are inserted or deleted. To mark a line that follows the contained text, additional processing must be added.</w:t>
      </w:r>
    </w:p>
    <w:p w14:paraId="10E17CF6" w14:textId="77777777" w:rsidR="003033C0" w:rsidRDefault="00000000">
      <w:pPr>
        <w:ind w:firstLine="576"/>
        <w:jc w:val="both"/>
      </w:pPr>
      <w:r>
        <w:t>If the highlighted line is changed by code, the editor must be refreshed to update the new highlighted line. This can be done by calling the “SynEdit1.Refresh” method but it is recommended to use the “SynEdit1.Invalidate” method, which is more efficient.</w:t>
      </w:r>
    </w:p>
    <w:p w14:paraId="3583A22A" w14:textId="77777777" w:rsidR="003033C0" w:rsidRDefault="00000000">
      <w:pPr>
        <w:ind w:firstLine="576"/>
        <w:jc w:val="both"/>
      </w:pPr>
      <w:r>
        <w:t>There is also the OnSpecialLineColors() event that allows you to perform a similar task, but it only allows you to change the background color and the text color. This event is defined as:</w:t>
      </w:r>
    </w:p>
    <w:p w14:paraId="15F0F2F6" w14:textId="77777777" w:rsidR="003033C0" w:rsidRDefault="00000000">
      <w:pPr>
        <w:shd w:val="clear" w:color="auto" w:fill="DAEEF3"/>
        <w:spacing w:after="20"/>
        <w:jc w:val="both"/>
      </w:pPr>
      <w:r>
        <w:rPr>
          <w:rFonts w:ascii="Courier New" w:hAnsi="Courier New" w:cs="Courier New"/>
          <w:color w:val="000000"/>
          <w:sz w:val="20"/>
          <w:lang w:eastAsia="en-US"/>
        </w:rPr>
        <w:lastRenderedPageBreak/>
        <w:t xml:space="preserve">TSpecialLineColorsEvent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Sender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TObject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Line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r>
        <w:rPr>
          <w:rFonts w:ascii="Courier New" w:hAnsi="Courier New" w:cs="Courier New"/>
          <w:color w:val="000000"/>
          <w:sz w:val="20"/>
          <w:lang w:eastAsia="en-US"/>
        </w:rPr>
        <w:br/>
        <w:t xml:space="preserve">    </w:t>
      </w:r>
      <w:r>
        <w:rPr>
          <w:rFonts w:ascii="Courier New" w:hAnsi="Courier New" w:cs="Courier New"/>
          <w:b/>
          <w:color w:val="008000"/>
          <w:sz w:val="20"/>
          <w:lang w:eastAsia="en-US"/>
        </w:rPr>
        <w:t xml:space="preserve">varSpecial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boolean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_ </w:t>
      </w:r>
      <w:r>
        <w:rPr>
          <w:rFonts w:ascii="Courier New" w:hAnsi="Courier New" w:cs="Courier New"/>
          <w:b/>
          <w:color w:val="008000"/>
          <w:sz w:val="20"/>
          <w:lang w:eastAsia="en-US"/>
        </w:rPr>
        <w:t xml:space="preserve">var </w:t>
      </w:r>
      <w:r>
        <w:rPr>
          <w:rFonts w:ascii="Courier New" w:hAnsi="Courier New" w:cs="Courier New"/>
          <w:color w:val="000000"/>
          <w:sz w:val="20"/>
          <w:lang w:eastAsia="en-US"/>
        </w:rPr>
        <w:t xml:space="preserve">FG, BG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TColor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of object </w:t>
      </w:r>
      <w:r>
        <w:rPr>
          <w:rFonts w:ascii="Courier New" w:hAnsi="Courier New" w:cs="Courier New"/>
          <w:b/>
          <w:color w:val="FF0000"/>
          <w:sz w:val="20"/>
          <w:lang w:eastAsia="en-US"/>
        </w:rPr>
        <w:t>;</w:t>
      </w:r>
    </w:p>
    <w:p w14:paraId="57A588B4" w14:textId="77777777" w:rsidR="003033C0" w:rsidRDefault="003033C0">
      <w:pPr>
        <w:ind w:firstLine="576"/>
        <w:jc w:val="both"/>
      </w:pPr>
    </w:p>
    <w:p w14:paraId="047A4A38" w14:textId="77777777" w:rsidR="003033C0" w:rsidRDefault="00000000">
      <w:pPr>
        <w:pStyle w:val="Ttulo3"/>
      </w:pPr>
      <w:bookmarkStart w:id="70" w:name="__RefHeading___Toc392668367"/>
      <w:bookmarkStart w:id="71" w:name="_Ref375393215"/>
      <w:bookmarkStart w:id="72" w:name="_Ref375393321"/>
      <w:bookmarkEnd w:id="70"/>
      <w:r>
        <w:t>Text markers</w:t>
      </w:r>
      <w:bookmarkEnd w:id="71"/>
      <w:bookmarkEnd w:id="72"/>
    </w:p>
    <w:p w14:paraId="627DFE3D" w14:textId="77777777" w:rsidR="003033C0" w:rsidRDefault="003033C0">
      <w:pPr>
        <w:spacing w:after="0"/>
        <w:ind w:firstLine="576"/>
        <w:jc w:val="both"/>
      </w:pPr>
    </w:p>
    <w:p w14:paraId="168F5755" w14:textId="77777777" w:rsidR="003033C0" w:rsidRDefault="00000000">
      <w:pPr>
        <w:ind w:firstLine="576"/>
        <w:jc w:val="both"/>
      </w:pPr>
      <w:r>
        <w:t>Text markers are special locations set in SynEdit content. You could say that they are the digital equivalent of the tape (separator) used to mark a page in a book.</w:t>
      </w:r>
    </w:p>
    <w:p w14:paraId="1416244F" w14:textId="77777777" w:rsidR="003033C0" w:rsidRDefault="00000000">
      <w:pPr>
        <w:ind w:firstLine="576"/>
        <w:jc w:val="both"/>
      </w:pPr>
      <w:r>
        <w:t>However, SynEdit bookmarks save positions that include row and column, and there can be as many as you want. Text markers can be displayed graphically as an icon in the Vertical Panel:</w:t>
      </w:r>
    </w:p>
    <w:p w14:paraId="307BA8AB" w14:textId="77777777" w:rsidR="003033C0" w:rsidRDefault="00000000">
      <w:pPr>
        <w:ind w:firstLine="576"/>
        <w:jc w:val="center"/>
      </w:pPr>
      <w:r>
        <w:rPr>
          <w:noProof/>
        </w:rPr>
        <w:drawing>
          <wp:inline distT="0" distB="0" distL="0" distR="0" wp14:anchorId="11ADAA57" wp14:editId="4E6C800E">
            <wp:extent cx="2952750" cy="1457325"/>
            <wp:effectExtent l="0" t="0" r="0" b="0"/>
            <wp:docPr id="61"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3"/>
                    <pic:cNvPicPr>
                      <a:picLocks noChangeAspect="1" noChangeArrowheads="1"/>
                    </pic:cNvPicPr>
                  </pic:nvPicPr>
                  <pic:blipFill>
                    <a:blip r:embed="rId48"/>
                    <a:srcRect l="-24" t="-49" r="-24" b="-49"/>
                    <a:stretch>
                      <a:fillRect/>
                    </a:stretch>
                  </pic:blipFill>
                  <pic:spPr bwMode="auto">
                    <a:xfrm>
                      <a:off x="0" y="0"/>
                      <a:ext cx="2952750" cy="1457325"/>
                    </a:xfrm>
                    <a:prstGeom prst="rect">
                      <a:avLst/>
                    </a:prstGeom>
                  </pic:spPr>
                </pic:pic>
              </a:graphicData>
            </a:graphic>
          </wp:inline>
        </w:drawing>
      </w:r>
    </w:p>
    <w:p w14:paraId="130263EB" w14:textId="77777777" w:rsidR="003033C0" w:rsidRDefault="00000000">
      <w:pPr>
        <w:ind w:firstLine="576"/>
        <w:jc w:val="both"/>
      </w:pPr>
      <w:r>
        <w:t>Text markers, unlike those seen previously, do not highlight the editor's content, but rather store a location and have the option of displaying an icon in the editor's vertical panel.</w:t>
      </w:r>
    </w:p>
    <w:p w14:paraId="5DBFDFE6" w14:textId="77777777" w:rsidR="003033C0" w:rsidRDefault="00000000">
      <w:pPr>
        <w:ind w:firstLine="576"/>
        <w:jc w:val="both"/>
      </w:pPr>
      <w:r>
        <w:t>These bookmarks are useful for saving the positions of certain lines of text. If lines are inserted or deleted, the marker will try to maintain its location, following its line.</w:t>
      </w:r>
    </w:p>
    <w:p w14:paraId="24FD56DE" w14:textId="77777777" w:rsidR="003033C0" w:rsidRDefault="00000000">
      <w:pPr>
        <w:ind w:firstLine="576"/>
        <w:jc w:val="both"/>
      </w:pPr>
      <w:r>
        <w:t>To create a marker, you must include the SynEditMarks unit and have a list of icons, stored in a TImageList. The following code, used for the figure above, creates a marker and makes it visible on line 2:</w:t>
      </w:r>
    </w:p>
    <w:p w14:paraId="25FA5419" w14:textId="77777777" w:rsidR="003033C0" w:rsidRDefault="00000000">
      <w:pPr>
        <w:shd w:val="clear" w:color="auto" w:fill="DAEEF3"/>
        <w:spacing w:after="20"/>
        <w:jc w:val="both"/>
      </w:pPr>
      <w:r>
        <w:rPr>
          <w:rFonts w:ascii="Courier New" w:hAnsi="Courier New" w:cs="Courier New"/>
          <w:b/>
          <w:color w:val="008000"/>
          <w:sz w:val="20"/>
          <w:lang w:eastAsia="en-US"/>
        </w:rPr>
        <w:t xml:space="preserve">uses </w:t>
      </w:r>
      <w:r>
        <w:rPr>
          <w:rFonts w:ascii="Courier New" w:hAnsi="Courier New" w:cs="Courier New"/>
          <w:color w:val="000000"/>
          <w:sz w:val="20"/>
          <w:lang w:eastAsia="en-US"/>
        </w:rPr>
        <w:t xml:space="preserve">... , SynEditMarks </w:t>
      </w:r>
      <w:r>
        <w:rPr>
          <w:rFonts w:ascii="Courier New" w:hAnsi="Courier New" w:cs="Courier New"/>
          <w:b/>
          <w:color w:val="FF0000"/>
          <w:sz w:val="20"/>
          <w:lang w:eastAsia="en-US"/>
        </w:rPr>
        <w:t>;</w:t>
      </w:r>
    </w:p>
    <w:p w14:paraId="0F790792" w14:textId="77777777" w:rsidR="003033C0" w:rsidRDefault="003033C0">
      <w:pPr>
        <w:shd w:val="clear" w:color="auto" w:fill="DAEEF3"/>
        <w:spacing w:after="20"/>
        <w:jc w:val="both"/>
      </w:pPr>
    </w:p>
    <w:p w14:paraId="31242044" w14:textId="77777777" w:rsidR="003033C0" w:rsidRDefault="00000000">
      <w:pPr>
        <w:shd w:val="clear" w:color="auto" w:fill="DAEEF3"/>
        <w:spacing w:after="20"/>
        <w:jc w:val="both"/>
      </w:pPr>
      <w:r>
        <w:rPr>
          <w:rFonts w:ascii="Courier New" w:hAnsi="Courier New" w:cs="Courier New"/>
          <w:b/>
          <w:color w:val="008000"/>
          <w:sz w:val="20"/>
          <w:lang w:eastAsia="en-US"/>
        </w:rPr>
        <w:t>var</w:t>
      </w:r>
    </w:p>
    <w:p w14:paraId="51F69B5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mark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TSynEditMark </w:t>
      </w:r>
      <w:r>
        <w:rPr>
          <w:rFonts w:ascii="Courier New" w:hAnsi="Courier New" w:cs="Courier New"/>
          <w:b/>
          <w:color w:val="FF0000"/>
          <w:sz w:val="20"/>
          <w:lang w:eastAsia="en-US"/>
        </w:rPr>
        <w:t>;</w:t>
      </w:r>
    </w:p>
    <w:p w14:paraId="7CB1E26B" w14:textId="77777777" w:rsidR="003033C0" w:rsidRDefault="00000000">
      <w:pPr>
        <w:shd w:val="clear" w:color="auto" w:fill="DAEEF3"/>
        <w:spacing w:after="20"/>
        <w:jc w:val="both"/>
      </w:pPr>
      <w:r>
        <w:rPr>
          <w:rFonts w:ascii="Courier New" w:hAnsi="Courier New" w:cs="Courier New"/>
          <w:color w:val="000000"/>
          <w:sz w:val="20"/>
          <w:lang w:eastAsia="en-US"/>
        </w:rPr>
        <w:t>...</w:t>
      </w:r>
    </w:p>
    <w:p w14:paraId="4F481B35" w14:textId="77777777" w:rsidR="003033C0" w:rsidRDefault="003033C0">
      <w:pPr>
        <w:shd w:val="clear" w:color="auto" w:fill="DAEEF3"/>
        <w:spacing w:after="20"/>
        <w:jc w:val="both"/>
      </w:pPr>
    </w:p>
    <w:p w14:paraId="1C488F4E" w14:textId="77777777" w:rsidR="003033C0" w:rsidRDefault="00000000">
      <w:pPr>
        <w:shd w:val="clear" w:color="auto" w:fill="DAEEF3"/>
        <w:spacing w:after="20"/>
        <w:jc w:val="both"/>
      </w:pPr>
      <w:r>
        <w:rPr>
          <w:rFonts w:ascii="Courier New" w:hAnsi="Courier New" w:cs="Courier New"/>
          <w:color w:val="000000"/>
          <w:sz w:val="20"/>
          <w:lang w:eastAsia="en-US"/>
        </w:rPr>
        <w:t xml:space="preserve">mark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TSynEditMark.Create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SynEdit1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create bookmark</w:t>
      </w:r>
    </w:p>
    <w:p w14:paraId="26AE6F04" w14:textId="77777777" w:rsidR="003033C0" w:rsidRDefault="00000000">
      <w:pPr>
        <w:shd w:val="clear" w:color="auto" w:fill="DAEEF3"/>
        <w:spacing w:after="20"/>
        <w:jc w:val="both"/>
      </w:pPr>
      <w:r>
        <w:rPr>
          <w:rFonts w:ascii="Courier New" w:hAnsi="Courier New" w:cs="Courier New"/>
          <w:color w:val="000000"/>
          <w:sz w:val="20"/>
          <w:lang w:eastAsia="en-US"/>
        </w:rPr>
        <w:t xml:space="preserve">mark.ImageList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ImageList1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assign list of icons</w:t>
      </w:r>
    </w:p>
    <w:p w14:paraId="0CE5B177" w14:textId="77777777" w:rsidR="003033C0" w:rsidRDefault="00000000">
      <w:pPr>
        <w:shd w:val="clear" w:color="auto" w:fill="DAEEF3"/>
        <w:spacing w:after="20"/>
        <w:jc w:val="both"/>
      </w:pPr>
      <w:r>
        <w:rPr>
          <w:rFonts w:ascii="Courier New" w:hAnsi="Courier New" w:cs="Courier New"/>
          <w:color w:val="000000"/>
          <w:sz w:val="20"/>
          <w:lang w:eastAsia="en-US"/>
        </w:rPr>
        <w:t xml:space="preserve">mark.ImageIndex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choose your icon</w:t>
      </w:r>
    </w:p>
    <w:p w14:paraId="62D5E0DE" w14:textId="77777777" w:rsidR="003033C0" w:rsidRDefault="00000000">
      <w:pPr>
        <w:shd w:val="clear" w:color="auto" w:fill="DAEEF3"/>
        <w:spacing w:after="20"/>
        <w:jc w:val="both"/>
      </w:pPr>
      <w:r>
        <w:rPr>
          <w:rFonts w:ascii="Courier New" w:hAnsi="Courier New" w:cs="Courier New"/>
          <w:color w:val="000000"/>
          <w:sz w:val="20"/>
          <w:lang w:eastAsia="en-US"/>
        </w:rPr>
        <w:t xml:space="preserve">mark.Line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defines the line where it will be located</w:t>
      </w:r>
    </w:p>
    <w:p w14:paraId="42209F28" w14:textId="77777777" w:rsidR="003033C0" w:rsidRDefault="00000000">
      <w:pPr>
        <w:shd w:val="clear" w:color="auto" w:fill="DAEEF3"/>
        <w:spacing w:after="20"/>
        <w:jc w:val="both"/>
      </w:pPr>
      <w:r>
        <w:rPr>
          <w:rFonts w:ascii="Courier New" w:hAnsi="Courier New" w:cs="Courier New"/>
          <w:color w:val="000000"/>
          <w:sz w:val="20"/>
          <w:lang w:eastAsia="en-US"/>
        </w:rPr>
        <w:t xml:space="preserve">flag.Visible </w:t>
      </w:r>
      <w:r>
        <w:rPr>
          <w:rFonts w:ascii="Courier New" w:hAnsi="Courier New" w:cs="Courier New"/>
          <w:b/>
          <w:color w:val="FF0000"/>
          <w:sz w:val="20"/>
          <w:lang w:eastAsia="en-US"/>
        </w:rPr>
        <w:t xml:space="preserve">:= </w:t>
      </w:r>
      <w:r>
        <w:rPr>
          <w:rFonts w:ascii="Courier New" w:hAnsi="Courier New" w:cs="Courier New"/>
          <w:b/>
          <w:color w:val="008000"/>
          <w:sz w:val="20"/>
          <w:lang w:eastAsia="en-US"/>
        </w:rPr>
        <w:t xml:space="preserve">true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makes it visible</w:t>
      </w:r>
    </w:p>
    <w:p w14:paraId="78869AB1" w14:textId="77777777" w:rsidR="003033C0" w:rsidRDefault="00000000">
      <w:pPr>
        <w:shd w:val="clear" w:color="auto" w:fill="DAEEF3"/>
        <w:spacing w:after="20"/>
        <w:jc w:val="both"/>
      </w:pPr>
      <w:r>
        <w:rPr>
          <w:rFonts w:ascii="Courier New" w:hAnsi="Courier New" w:cs="Courier New"/>
          <w:color w:val="000000"/>
          <w:sz w:val="20"/>
          <w:lang w:eastAsia="en-US"/>
        </w:rPr>
        <w:t xml:space="preserve">SynEdit1.Marks.Add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mark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add the marker to the editor</w:t>
      </w:r>
    </w:p>
    <w:p w14:paraId="5EE97E59" w14:textId="77777777" w:rsidR="003033C0" w:rsidRDefault="003033C0">
      <w:pPr>
        <w:shd w:val="clear" w:color="auto" w:fill="DAEEF3"/>
        <w:spacing w:after="20"/>
        <w:jc w:val="both"/>
      </w:pPr>
    </w:p>
    <w:p w14:paraId="3EA0F486" w14:textId="77777777" w:rsidR="003033C0" w:rsidRDefault="003033C0">
      <w:pPr>
        <w:ind w:firstLine="576"/>
        <w:jc w:val="both"/>
      </w:pPr>
    </w:p>
    <w:p w14:paraId="3FD18A80" w14:textId="77777777" w:rsidR="003033C0" w:rsidRDefault="00000000">
      <w:pPr>
        <w:ind w:firstLine="576"/>
        <w:jc w:val="both"/>
      </w:pPr>
      <w:r>
        <w:t>In this way, various markers can be added in different positions on the screen, with the same or different icon.</w:t>
      </w:r>
    </w:p>
    <w:p w14:paraId="64BB37D3" w14:textId="77777777" w:rsidR="003033C0" w:rsidRDefault="00000000">
      <w:pPr>
        <w:ind w:firstLine="576"/>
        <w:jc w:val="both"/>
      </w:pPr>
      <w:r>
        <w:t>It is important that the line where the marker is located is valid, or else it will not appear at all.</w:t>
      </w:r>
    </w:p>
    <w:p w14:paraId="7D5985FF" w14:textId="77777777" w:rsidR="003033C0" w:rsidRDefault="00000000">
      <w:pPr>
        <w:ind w:firstLine="576"/>
        <w:jc w:val="both"/>
      </w:pPr>
      <w:r>
        <w:lastRenderedPageBreak/>
        <w:t>The displayed markers are simply handled as special positions in the text, in no particular order.</w:t>
      </w:r>
    </w:p>
    <w:p w14:paraId="6E767A80" w14:textId="77777777" w:rsidR="003033C0" w:rsidRDefault="00000000">
      <w:pPr>
        <w:ind w:firstLine="576"/>
        <w:jc w:val="both"/>
      </w:pPr>
      <w:r>
        <w:t>There are, however, another type of bookmarks called “BookMark”, which also offer a number that can identify them.</w:t>
      </w:r>
    </w:p>
    <w:p w14:paraId="52466BDF" w14:textId="77777777" w:rsidR="003033C0" w:rsidRDefault="00000000">
      <w:pPr>
        <w:ind w:firstLine="576"/>
        <w:jc w:val="both"/>
      </w:pPr>
      <w:r>
        <w:t>“BookMarks” are usually created differently. A list of images is also required:</w:t>
      </w:r>
    </w:p>
    <w:p w14:paraId="72A52F16" w14:textId="77777777" w:rsidR="003033C0" w:rsidRDefault="00000000">
      <w:pPr>
        <w:shd w:val="clear" w:color="auto" w:fill="DAEEF3"/>
        <w:spacing w:after="20"/>
        <w:jc w:val="both"/>
      </w:pPr>
      <w:r>
        <w:rPr>
          <w:rFonts w:ascii="Courier New" w:hAnsi="Courier New" w:cs="Courier New"/>
          <w:color w:val="000000"/>
          <w:sz w:val="20"/>
          <w:lang w:eastAsia="en-US"/>
        </w:rPr>
        <w:t xml:space="preserve">SynEdit1.BookMarkOptions.BookmarkImages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ImageList1 </w:t>
      </w:r>
      <w:r>
        <w:rPr>
          <w:rFonts w:ascii="Courier New" w:hAnsi="Courier New" w:cs="Courier New"/>
          <w:b/>
          <w:color w:val="FF0000"/>
          <w:sz w:val="20"/>
          <w:lang w:eastAsia="en-US"/>
        </w:rPr>
        <w:t>;</w:t>
      </w:r>
    </w:p>
    <w:p w14:paraId="460C6078" w14:textId="77777777" w:rsidR="003033C0" w:rsidRDefault="00000000">
      <w:pPr>
        <w:shd w:val="clear" w:color="auto" w:fill="DAEEF3"/>
        <w:spacing w:after="20"/>
        <w:jc w:val="both"/>
      </w:pPr>
      <w:r>
        <w:rPr>
          <w:rFonts w:ascii="Courier New" w:hAnsi="Courier New" w:cs="Courier New"/>
          <w:color w:val="000000"/>
          <w:sz w:val="20"/>
          <w:lang w:eastAsia="en-US"/>
        </w:rPr>
        <w:t xml:space="preserve">SynEdit1.SetBookMark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0, 1, 1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BookMark 0 on line 1</w:t>
      </w:r>
    </w:p>
    <w:p w14:paraId="63DDB0A3" w14:textId="77777777" w:rsidR="003033C0" w:rsidRDefault="00000000">
      <w:pPr>
        <w:shd w:val="clear" w:color="auto" w:fill="DAEEF3"/>
        <w:spacing w:after="20"/>
        <w:jc w:val="both"/>
      </w:pPr>
      <w:r>
        <w:rPr>
          <w:rFonts w:ascii="Courier New" w:hAnsi="Courier New" w:cs="Courier New"/>
          <w:color w:val="000000"/>
          <w:sz w:val="20"/>
          <w:lang w:eastAsia="en-US"/>
        </w:rPr>
        <w:t xml:space="preserve">SynEdit1.SetBookMark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1, 1, 3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BookMark 1 on line 3</w:t>
      </w:r>
    </w:p>
    <w:p w14:paraId="4ACE3D46" w14:textId="77777777" w:rsidR="003033C0" w:rsidRDefault="003033C0">
      <w:pPr>
        <w:ind w:left="576"/>
      </w:pPr>
    </w:p>
    <w:p w14:paraId="65117B06" w14:textId="77777777" w:rsidR="003033C0" w:rsidRDefault="00000000">
      <w:pPr>
        <w:ind w:firstLine="576"/>
        <w:jc w:val="both"/>
      </w:pPr>
      <w:r>
        <w:t>The first parameter of SetBookMark() is the number of “BookMark” created. That number will identify you from then on. The other two parameters are the row and column they mark. Although the icon appears to select a row, BookMarks actually store the XY coordinates.</w:t>
      </w:r>
    </w:p>
    <w:p w14:paraId="6AA971CA" w14:textId="77777777" w:rsidR="003033C0" w:rsidRDefault="00000000">
      <w:pPr>
        <w:ind w:firstLine="576"/>
        <w:jc w:val="both"/>
      </w:pPr>
      <w:r>
        <w:t>Although the icons used for the “BookMark” can be of any type, it is usual to use icons that are associated with the bookmark number:</w:t>
      </w:r>
    </w:p>
    <w:p w14:paraId="017F3FB5" w14:textId="77777777" w:rsidR="003033C0" w:rsidRDefault="00000000">
      <w:pPr>
        <w:ind w:firstLine="576"/>
        <w:jc w:val="center"/>
      </w:pPr>
      <w:r>
        <w:rPr>
          <w:noProof/>
        </w:rPr>
        <w:drawing>
          <wp:inline distT="0" distB="0" distL="0" distR="0" wp14:anchorId="3379789F" wp14:editId="561535F1">
            <wp:extent cx="3133725" cy="1333500"/>
            <wp:effectExtent l="0" t="0" r="0" b="0"/>
            <wp:docPr id="62"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4"/>
                    <pic:cNvPicPr>
                      <a:picLocks noChangeAspect="1" noChangeArrowheads="1"/>
                    </pic:cNvPicPr>
                  </pic:nvPicPr>
                  <pic:blipFill>
                    <a:blip r:embed="rId49"/>
                    <a:srcRect l="-23" t="-54" r="-23" b="-54"/>
                    <a:stretch>
                      <a:fillRect/>
                    </a:stretch>
                  </pic:blipFill>
                  <pic:spPr bwMode="auto">
                    <a:xfrm>
                      <a:off x="0" y="0"/>
                      <a:ext cx="3133725" cy="1333500"/>
                    </a:xfrm>
                    <a:prstGeom prst="rect">
                      <a:avLst/>
                    </a:prstGeom>
                  </pic:spPr>
                </pic:pic>
              </a:graphicData>
            </a:graphic>
          </wp:inline>
        </w:drawing>
      </w:r>
    </w:p>
    <w:p w14:paraId="09BBB6C2" w14:textId="77777777" w:rsidR="003033C0" w:rsidRDefault="00000000">
      <w:pPr>
        <w:ind w:firstLine="576"/>
        <w:jc w:val="both"/>
      </w:pPr>
      <w:r>
        <w:t>To delete a “BookMark”, you must know its number:</w:t>
      </w:r>
    </w:p>
    <w:p w14:paraId="015EE635" w14:textId="77777777" w:rsidR="003033C0" w:rsidRDefault="00000000">
      <w:pPr>
        <w:shd w:val="clear" w:color="auto" w:fill="DAEEF3"/>
        <w:spacing w:after="20"/>
        <w:jc w:val="both"/>
      </w:pPr>
      <w:r>
        <w:rPr>
          <w:rFonts w:ascii="Courier New" w:hAnsi="Courier New" w:cs="Courier New"/>
          <w:color w:val="000000"/>
          <w:sz w:val="20"/>
          <w:lang w:eastAsia="en-US"/>
        </w:rPr>
        <w:t xml:space="preserve">SynEdit1.ClearBookMark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5 </w:t>
      </w:r>
      <w:r>
        <w:rPr>
          <w:rFonts w:ascii="Courier New" w:hAnsi="Courier New" w:cs="Courier New"/>
          <w:b/>
          <w:color w:val="FF0000"/>
          <w:sz w:val="20"/>
          <w:lang w:eastAsia="en-US"/>
        </w:rPr>
        <w:t>);</w:t>
      </w:r>
    </w:p>
    <w:p w14:paraId="30B220EF" w14:textId="77777777" w:rsidR="003033C0" w:rsidRDefault="003033C0">
      <w:pPr>
        <w:spacing w:after="0"/>
        <w:ind w:firstLine="576"/>
        <w:jc w:val="both"/>
      </w:pPr>
    </w:p>
    <w:p w14:paraId="3CA65052" w14:textId="77777777" w:rsidR="003033C0" w:rsidRDefault="00000000">
      <w:pPr>
        <w:ind w:firstLine="576"/>
        <w:jc w:val="both"/>
      </w:pPr>
      <w:r>
        <w:t>This code removes the “BookMark” number 5. If the “BookMark” number does not exist, the command is ignored.</w:t>
      </w:r>
    </w:p>
    <w:p w14:paraId="53643F2B" w14:textId="77777777" w:rsidR="003033C0" w:rsidRDefault="00000000">
      <w:pPr>
        <w:ind w:firstLine="576"/>
        <w:jc w:val="both"/>
      </w:pPr>
      <w:r>
        <w:t>To access any bookmark (it may or may not be “BookMark”), it is done as if it were an element of an array:</w:t>
      </w:r>
    </w:p>
    <w:p w14:paraId="47D8253E" w14:textId="77777777" w:rsidR="003033C0" w:rsidRDefault="00000000">
      <w:pPr>
        <w:shd w:val="clear" w:color="auto" w:fill="DAEEF3"/>
        <w:spacing w:after="20"/>
        <w:jc w:val="both"/>
      </w:pPr>
      <w:r>
        <w:rPr>
          <w:rFonts w:ascii="Courier New" w:eastAsia="Arial Unicode MS" w:hAnsi="Courier New" w:cs="Courier New"/>
          <w:color w:val="000000"/>
          <w:kern w:val="2"/>
          <w:sz w:val="20"/>
          <w:szCs w:val="20"/>
          <w:lang w:val="fr-FR" w:eastAsia="en-US"/>
        </w:rPr>
        <w:t xml:space="preserve">mark </w:t>
      </w:r>
      <w:r>
        <w:rPr>
          <w:rFonts w:ascii="Courier New" w:eastAsia="Arial Unicode MS" w:hAnsi="Courier New" w:cs="Courier New"/>
          <w:b/>
          <w:color w:val="FF0000"/>
          <w:kern w:val="2"/>
          <w:sz w:val="20"/>
          <w:szCs w:val="20"/>
          <w:lang w:val="fr-FR" w:eastAsia="en-US"/>
        </w:rPr>
        <w:t xml:space="preserve">:= </w:t>
      </w:r>
      <w:r>
        <w:rPr>
          <w:rFonts w:ascii="Courier New" w:eastAsia="Arial Unicode MS" w:hAnsi="Courier New" w:cs="Courier New"/>
          <w:color w:val="000000"/>
          <w:kern w:val="2"/>
          <w:sz w:val="20"/>
          <w:szCs w:val="20"/>
          <w:lang w:val="fr-FR" w:eastAsia="en-US"/>
        </w:rPr>
        <w:t xml:space="preserve">SynEdit1.Marks[0] </w:t>
      </w:r>
      <w:r>
        <w:rPr>
          <w:rFonts w:ascii="Courier New" w:eastAsia="Arial Unicode MS" w:hAnsi="Courier New" w:cs="Courier New"/>
          <w:b/>
          <w:color w:val="FF0000"/>
          <w:kern w:val="2"/>
          <w:sz w:val="20"/>
          <w:szCs w:val="20"/>
          <w:lang w:val="fr-FR" w:eastAsia="en-US"/>
        </w:rPr>
        <w:t>;</w:t>
      </w:r>
    </w:p>
    <w:p w14:paraId="4A19A672" w14:textId="77777777" w:rsidR="003033C0" w:rsidRDefault="00000000">
      <w:pPr>
        <w:shd w:val="clear" w:color="auto" w:fill="DAEEF3"/>
        <w:spacing w:after="20"/>
        <w:jc w:val="both"/>
      </w:pPr>
      <w:r>
        <w:rPr>
          <w:rFonts w:ascii="Courier New" w:eastAsia="Arial Unicode MS" w:hAnsi="Courier New" w:cs="Courier New"/>
          <w:b/>
          <w:color w:val="008000"/>
          <w:kern w:val="2"/>
          <w:sz w:val="20"/>
          <w:szCs w:val="20"/>
          <w:lang w:val="fr-FR" w:eastAsia="en-US"/>
        </w:rPr>
        <w:t xml:space="preserve">if </w:t>
      </w:r>
      <w:r>
        <w:rPr>
          <w:rFonts w:ascii="Courier New" w:eastAsia="Arial Unicode MS" w:hAnsi="Courier New" w:cs="Courier New"/>
          <w:color w:val="000000"/>
          <w:kern w:val="2"/>
          <w:sz w:val="20"/>
          <w:szCs w:val="20"/>
          <w:lang w:val="fr-FR" w:eastAsia="en-US"/>
        </w:rPr>
        <w:t xml:space="preserve">brand.IsBookmark </w:t>
      </w:r>
      <w:r>
        <w:rPr>
          <w:rFonts w:ascii="Courier New" w:eastAsia="Arial Unicode MS" w:hAnsi="Courier New" w:cs="Courier New"/>
          <w:b/>
          <w:color w:val="008000"/>
          <w:kern w:val="2"/>
          <w:sz w:val="20"/>
          <w:szCs w:val="20"/>
          <w:lang w:val="fr-FR" w:eastAsia="en-US"/>
        </w:rPr>
        <w:t xml:space="preserve">then </w:t>
      </w:r>
      <w:r>
        <w:rPr>
          <w:rFonts w:ascii="Courier New" w:eastAsia="Arial Unicode MS" w:hAnsi="Courier New" w:cs="Courier New"/>
          <w:color w:val="000000"/>
          <w:kern w:val="2"/>
          <w:sz w:val="20"/>
          <w:szCs w:val="20"/>
          <w:lang w:val="fr-FR" w:eastAsia="en-US"/>
        </w:rPr>
        <w:t>...</w:t>
      </w:r>
    </w:p>
    <w:p w14:paraId="551344F8" w14:textId="77777777" w:rsidR="003033C0" w:rsidRDefault="003033C0">
      <w:pPr>
        <w:spacing w:after="0"/>
        <w:ind w:firstLine="576"/>
        <w:jc w:val="both"/>
      </w:pPr>
    </w:p>
    <w:p w14:paraId="5F49CAF7" w14:textId="77777777" w:rsidR="003033C0" w:rsidRDefault="00000000">
      <w:pPr>
        <w:ind w:firstLine="576"/>
        <w:jc w:val="both"/>
      </w:pPr>
      <w:r>
        <w:t>The “IsBookMark” property allows you to identify if a bookmark is a “BookMark”.</w:t>
      </w:r>
    </w:p>
    <w:p w14:paraId="2CFC3CA6" w14:textId="77777777" w:rsidR="003033C0" w:rsidRDefault="00000000">
      <w:pPr>
        <w:ind w:firstLine="576"/>
        <w:jc w:val="both"/>
      </w:pPr>
      <w:r>
        <w:t>You can also create a “BookMark” like any bookmark:</w:t>
      </w:r>
    </w:p>
    <w:p w14:paraId="63AF7AC1" w14:textId="77777777" w:rsidR="003033C0" w:rsidRDefault="00000000">
      <w:pPr>
        <w:shd w:val="clear" w:color="auto" w:fill="DAEEF3"/>
        <w:spacing w:after="20"/>
        <w:jc w:val="both"/>
      </w:pPr>
      <w:r>
        <w:rPr>
          <w:rFonts w:ascii="Courier New" w:hAnsi="Courier New" w:cs="Courier New"/>
          <w:b/>
          <w:color w:val="008000"/>
          <w:sz w:val="20"/>
          <w:lang w:eastAsia="en-US"/>
        </w:rPr>
        <w:t xml:space="preserve">uses </w:t>
      </w:r>
      <w:r>
        <w:rPr>
          <w:rFonts w:ascii="Courier New" w:hAnsi="Courier New" w:cs="Courier New"/>
          <w:color w:val="000000"/>
          <w:sz w:val="20"/>
          <w:lang w:eastAsia="en-US"/>
        </w:rPr>
        <w:t xml:space="preserve">... , SynEditMarks </w:t>
      </w:r>
      <w:r>
        <w:rPr>
          <w:rFonts w:ascii="Courier New" w:hAnsi="Courier New" w:cs="Courier New"/>
          <w:b/>
          <w:color w:val="FF0000"/>
          <w:sz w:val="20"/>
          <w:lang w:eastAsia="en-US"/>
        </w:rPr>
        <w:t>;</w:t>
      </w:r>
    </w:p>
    <w:p w14:paraId="5E051EC5" w14:textId="77777777" w:rsidR="003033C0" w:rsidRDefault="003033C0">
      <w:pPr>
        <w:shd w:val="clear" w:color="auto" w:fill="DAEEF3"/>
        <w:spacing w:after="20"/>
        <w:jc w:val="both"/>
      </w:pPr>
    </w:p>
    <w:p w14:paraId="057A518C" w14:textId="77777777" w:rsidR="003033C0" w:rsidRDefault="00000000">
      <w:pPr>
        <w:shd w:val="clear" w:color="auto" w:fill="DAEEF3"/>
        <w:spacing w:after="20"/>
        <w:jc w:val="both"/>
      </w:pPr>
      <w:r>
        <w:rPr>
          <w:rFonts w:ascii="Courier New" w:hAnsi="Courier New" w:cs="Courier New"/>
          <w:b/>
          <w:color w:val="008000"/>
          <w:sz w:val="20"/>
          <w:lang w:eastAsia="en-US"/>
        </w:rPr>
        <w:t>var</w:t>
      </w:r>
    </w:p>
    <w:p w14:paraId="4097238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mark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TSynEditMark </w:t>
      </w:r>
      <w:r>
        <w:rPr>
          <w:rFonts w:ascii="Courier New" w:hAnsi="Courier New" w:cs="Courier New"/>
          <w:b/>
          <w:color w:val="FF0000"/>
          <w:sz w:val="20"/>
          <w:lang w:eastAsia="en-US"/>
        </w:rPr>
        <w:t>;</w:t>
      </w:r>
    </w:p>
    <w:p w14:paraId="0139D5D2" w14:textId="77777777" w:rsidR="003033C0" w:rsidRDefault="00000000">
      <w:pPr>
        <w:shd w:val="clear" w:color="auto" w:fill="DAEEF3"/>
        <w:spacing w:after="20"/>
        <w:jc w:val="both"/>
      </w:pPr>
      <w:r>
        <w:rPr>
          <w:rFonts w:ascii="Courier New" w:hAnsi="Courier New" w:cs="Courier New"/>
          <w:color w:val="000000"/>
          <w:sz w:val="20"/>
          <w:lang w:eastAsia="en-US"/>
        </w:rPr>
        <w:t>...</w:t>
      </w:r>
    </w:p>
    <w:p w14:paraId="22CC977B" w14:textId="77777777" w:rsidR="003033C0" w:rsidRDefault="003033C0">
      <w:pPr>
        <w:shd w:val="clear" w:color="auto" w:fill="DAEEF3"/>
        <w:spacing w:after="20"/>
        <w:jc w:val="both"/>
      </w:pPr>
    </w:p>
    <w:p w14:paraId="1DDC1A63" w14:textId="77777777" w:rsidR="003033C0" w:rsidRDefault="00000000">
      <w:pPr>
        <w:shd w:val="clear" w:color="auto" w:fill="DAEEF3"/>
        <w:spacing w:after="20"/>
        <w:jc w:val="both"/>
      </w:pPr>
      <w:r>
        <w:rPr>
          <w:rFonts w:ascii="Courier New" w:hAnsi="Courier New" w:cs="Courier New"/>
          <w:color w:val="000000"/>
          <w:sz w:val="20"/>
          <w:lang w:eastAsia="en-US"/>
        </w:rPr>
        <w:t xml:space="preserve">SynEdit1.BookMarkOptions.BookmarkImages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ImageList1 </w:t>
      </w:r>
      <w:r>
        <w:rPr>
          <w:rFonts w:ascii="Courier New" w:hAnsi="Courier New" w:cs="Courier New"/>
          <w:b/>
          <w:color w:val="FF0000"/>
          <w:sz w:val="20"/>
          <w:lang w:eastAsia="en-US"/>
        </w:rPr>
        <w:t>;</w:t>
      </w:r>
    </w:p>
    <w:p w14:paraId="1FECF8A2" w14:textId="77777777" w:rsidR="003033C0" w:rsidRDefault="00000000">
      <w:pPr>
        <w:shd w:val="clear" w:color="auto" w:fill="DAEEF3"/>
        <w:spacing w:after="20"/>
        <w:jc w:val="both"/>
      </w:pPr>
      <w:r>
        <w:rPr>
          <w:rFonts w:ascii="Courier New" w:hAnsi="Courier New" w:cs="Courier New"/>
          <w:color w:val="000000"/>
          <w:sz w:val="20"/>
          <w:lang w:eastAsia="en-US"/>
        </w:rPr>
        <w:lastRenderedPageBreak/>
        <w:t xml:space="preserve">mark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TSynEditMark.Create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SynEdit1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w:t>
      </w:r>
    </w:p>
    <w:p w14:paraId="610B2492" w14:textId="77777777" w:rsidR="003033C0" w:rsidRDefault="00000000">
      <w:pPr>
        <w:shd w:val="clear" w:color="auto" w:fill="DAEEF3"/>
        <w:spacing w:after="20"/>
        <w:jc w:val="both"/>
      </w:pPr>
      <w:r>
        <w:rPr>
          <w:rFonts w:ascii="Courier New" w:hAnsi="Courier New" w:cs="Courier New"/>
          <w:color w:val="000000"/>
          <w:sz w:val="20"/>
          <w:lang w:eastAsia="en-US"/>
        </w:rPr>
        <w:t xml:space="preserve">mark.Line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p>
    <w:p w14:paraId="0386E2B3" w14:textId="77777777" w:rsidR="003033C0" w:rsidRDefault="00000000">
      <w:pPr>
        <w:shd w:val="clear" w:color="auto" w:fill="DAEEF3"/>
        <w:spacing w:after="20"/>
        <w:jc w:val="both"/>
      </w:pPr>
      <w:r>
        <w:rPr>
          <w:rFonts w:ascii="Courier New" w:hAnsi="Courier New" w:cs="Courier New"/>
          <w:color w:val="000000"/>
          <w:sz w:val="20"/>
          <w:lang w:eastAsia="en-US"/>
        </w:rPr>
        <w:t xml:space="preserve">mark.Column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5 </w:t>
      </w:r>
      <w:r>
        <w:rPr>
          <w:rFonts w:ascii="Courier New" w:hAnsi="Courier New" w:cs="Courier New"/>
          <w:b/>
          <w:color w:val="FF0000"/>
          <w:sz w:val="20"/>
          <w:lang w:eastAsia="en-US"/>
        </w:rPr>
        <w:t>;</w:t>
      </w:r>
    </w:p>
    <w:p w14:paraId="68B3AD2A" w14:textId="77777777" w:rsidR="003033C0" w:rsidRDefault="00000000">
      <w:pPr>
        <w:shd w:val="clear" w:color="auto" w:fill="DAEEF3"/>
        <w:spacing w:after="20"/>
        <w:jc w:val="both"/>
      </w:pPr>
      <w:r>
        <w:rPr>
          <w:rFonts w:ascii="Courier New" w:hAnsi="Courier New" w:cs="Courier New"/>
          <w:color w:val="000000"/>
          <w:sz w:val="20"/>
          <w:lang w:eastAsia="en-US"/>
        </w:rPr>
        <w:t xml:space="preserve">mark.ImageIndex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FF0000"/>
          <w:sz w:val="20"/>
          <w:lang w:eastAsia="en-US"/>
        </w:rPr>
        <w:t>;</w:t>
      </w:r>
    </w:p>
    <w:p w14:paraId="500710AE" w14:textId="77777777" w:rsidR="003033C0" w:rsidRDefault="00000000">
      <w:pPr>
        <w:shd w:val="clear" w:color="auto" w:fill="DAEEF3"/>
        <w:spacing w:after="20"/>
        <w:jc w:val="both"/>
      </w:pPr>
      <w:r>
        <w:rPr>
          <w:rFonts w:ascii="Courier New" w:hAnsi="Courier New" w:cs="Courier New"/>
          <w:color w:val="000000"/>
          <w:sz w:val="20"/>
          <w:lang w:eastAsia="en-US"/>
        </w:rPr>
        <w:t xml:space="preserve">bookmark.BookmarkNumber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p>
    <w:p w14:paraId="3A17B6AF" w14:textId="77777777" w:rsidR="003033C0" w:rsidRDefault="00000000">
      <w:pPr>
        <w:shd w:val="clear" w:color="auto" w:fill="DAEEF3"/>
        <w:spacing w:after="20"/>
        <w:jc w:val="both"/>
      </w:pPr>
      <w:r>
        <w:rPr>
          <w:rFonts w:ascii="Courier New" w:hAnsi="Courier New" w:cs="Courier New"/>
          <w:color w:val="000000"/>
          <w:sz w:val="20"/>
          <w:lang w:eastAsia="en-US"/>
        </w:rPr>
        <w:t xml:space="preserve">mark.Visible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true </w:t>
      </w:r>
      <w:r>
        <w:rPr>
          <w:rFonts w:ascii="Courier New" w:hAnsi="Courier New" w:cs="Courier New"/>
          <w:b/>
          <w:color w:val="FF0000"/>
          <w:sz w:val="20"/>
          <w:lang w:eastAsia="en-US"/>
        </w:rPr>
        <w:t>;</w:t>
      </w:r>
    </w:p>
    <w:p w14:paraId="3AC81863" w14:textId="77777777" w:rsidR="003033C0" w:rsidRDefault="00000000">
      <w:pPr>
        <w:shd w:val="clear" w:color="auto" w:fill="DAEEF3"/>
        <w:spacing w:after="20"/>
        <w:jc w:val="both"/>
      </w:pPr>
      <w:r>
        <w:rPr>
          <w:rFonts w:ascii="Courier New" w:hAnsi="Courier New" w:cs="Courier New"/>
          <w:color w:val="000000"/>
          <w:sz w:val="20"/>
          <w:lang w:eastAsia="en-US"/>
        </w:rPr>
        <w:t xml:space="preserve">mark.InternalImage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false </w:t>
      </w:r>
      <w:r>
        <w:rPr>
          <w:rFonts w:ascii="Courier New" w:hAnsi="Courier New" w:cs="Courier New"/>
          <w:b/>
          <w:color w:val="FF0000"/>
          <w:sz w:val="20"/>
          <w:lang w:eastAsia="en-US"/>
        </w:rPr>
        <w:t>;</w:t>
      </w:r>
    </w:p>
    <w:p w14:paraId="295C6C60" w14:textId="77777777" w:rsidR="003033C0" w:rsidRDefault="003033C0">
      <w:pPr>
        <w:shd w:val="clear" w:color="auto" w:fill="DAEEF3"/>
        <w:spacing w:after="20"/>
        <w:jc w:val="both"/>
      </w:pPr>
    </w:p>
    <w:p w14:paraId="59B6739E" w14:textId="77777777" w:rsidR="003033C0" w:rsidRDefault="00000000">
      <w:pPr>
        <w:shd w:val="clear" w:color="auto" w:fill="DAEEF3"/>
        <w:spacing w:after="20"/>
        <w:jc w:val="both"/>
      </w:pPr>
      <w:r>
        <w:rPr>
          <w:rFonts w:ascii="Courier New" w:hAnsi="Courier New" w:cs="Courier New"/>
          <w:color w:val="000000"/>
          <w:sz w:val="20"/>
          <w:lang w:eastAsia="en-US"/>
        </w:rPr>
        <w:t xml:space="preserve">SynEdit1.Marks.Add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mark </w:t>
      </w:r>
      <w:r>
        <w:rPr>
          <w:rFonts w:ascii="Courier New" w:hAnsi="Courier New" w:cs="Courier New"/>
          <w:b/>
          <w:color w:val="FF0000"/>
          <w:sz w:val="20"/>
          <w:lang w:eastAsia="en-US"/>
        </w:rPr>
        <w:t>);</w:t>
      </w:r>
    </w:p>
    <w:p w14:paraId="477E5EF2" w14:textId="77777777" w:rsidR="003033C0" w:rsidRDefault="003033C0">
      <w:pPr>
        <w:ind w:firstLine="576"/>
        <w:jc w:val="both"/>
      </w:pPr>
    </w:p>
    <w:p w14:paraId="560D4EFE" w14:textId="77777777" w:rsidR="003033C0" w:rsidRDefault="00000000">
      <w:pPr>
        <w:ind w:firstLine="576"/>
        <w:jc w:val="both"/>
      </w:pPr>
      <w:r>
        <w:t>The “InternalImage” property is not functional in the current version of Lazarus. It is reminiscent of a facility that allowed using internal icons for text markers.</w:t>
      </w:r>
    </w:p>
    <w:p w14:paraId="579C4163" w14:textId="77777777" w:rsidR="003033C0" w:rsidRDefault="00000000">
      <w:pPr>
        <w:ind w:firstLine="576"/>
        <w:jc w:val="both"/>
      </w:pPr>
      <w:r>
        <w:t>Another way to create a “BookMark” is by adding it as a command:</w:t>
      </w:r>
    </w:p>
    <w:p w14:paraId="20854803" w14:textId="77777777" w:rsidR="003033C0" w:rsidRDefault="00000000">
      <w:pPr>
        <w:shd w:val="clear" w:color="auto" w:fill="DAEEF3"/>
        <w:spacing w:after="20"/>
        <w:jc w:val="both"/>
      </w:pPr>
      <w:r>
        <w:rPr>
          <w:rFonts w:ascii="Courier New" w:hAnsi="Courier New" w:cs="Courier New"/>
          <w:b/>
          <w:color w:val="008000"/>
          <w:sz w:val="20"/>
          <w:lang w:eastAsia="en-US"/>
        </w:rPr>
        <w:t xml:space="preserve">uses </w:t>
      </w:r>
      <w:r>
        <w:rPr>
          <w:rFonts w:ascii="Courier New" w:hAnsi="Courier New" w:cs="Courier New"/>
          <w:color w:val="000000"/>
          <w:sz w:val="20"/>
          <w:lang w:eastAsia="en-US"/>
        </w:rPr>
        <w:t xml:space="preserve">... , SynEditKeyCmds </w:t>
      </w:r>
      <w:r>
        <w:rPr>
          <w:rFonts w:ascii="Courier New" w:hAnsi="Courier New" w:cs="Courier New"/>
          <w:b/>
          <w:color w:val="FF0000"/>
          <w:sz w:val="20"/>
          <w:lang w:eastAsia="en-US"/>
        </w:rPr>
        <w:t>;</w:t>
      </w:r>
    </w:p>
    <w:p w14:paraId="342854C9" w14:textId="77777777" w:rsidR="003033C0" w:rsidRDefault="003033C0">
      <w:pPr>
        <w:shd w:val="clear" w:color="auto" w:fill="DAEEF3"/>
        <w:spacing w:after="20"/>
        <w:jc w:val="both"/>
      </w:pPr>
    </w:p>
    <w:p w14:paraId="0A49779E" w14:textId="77777777" w:rsidR="003033C0" w:rsidRDefault="00000000">
      <w:pPr>
        <w:shd w:val="clear" w:color="auto" w:fill="DAEEF3"/>
        <w:spacing w:after="20"/>
        <w:jc w:val="both"/>
      </w:pPr>
      <w:r>
        <w:rPr>
          <w:rFonts w:ascii="Courier New" w:hAnsi="Courier New" w:cs="Courier New"/>
          <w:color w:val="000000"/>
          <w:sz w:val="20"/>
          <w:lang w:eastAsia="en-US"/>
        </w:rPr>
        <w:t xml:space="preserve">SynEdit1.BookMarkOptions.BookmarkImages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ImageList1 </w:t>
      </w:r>
      <w:r>
        <w:rPr>
          <w:rFonts w:ascii="Courier New" w:hAnsi="Courier New" w:cs="Courier New"/>
          <w:b/>
          <w:color w:val="FF0000"/>
          <w:sz w:val="20"/>
          <w:lang w:eastAsia="en-US"/>
        </w:rPr>
        <w:t>;</w:t>
      </w:r>
    </w:p>
    <w:p w14:paraId="3F7E9EA6" w14:textId="77777777" w:rsidR="003033C0" w:rsidRDefault="00000000">
      <w:pPr>
        <w:shd w:val="clear" w:color="auto" w:fill="DAEEF3"/>
        <w:spacing w:after="20"/>
        <w:jc w:val="both"/>
      </w:pPr>
      <w:r>
        <w:rPr>
          <w:rFonts w:ascii="Courier New" w:hAnsi="Courier New" w:cs="Courier New"/>
          <w:color w:val="000000"/>
          <w:sz w:val="20"/>
          <w:lang w:eastAsia="en-US"/>
        </w:rPr>
        <w:t xml:space="preserve">SynEdit1.ExecuteCommand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ecSetMarker4,#0, </w:t>
      </w:r>
      <w:r>
        <w:rPr>
          <w:rFonts w:ascii="Courier New" w:hAnsi="Courier New" w:cs="Courier New"/>
          <w:b/>
          <w:color w:val="008000"/>
          <w:sz w:val="20"/>
          <w:lang w:eastAsia="en-US"/>
        </w:rPr>
        <w:t xml:space="preserve">nil </w:t>
      </w:r>
      <w:r>
        <w:rPr>
          <w:rFonts w:ascii="Courier New" w:hAnsi="Courier New" w:cs="Courier New"/>
          <w:b/>
          <w:color w:val="FF0000"/>
          <w:sz w:val="20"/>
          <w:lang w:eastAsia="en-US"/>
        </w:rPr>
        <w:t>);</w:t>
      </w:r>
    </w:p>
    <w:p w14:paraId="77990D42" w14:textId="77777777" w:rsidR="003033C0" w:rsidRDefault="003033C0">
      <w:pPr>
        <w:spacing w:after="0"/>
        <w:ind w:firstLine="576"/>
        <w:jc w:val="both"/>
      </w:pPr>
    </w:p>
    <w:p w14:paraId="459E9DB4" w14:textId="77777777" w:rsidR="003033C0" w:rsidRDefault="00000000">
      <w:pPr>
        <w:ind w:firstLine="576"/>
        <w:jc w:val="both"/>
      </w:pPr>
      <w:r>
        <w:rPr>
          <w:lang w:eastAsia="en-US"/>
        </w:rPr>
        <w:t>There are 10 constants defined for the “BookMark”: ecSetMarker0 .. ecSetMarker9.</w:t>
      </w:r>
    </w:p>
    <w:p w14:paraId="7114DEA0" w14:textId="77777777" w:rsidR="003033C0" w:rsidRDefault="00000000">
      <w:pPr>
        <w:ind w:firstLine="576"/>
        <w:jc w:val="both"/>
      </w:pPr>
      <w:r>
        <w:t>There are also 10 predefined constants to change the state of the “BookMark”: ecToggleMarker0 .. ecToggleMarker9 .</w:t>
      </w:r>
    </w:p>
    <w:p w14:paraId="48AD90F8" w14:textId="77777777" w:rsidR="003033C0" w:rsidRDefault="00000000">
      <w:pPr>
        <w:ind w:firstLine="576"/>
        <w:jc w:val="both"/>
      </w:pPr>
      <w:r>
        <w:t>By default, shortcuts for adding bookmarks (BookMark) are created in SynEdit when you add the control. These shortcuts are of the type &lt;Shift&gt;+&lt;Ctrl&gt;+&lt;marker number&gt;.</w:t>
      </w:r>
    </w:p>
    <w:p w14:paraId="459F42D9" w14:textId="77777777" w:rsidR="003033C0" w:rsidRDefault="00000000">
      <w:pPr>
        <w:ind w:firstLine="576"/>
        <w:jc w:val="both"/>
      </w:pPr>
      <w:r>
        <w:t>An attempt to add a marker, without having an icon list assigned, will result in a runtime error.</w:t>
      </w:r>
    </w:p>
    <w:p w14:paraId="09D466FC" w14:textId="77777777" w:rsidR="003033C0" w:rsidRDefault="00000000">
      <w:pPr>
        <w:ind w:firstLine="576"/>
        <w:jc w:val="both"/>
      </w:pPr>
      <w:r>
        <w:t>To disable bookmarks, you can hide the part corresponding to bookmarks in the vertical panel (Gutter), or you can also eliminate keyboard shortcuts (“Keystrokes” Property).</w:t>
      </w:r>
    </w:p>
    <w:p w14:paraId="347F9775" w14:textId="77777777" w:rsidR="003033C0" w:rsidRDefault="003033C0">
      <w:pPr>
        <w:ind w:firstLine="576"/>
        <w:jc w:val="both"/>
      </w:pPr>
    </w:p>
    <w:p w14:paraId="1DE2290A" w14:textId="77777777" w:rsidR="003033C0" w:rsidRDefault="00000000">
      <w:pPr>
        <w:pStyle w:val="Ttulo3"/>
      </w:pPr>
      <w:r>
        <w:t>Access to bookmarks</w:t>
      </w:r>
    </w:p>
    <w:p w14:paraId="084D2DB1" w14:textId="77777777" w:rsidR="003033C0" w:rsidRDefault="003033C0">
      <w:pPr>
        <w:spacing w:after="0"/>
        <w:ind w:firstLine="576"/>
        <w:jc w:val="both"/>
      </w:pPr>
    </w:p>
    <w:p w14:paraId="13DE969A" w14:textId="77777777" w:rsidR="003033C0" w:rsidRDefault="00000000">
      <w:pPr>
        <w:ind w:firstLine="576"/>
        <w:jc w:val="both"/>
      </w:pPr>
      <w:r>
        <w:t>The most basic markers in SynEdit are objects of the “TsynEditMarkup” class. All markers are derived directly or indirectly from “TsynEditMarkup”.</w:t>
      </w:r>
    </w:p>
    <w:p w14:paraId="5D44475E" w14:textId="77777777" w:rsidR="003033C0" w:rsidRDefault="00000000">
      <w:pPr>
        <w:ind w:firstLine="576"/>
        <w:jc w:val="both"/>
      </w:pPr>
      <w:r>
        <w:t>The “TsynEditMarkup” class is a more or less extensive class, and is defined in the “SynEditMarkup” unit. Its public fields are:</w:t>
      </w:r>
    </w:p>
    <w:p w14:paraId="1F72CE8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TSynEditMarkup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class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TObject </w:t>
      </w:r>
      <w:r>
        <w:rPr>
          <w:rFonts w:ascii="Courier New" w:hAnsi="Courier New" w:cs="Courier New"/>
          <w:b/>
          <w:color w:val="FF0000"/>
          <w:sz w:val="20"/>
          <w:lang w:eastAsia="en-US"/>
        </w:rPr>
        <w:t>)</w:t>
      </w:r>
    </w:p>
    <w:p w14:paraId="126A8BD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private</w:t>
      </w:r>
    </w:p>
    <w:p w14:paraId="1C831BFC" w14:textId="77777777" w:rsidR="003033C0" w:rsidRDefault="00000000">
      <w:pPr>
        <w:shd w:val="clear" w:color="auto" w:fill="DAEEF3"/>
        <w:spacing w:after="20"/>
        <w:jc w:val="both"/>
      </w:pPr>
      <w:r>
        <w:rPr>
          <w:rFonts w:ascii="Courier New" w:hAnsi="Courier New" w:cs="Courier New"/>
          <w:color w:val="000000"/>
          <w:sz w:val="20"/>
          <w:lang w:eastAsia="en-US"/>
        </w:rPr>
        <w:t>...</w:t>
      </w:r>
    </w:p>
    <w:p w14:paraId="6CD54F7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protected</w:t>
      </w:r>
    </w:p>
    <w:p w14:paraId="4E56558E" w14:textId="77777777" w:rsidR="003033C0" w:rsidRDefault="00000000">
      <w:pPr>
        <w:shd w:val="clear" w:color="auto" w:fill="DAEEF3"/>
        <w:spacing w:after="20"/>
        <w:jc w:val="both"/>
      </w:pPr>
      <w:r>
        <w:rPr>
          <w:rFonts w:ascii="Courier New" w:hAnsi="Courier New" w:cs="Courier New"/>
          <w:color w:val="000000"/>
          <w:sz w:val="20"/>
          <w:lang w:eastAsia="en-US"/>
        </w:rPr>
        <w:t>...</w:t>
      </w:r>
    </w:p>
    <w:p w14:paraId="611D13C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public</w:t>
      </w:r>
    </w:p>
    <w:p w14:paraId="338DC344" w14:textId="77777777" w:rsidR="003033C0" w:rsidRDefault="00000000">
      <w:pPr>
        <w:shd w:val="clear" w:color="auto" w:fill="DAEEF3"/>
        <w:spacing w:after="20"/>
        <w:jc w:val="both"/>
      </w:pPr>
      <w:r>
        <w:rPr>
          <w:rFonts w:ascii="Courier New" w:eastAsia="Courier New" w:hAnsi="Courier New" w:cs="Courier New"/>
          <w:color w:val="000000"/>
          <w:sz w:val="20"/>
          <w:lang w:eastAsia="en-US"/>
        </w:rPr>
        <w:lastRenderedPageBreak/>
        <w:t xml:space="preserve">    </w:t>
      </w:r>
      <w:r>
        <w:rPr>
          <w:rFonts w:ascii="Courier New" w:hAnsi="Courier New" w:cs="Courier New"/>
          <w:b/>
          <w:color w:val="008000"/>
          <w:sz w:val="20"/>
          <w:lang w:eastAsia="en-US"/>
        </w:rPr>
        <w:t xml:space="preserve">constructor </w:t>
      </w:r>
      <w:r>
        <w:rPr>
          <w:rFonts w:ascii="Courier New" w:hAnsi="Courier New" w:cs="Courier New"/>
          <w:color w:val="000000"/>
          <w:sz w:val="20"/>
          <w:lang w:eastAsia="en-US"/>
        </w:rPr>
        <w:t xml:space="preserve">Create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ASynEdit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TSynEditBase </w:t>
      </w:r>
      <w:r>
        <w:rPr>
          <w:rFonts w:ascii="Courier New" w:hAnsi="Courier New" w:cs="Courier New"/>
          <w:b/>
          <w:color w:val="FF0000"/>
          <w:sz w:val="20"/>
          <w:lang w:eastAsia="en-US"/>
        </w:rPr>
        <w:t>);</w:t>
      </w:r>
    </w:p>
    <w:p w14:paraId="6088E41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destroyer </w:t>
      </w:r>
      <w:r>
        <w:rPr>
          <w:rFonts w:ascii="Courier New" w:hAnsi="Courier New" w:cs="Courier New"/>
          <w:color w:val="000000"/>
          <w:sz w:val="20"/>
          <w:lang w:eastAsia="en-US"/>
        </w:rPr>
        <w:t xml:space="preserve">Destroy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override </w:t>
      </w:r>
      <w:r>
        <w:rPr>
          <w:rFonts w:ascii="Courier New" w:hAnsi="Courier New" w:cs="Courier New"/>
          <w:b/>
          <w:color w:val="FF0000"/>
          <w:sz w:val="20"/>
          <w:lang w:eastAsia="en-US"/>
        </w:rPr>
        <w:t>;</w:t>
      </w:r>
    </w:p>
    <w:p w14:paraId="7EA31EC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PrepareMarkupForRow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aRow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p>
    <w:p w14:paraId="52E0524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FinishMarkupForRow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aRow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p>
    <w:p w14:paraId="02C1E24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EndMarkup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p>
    <w:p w14:paraId="6312D89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GetMarkupAttributeAtRowCol </w:t>
      </w:r>
      <w:r>
        <w:rPr>
          <w:rFonts w:ascii="Courier New" w:hAnsi="Courier New" w:cs="Courier New"/>
          <w:b/>
          <w:color w:val="FF0000"/>
          <w:sz w:val="20"/>
          <w:lang w:eastAsia="en-US"/>
        </w:rPr>
        <w:t xml:space="preserve">( </w:t>
      </w:r>
      <w:r>
        <w:rPr>
          <w:rFonts w:ascii="Courier New" w:hAnsi="Courier New" w:cs="Courier New"/>
          <w:b/>
          <w:color w:val="008000"/>
          <w:sz w:val="20"/>
          <w:lang w:eastAsia="en-US"/>
        </w:rPr>
        <w:t xml:space="preserve">const </w:t>
      </w:r>
      <w:r>
        <w:rPr>
          <w:rFonts w:ascii="Courier New" w:hAnsi="Courier New" w:cs="Courier New"/>
          <w:color w:val="000000"/>
          <w:sz w:val="20"/>
          <w:lang w:eastAsia="en-US"/>
        </w:rPr>
        <w:t xml:space="preserve">aRow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650C2366" w14:textId="77777777" w:rsidR="003033C0" w:rsidRDefault="00000000">
      <w:pPr>
        <w:shd w:val="clear" w:color="auto" w:fill="DAEEF3"/>
        <w:spacing w:after="20"/>
        <w:jc w:val="both"/>
      </w:pPr>
      <w:r>
        <w:rPr>
          <w:rFonts w:ascii="Courier New" w:hAnsi="Courier New" w:cs="Courier New"/>
          <w:b/>
          <w:color w:val="008000"/>
          <w:sz w:val="20"/>
          <w:lang w:eastAsia="en-US"/>
        </w:rPr>
        <w:t xml:space="preserve">const </w:t>
      </w:r>
      <w:r>
        <w:rPr>
          <w:rFonts w:ascii="Courier New" w:hAnsi="Courier New" w:cs="Courier New"/>
          <w:color w:val="000000"/>
          <w:sz w:val="20"/>
          <w:lang w:eastAsia="en-US"/>
        </w:rPr>
        <w:t xml:space="preserve">aStartCol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TLazSynDisplayTokenBound </w:t>
      </w:r>
      <w:r>
        <w:rPr>
          <w:rFonts w:ascii="Courier New" w:hAnsi="Courier New" w:cs="Courier New"/>
          <w:b/>
          <w:color w:val="FF0000"/>
          <w:sz w:val="20"/>
          <w:lang w:eastAsia="en-US"/>
        </w:rPr>
        <w:t>;</w:t>
      </w:r>
    </w:p>
    <w:p w14:paraId="1DB6EB48" w14:textId="77777777" w:rsidR="003033C0" w:rsidRDefault="00000000">
      <w:pPr>
        <w:shd w:val="clear" w:color="auto" w:fill="DAEEF3"/>
        <w:spacing w:after="20"/>
        <w:jc w:val="both"/>
      </w:pPr>
      <w:r>
        <w:rPr>
          <w:rFonts w:ascii="Courier New" w:hAnsi="Courier New" w:cs="Courier New"/>
          <w:b/>
          <w:color w:val="008000"/>
          <w:sz w:val="20"/>
          <w:lang w:eastAsia="en-US"/>
        </w:rPr>
        <w:t xml:space="preserve">const </w:t>
      </w:r>
      <w:r>
        <w:rPr>
          <w:rFonts w:ascii="Courier New" w:hAnsi="Courier New" w:cs="Courier New"/>
          <w:color w:val="000000"/>
          <w:sz w:val="20"/>
          <w:lang w:eastAsia="en-US"/>
        </w:rPr>
        <w:t xml:space="preserve">AnRtlInfo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TLazSynDisplayRtlInfo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TSynSelectedColor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abstract </w:t>
      </w:r>
      <w:r>
        <w:rPr>
          <w:rFonts w:ascii="Courier New" w:hAnsi="Courier New" w:cs="Courier New"/>
          <w:b/>
          <w:color w:val="FF0000"/>
          <w:sz w:val="20"/>
          <w:lang w:eastAsia="en-US"/>
        </w:rPr>
        <w:t>;</w:t>
      </w:r>
    </w:p>
    <w:p w14:paraId="0D6CD9D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GetNextMarkupColAfterRowCol </w:t>
      </w:r>
      <w:r>
        <w:rPr>
          <w:rFonts w:ascii="Courier New" w:hAnsi="Courier New" w:cs="Courier New"/>
          <w:b/>
          <w:color w:val="FF0000"/>
          <w:sz w:val="20"/>
          <w:lang w:eastAsia="en-US"/>
        </w:rPr>
        <w:t xml:space="preserve">( </w:t>
      </w:r>
      <w:r>
        <w:rPr>
          <w:rFonts w:ascii="Courier New" w:hAnsi="Courier New" w:cs="Courier New"/>
          <w:b/>
          <w:color w:val="008000"/>
          <w:sz w:val="20"/>
          <w:lang w:eastAsia="en-US"/>
        </w:rPr>
        <w:t xml:space="preserve">const </w:t>
      </w:r>
      <w:r>
        <w:rPr>
          <w:rFonts w:ascii="Courier New" w:hAnsi="Courier New" w:cs="Courier New"/>
          <w:color w:val="000000"/>
          <w:sz w:val="20"/>
          <w:lang w:eastAsia="en-US"/>
        </w:rPr>
        <w:t xml:space="preserve">aRow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23EEA94F" w14:textId="77777777" w:rsidR="003033C0" w:rsidRDefault="00000000">
      <w:pPr>
        <w:shd w:val="clear" w:color="auto" w:fill="DAEEF3"/>
        <w:spacing w:after="20"/>
        <w:jc w:val="both"/>
      </w:pPr>
      <w:r>
        <w:rPr>
          <w:rFonts w:ascii="Courier New" w:hAnsi="Courier New" w:cs="Courier New"/>
          <w:b/>
          <w:color w:val="008000"/>
          <w:sz w:val="20"/>
          <w:lang w:eastAsia="en-US"/>
        </w:rPr>
        <w:t xml:space="preserve">const </w:t>
      </w:r>
      <w:r>
        <w:rPr>
          <w:rFonts w:ascii="Courier New" w:hAnsi="Courier New" w:cs="Courier New"/>
          <w:color w:val="000000"/>
          <w:sz w:val="20"/>
          <w:lang w:eastAsia="en-US"/>
        </w:rPr>
        <w:t xml:space="preserve">aStartCol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TLazSynDisplayTokenBound </w:t>
      </w:r>
      <w:r>
        <w:rPr>
          <w:rFonts w:ascii="Courier New" w:hAnsi="Courier New" w:cs="Courier New"/>
          <w:b/>
          <w:color w:val="FF0000"/>
          <w:sz w:val="20"/>
          <w:lang w:eastAsia="en-US"/>
        </w:rPr>
        <w:t>;</w:t>
      </w:r>
    </w:p>
    <w:p w14:paraId="15E2141E" w14:textId="77777777" w:rsidR="003033C0" w:rsidRDefault="00000000">
      <w:pPr>
        <w:shd w:val="clear" w:color="auto" w:fill="DAEEF3"/>
        <w:spacing w:after="20"/>
        <w:jc w:val="both"/>
      </w:pPr>
      <w:r>
        <w:rPr>
          <w:rFonts w:ascii="Courier New" w:hAnsi="Courier New" w:cs="Courier New"/>
          <w:b/>
          <w:color w:val="008000"/>
          <w:sz w:val="20"/>
          <w:lang w:eastAsia="en-US"/>
        </w:rPr>
        <w:t xml:space="preserve">const </w:t>
      </w:r>
      <w:r>
        <w:rPr>
          <w:rFonts w:ascii="Courier New" w:hAnsi="Courier New" w:cs="Courier New"/>
          <w:color w:val="000000"/>
          <w:sz w:val="20"/>
          <w:lang w:eastAsia="en-US"/>
        </w:rPr>
        <w:t xml:space="preserve">AnRtlInfo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TLazSynDisplayRtlInfo </w:t>
      </w:r>
      <w:r>
        <w:rPr>
          <w:rFonts w:ascii="Courier New" w:hAnsi="Courier New" w:cs="Courier New"/>
          <w:b/>
          <w:color w:val="FF0000"/>
          <w:sz w:val="20"/>
          <w:lang w:eastAsia="en-US"/>
        </w:rPr>
        <w:t>;</w:t>
      </w:r>
    </w:p>
    <w:p w14:paraId="1D2A8344" w14:textId="77777777" w:rsidR="003033C0" w:rsidRDefault="00000000">
      <w:pPr>
        <w:shd w:val="clear" w:color="auto" w:fill="DAEEF3"/>
        <w:spacing w:after="20"/>
        <w:jc w:val="both"/>
      </w:pPr>
      <w:r>
        <w:rPr>
          <w:rFonts w:ascii="Courier New" w:hAnsi="Courier New" w:cs="Courier New"/>
          <w:color w:val="000000"/>
          <w:sz w:val="20"/>
          <w:lang w:eastAsia="en-US"/>
        </w:rPr>
        <w:t xml:space="preserve">out ANextPhys, ANextLog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abstract </w:t>
      </w:r>
      <w:r>
        <w:rPr>
          <w:rFonts w:ascii="Courier New" w:hAnsi="Courier New" w:cs="Courier New"/>
          <w:b/>
          <w:color w:val="FF0000"/>
          <w:sz w:val="20"/>
          <w:lang w:eastAsia="en-US"/>
        </w:rPr>
        <w:t>;</w:t>
      </w:r>
    </w:p>
    <w:p w14:paraId="02FA7C4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MergeMarkupAttributeAtRowCol </w:t>
      </w:r>
      <w:r>
        <w:rPr>
          <w:rFonts w:ascii="Courier New" w:hAnsi="Courier New" w:cs="Courier New"/>
          <w:b/>
          <w:color w:val="FF0000"/>
          <w:sz w:val="20"/>
          <w:lang w:eastAsia="en-US"/>
        </w:rPr>
        <w:t xml:space="preserve">( </w:t>
      </w:r>
      <w:r>
        <w:rPr>
          <w:rFonts w:ascii="Courier New" w:hAnsi="Courier New" w:cs="Courier New"/>
          <w:b/>
          <w:color w:val="008000"/>
          <w:sz w:val="20"/>
          <w:lang w:eastAsia="en-US"/>
        </w:rPr>
        <w:t xml:space="preserve">const </w:t>
      </w:r>
      <w:r>
        <w:rPr>
          <w:rFonts w:ascii="Courier New" w:hAnsi="Courier New" w:cs="Courier New"/>
          <w:color w:val="000000"/>
          <w:sz w:val="20"/>
          <w:lang w:eastAsia="en-US"/>
        </w:rPr>
        <w:t xml:space="preserve">aRow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5E7F8371" w14:textId="77777777" w:rsidR="003033C0" w:rsidRDefault="00000000">
      <w:pPr>
        <w:shd w:val="clear" w:color="auto" w:fill="DAEEF3"/>
        <w:spacing w:after="20"/>
        <w:jc w:val="both"/>
      </w:pPr>
      <w:r>
        <w:rPr>
          <w:rFonts w:ascii="Courier New" w:hAnsi="Courier New" w:cs="Courier New"/>
          <w:b/>
          <w:color w:val="008000"/>
          <w:sz w:val="20"/>
          <w:lang w:eastAsia="en-US"/>
        </w:rPr>
        <w:t xml:space="preserve">const </w:t>
      </w:r>
      <w:r>
        <w:rPr>
          <w:rFonts w:ascii="Courier New" w:hAnsi="Courier New" w:cs="Courier New"/>
          <w:color w:val="000000"/>
          <w:sz w:val="20"/>
          <w:lang w:eastAsia="en-US"/>
        </w:rPr>
        <w:t xml:space="preserve">aStartCol, AEndCol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TLazSynDisplayTokenBound </w:t>
      </w:r>
      <w:r>
        <w:rPr>
          <w:rFonts w:ascii="Courier New" w:hAnsi="Courier New" w:cs="Courier New"/>
          <w:b/>
          <w:color w:val="FF0000"/>
          <w:sz w:val="20"/>
          <w:lang w:eastAsia="en-US"/>
        </w:rPr>
        <w:t>;</w:t>
      </w:r>
    </w:p>
    <w:p w14:paraId="5CE26E5A" w14:textId="77777777" w:rsidR="003033C0" w:rsidRDefault="00000000">
      <w:pPr>
        <w:shd w:val="clear" w:color="auto" w:fill="DAEEF3"/>
        <w:spacing w:after="20"/>
        <w:jc w:val="both"/>
      </w:pPr>
      <w:r>
        <w:rPr>
          <w:rFonts w:ascii="Courier New" w:hAnsi="Courier New" w:cs="Courier New"/>
          <w:b/>
          <w:color w:val="008000"/>
          <w:sz w:val="20"/>
          <w:lang w:eastAsia="en-US"/>
        </w:rPr>
        <w:t xml:space="preserve">const </w:t>
      </w:r>
      <w:r>
        <w:rPr>
          <w:rFonts w:ascii="Courier New" w:hAnsi="Courier New" w:cs="Courier New"/>
          <w:color w:val="000000"/>
          <w:sz w:val="20"/>
          <w:lang w:eastAsia="en-US"/>
        </w:rPr>
        <w:t xml:space="preserve">AnRtlInfo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TLazSynDisplayRtlInfo </w:t>
      </w:r>
      <w:r>
        <w:rPr>
          <w:rFonts w:ascii="Courier New" w:hAnsi="Courier New" w:cs="Courier New"/>
          <w:b/>
          <w:color w:val="FF0000"/>
          <w:sz w:val="20"/>
          <w:lang w:eastAsia="en-US"/>
        </w:rPr>
        <w:t>;</w:t>
      </w:r>
    </w:p>
    <w:p w14:paraId="75B05D8A" w14:textId="77777777" w:rsidR="003033C0" w:rsidRDefault="00000000">
      <w:pPr>
        <w:shd w:val="clear" w:color="auto" w:fill="DAEEF3"/>
        <w:spacing w:after="20"/>
        <w:jc w:val="both"/>
      </w:pPr>
      <w:r>
        <w:rPr>
          <w:rFonts w:ascii="Courier New" w:hAnsi="Courier New" w:cs="Courier New"/>
          <w:color w:val="000000"/>
          <w:sz w:val="20"/>
          <w:lang w:eastAsia="en-US"/>
        </w:rPr>
        <w:t xml:space="preserve">AMarkup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TSynSelectedColorMergeResult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p>
    <w:p w14:paraId="0A017817" w14:textId="77777777" w:rsidR="003033C0" w:rsidRDefault="003033C0">
      <w:pPr>
        <w:shd w:val="clear" w:color="auto" w:fill="DAEEF3"/>
        <w:spacing w:after="20"/>
        <w:jc w:val="both"/>
      </w:pPr>
    </w:p>
    <w:p w14:paraId="7568AEB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Notifications about Changes </w:t>
      </w:r>
      <w:r>
        <w:rPr>
          <w:rFonts w:ascii="Courier New" w:hAnsi="Courier New" w:cs="Courier New"/>
          <w:b/>
          <w:color w:val="0000FF"/>
          <w:sz w:val="20"/>
          <w:lang w:eastAsia="en-US"/>
        </w:rPr>
        <w:t xml:space="preserve">to </w:t>
      </w:r>
      <w:r>
        <w:rPr>
          <w:rFonts w:ascii="Courier New" w:hAnsi="Courier New" w:cs="Courier New"/>
          <w:color w:val="0000FF"/>
          <w:sz w:val="20"/>
          <w:lang w:eastAsia="en-US"/>
        </w:rPr>
        <w:t>the text</w:t>
      </w:r>
    </w:p>
    <w:p w14:paraId="4C02C02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TextChanged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aFirstCodeLine, aLastCodeLine, ACountDiff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1 based</w:t>
      </w:r>
    </w:p>
    <w:p w14:paraId="20934C3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TempDisable </w:t>
      </w:r>
      <w:r>
        <w:rPr>
          <w:rFonts w:ascii="Courier New" w:hAnsi="Courier New" w:cs="Courier New"/>
          <w:b/>
          <w:color w:val="FF0000"/>
          <w:sz w:val="20"/>
          <w:lang w:eastAsia="en-US"/>
        </w:rPr>
        <w:t>;</w:t>
      </w:r>
    </w:p>
    <w:p w14:paraId="4DDF0FC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TempEnable </w:t>
      </w:r>
      <w:r>
        <w:rPr>
          <w:rFonts w:ascii="Courier New" w:hAnsi="Courier New" w:cs="Courier New"/>
          <w:b/>
          <w:color w:val="FF0000"/>
          <w:sz w:val="20"/>
          <w:lang w:eastAsia="en-US"/>
        </w:rPr>
        <w:t>;</w:t>
      </w:r>
    </w:p>
    <w:p w14:paraId="016E0C0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IncPaintLock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p>
    <w:p w14:paraId="75D1541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DecPaintLock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p>
    <w:p w14:paraId="7A9402D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RealEnabled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Boolean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p>
    <w:p w14:paraId="1B3E1407" w14:textId="77777777" w:rsidR="003033C0" w:rsidRDefault="003033C0">
      <w:pPr>
        <w:shd w:val="clear" w:color="auto" w:fill="DAEEF3"/>
        <w:spacing w:after="20"/>
        <w:jc w:val="both"/>
      </w:pPr>
    </w:p>
    <w:p w14:paraId="3793184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MarkupInfo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TSynSelectedColor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fMarkupInfo </w:t>
      </w:r>
      <w:r>
        <w:rPr>
          <w:rFonts w:ascii="Courier New" w:hAnsi="Courier New" w:cs="Courier New"/>
          <w:b/>
          <w:color w:val="FF0000"/>
          <w:sz w:val="20"/>
          <w:lang w:eastAsia="en-US"/>
        </w:rPr>
        <w:t>;</w:t>
      </w:r>
    </w:p>
    <w:p w14:paraId="2116229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FGColor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TColor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GetFGColor </w:t>
      </w:r>
      <w:r>
        <w:rPr>
          <w:rFonts w:ascii="Courier New" w:hAnsi="Courier New" w:cs="Courier New"/>
          <w:b/>
          <w:color w:val="FF0000"/>
          <w:sz w:val="20"/>
          <w:lang w:eastAsia="en-US"/>
        </w:rPr>
        <w:t>;</w:t>
      </w:r>
    </w:p>
    <w:p w14:paraId="6939144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BGColor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TColor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GetBGColor </w:t>
      </w:r>
      <w:r>
        <w:rPr>
          <w:rFonts w:ascii="Courier New" w:hAnsi="Courier New" w:cs="Courier New"/>
          <w:b/>
          <w:color w:val="FF0000"/>
          <w:sz w:val="20"/>
          <w:lang w:eastAsia="en-US"/>
        </w:rPr>
        <w:t>;</w:t>
      </w:r>
    </w:p>
    <w:p w14:paraId="4DCBCE7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FrameColor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TColor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GetFrameColor </w:t>
      </w:r>
      <w:r>
        <w:rPr>
          <w:rFonts w:ascii="Courier New" w:hAnsi="Courier New" w:cs="Courier New"/>
          <w:b/>
          <w:color w:val="FF0000"/>
          <w:sz w:val="20"/>
          <w:lang w:eastAsia="en-US"/>
        </w:rPr>
        <w:t>;</w:t>
      </w:r>
    </w:p>
    <w:p w14:paraId="1EBBBF6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FrameStyle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TSynLineStyle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GetFrameStyle </w:t>
      </w:r>
      <w:r>
        <w:rPr>
          <w:rFonts w:ascii="Courier New" w:hAnsi="Courier New" w:cs="Courier New"/>
          <w:b/>
          <w:color w:val="FF0000"/>
          <w:sz w:val="20"/>
          <w:lang w:eastAsia="en-US"/>
        </w:rPr>
        <w:t>;</w:t>
      </w:r>
    </w:p>
    <w:p w14:paraId="23AAEA6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Style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TFontStyles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GetStyle </w:t>
      </w:r>
      <w:r>
        <w:rPr>
          <w:rFonts w:ascii="Courier New" w:hAnsi="Courier New" w:cs="Courier New"/>
          <w:b/>
          <w:color w:val="FF0000"/>
          <w:sz w:val="20"/>
          <w:lang w:eastAsia="en-US"/>
        </w:rPr>
        <w:t>;</w:t>
      </w:r>
    </w:p>
    <w:p w14:paraId="6EEE266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Enabled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Boolean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GetEnabled write SetEnabled </w:t>
      </w:r>
      <w:r>
        <w:rPr>
          <w:rFonts w:ascii="Courier New" w:hAnsi="Courier New" w:cs="Courier New"/>
          <w:b/>
          <w:color w:val="FF0000"/>
          <w:sz w:val="20"/>
          <w:lang w:eastAsia="en-US"/>
        </w:rPr>
        <w:t>;</w:t>
      </w:r>
    </w:p>
    <w:p w14:paraId="41456E0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Lines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TSynEditStrings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fLines write SetLines </w:t>
      </w:r>
      <w:r>
        <w:rPr>
          <w:rFonts w:ascii="Courier New" w:hAnsi="Courier New" w:cs="Courier New"/>
          <w:b/>
          <w:color w:val="FF0000"/>
          <w:sz w:val="20"/>
          <w:lang w:eastAsia="en-US"/>
        </w:rPr>
        <w:t>;</w:t>
      </w:r>
    </w:p>
    <w:p w14:paraId="1F9BE12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Caret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TSynEditCaret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fCaret write SetCaret </w:t>
      </w:r>
      <w:r>
        <w:rPr>
          <w:rFonts w:ascii="Courier New" w:hAnsi="Courier New" w:cs="Courier New"/>
          <w:b/>
          <w:color w:val="FF0000"/>
          <w:sz w:val="20"/>
          <w:lang w:eastAsia="en-US"/>
        </w:rPr>
        <w:t>;</w:t>
      </w:r>
    </w:p>
    <w:p w14:paraId="3A18AB3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TopLine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fTopLine write SetTopLine </w:t>
      </w:r>
      <w:r>
        <w:rPr>
          <w:rFonts w:ascii="Courier New" w:hAnsi="Courier New" w:cs="Courier New"/>
          <w:b/>
          <w:color w:val="FF0000"/>
          <w:sz w:val="20"/>
          <w:lang w:eastAsia="en-US"/>
        </w:rPr>
        <w:t>;</w:t>
      </w:r>
    </w:p>
    <w:p w14:paraId="5F6D635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LinesInWindow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fLinesInWindow write SetLinesInWindow </w:t>
      </w:r>
      <w:r>
        <w:rPr>
          <w:rFonts w:ascii="Courier New" w:hAnsi="Courier New" w:cs="Courier New"/>
          <w:b/>
          <w:color w:val="FF0000"/>
          <w:sz w:val="20"/>
          <w:lang w:eastAsia="en-US"/>
        </w:rPr>
        <w:t>;</w:t>
      </w:r>
    </w:p>
    <w:p w14:paraId="02885B2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InvalidateLinesMethod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TInvalidateLines write SetInvalidateLinesMethod </w:t>
      </w:r>
      <w:r>
        <w:rPr>
          <w:rFonts w:ascii="Courier New" w:hAnsi="Courier New" w:cs="Courier New"/>
          <w:b/>
          <w:color w:val="FF0000"/>
          <w:sz w:val="20"/>
          <w:lang w:eastAsia="en-US"/>
        </w:rPr>
        <w:t>;</w:t>
      </w:r>
    </w:p>
    <w:p w14:paraId="441D54D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344B7626" w14:textId="77777777" w:rsidR="003033C0" w:rsidRDefault="003033C0">
      <w:pPr>
        <w:ind w:firstLine="576"/>
        <w:jc w:val="both"/>
      </w:pPr>
    </w:p>
    <w:p w14:paraId="4E005E54" w14:textId="77777777" w:rsidR="003033C0" w:rsidRDefault="00000000">
      <w:pPr>
        <w:ind w:firstLine="576"/>
        <w:jc w:val="both"/>
      </w:pPr>
      <w:r>
        <w:t>To create a new marker we must create an object of type “TsynEditMarkup” or one of its descendants.</w:t>
      </w:r>
    </w:p>
    <w:p w14:paraId="7F2FA423" w14:textId="77777777" w:rsidR="003033C0" w:rsidRDefault="00000000">
      <w:pPr>
        <w:ind w:firstLine="576"/>
        <w:jc w:val="both"/>
      </w:pPr>
      <w:r>
        <w:t xml:space="preserve">We have already seen how to create a marker in section </w:t>
      </w:r>
      <w:r>
        <w:fldChar w:fldCharType="begin"/>
      </w:r>
      <w:r>
        <w:instrText xml:space="preserve"> REF _Ref392589805 \r \h </w:instrText>
      </w:r>
      <w:r>
        <w:fldChar w:fldCharType="separate"/>
      </w:r>
      <w:r>
        <w:t>1.8.2</w:t>
      </w:r>
      <w:r>
        <w:fldChar w:fldCharType="end"/>
      </w:r>
      <w:r>
        <w:t xml:space="preserve">- </w:t>
      </w:r>
      <w:r>
        <w:fldChar w:fldCharType="begin"/>
      </w:r>
      <w:r>
        <w:instrText xml:space="preserve"> REF _Ref392589807 \h </w:instrText>
      </w:r>
      <w:r>
        <w:fldChar w:fldCharType="separate"/>
      </w:r>
      <w:r>
        <w:t>Highlighting the current word</w:t>
      </w:r>
      <w:r>
        <w:fldChar w:fldCharType="end"/>
      </w:r>
      <w:r>
        <w:t xml:space="preserve">, when we created an object of the class “TSynEditMarkupHighlightAllCaret”, because this class derives </w:t>
      </w:r>
      <w:r>
        <w:lastRenderedPageBreak/>
        <w:t>from “TsynEditMarkup”. Also the “TSynEditMarkupHighlightAll” class, used to mark any word, is a descendant of “TsynEditMarkup”.</w:t>
      </w:r>
    </w:p>
    <w:p w14:paraId="61B8DAEF" w14:textId="77777777" w:rsidR="003033C0" w:rsidRDefault="00000000">
      <w:pPr>
        <w:ind w:firstLine="576"/>
        <w:jc w:val="both"/>
      </w:pPr>
      <w:r>
        <w:t>The SynEdit component comes with several markers, defined by default. An exploration of them is achieved by iterating over the Markup[] table:</w:t>
      </w:r>
    </w:p>
    <w:p w14:paraId="0BB3E55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iterate through markers</w:t>
      </w:r>
    </w:p>
    <w:p w14:paraId="0F72A86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for </w:t>
      </w:r>
      <w:r>
        <w:rPr>
          <w:rFonts w:ascii="Courier New" w:hAnsi="Courier New" w:cs="Courier New"/>
          <w:color w:val="000000"/>
          <w:sz w:val="20"/>
          <w:lang w:eastAsia="en-US"/>
        </w:rPr>
        <w:t xml:space="preserv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008000"/>
          <w:sz w:val="20"/>
          <w:lang w:eastAsia="en-US"/>
        </w:rPr>
        <w:t xml:space="preserve">to </w:t>
      </w:r>
      <w:r>
        <w:rPr>
          <w:rFonts w:ascii="Courier New" w:hAnsi="Courier New" w:cs="Courier New"/>
          <w:color w:val="000000"/>
          <w:sz w:val="20"/>
          <w:lang w:eastAsia="en-US"/>
        </w:rPr>
        <w:t xml:space="preserve">SynEdit1.MarkupCount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008000"/>
          <w:sz w:val="20"/>
          <w:lang w:eastAsia="en-US"/>
        </w:rPr>
        <w:t>do begin</w:t>
      </w:r>
    </w:p>
    <w:p w14:paraId="3CB44BA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tmp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SynEdit1.Markup[i].MarkupInfo.StoredName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read name</w:t>
      </w:r>
    </w:p>
    <w:p w14:paraId="6BC7B27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ShowMessage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tmp </w:t>
      </w:r>
      <w:r>
        <w:rPr>
          <w:rFonts w:ascii="Courier New" w:hAnsi="Courier New" w:cs="Courier New"/>
          <w:b/>
          <w:color w:val="FF0000"/>
          <w:sz w:val="20"/>
          <w:lang w:eastAsia="en-US"/>
        </w:rPr>
        <w:t>);</w:t>
      </w:r>
    </w:p>
    <w:p w14:paraId="6715724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3CCE679C" w14:textId="77777777" w:rsidR="003033C0" w:rsidRDefault="003033C0">
      <w:pPr>
        <w:spacing w:after="0"/>
        <w:ind w:firstLine="576"/>
        <w:jc w:val="both"/>
      </w:pPr>
    </w:p>
    <w:p w14:paraId="5569A6A2" w14:textId="77777777" w:rsidR="003033C0" w:rsidRDefault="00000000">
      <w:pPr>
        <w:ind w:firstLine="576"/>
        <w:jc w:val="both"/>
      </w:pPr>
      <w:r>
        <w:t>Most predefined bookmarks in SynEdit have their “StoredName” field empty, so the previous loop will show null strings, but if we had created a named bookmark, we could place it this way.</w:t>
      </w:r>
    </w:p>
    <w:p w14:paraId="512A8252" w14:textId="77777777" w:rsidR="003033C0" w:rsidRDefault="00000000">
      <w:pPr>
        <w:ind w:firstLine="576"/>
        <w:jc w:val="both"/>
      </w:pPr>
      <w:r>
        <w:t>The following example shows how to disable a bookmark created with the name “CurrentWordRes”:</w:t>
      </w:r>
    </w:p>
    <w:p w14:paraId="66D66C16" w14:textId="77777777" w:rsidR="003033C0" w:rsidRDefault="00000000">
      <w:pPr>
        <w:shd w:val="clear" w:color="auto" w:fill="DAEEF3"/>
        <w:spacing w:after="20"/>
        <w:jc w:val="both"/>
      </w:pPr>
      <w:r>
        <w:rPr>
          <w:rFonts w:ascii="Courier New" w:hAnsi="Courier New" w:cs="Courier New"/>
          <w:b/>
          <w:color w:val="008000"/>
          <w:sz w:val="20"/>
          <w:lang w:eastAsia="en-US"/>
        </w:rPr>
        <w:t>var</w:t>
      </w:r>
    </w:p>
    <w:p w14:paraId="4AFD823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mark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TSynEditMarkup </w:t>
      </w:r>
      <w:r>
        <w:rPr>
          <w:rFonts w:ascii="Courier New" w:hAnsi="Courier New" w:cs="Courier New"/>
          <w:b/>
          <w:color w:val="FF0000"/>
          <w:sz w:val="20"/>
          <w:lang w:eastAsia="en-US"/>
        </w:rPr>
        <w:t>;</w:t>
      </w:r>
    </w:p>
    <w:p w14:paraId="7A78C22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w:t>
      </w:r>
    </w:p>
    <w:p w14:paraId="05BE4EE2" w14:textId="77777777" w:rsidR="003033C0" w:rsidRDefault="003033C0">
      <w:pPr>
        <w:shd w:val="clear" w:color="auto" w:fill="DAEEF3"/>
        <w:spacing w:after="20"/>
        <w:jc w:val="both"/>
      </w:pPr>
    </w:p>
    <w:p w14:paraId="70E4E46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mark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nil </w:t>
      </w:r>
      <w:r>
        <w:rPr>
          <w:rFonts w:ascii="Courier New" w:hAnsi="Courier New" w:cs="Courier New"/>
          <w:b/>
          <w:color w:val="FF0000"/>
          <w:sz w:val="20"/>
          <w:lang w:eastAsia="en-US"/>
        </w:rPr>
        <w:t>;</w:t>
      </w:r>
    </w:p>
    <w:p w14:paraId="181C2FD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search bookmark by name</w:t>
      </w:r>
    </w:p>
    <w:p w14:paraId="0C6544A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for </w:t>
      </w:r>
      <w:r>
        <w:rPr>
          <w:rFonts w:ascii="Courier New" w:hAnsi="Courier New" w:cs="Courier New"/>
          <w:color w:val="000000"/>
          <w:sz w:val="20"/>
          <w:lang w:eastAsia="en-US"/>
        </w:rPr>
        <w:t xml:space="preserv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008000"/>
          <w:sz w:val="20"/>
          <w:lang w:eastAsia="en-US"/>
        </w:rPr>
        <w:t xml:space="preserve">to </w:t>
      </w:r>
      <w:r>
        <w:rPr>
          <w:rFonts w:ascii="Courier New" w:hAnsi="Courier New" w:cs="Courier New"/>
          <w:color w:val="000000"/>
          <w:sz w:val="20"/>
          <w:lang w:eastAsia="en-US"/>
        </w:rPr>
        <w:t xml:space="preserve">ed.MarkupCount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008000"/>
          <w:sz w:val="20"/>
          <w:lang w:eastAsia="en-US"/>
        </w:rPr>
        <w:t>do begin</w:t>
      </w:r>
    </w:p>
    <w:p w14:paraId="240838F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tmp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ed.Markup[i].MarkupInfo.StoredName </w:t>
      </w:r>
      <w:r>
        <w:rPr>
          <w:rFonts w:ascii="Courier New" w:hAnsi="Courier New" w:cs="Courier New"/>
          <w:b/>
          <w:color w:val="FF0000"/>
          <w:sz w:val="20"/>
          <w:lang w:eastAsia="en-US"/>
        </w:rPr>
        <w:t>;</w:t>
      </w:r>
    </w:p>
    <w:p w14:paraId="6A7E950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ed.Markup[i].MarkupInfo.StoredName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'CurrentWordRes'</w:t>
      </w:r>
      <w:r>
        <w:rPr>
          <w:rFonts w:ascii="Courier New" w:hAnsi="Courier New" w:cs="Courier New"/>
          <w:color w:val="000000"/>
          <w:sz w:val="20"/>
          <w:lang w:eastAsia="en-US"/>
        </w:rPr>
        <w:t xml:space="preserve"> </w:t>
      </w:r>
      <w:r>
        <w:rPr>
          <w:rFonts w:ascii="Courier New" w:hAnsi="Courier New" w:cs="Courier New"/>
          <w:b/>
          <w:color w:val="008000"/>
          <w:sz w:val="20"/>
          <w:lang w:eastAsia="en-US"/>
        </w:rPr>
        <w:t>then</w:t>
      </w:r>
    </w:p>
    <w:p w14:paraId="15280EF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marc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ed.Markup[i] </w:t>
      </w:r>
      <w:r>
        <w:rPr>
          <w:rFonts w:ascii="Courier New" w:hAnsi="Courier New" w:cs="Courier New"/>
          <w:b/>
          <w:color w:val="FF0000"/>
          <w:sz w:val="20"/>
          <w:lang w:eastAsia="en-US"/>
        </w:rPr>
        <w:t>;</w:t>
      </w:r>
    </w:p>
    <w:p w14:paraId="3CD25F3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6D9B79C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marc </w:t>
      </w:r>
      <w:r>
        <w:rPr>
          <w:rFonts w:ascii="Courier New" w:hAnsi="Courier New" w:cs="Courier New"/>
          <w:b/>
          <w:color w:val="FF0000"/>
          <w:sz w:val="20"/>
          <w:lang w:eastAsia="en-US"/>
        </w:rPr>
        <w:t xml:space="preserve">&lt;&gt; </w:t>
      </w:r>
      <w:r>
        <w:rPr>
          <w:rFonts w:ascii="Courier New" w:hAnsi="Courier New" w:cs="Courier New"/>
          <w:b/>
          <w:color w:val="008000"/>
          <w:sz w:val="20"/>
          <w:lang w:eastAsia="en-US"/>
        </w:rPr>
        <w:t xml:space="preserve">nil then begin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there is a marker</w:t>
      </w:r>
    </w:p>
    <w:p w14:paraId="009B94F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marc.Enabled </w:t>
      </w:r>
      <w:r>
        <w:rPr>
          <w:rFonts w:ascii="Courier New" w:hAnsi="Courier New" w:cs="Courier New"/>
          <w:b/>
          <w:color w:val="FF0000"/>
          <w:sz w:val="20"/>
          <w:lang w:eastAsia="en-US"/>
        </w:rPr>
        <w:t xml:space="preserve">:= </w:t>
      </w:r>
      <w:r>
        <w:rPr>
          <w:rFonts w:ascii="Courier New" w:hAnsi="Courier New" w:cs="Courier New"/>
          <w:b/>
          <w:color w:val="008000"/>
          <w:sz w:val="20"/>
          <w:lang w:eastAsia="en-US"/>
        </w:rPr>
        <w:t xml:space="preserve">false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deactivate</w:t>
      </w:r>
    </w:p>
    <w:p w14:paraId="6BAFBC0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4FCE0827" w14:textId="77777777" w:rsidR="003033C0" w:rsidRDefault="003033C0">
      <w:pPr>
        <w:ind w:firstLine="576"/>
        <w:jc w:val="both"/>
      </w:pPr>
    </w:p>
    <w:p w14:paraId="2E1BA5D9" w14:textId="77777777" w:rsidR="003033C0" w:rsidRDefault="00000000">
      <w:pPr>
        <w:ind w:firstLine="576"/>
        <w:jc w:val="both"/>
      </w:pPr>
      <w:r>
        <w:t>Another way to locate a marker in SynEdit is to use the MarkupByClass[] method, which allows us to specify the name of the class of the marker we want to find:</w:t>
      </w:r>
    </w:p>
    <w:p w14:paraId="75B63BF6" w14:textId="77777777" w:rsidR="003033C0" w:rsidRDefault="00000000">
      <w:pPr>
        <w:pStyle w:val="HTMLconformatoprevio"/>
        <w:shd w:val="clear" w:color="auto" w:fill="DAEEF3"/>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 w:line="276" w:lineRule="auto"/>
        <w:jc w:val="both"/>
      </w:pPr>
      <w:r>
        <w:rPr>
          <w:rFonts w:eastAsia="Courier New"/>
          <w:color w:val="000000"/>
          <w:lang w:eastAsia="en-US"/>
        </w:rPr>
        <w:t xml:space="preserve">   </w:t>
      </w:r>
      <w:r>
        <w:rPr>
          <w:color w:val="000000"/>
          <w:lang w:eastAsia="en-US"/>
        </w:rPr>
        <w:t xml:space="preserve">marc </w:t>
      </w:r>
      <w:r>
        <w:rPr>
          <w:b/>
          <w:color w:val="FF0000"/>
          <w:lang w:eastAsia="en-US"/>
        </w:rPr>
        <w:t xml:space="preserve">:= </w:t>
      </w:r>
      <w:r>
        <w:rPr>
          <w:color w:val="000000"/>
          <w:lang w:eastAsia="en-US"/>
        </w:rPr>
        <w:t xml:space="preserve">SynEdit1.MarkupByClass[TSynEditMarkupHighlightAllCaret] </w:t>
      </w:r>
      <w:r>
        <w:rPr>
          <w:b/>
          <w:color w:val="FF0000"/>
          <w:lang w:eastAsia="en-US"/>
        </w:rPr>
        <w:t>;</w:t>
      </w:r>
    </w:p>
    <w:p w14:paraId="6B274D2B" w14:textId="77777777" w:rsidR="003033C0" w:rsidRDefault="003033C0">
      <w:pPr>
        <w:pStyle w:val="HTMLconformatoprevio"/>
      </w:pPr>
    </w:p>
    <w:p w14:paraId="5DC84DC0" w14:textId="77777777" w:rsidR="003033C0" w:rsidRDefault="00000000">
      <w:pPr>
        <w:ind w:firstLine="576"/>
        <w:jc w:val="both"/>
      </w:pPr>
      <w:r>
        <w:t>If there are two markers of the same class, the first one will be returned.</w:t>
      </w:r>
    </w:p>
    <w:p w14:paraId="685BA493" w14:textId="77777777" w:rsidR="003033C0" w:rsidRDefault="00000000">
      <w:pPr>
        <w:ind w:firstLine="576"/>
        <w:jc w:val="both"/>
      </w:pPr>
      <w:r>
        <w:t>The following code shows how to define the border color of the highlighted text, by the TSynEditMarkupHighlightAllCaret marker:</w:t>
      </w:r>
    </w:p>
    <w:p w14:paraId="1EC595D6" w14:textId="77777777" w:rsidR="003033C0" w:rsidRDefault="00000000">
      <w:pPr>
        <w:shd w:val="clear" w:color="auto" w:fill="DAEEF3"/>
        <w:spacing w:after="20"/>
        <w:jc w:val="both"/>
      </w:pPr>
      <w:r>
        <w:rPr>
          <w:rFonts w:ascii="Courier New" w:hAnsi="Courier New" w:cs="Courier New"/>
          <w:b/>
          <w:color w:val="008000"/>
          <w:sz w:val="20"/>
          <w:lang w:eastAsia="en-US"/>
        </w:rPr>
        <w:t>var</w:t>
      </w:r>
    </w:p>
    <w:p w14:paraId="1D1204F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mark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TSynEditMarkup </w:t>
      </w:r>
      <w:r>
        <w:rPr>
          <w:rFonts w:ascii="Courier New" w:hAnsi="Courier New" w:cs="Courier New"/>
          <w:b/>
          <w:color w:val="FF0000"/>
          <w:sz w:val="20"/>
          <w:lang w:eastAsia="en-US"/>
        </w:rPr>
        <w:t>;</w:t>
      </w:r>
    </w:p>
    <w:p w14:paraId="57544EF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w:t>
      </w:r>
    </w:p>
    <w:p w14:paraId="58673E03" w14:textId="77777777" w:rsidR="003033C0" w:rsidRDefault="00000000">
      <w:pPr>
        <w:pStyle w:val="HTMLconformatoprevio"/>
        <w:shd w:val="clear" w:color="auto" w:fill="DAEEF3"/>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 w:line="276" w:lineRule="auto"/>
        <w:jc w:val="both"/>
      </w:pPr>
      <w:r>
        <w:rPr>
          <w:rFonts w:eastAsia="Courier New"/>
          <w:color w:val="000000"/>
          <w:lang w:eastAsia="en-US"/>
        </w:rPr>
        <w:t xml:space="preserve">  </w:t>
      </w:r>
      <w:r>
        <w:rPr>
          <w:color w:val="000000"/>
          <w:lang w:eastAsia="en-US"/>
        </w:rPr>
        <w:t xml:space="preserve">marc </w:t>
      </w:r>
      <w:r>
        <w:rPr>
          <w:b/>
          <w:color w:val="FF0000"/>
          <w:lang w:eastAsia="en-US"/>
        </w:rPr>
        <w:t xml:space="preserve">:= </w:t>
      </w:r>
      <w:r>
        <w:rPr>
          <w:color w:val="000000"/>
          <w:lang w:eastAsia="en-US"/>
        </w:rPr>
        <w:t xml:space="preserve">SynEdit1.MarkupByClass[TSynEditMarkupHighlightAllCaret] </w:t>
      </w:r>
      <w:r>
        <w:rPr>
          <w:b/>
          <w:color w:val="FF0000"/>
          <w:lang w:eastAsia="en-US"/>
        </w:rPr>
        <w:t>;</w:t>
      </w:r>
    </w:p>
    <w:p w14:paraId="0BC2EDD5" w14:textId="77777777" w:rsidR="003033C0" w:rsidRDefault="00000000">
      <w:pPr>
        <w:shd w:val="clear" w:color="auto" w:fill="D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 w:line="240" w:lineRule="auto"/>
      </w:pPr>
      <w:r>
        <w:rPr>
          <w:rStyle w:val="CdigoHTML"/>
          <w:rFonts w:eastAsia="Calibri" w:cs="Calibri"/>
          <w:color w:val="000000"/>
          <w:lang w:eastAsia="en-US"/>
        </w:rPr>
        <w:t xml:space="preserve">  </w:t>
      </w:r>
      <w:r>
        <w:rPr>
          <w:rStyle w:val="CdigoHTML"/>
          <w:rFonts w:eastAsia="Calibri"/>
          <w:color w:val="000000"/>
          <w:lang w:eastAsia="en-US"/>
        </w:rPr>
        <w:t xml:space="preserve">TSynEditMarkupHighlightAllCaret </w:t>
      </w:r>
      <w:r>
        <w:rPr>
          <w:rStyle w:val="CdigoHTML"/>
          <w:rFonts w:eastAsia="Calibri"/>
          <w:b/>
          <w:color w:val="FF0000"/>
          <w:lang w:eastAsia="en-US"/>
        </w:rPr>
        <w:t xml:space="preserve">( </w:t>
      </w:r>
      <w:r>
        <w:rPr>
          <w:rStyle w:val="CdigoHTML"/>
          <w:rFonts w:eastAsia="Calibri"/>
          <w:color w:val="000000"/>
          <w:lang w:eastAsia="en-US"/>
        </w:rPr>
        <w:t xml:space="preserve">marc </w:t>
      </w:r>
      <w:r>
        <w:rPr>
          <w:rStyle w:val="CdigoHTML"/>
          <w:rFonts w:eastAsia="Calibri"/>
          <w:b/>
          <w:color w:val="FF0000"/>
          <w:lang w:eastAsia="en-US"/>
        </w:rPr>
        <w:t xml:space="preserve">) </w:t>
      </w:r>
      <w:r>
        <w:rPr>
          <w:rStyle w:val="CdigoHTML"/>
          <w:rFonts w:eastAsia="Calibri"/>
          <w:color w:val="000000"/>
          <w:lang w:eastAsia="en-US"/>
        </w:rPr>
        <w:t xml:space="preserve">.MarkupInfo.FrameColor </w:t>
      </w:r>
      <w:r>
        <w:rPr>
          <w:rStyle w:val="CdigoHTML"/>
          <w:rFonts w:eastAsia="Calibri"/>
          <w:b/>
          <w:color w:val="FF0000"/>
          <w:lang w:eastAsia="en-US"/>
        </w:rPr>
        <w:t xml:space="preserve">:= </w:t>
      </w:r>
      <w:r>
        <w:rPr>
          <w:rStyle w:val="CdigoHTML"/>
          <w:rFonts w:eastAsia="Calibri"/>
          <w:color w:val="000000"/>
          <w:lang w:eastAsia="en-US"/>
        </w:rPr>
        <w:t>clGreen;</w:t>
      </w:r>
    </w:p>
    <w:p w14:paraId="502AB7B4" w14:textId="77777777" w:rsidR="003033C0" w:rsidRDefault="003033C0">
      <w:pPr>
        <w:shd w:val="clear" w:color="auto" w:fill="DAEEF3"/>
        <w:spacing w:after="20"/>
        <w:jc w:val="both"/>
      </w:pPr>
    </w:p>
    <w:p w14:paraId="11D65E7E" w14:textId="77777777" w:rsidR="003033C0" w:rsidRDefault="003033C0">
      <w:pPr>
        <w:pStyle w:val="HTMLconformatoprevio"/>
      </w:pPr>
    </w:p>
    <w:p w14:paraId="67F3C30A" w14:textId="77777777" w:rsidR="003033C0" w:rsidRDefault="00000000">
      <w:pPr>
        <w:ind w:firstLine="576"/>
        <w:jc w:val="both"/>
      </w:pPr>
      <w:r>
        <w:lastRenderedPageBreak/>
        <w:t>To access the visual properties of highlighted text, the “MarkupInfo” property of the highlighter is used.</w:t>
      </w:r>
    </w:p>
    <w:p w14:paraId="0D8E4A7A" w14:textId="77777777" w:rsidR="003033C0" w:rsidRDefault="00000000">
      <w:pPr>
        <w:ind w:firstLine="576"/>
        <w:jc w:val="both"/>
      </w:pPr>
      <w:r>
        <w:t xml:space="preserve">The “MarkupInfo” property is a descendant of the “TSynHighlighterAttributes” class (See Section </w:t>
      </w:r>
      <w:r>
        <w:fldChar w:fldCharType="begin"/>
      </w:r>
      <w:r>
        <w:instrText xml:space="preserve"> REF _Ref392588184 \r \h </w:instrText>
      </w:r>
      <w:r>
        <w:fldChar w:fldCharType="separate"/>
      </w:r>
      <w:r>
        <w:t>2.1.1</w:t>
      </w:r>
      <w:r>
        <w:fldChar w:fldCharType="end"/>
      </w:r>
      <w:r>
        <w:t xml:space="preserve">- </w:t>
      </w:r>
      <w:r>
        <w:fldChar w:fldCharType="begin"/>
      </w:r>
      <w:r>
        <w:instrText xml:space="preserve"> REF _Ref392588180 \h </w:instrText>
      </w:r>
      <w:r>
        <w:fldChar w:fldCharType="separate"/>
      </w:r>
      <w:r>
        <w:t>Key concepts</w:t>
      </w:r>
      <w:r>
        <w:fldChar w:fldCharType="end"/>
      </w:r>
      <w:r>
        <w:t>), therefore it behaves as a container for the appearance properties of a text.</w:t>
      </w:r>
    </w:p>
    <w:p w14:paraId="26CBD6C1" w14:textId="77777777" w:rsidR="003033C0" w:rsidRDefault="00000000">
      <w:pPr>
        <w:ind w:firstLine="576"/>
        <w:jc w:val="both"/>
      </w:pPr>
      <w:r>
        <w:t>When creating a marker, it is convenient to give it a name and save it in the “StoredName” property of “MarkupInfo” to be able to locate it later from the editor.</w:t>
      </w:r>
    </w:p>
    <w:p w14:paraId="74FA78EF" w14:textId="77777777" w:rsidR="003033C0" w:rsidRDefault="003033C0">
      <w:pPr>
        <w:ind w:firstLine="576"/>
        <w:jc w:val="both"/>
      </w:pPr>
    </w:p>
    <w:p w14:paraId="47FE6C53" w14:textId="77777777" w:rsidR="003033C0" w:rsidRDefault="00000000">
      <w:pPr>
        <w:pStyle w:val="Ttulo3"/>
      </w:pPr>
      <w:bookmarkStart w:id="73" w:name="__RefHeading___Toc392668368"/>
      <w:bookmarkEnd w:id="73"/>
      <w:r>
        <w:t>More about bookmarks</w:t>
      </w:r>
    </w:p>
    <w:p w14:paraId="068E7D9A" w14:textId="77777777" w:rsidR="003033C0" w:rsidRDefault="003033C0">
      <w:pPr>
        <w:spacing w:after="0"/>
        <w:ind w:firstLine="576"/>
        <w:jc w:val="both"/>
      </w:pPr>
    </w:p>
    <w:p w14:paraId="2375416F" w14:textId="77777777" w:rsidR="003033C0" w:rsidRDefault="00000000">
      <w:pPr>
        <w:ind w:firstLine="576"/>
        <w:jc w:val="both"/>
      </w:pPr>
      <w:r>
        <w:t>The markers seen in the previous sections, which highlight the appearance of the displayed text, are relatively simple (highlighting a word or a line). However, SynEdit's bookmarks are quite elaborate, and allow you to implement cases of complex text marking.</w:t>
      </w:r>
    </w:p>
    <w:p w14:paraId="645BF38C" w14:textId="77777777" w:rsidR="003033C0" w:rsidRDefault="00000000">
      <w:pPr>
        <w:ind w:firstLine="576"/>
        <w:jc w:val="both"/>
      </w:pPr>
      <w:r>
        <w:t>An example of more complete markers are those used by the Lazarus editor, which allow highlighting the beginning and end of code blocks such as BEGIN-END or REPEAT-UNTIL.</w:t>
      </w:r>
    </w:p>
    <w:p w14:paraId="369B32DA" w14:textId="77777777" w:rsidR="003033C0" w:rsidRDefault="00000000">
      <w:pPr>
        <w:ind w:firstLine="576"/>
        <w:jc w:val="both"/>
      </w:pPr>
      <w:r>
        <w:t>The following example, assuming a form, with a SynEdit control on it, shows how to create a simple bookmark, which highlights a block of text, on the first line:</w:t>
      </w:r>
    </w:p>
    <w:p w14:paraId="7AFAABBC" w14:textId="77777777" w:rsidR="003033C0" w:rsidRDefault="00000000">
      <w:pPr>
        <w:shd w:val="clear" w:color="auto" w:fill="DEEAF6"/>
        <w:spacing w:after="20"/>
        <w:jc w:val="both"/>
      </w:pPr>
      <w:r>
        <w:rPr>
          <w:rFonts w:ascii="Courier New" w:hAnsi="Courier New" w:cs="Courier New"/>
          <w:b/>
          <w:color w:val="008000"/>
          <w:sz w:val="20"/>
          <w:lang w:eastAsia="en-US"/>
        </w:rPr>
        <w:t xml:space="preserve">unit </w:t>
      </w:r>
      <w:r>
        <w:rPr>
          <w:rFonts w:ascii="Courier New" w:hAnsi="Courier New" w:cs="Courier New"/>
          <w:color w:val="000000"/>
          <w:sz w:val="20"/>
          <w:lang w:eastAsia="en-US"/>
        </w:rPr>
        <w:t xml:space="preserve">Unit1 </w:t>
      </w:r>
      <w:r>
        <w:rPr>
          <w:rFonts w:ascii="Courier New" w:hAnsi="Courier New" w:cs="Courier New"/>
          <w:b/>
          <w:color w:val="FF0000"/>
          <w:sz w:val="20"/>
          <w:lang w:eastAsia="en-US"/>
        </w:rPr>
        <w:t>;</w:t>
      </w:r>
    </w:p>
    <w:p w14:paraId="7D9B43A1" w14:textId="77777777" w:rsidR="003033C0" w:rsidRDefault="00000000">
      <w:pPr>
        <w:shd w:val="clear" w:color="auto" w:fill="DEEAF6"/>
        <w:spacing w:after="20"/>
        <w:jc w:val="both"/>
      </w:pPr>
      <w:r>
        <w:rPr>
          <w:rFonts w:ascii="Courier New" w:hAnsi="Courier New" w:cs="Courier New"/>
          <w:color w:val="000000"/>
          <w:sz w:val="20"/>
          <w:lang w:eastAsia="en-US"/>
        </w:rPr>
        <w:t xml:space="preserve">{$mode objfpc}{$H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w:t>
      </w:r>
    </w:p>
    <w:p w14:paraId="487E6CE7" w14:textId="77777777" w:rsidR="003033C0" w:rsidRDefault="00000000">
      <w:pPr>
        <w:shd w:val="clear" w:color="auto" w:fill="DEEAF6"/>
        <w:spacing w:after="20"/>
        <w:jc w:val="both"/>
      </w:pPr>
      <w:r>
        <w:rPr>
          <w:rFonts w:ascii="Courier New" w:hAnsi="Courier New" w:cs="Courier New"/>
          <w:b/>
          <w:color w:val="008000"/>
          <w:sz w:val="20"/>
          <w:lang w:eastAsia="en-US"/>
        </w:rPr>
        <w:t>interface</w:t>
      </w:r>
    </w:p>
    <w:p w14:paraId="3524A5AC" w14:textId="77777777" w:rsidR="003033C0" w:rsidRDefault="00000000">
      <w:pPr>
        <w:shd w:val="clear" w:color="auto" w:fill="DEEAF6"/>
        <w:spacing w:after="20"/>
        <w:jc w:val="both"/>
      </w:pPr>
      <w:r>
        <w:rPr>
          <w:rFonts w:ascii="Courier New" w:hAnsi="Courier New" w:cs="Courier New"/>
          <w:b/>
          <w:color w:val="008000"/>
          <w:sz w:val="20"/>
          <w:lang w:eastAsia="en-US"/>
        </w:rPr>
        <w:t>uses</w:t>
      </w:r>
    </w:p>
    <w:p w14:paraId="59F48376" w14:textId="77777777" w:rsidR="003033C0" w:rsidRDefault="00000000">
      <w:pPr>
        <w:shd w:val="clear" w:color="auto" w:fill="DEEAF6"/>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Classes, SysUtils, Forms, Controls, Graphics, SynEdit,</w:t>
      </w:r>
    </w:p>
    <w:p w14:paraId="146426C1" w14:textId="77777777" w:rsidR="003033C0" w:rsidRDefault="00000000">
      <w:pPr>
        <w:shd w:val="clear" w:color="auto" w:fill="DEEAF6"/>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SynEditTypes, SynEditMarkupHighAll </w:t>
      </w:r>
      <w:r>
        <w:rPr>
          <w:rFonts w:ascii="Courier New" w:hAnsi="Courier New" w:cs="Courier New"/>
          <w:b/>
          <w:color w:val="FF0000"/>
          <w:sz w:val="20"/>
          <w:lang w:eastAsia="en-US"/>
        </w:rPr>
        <w:t>;</w:t>
      </w:r>
    </w:p>
    <w:p w14:paraId="612F6844" w14:textId="77777777" w:rsidR="003033C0" w:rsidRDefault="003033C0">
      <w:pPr>
        <w:shd w:val="clear" w:color="auto" w:fill="DEEAF6"/>
        <w:spacing w:after="20"/>
        <w:jc w:val="both"/>
      </w:pPr>
    </w:p>
    <w:p w14:paraId="72BFF4B5" w14:textId="77777777" w:rsidR="003033C0" w:rsidRDefault="00000000">
      <w:pPr>
        <w:shd w:val="clear" w:color="auto" w:fill="DEEAF6"/>
        <w:spacing w:after="20"/>
        <w:jc w:val="both"/>
      </w:pPr>
      <w:r>
        <w:rPr>
          <w:rFonts w:ascii="Courier New" w:hAnsi="Courier New" w:cs="Courier New"/>
          <w:b/>
          <w:color w:val="008000"/>
          <w:sz w:val="20"/>
          <w:lang w:eastAsia="en-US"/>
        </w:rPr>
        <w:t>type</w:t>
      </w:r>
    </w:p>
    <w:p w14:paraId="491BB532" w14:textId="77777777" w:rsidR="003033C0" w:rsidRDefault="00000000">
      <w:pPr>
        <w:shd w:val="clear" w:color="auto" w:fill="DEEAF6"/>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TMarkup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class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TSynEditMarkupHighlightMatches </w:t>
      </w:r>
      <w:r>
        <w:rPr>
          <w:rFonts w:ascii="Courier New" w:hAnsi="Courier New" w:cs="Courier New"/>
          <w:b/>
          <w:color w:val="FF0000"/>
          <w:sz w:val="20"/>
          <w:lang w:eastAsia="en-US"/>
        </w:rPr>
        <w:t>);</w:t>
      </w:r>
    </w:p>
    <w:p w14:paraId="4703194D" w14:textId="77777777" w:rsidR="003033C0" w:rsidRDefault="003033C0">
      <w:pPr>
        <w:shd w:val="clear" w:color="auto" w:fill="DEEAF6"/>
        <w:spacing w:after="20"/>
        <w:jc w:val="both"/>
      </w:pPr>
    </w:p>
    <w:p w14:paraId="5CEE8C84" w14:textId="77777777" w:rsidR="003033C0" w:rsidRDefault="00000000">
      <w:pPr>
        <w:shd w:val="clear" w:color="auto" w:fill="DEEAF6"/>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TForm1 }</w:t>
      </w:r>
    </w:p>
    <w:p w14:paraId="46919339" w14:textId="77777777" w:rsidR="003033C0" w:rsidRDefault="00000000">
      <w:pPr>
        <w:shd w:val="clear" w:color="auto" w:fill="DEEAF6"/>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TForm1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class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TForm </w:t>
      </w:r>
      <w:r>
        <w:rPr>
          <w:rFonts w:ascii="Courier New" w:hAnsi="Courier New" w:cs="Courier New"/>
          <w:b/>
          <w:color w:val="FF0000"/>
          <w:sz w:val="20"/>
          <w:lang w:eastAsia="en-US"/>
        </w:rPr>
        <w:t>)</w:t>
      </w:r>
    </w:p>
    <w:p w14:paraId="59C9C16E" w14:textId="77777777" w:rsidR="003033C0" w:rsidRDefault="00000000">
      <w:pPr>
        <w:shd w:val="clear" w:color="auto" w:fill="DEEAF6"/>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SynEdit1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TSynEdit </w:t>
      </w:r>
      <w:r>
        <w:rPr>
          <w:rFonts w:ascii="Courier New" w:hAnsi="Courier New" w:cs="Courier New"/>
          <w:b/>
          <w:color w:val="FF0000"/>
          <w:sz w:val="20"/>
          <w:lang w:eastAsia="en-US"/>
        </w:rPr>
        <w:t>;</w:t>
      </w:r>
    </w:p>
    <w:p w14:paraId="2C0E7CFE" w14:textId="77777777" w:rsidR="003033C0" w:rsidRDefault="00000000">
      <w:pPr>
        <w:shd w:val="clear" w:color="auto" w:fill="DEEAF6"/>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FormCreate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Sender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TObject </w:t>
      </w:r>
      <w:r>
        <w:rPr>
          <w:rFonts w:ascii="Courier New" w:hAnsi="Courier New" w:cs="Courier New"/>
          <w:b/>
          <w:color w:val="FF0000"/>
          <w:sz w:val="20"/>
          <w:lang w:eastAsia="en-US"/>
        </w:rPr>
        <w:t>);</w:t>
      </w:r>
    </w:p>
    <w:p w14:paraId="42DDE28E" w14:textId="77777777" w:rsidR="003033C0" w:rsidRDefault="00000000">
      <w:pPr>
        <w:shd w:val="clear" w:color="auto" w:fill="DEEAF6"/>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private</w:t>
      </w:r>
    </w:p>
    <w:p w14:paraId="554949F6" w14:textId="77777777" w:rsidR="003033C0" w:rsidRDefault="00000000">
      <w:pPr>
        <w:shd w:val="clear" w:color="auto" w:fill="DEEAF6"/>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Markup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TMarkup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marker 1</w:t>
      </w:r>
    </w:p>
    <w:p w14:paraId="77A73D2D" w14:textId="77777777" w:rsidR="003033C0" w:rsidRDefault="00000000">
      <w:pPr>
        <w:shd w:val="clear" w:color="auto" w:fill="DEEAF6"/>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65E2ED3E" w14:textId="77777777" w:rsidR="003033C0" w:rsidRDefault="003033C0">
      <w:pPr>
        <w:shd w:val="clear" w:color="auto" w:fill="DEEAF6"/>
        <w:spacing w:after="20"/>
        <w:jc w:val="both"/>
      </w:pPr>
    </w:p>
    <w:p w14:paraId="4DB45424" w14:textId="77777777" w:rsidR="003033C0" w:rsidRDefault="00000000">
      <w:pPr>
        <w:shd w:val="clear" w:color="auto" w:fill="DEEAF6"/>
        <w:spacing w:after="20"/>
        <w:jc w:val="both"/>
      </w:pPr>
      <w:r>
        <w:rPr>
          <w:rFonts w:ascii="Courier New" w:hAnsi="Courier New" w:cs="Courier New"/>
          <w:b/>
          <w:color w:val="008000"/>
          <w:sz w:val="20"/>
          <w:lang w:eastAsia="en-US"/>
        </w:rPr>
        <w:t>var</w:t>
      </w:r>
    </w:p>
    <w:p w14:paraId="1A0CC325" w14:textId="77777777" w:rsidR="003033C0" w:rsidRDefault="00000000">
      <w:pPr>
        <w:shd w:val="clear" w:color="auto" w:fill="DEEAF6"/>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Form1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TForm1 </w:t>
      </w:r>
      <w:r>
        <w:rPr>
          <w:rFonts w:ascii="Courier New" w:hAnsi="Courier New" w:cs="Courier New"/>
          <w:b/>
          <w:color w:val="FF0000"/>
          <w:sz w:val="20"/>
          <w:lang w:eastAsia="en-US"/>
        </w:rPr>
        <w:t>;</w:t>
      </w:r>
    </w:p>
    <w:p w14:paraId="76A722A7" w14:textId="77777777" w:rsidR="003033C0" w:rsidRDefault="003033C0">
      <w:pPr>
        <w:shd w:val="clear" w:color="auto" w:fill="DEEAF6"/>
        <w:spacing w:after="20"/>
        <w:jc w:val="both"/>
      </w:pPr>
    </w:p>
    <w:p w14:paraId="04E95410" w14:textId="77777777" w:rsidR="003033C0" w:rsidRDefault="00000000">
      <w:pPr>
        <w:shd w:val="clear" w:color="auto" w:fill="DEEAF6"/>
        <w:spacing w:after="20"/>
        <w:jc w:val="both"/>
      </w:pPr>
      <w:r>
        <w:rPr>
          <w:rFonts w:ascii="Courier New" w:hAnsi="Courier New" w:cs="Courier New"/>
          <w:b/>
          <w:color w:val="008000"/>
          <w:sz w:val="20"/>
          <w:lang w:eastAsia="en-US"/>
        </w:rPr>
        <w:t>implementation</w:t>
      </w:r>
    </w:p>
    <w:p w14:paraId="064A92CD" w14:textId="77777777" w:rsidR="003033C0" w:rsidRDefault="00000000">
      <w:pPr>
        <w:shd w:val="clear" w:color="auto" w:fill="DEEAF6"/>
        <w:spacing w:after="20"/>
        <w:jc w:val="both"/>
      </w:pPr>
      <w:r>
        <w:rPr>
          <w:rFonts w:ascii="Courier New" w:hAnsi="Courier New" w:cs="Courier New"/>
          <w:color w:val="000000"/>
          <w:sz w:val="20"/>
          <w:lang w:eastAsia="en-US"/>
        </w:rPr>
        <w:t xml:space="preserv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.lfm}</w:t>
      </w:r>
    </w:p>
    <w:p w14:paraId="75EE83A8" w14:textId="77777777" w:rsidR="003033C0" w:rsidRDefault="003033C0">
      <w:pPr>
        <w:shd w:val="clear" w:color="auto" w:fill="DEEAF6"/>
        <w:spacing w:after="20"/>
        <w:jc w:val="both"/>
      </w:pPr>
    </w:p>
    <w:p w14:paraId="5A3DC548" w14:textId="77777777" w:rsidR="003033C0" w:rsidRDefault="00000000">
      <w:pPr>
        <w:shd w:val="clear" w:color="auto" w:fill="DEEAF6"/>
        <w:spacing w:after="20"/>
        <w:jc w:val="both"/>
      </w:pPr>
      <w:r>
        <w:rPr>
          <w:rFonts w:ascii="Courier New" w:hAnsi="Courier New" w:cs="Courier New"/>
          <w:color w:val="000000"/>
          <w:sz w:val="20"/>
          <w:lang w:eastAsia="en-US"/>
        </w:rPr>
        <w:t>{ TForm1 }</w:t>
      </w:r>
    </w:p>
    <w:p w14:paraId="0EC641BD" w14:textId="77777777" w:rsidR="003033C0" w:rsidRDefault="00000000">
      <w:pPr>
        <w:shd w:val="clear" w:color="auto" w:fill="DEEAF6"/>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TForm1.FormCreate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Sender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TObject </w:t>
      </w:r>
      <w:r>
        <w:rPr>
          <w:rFonts w:ascii="Courier New" w:hAnsi="Courier New" w:cs="Courier New"/>
          <w:b/>
          <w:color w:val="FF0000"/>
          <w:sz w:val="20"/>
          <w:lang w:eastAsia="en-US"/>
        </w:rPr>
        <w:t>);</w:t>
      </w:r>
    </w:p>
    <w:p w14:paraId="66D49652" w14:textId="77777777" w:rsidR="003033C0" w:rsidRDefault="00000000">
      <w:pPr>
        <w:shd w:val="clear" w:color="auto" w:fill="DEEAF6"/>
        <w:spacing w:after="20"/>
        <w:jc w:val="both"/>
      </w:pPr>
      <w:r>
        <w:rPr>
          <w:rFonts w:ascii="Courier New" w:hAnsi="Courier New" w:cs="Courier New"/>
          <w:b/>
          <w:color w:val="008000"/>
          <w:sz w:val="20"/>
          <w:lang w:eastAsia="en-US"/>
        </w:rPr>
        <w:lastRenderedPageBreak/>
        <w:t>begin</w:t>
      </w:r>
    </w:p>
    <w:p w14:paraId="0497BD81" w14:textId="77777777" w:rsidR="003033C0" w:rsidRDefault="00000000">
      <w:pPr>
        <w:shd w:val="clear" w:color="auto" w:fill="DEEAF6"/>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Markup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TMarkup.Create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SynEdit1 </w:t>
      </w:r>
      <w:r>
        <w:rPr>
          <w:rFonts w:ascii="Courier New" w:hAnsi="Courier New" w:cs="Courier New"/>
          <w:b/>
          <w:color w:val="FF0000"/>
          <w:sz w:val="20"/>
          <w:lang w:eastAsia="en-US"/>
        </w:rPr>
        <w:t>);</w:t>
      </w:r>
    </w:p>
    <w:p w14:paraId="4C4DBF0D" w14:textId="77777777" w:rsidR="003033C0" w:rsidRDefault="00000000">
      <w:pPr>
        <w:shd w:val="clear" w:color="auto" w:fill="DEEAF6"/>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Markup.MarkupInfo.FrameColor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clRed </w:t>
      </w:r>
      <w:r>
        <w:rPr>
          <w:rFonts w:ascii="Courier New" w:hAnsi="Courier New" w:cs="Courier New"/>
          <w:b/>
          <w:color w:val="FF0000"/>
          <w:sz w:val="20"/>
          <w:lang w:eastAsia="en-US"/>
        </w:rPr>
        <w:t>;</w:t>
      </w:r>
    </w:p>
    <w:p w14:paraId="5DA7309C" w14:textId="77777777" w:rsidR="003033C0" w:rsidRDefault="00000000">
      <w:pPr>
        <w:shd w:val="clear" w:color="auto" w:fill="DEEAF6"/>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Markup.MarkupInfo.FrameEdges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sfeBottom </w:t>
      </w:r>
      <w:r>
        <w:rPr>
          <w:rFonts w:ascii="Courier New" w:hAnsi="Courier New" w:cs="Courier New"/>
          <w:b/>
          <w:color w:val="FF0000"/>
          <w:sz w:val="20"/>
          <w:lang w:eastAsia="en-US"/>
        </w:rPr>
        <w:t>;</w:t>
      </w:r>
    </w:p>
    <w:p w14:paraId="7200B72C" w14:textId="77777777" w:rsidR="003033C0" w:rsidRDefault="00000000">
      <w:pPr>
        <w:shd w:val="clear" w:color="auto" w:fill="DEEAF6"/>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SynEdit1.MarkupManager.AddMarkUp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Markup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add marker</w:t>
      </w:r>
    </w:p>
    <w:p w14:paraId="207FFF68" w14:textId="77777777" w:rsidR="003033C0" w:rsidRDefault="003033C0">
      <w:pPr>
        <w:shd w:val="clear" w:color="auto" w:fill="DEEAF6"/>
        <w:spacing w:after="20"/>
        <w:jc w:val="both"/>
      </w:pPr>
    </w:p>
    <w:p w14:paraId="69760C53" w14:textId="77777777" w:rsidR="003033C0" w:rsidRDefault="00000000">
      <w:pPr>
        <w:shd w:val="clear" w:color="auto" w:fill="DEEAF6"/>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Markup.Matches.StartPoint[0]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2,1 </w:t>
      </w:r>
      <w:r>
        <w:rPr>
          <w:rFonts w:ascii="Courier New" w:hAnsi="Courier New" w:cs="Courier New"/>
          <w:b/>
          <w:color w:val="FF0000"/>
          <w:sz w:val="20"/>
          <w:lang w:eastAsia="en-US"/>
        </w:rPr>
        <w:t>);</w:t>
      </w:r>
    </w:p>
    <w:p w14:paraId="70C3BA4B" w14:textId="77777777" w:rsidR="003033C0" w:rsidRDefault="00000000">
      <w:pPr>
        <w:shd w:val="clear" w:color="auto" w:fill="DEEAF6"/>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Markup.Matches.EndPoint[0]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4,1 </w:t>
      </w:r>
      <w:r>
        <w:rPr>
          <w:rFonts w:ascii="Courier New" w:hAnsi="Courier New" w:cs="Courier New"/>
          <w:b/>
          <w:color w:val="FF0000"/>
          <w:sz w:val="20"/>
          <w:lang w:eastAsia="en-US"/>
        </w:rPr>
        <w:t>);</w:t>
      </w:r>
    </w:p>
    <w:p w14:paraId="1FCECFE6" w14:textId="77777777" w:rsidR="003033C0" w:rsidRDefault="00000000">
      <w:pPr>
        <w:shd w:val="clear" w:color="auto" w:fill="DEEAF6"/>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Markup.InvalidateSynLines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1,1 </w:t>
      </w:r>
      <w:r>
        <w:rPr>
          <w:rFonts w:ascii="Courier New" w:hAnsi="Courier New" w:cs="Courier New"/>
          <w:b/>
          <w:color w:val="FF0000"/>
          <w:sz w:val="20"/>
          <w:lang w:eastAsia="en-US"/>
        </w:rPr>
        <w:t>);</w:t>
      </w:r>
    </w:p>
    <w:p w14:paraId="5C0A7FBF" w14:textId="77777777" w:rsidR="003033C0" w:rsidRDefault="00000000">
      <w:pPr>
        <w:shd w:val="clear" w:color="auto" w:fill="DEEAF6"/>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19D3B062" w14:textId="77777777" w:rsidR="003033C0" w:rsidRDefault="003033C0">
      <w:pPr>
        <w:shd w:val="clear" w:color="auto" w:fill="DEEAF6"/>
        <w:spacing w:after="20"/>
        <w:jc w:val="both"/>
      </w:pPr>
    </w:p>
    <w:p w14:paraId="69226BF4" w14:textId="77777777" w:rsidR="003033C0" w:rsidRDefault="00000000">
      <w:pPr>
        <w:shd w:val="clear" w:color="auto" w:fill="DEEAF6"/>
        <w:spacing w:after="20"/>
        <w:jc w:val="both"/>
      </w:pPr>
      <w:r>
        <w:rPr>
          <w:rFonts w:ascii="Courier New" w:hAnsi="Courier New" w:cs="Courier New"/>
          <w:b/>
          <w:color w:val="008000"/>
          <w:sz w:val="20"/>
          <w:lang w:eastAsia="en-US"/>
        </w:rPr>
        <w:t xml:space="preserve">end </w:t>
      </w:r>
      <w:r>
        <w:rPr>
          <w:rFonts w:ascii="Courier New" w:hAnsi="Courier New" w:cs="Courier New"/>
          <w:color w:val="000000"/>
          <w:sz w:val="20"/>
          <w:lang w:eastAsia="en-US"/>
        </w:rPr>
        <w:t>.</w:t>
      </w:r>
    </w:p>
    <w:p w14:paraId="68944D00" w14:textId="77777777" w:rsidR="003033C0" w:rsidRDefault="003033C0">
      <w:pPr>
        <w:ind w:firstLine="576"/>
        <w:jc w:val="both"/>
      </w:pPr>
    </w:p>
    <w:p w14:paraId="1C5ADF48" w14:textId="77777777" w:rsidR="003033C0" w:rsidRDefault="00000000">
      <w:pPr>
        <w:ind w:firstLine="576"/>
        <w:jc w:val="both"/>
      </w:pPr>
      <w:r>
        <w:t>In this case, the TSynEditMarkupHighlightMatches class is used as the basis for the marker, and since access to the protected property “Matches” of TSynEditMarkupHighlightMatches is necessary, the TMarkup class is defined. Otherwise TSynEditMarkupHighlightMatches would have been enough.</w:t>
      </w:r>
    </w:p>
    <w:p w14:paraId="65347E4F" w14:textId="77777777" w:rsidR="003033C0" w:rsidRDefault="00000000">
      <w:pPr>
        <w:ind w:firstLine="576"/>
        <w:jc w:val="both"/>
      </w:pPr>
      <w:r>
        <w:t>The block to be highlighted is defined with coordinates of type TPoint, in StartPoint[] and EndPoint[]. Note that by default, the bookmark is enabled.</w:t>
      </w:r>
    </w:p>
    <w:p w14:paraId="29DE7C89" w14:textId="77777777" w:rsidR="003033C0" w:rsidRDefault="00000000">
      <w:pPr>
        <w:ind w:firstLine="576"/>
        <w:jc w:val="both"/>
      </w:pPr>
      <w:r>
        <w:t>The effect, in the text, is as indicated in the figure:</w:t>
      </w:r>
    </w:p>
    <w:p w14:paraId="575C5375" w14:textId="77777777" w:rsidR="003033C0" w:rsidRDefault="00000000">
      <w:pPr>
        <w:ind w:firstLine="576"/>
        <w:jc w:val="both"/>
      </w:pPr>
      <w:r>
        <w:rPr>
          <w:noProof/>
        </w:rPr>
        <w:drawing>
          <wp:inline distT="0" distB="0" distL="0" distR="0" wp14:anchorId="06C331A6" wp14:editId="095471A5">
            <wp:extent cx="3190875" cy="1514475"/>
            <wp:effectExtent l="0" t="0" r="0" b="0"/>
            <wp:docPr id="63"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5"/>
                    <pic:cNvPicPr>
                      <a:picLocks noChangeAspect="1" noChangeArrowheads="1"/>
                    </pic:cNvPicPr>
                  </pic:nvPicPr>
                  <pic:blipFill>
                    <a:blip r:embed="rId50"/>
                    <a:srcRect l="-23" t="-48" r="-23" b="-48"/>
                    <a:stretch>
                      <a:fillRect/>
                    </a:stretch>
                  </pic:blipFill>
                  <pic:spPr bwMode="auto">
                    <a:xfrm>
                      <a:off x="0" y="0"/>
                      <a:ext cx="3190875" cy="1514475"/>
                    </a:xfrm>
                    <a:prstGeom prst="rect">
                      <a:avLst/>
                    </a:prstGeom>
                  </pic:spPr>
                </pic:pic>
              </a:graphicData>
            </a:graphic>
          </wp:inline>
        </w:drawing>
      </w:r>
    </w:p>
    <w:p w14:paraId="0BFA987B" w14:textId="77777777" w:rsidR="003033C0" w:rsidRDefault="003033C0">
      <w:pPr>
        <w:spacing w:after="0"/>
        <w:ind w:firstLine="576"/>
        <w:jc w:val="both"/>
      </w:pPr>
    </w:p>
    <w:p w14:paraId="27B86C85" w14:textId="77777777" w:rsidR="003033C0" w:rsidRDefault="00000000">
      <w:pPr>
        <w:ind w:firstLine="576"/>
        <w:jc w:val="both"/>
      </w:pPr>
      <w:r>
        <w:t>To create more elaborate bookmarks, you must access SynEdit protected fields, so you must create a class that derives from SynEdit and create our editor from that class. Once our editor is defined, we will have the possibility of creating any marker, whose logic must be defined by code.</w:t>
      </w:r>
    </w:p>
    <w:p w14:paraId="6927E8E1" w14:textId="77777777" w:rsidR="003033C0" w:rsidRDefault="00000000">
      <w:pPr>
        <w:ind w:firstLine="576"/>
        <w:jc w:val="both"/>
      </w:pPr>
      <w:r>
        <w:t>The following code creates an editor from SynEdit, creating a descendant class of SynEdit (subclass), and defines two blocks of text to highlight them:</w:t>
      </w:r>
    </w:p>
    <w:p w14:paraId="3B1DF347" w14:textId="77777777" w:rsidR="003033C0" w:rsidRDefault="00000000">
      <w:pPr>
        <w:shd w:val="clear" w:color="auto" w:fill="DAEEF3"/>
        <w:spacing w:after="20"/>
        <w:jc w:val="both"/>
      </w:pPr>
      <w:r>
        <w:rPr>
          <w:rFonts w:ascii="Courier New" w:hAnsi="Courier New" w:cs="Courier New"/>
          <w:b/>
          <w:color w:val="008000"/>
          <w:sz w:val="20"/>
          <w:lang w:eastAsia="en-US"/>
        </w:rPr>
        <w:t xml:space="preserve">unit </w:t>
      </w:r>
      <w:r>
        <w:rPr>
          <w:rFonts w:ascii="Courier New" w:hAnsi="Courier New" w:cs="Courier New"/>
          <w:color w:val="000000"/>
          <w:sz w:val="20"/>
          <w:lang w:eastAsia="en-US"/>
        </w:rPr>
        <w:t xml:space="preserve">Unit1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{$mode objfpc}{$H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w:t>
      </w:r>
    </w:p>
    <w:p w14:paraId="070AC815" w14:textId="77777777" w:rsidR="003033C0" w:rsidRDefault="003033C0">
      <w:pPr>
        <w:shd w:val="clear" w:color="auto" w:fill="DAEEF3"/>
        <w:spacing w:after="20"/>
        <w:jc w:val="both"/>
      </w:pPr>
    </w:p>
    <w:p w14:paraId="43AA8693" w14:textId="77777777" w:rsidR="003033C0" w:rsidRDefault="00000000">
      <w:pPr>
        <w:shd w:val="clear" w:color="auto" w:fill="DAEEF3"/>
        <w:spacing w:after="20"/>
        <w:jc w:val="both"/>
      </w:pPr>
      <w:r>
        <w:rPr>
          <w:rFonts w:ascii="Courier New" w:hAnsi="Courier New" w:cs="Courier New"/>
          <w:b/>
          <w:color w:val="008000"/>
          <w:sz w:val="20"/>
          <w:lang w:eastAsia="en-US"/>
        </w:rPr>
        <w:t>interface</w:t>
      </w:r>
    </w:p>
    <w:p w14:paraId="7FF99109" w14:textId="77777777" w:rsidR="003033C0" w:rsidRDefault="00000000">
      <w:pPr>
        <w:shd w:val="clear" w:color="auto" w:fill="DAEEF3"/>
        <w:spacing w:after="20"/>
        <w:jc w:val="both"/>
      </w:pPr>
      <w:r>
        <w:rPr>
          <w:rFonts w:ascii="Courier New" w:hAnsi="Courier New" w:cs="Courier New"/>
          <w:b/>
          <w:color w:val="008000"/>
          <w:sz w:val="20"/>
          <w:lang w:eastAsia="en-US"/>
        </w:rPr>
        <w:t>uses</w:t>
      </w:r>
    </w:p>
    <w:p w14:paraId="243E0C1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Classes, SysUtils, Forms, Controls, Graphics,</w:t>
      </w:r>
    </w:p>
    <w:p w14:paraId="7B62B81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SynEdit, SynEditMarkupSelection,</w:t>
      </w:r>
    </w:p>
    <w:p w14:paraId="153CBC6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SynEditTypes, SynEditPointClasses, SynEditMarkup </w:t>
      </w:r>
      <w:r>
        <w:rPr>
          <w:rFonts w:ascii="Courier New" w:hAnsi="Courier New" w:cs="Courier New"/>
          <w:b/>
          <w:color w:val="FF0000"/>
          <w:sz w:val="20"/>
          <w:lang w:eastAsia="en-US"/>
        </w:rPr>
        <w:t>;</w:t>
      </w:r>
    </w:p>
    <w:p w14:paraId="5615371A" w14:textId="77777777" w:rsidR="003033C0" w:rsidRDefault="003033C0">
      <w:pPr>
        <w:shd w:val="clear" w:color="auto" w:fill="DAEEF3"/>
        <w:spacing w:after="20"/>
        <w:jc w:val="both"/>
      </w:pPr>
    </w:p>
    <w:p w14:paraId="06EFBF4F" w14:textId="77777777" w:rsidR="003033C0" w:rsidRDefault="00000000">
      <w:pPr>
        <w:shd w:val="clear" w:color="auto" w:fill="DAEEF3"/>
        <w:spacing w:after="20"/>
        <w:jc w:val="both"/>
      </w:pPr>
      <w:r>
        <w:rPr>
          <w:rFonts w:ascii="Courier New" w:hAnsi="Courier New" w:cs="Courier New"/>
          <w:b/>
          <w:color w:val="008000"/>
          <w:sz w:val="20"/>
          <w:lang w:eastAsia="en-US"/>
        </w:rPr>
        <w:t>type</w:t>
      </w:r>
    </w:p>
    <w:p w14:paraId="368AEB87" w14:textId="77777777" w:rsidR="003033C0" w:rsidRDefault="00000000">
      <w:pPr>
        <w:shd w:val="clear" w:color="auto" w:fill="DAEEF3"/>
        <w:spacing w:after="20"/>
        <w:jc w:val="both"/>
      </w:pPr>
      <w:r>
        <w:rPr>
          <w:rFonts w:ascii="Courier New" w:eastAsia="Courier New" w:hAnsi="Courier New" w:cs="Courier New"/>
          <w:color w:val="000000"/>
          <w:sz w:val="20"/>
          <w:lang w:eastAsia="en-US"/>
        </w:rPr>
        <w:lastRenderedPageBreak/>
        <w:t xml:space="preserve">  </w:t>
      </w:r>
      <w:r>
        <w:rPr>
          <w:rFonts w:ascii="Courier New" w:hAnsi="Courier New" w:cs="Courier New"/>
          <w:color w:val="0000FF"/>
          <w:sz w:val="20"/>
          <w:lang w:eastAsia="en-US"/>
        </w:rPr>
        <w:t>{ TMiEditor }</w:t>
      </w:r>
    </w:p>
    <w:p w14:paraId="0A7A6BD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TMiEditor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class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TSynEdit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defines my Editor class</w:t>
      </w:r>
    </w:p>
    <w:p w14:paraId="1588E49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private</w:t>
      </w:r>
    </w:p>
    <w:p w14:paraId="3FB7210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Block1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TSynEditSelection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selection block 1</w:t>
      </w:r>
    </w:p>
    <w:p w14:paraId="6F7A895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Markup1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TSynEditMarkupSelection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marker 1</w:t>
      </w:r>
    </w:p>
    <w:p w14:paraId="4AF2D3B9" w14:textId="77777777" w:rsidR="003033C0" w:rsidRDefault="003033C0">
      <w:pPr>
        <w:shd w:val="clear" w:color="auto" w:fill="DAEEF3"/>
        <w:spacing w:after="20"/>
        <w:jc w:val="both"/>
      </w:pPr>
    </w:p>
    <w:p w14:paraId="60B13E3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Block2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TSynEditSelection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selection block 2</w:t>
      </w:r>
    </w:p>
    <w:p w14:paraId="0AADA8C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Markup2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TSynEditMarkupSelection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marker 2</w:t>
      </w:r>
    </w:p>
    <w:p w14:paraId="4331262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public</w:t>
      </w:r>
    </w:p>
    <w:p w14:paraId="4F92493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constructor </w:t>
      </w:r>
      <w:r>
        <w:rPr>
          <w:rFonts w:ascii="Courier New" w:hAnsi="Courier New" w:cs="Courier New"/>
          <w:color w:val="000000"/>
          <w:sz w:val="20"/>
          <w:lang w:eastAsia="en-US"/>
        </w:rPr>
        <w:t xml:space="preserve">Create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AOwner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TComponent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override </w:t>
      </w:r>
      <w:r>
        <w:rPr>
          <w:rFonts w:ascii="Courier New" w:hAnsi="Courier New" w:cs="Courier New"/>
          <w:b/>
          <w:color w:val="FF0000"/>
          <w:sz w:val="20"/>
          <w:lang w:eastAsia="en-US"/>
        </w:rPr>
        <w:t>;</w:t>
      </w:r>
    </w:p>
    <w:p w14:paraId="3A0EA32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destroyer </w:t>
      </w:r>
      <w:r>
        <w:rPr>
          <w:rFonts w:ascii="Courier New" w:hAnsi="Courier New" w:cs="Courier New"/>
          <w:color w:val="000000"/>
          <w:sz w:val="20"/>
          <w:lang w:eastAsia="en-US"/>
        </w:rPr>
        <w:t xml:space="preserve">Destroy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override </w:t>
      </w:r>
      <w:r>
        <w:rPr>
          <w:rFonts w:ascii="Courier New" w:hAnsi="Courier New" w:cs="Courier New"/>
          <w:b/>
          <w:color w:val="FF0000"/>
          <w:sz w:val="20"/>
          <w:lang w:eastAsia="en-US"/>
        </w:rPr>
        <w:t>;</w:t>
      </w:r>
    </w:p>
    <w:p w14:paraId="5E9624E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41117C11" w14:textId="77777777" w:rsidR="003033C0" w:rsidRDefault="003033C0">
      <w:pPr>
        <w:shd w:val="clear" w:color="auto" w:fill="DAEEF3"/>
        <w:spacing w:after="20"/>
        <w:jc w:val="both"/>
      </w:pPr>
    </w:p>
    <w:p w14:paraId="56D1781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FF"/>
          <w:sz w:val="20"/>
          <w:lang w:eastAsia="en-US"/>
        </w:rPr>
        <w:t>{ TForm1 }</w:t>
      </w:r>
    </w:p>
    <w:p w14:paraId="3CF8AAA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TForm1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class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TForm </w:t>
      </w:r>
      <w:r>
        <w:rPr>
          <w:rFonts w:ascii="Courier New" w:hAnsi="Courier New" w:cs="Courier New"/>
          <w:b/>
          <w:color w:val="FF0000"/>
          <w:sz w:val="20"/>
          <w:lang w:eastAsia="en-US"/>
        </w:rPr>
        <w:t>)</w:t>
      </w:r>
    </w:p>
    <w:p w14:paraId="2AB7872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FormCreate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Sender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TObject </w:t>
      </w:r>
      <w:r>
        <w:rPr>
          <w:rFonts w:ascii="Courier New" w:hAnsi="Courier New" w:cs="Courier New"/>
          <w:b/>
          <w:color w:val="FF0000"/>
          <w:sz w:val="20"/>
          <w:lang w:eastAsia="en-US"/>
        </w:rPr>
        <w:t>);</w:t>
      </w:r>
    </w:p>
    <w:p w14:paraId="5DC8F61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FormDestroy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Sender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TObject </w:t>
      </w:r>
      <w:r>
        <w:rPr>
          <w:rFonts w:ascii="Courier New" w:hAnsi="Courier New" w:cs="Courier New"/>
          <w:b/>
          <w:color w:val="FF0000"/>
          <w:sz w:val="20"/>
          <w:lang w:eastAsia="en-US"/>
        </w:rPr>
        <w:t>);</w:t>
      </w:r>
    </w:p>
    <w:p w14:paraId="019624D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private</w:t>
      </w:r>
    </w:p>
    <w:p w14:paraId="78109E2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MyEditor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TMiEditor </w:t>
      </w:r>
      <w:r>
        <w:rPr>
          <w:rFonts w:ascii="Courier New" w:hAnsi="Courier New" w:cs="Courier New"/>
          <w:b/>
          <w:color w:val="FF0000"/>
          <w:sz w:val="20"/>
          <w:lang w:eastAsia="en-US"/>
        </w:rPr>
        <w:t>;</w:t>
      </w:r>
    </w:p>
    <w:p w14:paraId="308F372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0143860C" w14:textId="77777777" w:rsidR="003033C0" w:rsidRDefault="003033C0">
      <w:pPr>
        <w:shd w:val="clear" w:color="auto" w:fill="DAEEF3"/>
        <w:spacing w:after="20"/>
        <w:jc w:val="both"/>
      </w:pPr>
    </w:p>
    <w:p w14:paraId="167A3AA7" w14:textId="77777777" w:rsidR="003033C0" w:rsidRDefault="00000000">
      <w:pPr>
        <w:shd w:val="clear" w:color="auto" w:fill="DAEEF3"/>
        <w:spacing w:after="20"/>
        <w:jc w:val="both"/>
      </w:pPr>
      <w:r>
        <w:rPr>
          <w:rFonts w:ascii="Courier New" w:hAnsi="Courier New" w:cs="Courier New"/>
          <w:b/>
          <w:color w:val="008000"/>
          <w:sz w:val="20"/>
          <w:lang w:eastAsia="en-US"/>
        </w:rPr>
        <w:t>var</w:t>
      </w:r>
    </w:p>
    <w:p w14:paraId="6A28C64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Form1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TForm1 </w:t>
      </w:r>
      <w:r>
        <w:rPr>
          <w:rFonts w:ascii="Courier New" w:hAnsi="Courier New" w:cs="Courier New"/>
          <w:b/>
          <w:color w:val="FF0000"/>
          <w:sz w:val="20"/>
          <w:lang w:eastAsia="en-US"/>
        </w:rPr>
        <w:t>;</w:t>
      </w:r>
    </w:p>
    <w:p w14:paraId="394C4EB4" w14:textId="77777777" w:rsidR="003033C0" w:rsidRDefault="003033C0">
      <w:pPr>
        <w:shd w:val="clear" w:color="auto" w:fill="DAEEF3"/>
        <w:spacing w:after="20"/>
        <w:jc w:val="both"/>
      </w:pPr>
    </w:p>
    <w:p w14:paraId="3F741F90" w14:textId="77777777" w:rsidR="003033C0" w:rsidRDefault="00000000">
      <w:pPr>
        <w:shd w:val="clear" w:color="auto" w:fill="DAEEF3"/>
        <w:spacing w:after="20"/>
        <w:jc w:val="both"/>
      </w:pPr>
      <w:r>
        <w:rPr>
          <w:rFonts w:ascii="Courier New" w:hAnsi="Courier New" w:cs="Courier New"/>
          <w:b/>
          <w:color w:val="008000"/>
          <w:sz w:val="20"/>
          <w:lang w:eastAsia="en-US"/>
        </w:rPr>
        <w:t>implementation</w:t>
      </w:r>
    </w:p>
    <w:p w14:paraId="64EBBEC9" w14:textId="77777777" w:rsidR="003033C0" w:rsidRDefault="00000000">
      <w:pPr>
        <w:shd w:val="clear" w:color="auto" w:fill="DAEEF3"/>
        <w:spacing w:after="20"/>
        <w:jc w:val="both"/>
      </w:pPr>
      <w:r>
        <w:rPr>
          <w:rFonts w:ascii="Courier New" w:hAnsi="Courier New" w:cs="Courier New"/>
          <w:color w:val="0000FF"/>
          <w:sz w:val="20"/>
          <w:lang w:eastAsia="en-US"/>
        </w:rPr>
        <w:t>{ TMiEditor }</w:t>
      </w:r>
    </w:p>
    <w:p w14:paraId="43031F4D" w14:textId="77777777" w:rsidR="003033C0" w:rsidRDefault="00000000">
      <w:pPr>
        <w:shd w:val="clear" w:color="auto" w:fill="DAEEF3"/>
        <w:spacing w:after="20"/>
        <w:jc w:val="both"/>
      </w:pPr>
      <w:r>
        <w:rPr>
          <w:rFonts w:ascii="Courier New" w:hAnsi="Courier New" w:cs="Courier New"/>
          <w:b/>
          <w:color w:val="008000"/>
          <w:sz w:val="20"/>
          <w:lang w:eastAsia="en-US"/>
        </w:rPr>
        <w:t xml:space="preserve">constructor </w:t>
      </w:r>
      <w:r>
        <w:rPr>
          <w:rFonts w:ascii="Courier New" w:hAnsi="Courier New" w:cs="Courier New"/>
          <w:color w:val="000000"/>
          <w:sz w:val="20"/>
          <w:lang w:eastAsia="en-US"/>
        </w:rPr>
        <w:t xml:space="preserve">TMiEditor.Create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AOwner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TComponent </w:t>
      </w:r>
      <w:r>
        <w:rPr>
          <w:rFonts w:ascii="Courier New" w:hAnsi="Courier New" w:cs="Courier New"/>
          <w:b/>
          <w:color w:val="FF0000"/>
          <w:sz w:val="20"/>
          <w:lang w:eastAsia="en-US"/>
        </w:rPr>
        <w:t>);</w:t>
      </w:r>
    </w:p>
    <w:p w14:paraId="69D4B798" w14:textId="77777777" w:rsidR="003033C0" w:rsidRDefault="00000000">
      <w:pPr>
        <w:shd w:val="clear" w:color="auto" w:fill="DAEEF3"/>
        <w:spacing w:after="20"/>
        <w:jc w:val="both"/>
      </w:pPr>
      <w:r>
        <w:rPr>
          <w:rFonts w:ascii="Courier New" w:hAnsi="Courier New" w:cs="Courier New"/>
          <w:b/>
          <w:color w:val="008000"/>
          <w:sz w:val="20"/>
          <w:lang w:eastAsia="en-US"/>
        </w:rPr>
        <w:t>var</w:t>
      </w:r>
    </w:p>
    <w:p w14:paraId="20942E4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MarkupManager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TSynEditMarkupManager </w:t>
      </w:r>
      <w:r>
        <w:rPr>
          <w:rFonts w:ascii="Courier New" w:hAnsi="Courier New" w:cs="Courier New"/>
          <w:b/>
          <w:color w:val="FF0000"/>
          <w:sz w:val="20"/>
          <w:lang w:eastAsia="en-US"/>
        </w:rPr>
        <w:t>;</w:t>
      </w:r>
    </w:p>
    <w:p w14:paraId="6FBFBDB1"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29DD2B1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inherited </w:t>
      </w:r>
      <w:r>
        <w:rPr>
          <w:rFonts w:ascii="Courier New" w:hAnsi="Courier New" w:cs="Courier New"/>
          <w:color w:val="000000"/>
          <w:sz w:val="20"/>
          <w:lang w:eastAsia="en-US"/>
        </w:rPr>
        <w:t xml:space="preserve">Create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AOwner </w:t>
      </w:r>
      <w:r>
        <w:rPr>
          <w:rFonts w:ascii="Courier New" w:hAnsi="Courier New" w:cs="Courier New"/>
          <w:b/>
          <w:color w:val="FF0000"/>
          <w:sz w:val="20"/>
          <w:lang w:eastAsia="en-US"/>
        </w:rPr>
        <w:t>);</w:t>
      </w:r>
    </w:p>
    <w:p w14:paraId="24CAA12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MarkupManager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TSynEditMarkupManager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MarkupMgr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MarkupMgr is "TObject"</w:t>
      </w:r>
    </w:p>
    <w:p w14:paraId="0C95AE9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create a block for highlighting</w:t>
      </w:r>
    </w:p>
    <w:p w14:paraId="6558752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Block1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TSynEditSelection.Create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ViewedTextBuffer, </w:t>
      </w:r>
      <w:r>
        <w:rPr>
          <w:rFonts w:ascii="Courier New" w:hAnsi="Courier New" w:cs="Courier New"/>
          <w:b/>
          <w:color w:val="008000"/>
          <w:sz w:val="20"/>
          <w:lang w:eastAsia="en-US"/>
        </w:rPr>
        <w:t xml:space="preserve">false </w:t>
      </w:r>
      <w:r>
        <w:rPr>
          <w:rFonts w:ascii="Courier New" w:hAnsi="Courier New" w:cs="Courier New"/>
          <w:b/>
          <w:color w:val="FF0000"/>
          <w:sz w:val="20"/>
          <w:lang w:eastAsia="en-US"/>
        </w:rPr>
        <w:t>);</w:t>
      </w:r>
    </w:p>
    <w:p w14:paraId="0D935B3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Block1.InvalidateLinesMethod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@InvalidateLines </w:t>
      </w:r>
      <w:r>
        <w:rPr>
          <w:rFonts w:ascii="Courier New" w:hAnsi="Courier New" w:cs="Courier New"/>
          <w:b/>
          <w:color w:val="FF0000"/>
          <w:sz w:val="20"/>
          <w:lang w:eastAsia="en-US"/>
        </w:rPr>
        <w:t>;</w:t>
      </w:r>
    </w:p>
    <w:p w14:paraId="69203FF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Markup1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TSynEditMarkupSelection.Create </w:t>
      </w:r>
      <w:r>
        <w:rPr>
          <w:rFonts w:ascii="Courier New" w:hAnsi="Courier New" w:cs="Courier New"/>
          <w:b/>
          <w:color w:val="FF0000"/>
          <w:sz w:val="20"/>
          <w:lang w:eastAsia="en-US"/>
        </w:rPr>
        <w:t xml:space="preserve">( </w:t>
      </w:r>
      <w:r>
        <w:rPr>
          <w:rFonts w:ascii="Courier New" w:hAnsi="Courier New" w:cs="Courier New"/>
          <w:b/>
          <w:color w:val="008000"/>
          <w:sz w:val="20"/>
          <w:lang w:eastAsia="en-US"/>
        </w:rPr>
        <w:t xml:space="preserve">self </w:t>
      </w:r>
      <w:r>
        <w:rPr>
          <w:rFonts w:ascii="Courier New" w:hAnsi="Courier New" w:cs="Courier New"/>
          <w:color w:val="000000"/>
          <w:sz w:val="20"/>
          <w:lang w:eastAsia="en-US"/>
        </w:rPr>
        <w:t xml:space="preserve">, Block1 </w:t>
      </w:r>
      <w:r>
        <w:rPr>
          <w:rFonts w:ascii="Courier New" w:hAnsi="Courier New" w:cs="Courier New"/>
          <w:b/>
          <w:color w:val="FF0000"/>
          <w:sz w:val="20"/>
          <w:lang w:eastAsia="en-US"/>
        </w:rPr>
        <w:t>);</w:t>
      </w:r>
    </w:p>
    <w:p w14:paraId="154232B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MarkupManager.AddMarkUp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Markup1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add marker</w:t>
      </w:r>
    </w:p>
    <w:p w14:paraId="27A1078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create a block for highlighting</w:t>
      </w:r>
    </w:p>
    <w:p w14:paraId="67AA867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Block2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TSynEditSelection.Create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ViewedTextBuffer, </w:t>
      </w:r>
      <w:r>
        <w:rPr>
          <w:rFonts w:ascii="Courier New" w:hAnsi="Courier New" w:cs="Courier New"/>
          <w:b/>
          <w:color w:val="008000"/>
          <w:sz w:val="20"/>
          <w:lang w:eastAsia="en-US"/>
        </w:rPr>
        <w:t xml:space="preserve">false </w:t>
      </w:r>
      <w:r>
        <w:rPr>
          <w:rFonts w:ascii="Courier New" w:hAnsi="Courier New" w:cs="Courier New"/>
          <w:b/>
          <w:color w:val="FF0000"/>
          <w:sz w:val="20"/>
          <w:lang w:eastAsia="en-US"/>
        </w:rPr>
        <w:t>);</w:t>
      </w:r>
    </w:p>
    <w:p w14:paraId="13F5FE9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Block2.InvalidateLinesMethod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@InvalidateLines </w:t>
      </w:r>
      <w:r>
        <w:rPr>
          <w:rFonts w:ascii="Courier New" w:hAnsi="Courier New" w:cs="Courier New"/>
          <w:b/>
          <w:color w:val="FF0000"/>
          <w:sz w:val="20"/>
          <w:lang w:eastAsia="en-US"/>
        </w:rPr>
        <w:t>;</w:t>
      </w:r>
    </w:p>
    <w:p w14:paraId="5F35B66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Markup2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TSynEditMarkupSelection.Create </w:t>
      </w:r>
      <w:r>
        <w:rPr>
          <w:rFonts w:ascii="Courier New" w:hAnsi="Courier New" w:cs="Courier New"/>
          <w:b/>
          <w:color w:val="FF0000"/>
          <w:sz w:val="20"/>
          <w:lang w:eastAsia="en-US"/>
        </w:rPr>
        <w:t xml:space="preserve">( </w:t>
      </w:r>
      <w:r>
        <w:rPr>
          <w:rFonts w:ascii="Courier New" w:hAnsi="Courier New" w:cs="Courier New"/>
          <w:b/>
          <w:color w:val="008000"/>
          <w:sz w:val="20"/>
          <w:lang w:eastAsia="en-US"/>
        </w:rPr>
        <w:t xml:space="preserve">self </w:t>
      </w:r>
      <w:r>
        <w:rPr>
          <w:rFonts w:ascii="Courier New" w:hAnsi="Courier New" w:cs="Courier New"/>
          <w:color w:val="000000"/>
          <w:sz w:val="20"/>
          <w:lang w:eastAsia="en-US"/>
        </w:rPr>
        <w:t xml:space="preserve">, Block2 </w:t>
      </w:r>
      <w:r>
        <w:rPr>
          <w:rFonts w:ascii="Courier New" w:hAnsi="Courier New" w:cs="Courier New"/>
          <w:b/>
          <w:color w:val="FF0000"/>
          <w:sz w:val="20"/>
          <w:lang w:eastAsia="en-US"/>
        </w:rPr>
        <w:t>);</w:t>
      </w:r>
    </w:p>
    <w:p w14:paraId="2AA2B64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MarkupManager.AddMarkUp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Markup2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add marker</w:t>
      </w:r>
    </w:p>
    <w:p w14:paraId="3F37921E"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51ED57F2" w14:textId="77777777" w:rsidR="003033C0" w:rsidRDefault="003033C0">
      <w:pPr>
        <w:shd w:val="clear" w:color="auto" w:fill="DAEEF3"/>
        <w:spacing w:after="20"/>
        <w:jc w:val="both"/>
      </w:pPr>
    </w:p>
    <w:p w14:paraId="1953D0F5" w14:textId="77777777" w:rsidR="003033C0" w:rsidRDefault="00000000">
      <w:pPr>
        <w:shd w:val="clear" w:color="auto" w:fill="DAEEF3"/>
        <w:spacing w:after="20"/>
        <w:jc w:val="both"/>
      </w:pPr>
      <w:r>
        <w:rPr>
          <w:rFonts w:ascii="Courier New" w:hAnsi="Courier New" w:cs="Courier New"/>
          <w:b/>
          <w:color w:val="008000"/>
          <w:sz w:val="20"/>
          <w:lang w:eastAsia="en-US"/>
        </w:rPr>
        <w:t xml:space="preserve">destructor </w:t>
      </w:r>
      <w:r>
        <w:rPr>
          <w:rFonts w:ascii="Courier New" w:hAnsi="Courier New" w:cs="Courier New"/>
          <w:color w:val="000000"/>
          <w:sz w:val="20"/>
          <w:lang w:eastAsia="en-US"/>
        </w:rPr>
        <w:t xml:space="preserve">TMiEditor.Destroy </w:t>
      </w:r>
      <w:r>
        <w:rPr>
          <w:rFonts w:ascii="Courier New" w:hAnsi="Courier New" w:cs="Courier New"/>
          <w:b/>
          <w:color w:val="FF0000"/>
          <w:sz w:val="20"/>
          <w:lang w:eastAsia="en-US"/>
        </w:rPr>
        <w:t>;</w:t>
      </w:r>
    </w:p>
    <w:p w14:paraId="3F840C03"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47CDB41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Block1.Free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Markup1, destroyed with SynEdit</w:t>
      </w:r>
    </w:p>
    <w:p w14:paraId="3982D0D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Block2.Free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Markup2, destroyed with SynEdit</w:t>
      </w:r>
    </w:p>
    <w:p w14:paraId="6A938773" w14:textId="77777777" w:rsidR="003033C0" w:rsidRDefault="00000000">
      <w:pPr>
        <w:shd w:val="clear" w:color="auto" w:fill="DAEEF3"/>
        <w:spacing w:after="20"/>
        <w:jc w:val="both"/>
      </w:pPr>
      <w:r>
        <w:rPr>
          <w:rFonts w:ascii="Courier New" w:eastAsia="Courier New" w:hAnsi="Courier New" w:cs="Courier New"/>
          <w:color w:val="000000"/>
          <w:sz w:val="20"/>
          <w:lang w:eastAsia="en-US"/>
        </w:rPr>
        <w:lastRenderedPageBreak/>
        <w:t xml:space="preserve">  </w:t>
      </w:r>
      <w:r>
        <w:rPr>
          <w:rFonts w:ascii="Courier New" w:hAnsi="Courier New" w:cs="Courier New"/>
          <w:b/>
          <w:color w:val="008000"/>
          <w:sz w:val="20"/>
          <w:lang w:eastAsia="en-US"/>
        </w:rPr>
        <w:t xml:space="preserve">inherited </w:t>
      </w:r>
      <w:r>
        <w:rPr>
          <w:rFonts w:ascii="Courier New" w:hAnsi="Courier New" w:cs="Courier New"/>
          <w:color w:val="000000"/>
          <w:sz w:val="20"/>
          <w:lang w:eastAsia="en-US"/>
        </w:rPr>
        <w:t xml:space="preserve">Destroy </w:t>
      </w:r>
      <w:r>
        <w:rPr>
          <w:rFonts w:ascii="Courier New" w:hAnsi="Courier New" w:cs="Courier New"/>
          <w:b/>
          <w:color w:val="FF0000"/>
          <w:sz w:val="20"/>
          <w:lang w:eastAsia="en-US"/>
        </w:rPr>
        <w:t>;</w:t>
      </w:r>
    </w:p>
    <w:p w14:paraId="38C02676"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3E9054FC" w14:textId="77777777" w:rsidR="003033C0" w:rsidRDefault="003033C0">
      <w:pPr>
        <w:shd w:val="clear" w:color="auto" w:fill="DAEEF3"/>
        <w:spacing w:after="20"/>
        <w:jc w:val="both"/>
      </w:pPr>
    </w:p>
    <w:p w14:paraId="42191267" w14:textId="77777777" w:rsidR="003033C0" w:rsidRDefault="00000000">
      <w:pPr>
        <w:shd w:val="clear" w:color="auto" w:fill="DAEEF3"/>
        <w:spacing w:after="20"/>
        <w:jc w:val="both"/>
      </w:pPr>
      <w:r>
        <w:rPr>
          <w:rFonts w:ascii="Courier New" w:hAnsi="Courier New" w:cs="Courier New"/>
          <w:color w:val="000000"/>
          <w:sz w:val="20"/>
          <w:lang w:eastAsia="en-US"/>
        </w:rPr>
        <w:t xml:space="preserv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.lfm}</w:t>
      </w:r>
    </w:p>
    <w:p w14:paraId="56E3BE80" w14:textId="77777777" w:rsidR="003033C0" w:rsidRDefault="00000000">
      <w:pPr>
        <w:shd w:val="clear" w:color="auto" w:fill="DAEEF3"/>
        <w:spacing w:after="20"/>
        <w:jc w:val="both"/>
      </w:pPr>
      <w:r>
        <w:rPr>
          <w:rFonts w:ascii="Courier New" w:hAnsi="Courier New" w:cs="Courier New"/>
          <w:color w:val="0000FF"/>
          <w:sz w:val="20"/>
          <w:lang w:eastAsia="en-US"/>
        </w:rPr>
        <w:t>{ TForm1 }</w:t>
      </w:r>
    </w:p>
    <w:p w14:paraId="7A102078"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TForm1.FormCreate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Sender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TObject </w:t>
      </w:r>
      <w:r>
        <w:rPr>
          <w:rFonts w:ascii="Courier New" w:hAnsi="Courier New" w:cs="Courier New"/>
          <w:b/>
          <w:color w:val="FF0000"/>
          <w:sz w:val="20"/>
          <w:lang w:eastAsia="en-US"/>
        </w:rPr>
        <w:t>);</w:t>
      </w:r>
    </w:p>
    <w:p w14:paraId="57BA91FB"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2B7F23B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MyEditor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TMiEditor.Create </w:t>
      </w:r>
      <w:r>
        <w:rPr>
          <w:rFonts w:ascii="Courier New" w:hAnsi="Courier New" w:cs="Courier New"/>
          <w:b/>
          <w:color w:val="FF0000"/>
          <w:sz w:val="20"/>
          <w:lang w:eastAsia="en-US"/>
        </w:rPr>
        <w:t xml:space="preserve">( </w:t>
      </w:r>
      <w:r>
        <w:rPr>
          <w:rFonts w:ascii="Courier New" w:hAnsi="Courier New" w:cs="Courier New"/>
          <w:b/>
          <w:color w:val="008000"/>
          <w:sz w:val="20"/>
          <w:lang w:eastAsia="en-US"/>
        </w:rPr>
        <w:t xml:space="preserve">self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create my Editor component</w:t>
      </w:r>
    </w:p>
    <w:p w14:paraId="478A4C5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MyEditor.Parent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self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places it in the form</w:t>
      </w:r>
    </w:p>
    <w:p w14:paraId="1FA09C0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MyEditor.Align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alClient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align it</w:t>
      </w:r>
    </w:p>
    <w:p w14:paraId="6F8E5EE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write a text</w:t>
      </w:r>
    </w:p>
    <w:p w14:paraId="43DBC41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MyEditor.Lines.Add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'In a spot' </w:t>
      </w:r>
      <w:r>
        <w:rPr>
          <w:rFonts w:ascii="Courier New" w:hAnsi="Courier New" w:cs="Courier New"/>
          <w:b/>
          <w:color w:val="FF0000"/>
          <w:sz w:val="20"/>
          <w:lang w:eastAsia="en-US"/>
        </w:rPr>
        <w:t>);</w:t>
      </w:r>
    </w:p>
    <w:p w14:paraId="60FFAB0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MyEditor.Lines.Add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'whose name' </w:t>
      </w:r>
      <w:r>
        <w:rPr>
          <w:rFonts w:ascii="Courier New" w:hAnsi="Courier New" w:cs="Courier New"/>
          <w:b/>
          <w:color w:val="FF0000"/>
          <w:sz w:val="20"/>
          <w:lang w:eastAsia="en-US"/>
        </w:rPr>
        <w:t>);</w:t>
      </w:r>
    </w:p>
    <w:p w14:paraId="4B504C1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MyEditor.Lines.Add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'I don't want to remember' </w:t>
      </w:r>
      <w:r>
        <w:rPr>
          <w:rFonts w:ascii="Courier New" w:hAnsi="Courier New" w:cs="Courier New"/>
          <w:b/>
          <w:color w:val="FF0000"/>
          <w:sz w:val="20"/>
          <w:lang w:eastAsia="en-US"/>
        </w:rPr>
        <w:t>);</w:t>
      </w:r>
    </w:p>
    <w:p w14:paraId="6283B21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define section 1 to highlight</w:t>
      </w:r>
    </w:p>
    <w:p w14:paraId="7154353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MyEditor.Block1.StartLineBytePos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5,1 </w:t>
      </w:r>
      <w:r>
        <w:rPr>
          <w:rFonts w:ascii="Courier New" w:hAnsi="Courier New" w:cs="Courier New"/>
          <w:b/>
          <w:color w:val="FF0000"/>
          <w:sz w:val="20"/>
          <w:lang w:eastAsia="en-US"/>
        </w:rPr>
        <w:t>);</w:t>
      </w:r>
    </w:p>
    <w:p w14:paraId="468A211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MyEditor.Block1.EndLineBytePos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8,1 </w:t>
      </w:r>
      <w:r>
        <w:rPr>
          <w:rFonts w:ascii="Courier New" w:hAnsi="Courier New" w:cs="Courier New"/>
          <w:b/>
          <w:color w:val="FF0000"/>
          <w:sz w:val="20"/>
          <w:lang w:eastAsia="en-US"/>
        </w:rPr>
        <w:t>);</w:t>
      </w:r>
    </w:p>
    <w:p w14:paraId="3C23A24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MyEditor.Markup1.Enabled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True </w:t>
      </w:r>
      <w:r>
        <w:rPr>
          <w:rFonts w:ascii="Courier New" w:hAnsi="Courier New" w:cs="Courier New"/>
          <w:b/>
          <w:color w:val="FF0000"/>
          <w:sz w:val="20"/>
          <w:lang w:eastAsia="en-US"/>
        </w:rPr>
        <w:t>;</w:t>
      </w:r>
    </w:p>
    <w:p w14:paraId="3E1474F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MyEditor.Markup1.MarkupInfo.FrameColor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clRed </w:t>
      </w:r>
      <w:r>
        <w:rPr>
          <w:rFonts w:ascii="Courier New" w:hAnsi="Courier New" w:cs="Courier New"/>
          <w:b/>
          <w:color w:val="FF0000"/>
          <w:sz w:val="20"/>
          <w:lang w:eastAsia="en-US"/>
        </w:rPr>
        <w:t>;</w:t>
      </w:r>
    </w:p>
    <w:p w14:paraId="31D85ABC" w14:textId="77777777" w:rsidR="003033C0" w:rsidRDefault="003033C0">
      <w:pPr>
        <w:shd w:val="clear" w:color="auto" w:fill="DAEEF3"/>
        <w:spacing w:after="20"/>
        <w:jc w:val="both"/>
      </w:pPr>
    </w:p>
    <w:p w14:paraId="541DB5D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define section 2 to highlight</w:t>
      </w:r>
    </w:p>
    <w:p w14:paraId="12D4CC6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MyEditor.Block2.StartLineBytePos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8,3 </w:t>
      </w:r>
      <w:r>
        <w:rPr>
          <w:rFonts w:ascii="Courier New" w:hAnsi="Courier New" w:cs="Courier New"/>
          <w:b/>
          <w:color w:val="FF0000"/>
          <w:sz w:val="20"/>
          <w:lang w:eastAsia="en-US"/>
        </w:rPr>
        <w:t>);</w:t>
      </w:r>
    </w:p>
    <w:p w14:paraId="08B224B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MyEditor.Block2.EndLineBytePos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13,3 </w:t>
      </w:r>
      <w:r>
        <w:rPr>
          <w:rFonts w:ascii="Courier New" w:hAnsi="Courier New" w:cs="Courier New"/>
          <w:b/>
          <w:color w:val="FF0000"/>
          <w:sz w:val="20"/>
          <w:lang w:eastAsia="en-US"/>
        </w:rPr>
        <w:t>);</w:t>
      </w:r>
    </w:p>
    <w:p w14:paraId="3538760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MyEditor.Markup2.Enabled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True </w:t>
      </w:r>
      <w:r>
        <w:rPr>
          <w:rFonts w:ascii="Courier New" w:hAnsi="Courier New" w:cs="Courier New"/>
          <w:b/>
          <w:color w:val="FF0000"/>
          <w:sz w:val="20"/>
          <w:lang w:eastAsia="en-US"/>
        </w:rPr>
        <w:t>;</w:t>
      </w:r>
    </w:p>
    <w:p w14:paraId="5213A3D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MyEditor.Markup2.MarkupInfo.FrameColor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clRed </w:t>
      </w:r>
      <w:r>
        <w:rPr>
          <w:rFonts w:ascii="Courier New" w:hAnsi="Courier New" w:cs="Courier New"/>
          <w:b/>
          <w:color w:val="FF0000"/>
          <w:sz w:val="20"/>
          <w:lang w:eastAsia="en-US"/>
        </w:rPr>
        <w:t>;</w:t>
      </w:r>
    </w:p>
    <w:p w14:paraId="5681074E"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2F022EE0" w14:textId="77777777" w:rsidR="003033C0" w:rsidRDefault="003033C0">
      <w:pPr>
        <w:shd w:val="clear" w:color="auto" w:fill="DAEEF3"/>
        <w:spacing w:after="20"/>
        <w:jc w:val="both"/>
      </w:pPr>
    </w:p>
    <w:p w14:paraId="01CD24AA"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TForm1.FormDestroy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Sender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TObject </w:t>
      </w:r>
      <w:r>
        <w:rPr>
          <w:rFonts w:ascii="Courier New" w:hAnsi="Courier New" w:cs="Courier New"/>
          <w:b/>
          <w:color w:val="FF0000"/>
          <w:sz w:val="20"/>
          <w:lang w:eastAsia="en-US"/>
        </w:rPr>
        <w:t>);</w:t>
      </w:r>
    </w:p>
    <w:p w14:paraId="360446B4"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5D19430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MyEditor.Destroy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release</w:t>
      </w:r>
    </w:p>
    <w:p w14:paraId="2D2D5A02"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3FE2B8DF"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color w:val="000000"/>
          <w:sz w:val="20"/>
          <w:lang w:eastAsia="en-US"/>
        </w:rPr>
        <w:t>.</w:t>
      </w:r>
    </w:p>
    <w:p w14:paraId="77DB1B0D" w14:textId="77777777" w:rsidR="003033C0" w:rsidRDefault="003033C0">
      <w:pPr>
        <w:spacing w:after="0"/>
        <w:ind w:firstLine="576"/>
        <w:jc w:val="both"/>
      </w:pPr>
    </w:p>
    <w:p w14:paraId="2BA9ABF9" w14:textId="77777777" w:rsidR="003033C0" w:rsidRDefault="00000000">
      <w:pPr>
        <w:ind w:firstLine="576"/>
        <w:jc w:val="both"/>
      </w:pPr>
      <w:r>
        <w:t>The effect on the text will be similar to that shown in the following figure:</w:t>
      </w:r>
    </w:p>
    <w:p w14:paraId="273738D0" w14:textId="77777777" w:rsidR="003033C0" w:rsidRDefault="00000000">
      <w:pPr>
        <w:ind w:firstLine="576"/>
        <w:jc w:val="both"/>
      </w:pPr>
      <w:r>
        <w:rPr>
          <w:noProof/>
        </w:rPr>
        <w:drawing>
          <wp:inline distT="0" distB="0" distL="0" distR="0" wp14:anchorId="07986D3C" wp14:editId="7DA3434D">
            <wp:extent cx="3457575" cy="1724025"/>
            <wp:effectExtent l="0" t="0" r="0" b="0"/>
            <wp:docPr id="64"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6"/>
                    <pic:cNvPicPr>
                      <a:picLocks noChangeAspect="1" noChangeArrowheads="1"/>
                    </pic:cNvPicPr>
                  </pic:nvPicPr>
                  <pic:blipFill>
                    <a:blip r:embed="rId51"/>
                    <a:srcRect l="-21" t="-42" r="-21" b="-42"/>
                    <a:stretch>
                      <a:fillRect/>
                    </a:stretch>
                  </pic:blipFill>
                  <pic:spPr bwMode="auto">
                    <a:xfrm>
                      <a:off x="0" y="0"/>
                      <a:ext cx="3457575" cy="1724025"/>
                    </a:xfrm>
                    <a:prstGeom prst="rect">
                      <a:avLst/>
                    </a:prstGeom>
                  </pic:spPr>
                </pic:pic>
              </a:graphicData>
            </a:graphic>
          </wp:inline>
        </w:drawing>
      </w:r>
    </w:p>
    <w:p w14:paraId="0C8B56BD" w14:textId="77777777" w:rsidR="003033C0" w:rsidRDefault="00000000">
      <w:pPr>
        <w:ind w:firstLine="576"/>
        <w:jc w:val="both"/>
      </w:pPr>
      <w:r>
        <w:t>For this highlighting, the “TSynEditSelection” class has been used, defined in the “SynEditPointClasses” unit, which allows specifying selection areas within the editor. By default it has the same background color as the selection, but it can be changed with the “MarkupInfo.Background” property.</w:t>
      </w:r>
    </w:p>
    <w:p w14:paraId="588B3599" w14:textId="77777777" w:rsidR="003033C0" w:rsidRDefault="00000000">
      <w:pPr>
        <w:ind w:firstLine="576"/>
        <w:jc w:val="both"/>
      </w:pPr>
      <w:r>
        <w:lastRenderedPageBreak/>
        <w:t>An observation in this highlighting is that the highlighted areas have fixed coordinates, even if the text is modified. If you want the highlighting to follow the text, the necessary logic must be implemented by code.</w:t>
      </w:r>
    </w:p>
    <w:p w14:paraId="6F941D79" w14:textId="77777777" w:rsidR="003033C0" w:rsidRDefault="00000000">
      <w:pPr>
        <w:ind w:firstLine="576"/>
        <w:jc w:val="both"/>
      </w:pPr>
      <w:r>
        <w:br w:type="page"/>
      </w:r>
    </w:p>
    <w:p w14:paraId="203BA491" w14:textId="77777777" w:rsidR="003033C0" w:rsidRDefault="00000000">
      <w:pPr>
        <w:pStyle w:val="Ttulo2"/>
      </w:pPr>
      <w:r>
        <w:lastRenderedPageBreak/>
        <w:t>Using plugins</w:t>
      </w:r>
    </w:p>
    <w:p w14:paraId="2B252106" w14:textId="77777777" w:rsidR="003033C0" w:rsidRDefault="003033C0">
      <w:pPr>
        <w:spacing w:after="0"/>
      </w:pPr>
    </w:p>
    <w:p w14:paraId="4A70AE8F" w14:textId="77777777" w:rsidR="003033C0" w:rsidRDefault="00000000">
      <w:pPr>
        <w:ind w:firstLine="708"/>
        <w:jc w:val="both"/>
      </w:pPr>
      <w:r>
        <w:t>Some SynEdit functionalities are offered in the form of “plugins”, which are nothing more than units that add additional features to SynEdit.</w:t>
      </w:r>
    </w:p>
    <w:p w14:paraId="5FE57372" w14:textId="77777777" w:rsidR="003033C0" w:rsidRDefault="003033C0">
      <w:pPr>
        <w:ind w:firstLine="708"/>
        <w:jc w:val="both"/>
      </w:pPr>
    </w:p>
    <w:p w14:paraId="008AD1E8" w14:textId="77777777" w:rsidR="003033C0" w:rsidRDefault="00000000">
      <w:pPr>
        <w:pStyle w:val="Ttulo3"/>
      </w:pPr>
      <w:r>
        <w:t>Synchronous editing.</w:t>
      </w:r>
    </w:p>
    <w:p w14:paraId="68A35D90" w14:textId="77777777" w:rsidR="003033C0" w:rsidRDefault="00000000">
      <w:pPr>
        <w:ind w:firstLine="708"/>
        <w:jc w:val="both"/>
      </w:pPr>
      <w:r>
        <w:t>Synchronous editing is what allows you to edit the same identifier in different parts of a text.</w:t>
      </w:r>
    </w:p>
    <w:p w14:paraId="5E494490" w14:textId="77777777" w:rsidR="003033C0" w:rsidRDefault="00000000">
      <w:pPr>
        <w:ind w:left="720"/>
      </w:pPr>
      <w:r>
        <w:rPr>
          <w:noProof/>
        </w:rPr>
        <w:drawing>
          <wp:inline distT="0" distB="0" distL="0" distR="0" wp14:anchorId="7B59DD20" wp14:editId="41851414">
            <wp:extent cx="4029075" cy="1979930"/>
            <wp:effectExtent l="0" t="0" r="0" b="0"/>
            <wp:docPr id="65"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7"/>
                    <pic:cNvPicPr>
                      <a:picLocks noChangeAspect="1" noChangeArrowheads="1"/>
                    </pic:cNvPicPr>
                  </pic:nvPicPr>
                  <pic:blipFill>
                    <a:blip r:embed="rId52"/>
                    <a:srcRect l="-16" t="-33" r="-16" b="-33"/>
                    <a:stretch>
                      <a:fillRect/>
                    </a:stretch>
                  </pic:blipFill>
                  <pic:spPr bwMode="auto">
                    <a:xfrm>
                      <a:off x="0" y="0"/>
                      <a:ext cx="4029075" cy="1979930"/>
                    </a:xfrm>
                    <a:prstGeom prst="rect">
                      <a:avLst/>
                    </a:prstGeom>
                  </pic:spPr>
                </pic:pic>
              </a:graphicData>
            </a:graphic>
          </wp:inline>
        </w:drawing>
      </w:r>
    </w:p>
    <w:p w14:paraId="3BD83928" w14:textId="77777777" w:rsidR="003033C0" w:rsidRDefault="00000000">
      <w:pPr>
        <w:ind w:firstLine="708"/>
        <w:jc w:val="both"/>
      </w:pPr>
      <w:r>
        <w:t>To start it, you must select a block of text and press the Ctrl-J combination, which by default starts synchronous editing. At that moment the color of the selection will change and the identifiers that are the same as the one where the cursor is located will be marked. If in this state, the current identifier is edited, all other similar identifiers in the selection will change.</w:t>
      </w:r>
    </w:p>
    <w:p w14:paraId="71157C22" w14:textId="77777777" w:rsidR="003033C0" w:rsidRDefault="00000000">
      <w:pPr>
        <w:ind w:firstLine="708"/>
        <w:jc w:val="both"/>
      </w:pPr>
      <w:r>
        <w:t>The simplest way to implement synchronous editing would be to add a SynPluginSyncroEdit element from the components palette and then associate it with a SynEdit element, setting its “Editor” property.</w:t>
      </w:r>
    </w:p>
    <w:p w14:paraId="604824ED" w14:textId="77777777" w:rsidR="003033C0" w:rsidRDefault="00000000">
      <w:pPr>
        <w:spacing w:after="0"/>
        <w:ind w:left="708"/>
      </w:pPr>
      <w:r>
        <w:rPr>
          <w:noProof/>
        </w:rPr>
        <w:drawing>
          <wp:inline distT="0" distB="0" distL="0" distR="0" wp14:anchorId="29601C0F" wp14:editId="6721284A">
            <wp:extent cx="3200400" cy="2647950"/>
            <wp:effectExtent l="0" t="0" r="0" b="0"/>
            <wp:docPr id="66"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8"/>
                    <pic:cNvPicPr>
                      <a:picLocks noChangeAspect="1" noChangeArrowheads="1"/>
                    </pic:cNvPicPr>
                  </pic:nvPicPr>
                  <pic:blipFill>
                    <a:blip r:embed="rId53"/>
                    <a:srcRect l="-22" t="-27" r="-22" b="-27"/>
                    <a:stretch>
                      <a:fillRect/>
                    </a:stretch>
                  </pic:blipFill>
                  <pic:spPr bwMode="auto">
                    <a:xfrm>
                      <a:off x="0" y="0"/>
                      <a:ext cx="3200400" cy="2647950"/>
                    </a:xfrm>
                    <a:prstGeom prst="rect">
                      <a:avLst/>
                    </a:prstGeom>
                  </pic:spPr>
                </pic:pic>
              </a:graphicData>
            </a:graphic>
          </wp:inline>
        </w:drawing>
      </w:r>
    </w:p>
    <w:p w14:paraId="4ABD8C9C" w14:textId="77777777" w:rsidR="003033C0" w:rsidRDefault="003033C0">
      <w:pPr>
        <w:spacing w:after="0"/>
        <w:ind w:left="708"/>
      </w:pPr>
    </w:p>
    <w:p w14:paraId="64C827D1" w14:textId="77777777" w:rsidR="003033C0" w:rsidRDefault="00000000">
      <w:pPr>
        <w:ind w:firstLine="708"/>
        <w:jc w:val="both"/>
      </w:pPr>
      <w:r>
        <w:lastRenderedPageBreak/>
        <w:t>Another way would be to do it by code, including the SynPluginSyncroEdit unit and creating a TSynPluginSyncroEdit object. Also, in this case, you must set its “Editor” property to the SynEdit to which you want to add synchronous editing functionality.</w:t>
      </w:r>
    </w:p>
    <w:p w14:paraId="6DAC7363" w14:textId="77777777" w:rsidR="003033C0" w:rsidRDefault="003033C0">
      <w:pPr>
        <w:ind w:firstLine="708"/>
        <w:jc w:val="both"/>
      </w:pPr>
    </w:p>
    <w:p w14:paraId="0BD37D7A" w14:textId="77777777" w:rsidR="003033C0" w:rsidRDefault="00000000">
      <w:pPr>
        <w:pStyle w:val="Ttulo3"/>
      </w:pPr>
      <w:r>
        <w:t>Multiple cursors.</w:t>
      </w:r>
    </w:p>
    <w:p w14:paraId="4B8162FF" w14:textId="77777777" w:rsidR="003033C0" w:rsidRDefault="003033C0">
      <w:pPr>
        <w:spacing w:after="0"/>
      </w:pPr>
    </w:p>
    <w:p w14:paraId="3DBFBAE3" w14:textId="77777777" w:rsidR="003033C0" w:rsidRDefault="00000000">
      <w:pPr>
        <w:ind w:firstLine="708"/>
        <w:jc w:val="both"/>
      </w:pPr>
      <w:r>
        <w:t>SynEdit can handle editing across multiple cursors, just as if there were just one.</w:t>
      </w:r>
    </w:p>
    <w:p w14:paraId="7F715FAB" w14:textId="77777777" w:rsidR="003033C0" w:rsidRDefault="00000000">
      <w:pPr>
        <w:ind w:firstLine="708"/>
        <w:jc w:val="both"/>
      </w:pPr>
      <w:r>
        <w:t>To enable this functionality, you must include the SynPluginMultiCaret unit, and create an object of the TSynPluginMultiCaret class, and configure its “Editor” field, to the SynEdit to which we want to add the multiple cursor functionality.</w:t>
      </w:r>
    </w:p>
    <w:p w14:paraId="3B700EB8" w14:textId="77777777" w:rsidR="003033C0" w:rsidRDefault="00000000">
      <w:pPr>
        <w:ind w:firstLine="708"/>
        <w:jc w:val="both"/>
      </w:pPr>
      <w:r>
        <w:t>The following code configures a SynEdit, for editing with multiple, cursors, adding the combination Ctrl+Shift+Click, to position a new cursor:</w:t>
      </w:r>
    </w:p>
    <w:p w14:paraId="54F17C63" w14:textId="77777777" w:rsidR="003033C0" w:rsidRDefault="00000000">
      <w:pPr>
        <w:shd w:val="clear" w:color="auto" w:fill="DEEAF6"/>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fMultiCaret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TSynPluginMultiCaret.Create </w:t>
      </w:r>
      <w:r>
        <w:rPr>
          <w:rFonts w:ascii="Courier New" w:hAnsi="Courier New" w:cs="Courier New"/>
          <w:b/>
          <w:color w:val="FF0000"/>
          <w:sz w:val="20"/>
          <w:lang w:eastAsia="en-US"/>
        </w:rPr>
        <w:t xml:space="preserve">( </w:t>
      </w:r>
      <w:r>
        <w:rPr>
          <w:rFonts w:ascii="Courier New" w:hAnsi="Courier New" w:cs="Courier New"/>
          <w:b/>
          <w:color w:val="008000"/>
          <w:sz w:val="20"/>
          <w:lang w:eastAsia="en-US"/>
        </w:rPr>
        <w:t xml:space="preserve">self </w:t>
      </w:r>
      <w:r>
        <w:rPr>
          <w:rFonts w:ascii="Courier New" w:hAnsi="Courier New" w:cs="Courier New"/>
          <w:b/>
          <w:color w:val="FF0000"/>
          <w:sz w:val="20"/>
          <w:lang w:eastAsia="en-US"/>
        </w:rPr>
        <w:t>);</w:t>
      </w:r>
    </w:p>
    <w:p w14:paraId="4F3DD01C" w14:textId="77777777" w:rsidR="003033C0" w:rsidRDefault="00000000">
      <w:pPr>
        <w:shd w:val="clear" w:color="auto" w:fill="DEEAF6"/>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with </w:t>
      </w:r>
      <w:r>
        <w:rPr>
          <w:rFonts w:ascii="Courier New" w:hAnsi="Courier New" w:cs="Courier New"/>
          <w:color w:val="000000"/>
          <w:sz w:val="20"/>
          <w:lang w:eastAsia="en-US"/>
        </w:rPr>
        <w:t xml:space="preserve">fMultiCaret </w:t>
      </w:r>
      <w:r>
        <w:rPr>
          <w:rFonts w:ascii="Courier New" w:hAnsi="Courier New" w:cs="Courier New"/>
          <w:b/>
          <w:color w:val="008000"/>
          <w:sz w:val="20"/>
          <w:lang w:eastAsia="en-US"/>
        </w:rPr>
        <w:t>do begin</w:t>
      </w:r>
    </w:p>
    <w:p w14:paraId="11659C77" w14:textId="77777777" w:rsidR="003033C0" w:rsidRDefault="00000000">
      <w:pPr>
        <w:shd w:val="clear" w:color="auto" w:fill="DEEAF6"/>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Editor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SynEdit1 </w:t>
      </w:r>
      <w:r>
        <w:rPr>
          <w:rFonts w:ascii="Courier New" w:hAnsi="Courier New" w:cs="Courier New"/>
          <w:b/>
          <w:color w:val="FF0000"/>
          <w:sz w:val="20"/>
          <w:lang w:eastAsia="en-US"/>
        </w:rPr>
        <w:t>;</w:t>
      </w:r>
    </w:p>
    <w:p w14:paraId="02302FFD" w14:textId="77777777" w:rsidR="003033C0" w:rsidRDefault="00000000">
      <w:pPr>
        <w:shd w:val="clear" w:color="auto" w:fill="DEEAF6"/>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with </w:t>
      </w:r>
      <w:r>
        <w:rPr>
          <w:rFonts w:ascii="Courier New" w:hAnsi="Courier New" w:cs="Courier New"/>
          <w:color w:val="000000"/>
          <w:sz w:val="20"/>
          <w:lang w:eastAsia="en-US"/>
        </w:rPr>
        <w:t xml:space="preserve">KeyStrokes </w:t>
      </w:r>
      <w:r>
        <w:rPr>
          <w:rFonts w:ascii="Courier New" w:hAnsi="Courier New" w:cs="Courier New"/>
          <w:b/>
          <w:color w:val="008000"/>
          <w:sz w:val="20"/>
          <w:lang w:eastAsia="en-US"/>
        </w:rPr>
        <w:t>do begin</w:t>
      </w:r>
    </w:p>
    <w:p w14:paraId="0DADBD94" w14:textId="77777777" w:rsidR="003033C0" w:rsidRDefault="00000000">
      <w:pPr>
        <w:shd w:val="clear" w:color="auto" w:fill="DEEAF6"/>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Add.Command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ecPluginMultiCaretSetCaret </w:t>
      </w:r>
      <w:r>
        <w:rPr>
          <w:rFonts w:ascii="Courier New" w:hAnsi="Courier New" w:cs="Courier New"/>
          <w:b/>
          <w:color w:val="FF0000"/>
          <w:sz w:val="20"/>
          <w:lang w:eastAsia="en-US"/>
        </w:rPr>
        <w:t>;</w:t>
      </w:r>
    </w:p>
    <w:p w14:paraId="5D4E80E0" w14:textId="77777777" w:rsidR="003033C0" w:rsidRDefault="00000000">
      <w:pPr>
        <w:shd w:val="clear" w:color="auto" w:fill="DEEAF6"/>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Add.Key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VK_INSERT </w:t>
      </w:r>
      <w:r>
        <w:rPr>
          <w:rFonts w:ascii="Courier New" w:hAnsi="Courier New" w:cs="Courier New"/>
          <w:b/>
          <w:color w:val="FF0000"/>
          <w:sz w:val="20"/>
          <w:lang w:eastAsia="en-US"/>
        </w:rPr>
        <w:t>;</w:t>
      </w:r>
    </w:p>
    <w:p w14:paraId="27B3055E" w14:textId="77777777" w:rsidR="003033C0" w:rsidRDefault="00000000">
      <w:pPr>
        <w:shd w:val="clear" w:color="auto" w:fill="DEEAF6"/>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Add.Shift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[ssShift, ssCtrl] </w:t>
      </w:r>
      <w:r>
        <w:rPr>
          <w:rFonts w:ascii="Courier New" w:hAnsi="Courier New" w:cs="Courier New"/>
          <w:b/>
          <w:color w:val="FF0000"/>
          <w:sz w:val="20"/>
          <w:lang w:eastAsia="en-US"/>
        </w:rPr>
        <w:t>;</w:t>
      </w:r>
    </w:p>
    <w:p w14:paraId="19E1A185" w14:textId="77777777" w:rsidR="003033C0" w:rsidRDefault="00000000">
      <w:pPr>
        <w:shd w:val="clear" w:color="auto" w:fill="DEEAF6"/>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Add.ShiftMask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[ssShift,ssCtrl,ssAlt] </w:t>
      </w:r>
      <w:r>
        <w:rPr>
          <w:rFonts w:ascii="Courier New" w:hAnsi="Courier New" w:cs="Courier New"/>
          <w:b/>
          <w:color w:val="FF0000"/>
          <w:sz w:val="20"/>
          <w:lang w:eastAsia="en-US"/>
        </w:rPr>
        <w:t>;</w:t>
      </w:r>
    </w:p>
    <w:p w14:paraId="7FFE31E5" w14:textId="77777777" w:rsidR="003033C0" w:rsidRDefault="00000000">
      <w:pPr>
        <w:shd w:val="clear" w:color="auto" w:fill="DEEAF6"/>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55CD2270" w14:textId="77777777" w:rsidR="003033C0" w:rsidRDefault="00000000">
      <w:pPr>
        <w:shd w:val="clear" w:color="auto" w:fill="DEEAF6"/>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39AF1375" w14:textId="77777777" w:rsidR="003033C0" w:rsidRDefault="003033C0">
      <w:pPr>
        <w:ind w:firstLine="708"/>
        <w:jc w:val="both"/>
      </w:pPr>
    </w:p>
    <w:p w14:paraId="0C8A3125" w14:textId="77777777" w:rsidR="003033C0" w:rsidRDefault="00000000">
      <w:pPr>
        <w:ind w:firstLine="708"/>
        <w:jc w:val="both"/>
      </w:pPr>
      <w:r>
        <w:t>Then when you hold down the Ctrl+Shift keys and click the mouse anywhere in the text, a new cursor enabled for editing will be located there.</w:t>
      </w:r>
    </w:p>
    <w:p w14:paraId="2C8C106A" w14:textId="77777777" w:rsidR="003033C0" w:rsidRDefault="00000000">
      <w:pPr>
        <w:ind w:firstLine="708"/>
        <w:jc w:val="both"/>
      </w:pPr>
      <w:r>
        <w:t>When you have multiple cursors, the action you take will be applied to all created cursors, including inserting and deleting characters.</w:t>
      </w:r>
    </w:p>
    <w:p w14:paraId="145E8049" w14:textId="77777777" w:rsidR="003033C0" w:rsidRDefault="00000000">
      <w:pPr>
        <w:ind w:firstLine="708"/>
        <w:jc w:val="both"/>
      </w:pPr>
      <w:r>
        <w:t>To create a new cursor, by code you can use the method:</w:t>
      </w:r>
    </w:p>
    <w:p w14:paraId="086C38D4" w14:textId="77777777" w:rsidR="003033C0" w:rsidRDefault="00000000">
      <w:pPr>
        <w:shd w:val="clear" w:color="auto" w:fill="DEEAF6"/>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SynEdit1.CommandProcessor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ecPluginMultiCaretSetCaret, </w:t>
      </w:r>
      <w:r>
        <w:rPr>
          <w:rFonts w:ascii="Courier New" w:hAnsi="Courier New" w:cs="Courier New"/>
          <w:color w:val="800080"/>
          <w:sz w:val="20"/>
          <w:lang w:eastAsia="en-US"/>
        </w:rPr>
        <w:t xml:space="preserve">'' </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nil </w:t>
      </w:r>
      <w:r>
        <w:rPr>
          <w:rFonts w:ascii="Courier New" w:hAnsi="Courier New" w:cs="Courier New"/>
          <w:b/>
          <w:color w:val="FF0000"/>
          <w:sz w:val="20"/>
          <w:lang w:eastAsia="en-US"/>
        </w:rPr>
        <w:t>);</w:t>
      </w:r>
    </w:p>
    <w:p w14:paraId="3ACCDB5B" w14:textId="77777777" w:rsidR="003033C0" w:rsidRDefault="003033C0">
      <w:pPr>
        <w:ind w:firstLine="708"/>
        <w:jc w:val="both"/>
      </w:pPr>
    </w:p>
    <w:p w14:paraId="600810B1" w14:textId="77777777" w:rsidR="003033C0" w:rsidRDefault="003033C0">
      <w:pPr>
        <w:ind w:firstLine="708"/>
        <w:jc w:val="both"/>
      </w:pPr>
    </w:p>
    <w:p w14:paraId="30753FF3" w14:textId="77777777" w:rsidR="003033C0" w:rsidRDefault="003033C0">
      <w:pPr>
        <w:ind w:firstLine="708"/>
        <w:jc w:val="both"/>
      </w:pPr>
    </w:p>
    <w:p w14:paraId="1D232B77" w14:textId="77777777" w:rsidR="003033C0" w:rsidRDefault="003033C0">
      <w:pPr>
        <w:ind w:firstLine="576"/>
        <w:jc w:val="both"/>
      </w:pPr>
    </w:p>
    <w:p w14:paraId="69473411" w14:textId="77777777" w:rsidR="003033C0" w:rsidRDefault="00000000">
      <w:pPr>
        <w:ind w:firstLine="576"/>
        <w:jc w:val="both"/>
      </w:pPr>
      <w:r>
        <w:br w:type="page"/>
      </w:r>
    </w:p>
    <w:p w14:paraId="6BA56716" w14:textId="77777777" w:rsidR="003033C0" w:rsidRDefault="00000000">
      <w:pPr>
        <w:pStyle w:val="Ttulo2"/>
      </w:pPr>
      <w:bookmarkStart w:id="74" w:name="__RefHeading___Toc392668369"/>
      <w:bookmarkEnd w:id="74"/>
      <w:r>
        <w:lastRenderedPageBreak/>
        <w:t>Summary of Properties and Methods</w:t>
      </w:r>
    </w:p>
    <w:p w14:paraId="43709AF2" w14:textId="77777777" w:rsidR="003033C0" w:rsidRDefault="003033C0"/>
    <w:tbl>
      <w:tblPr>
        <w:tblW w:w="9571" w:type="dxa"/>
        <w:tblLayout w:type="fixed"/>
        <w:tblLook w:val="04A0" w:firstRow="1" w:lastRow="0" w:firstColumn="1" w:lastColumn="0" w:noHBand="0" w:noVBand="1"/>
      </w:tblPr>
      <w:tblGrid>
        <w:gridCol w:w="2805"/>
        <w:gridCol w:w="6766"/>
      </w:tblGrid>
      <w:tr w:rsidR="003033C0" w14:paraId="0DE096EB" w14:textId="77777777">
        <w:tc>
          <w:tcPr>
            <w:tcW w:w="2805" w:type="dxa"/>
            <w:tcBorders>
              <w:top w:val="single" w:sz="4" w:space="0" w:color="000000"/>
              <w:left w:val="single" w:sz="4" w:space="0" w:color="000000"/>
              <w:bottom w:val="single" w:sz="4" w:space="0" w:color="000000"/>
              <w:right w:val="single" w:sz="4" w:space="0" w:color="000000"/>
            </w:tcBorders>
          </w:tcPr>
          <w:p w14:paraId="51F51BBE" w14:textId="77777777" w:rsidR="003033C0" w:rsidRDefault="00000000">
            <w:pPr>
              <w:widowControl w:val="0"/>
              <w:spacing w:after="0"/>
              <w:jc w:val="center"/>
              <w:rPr>
                <w:b/>
              </w:rPr>
            </w:pPr>
            <w:r>
              <w:rPr>
                <w:b/>
              </w:rPr>
              <w:t>PROPERTY</w:t>
            </w:r>
          </w:p>
        </w:tc>
        <w:tc>
          <w:tcPr>
            <w:tcW w:w="6765" w:type="dxa"/>
            <w:tcBorders>
              <w:top w:val="single" w:sz="4" w:space="0" w:color="000000"/>
              <w:left w:val="single" w:sz="4" w:space="0" w:color="000000"/>
              <w:bottom w:val="single" w:sz="4" w:space="0" w:color="000000"/>
              <w:right w:val="single" w:sz="4" w:space="0" w:color="000000"/>
            </w:tcBorders>
          </w:tcPr>
          <w:p w14:paraId="43361C18" w14:textId="77777777" w:rsidR="003033C0" w:rsidRDefault="00000000">
            <w:pPr>
              <w:widowControl w:val="0"/>
              <w:spacing w:after="0"/>
              <w:jc w:val="center"/>
              <w:rPr>
                <w:b/>
              </w:rPr>
            </w:pPr>
            <w:r>
              <w:rPr>
                <w:b/>
              </w:rPr>
              <w:t>DESCRIPTION</w:t>
            </w:r>
          </w:p>
        </w:tc>
      </w:tr>
      <w:tr w:rsidR="003033C0" w14:paraId="2AE517CA" w14:textId="77777777">
        <w:tc>
          <w:tcPr>
            <w:tcW w:w="2805" w:type="dxa"/>
            <w:tcBorders>
              <w:top w:val="single" w:sz="4" w:space="0" w:color="000000"/>
              <w:left w:val="single" w:sz="4" w:space="0" w:color="000000"/>
              <w:bottom w:val="single" w:sz="4" w:space="0" w:color="000000"/>
              <w:right w:val="single" w:sz="4" w:space="0" w:color="000000"/>
            </w:tcBorders>
          </w:tcPr>
          <w:p w14:paraId="7C0A72CF" w14:textId="77777777" w:rsidR="003033C0" w:rsidRDefault="00000000">
            <w:pPr>
              <w:widowControl w:val="0"/>
              <w:spacing w:after="0"/>
            </w:pPr>
            <w:r>
              <w:t>BeginUpdate, EndUpdate</w:t>
            </w:r>
          </w:p>
        </w:tc>
        <w:tc>
          <w:tcPr>
            <w:tcW w:w="6765" w:type="dxa"/>
            <w:tcBorders>
              <w:top w:val="single" w:sz="4" w:space="0" w:color="000000"/>
              <w:left w:val="single" w:sz="4" w:space="0" w:color="000000"/>
              <w:bottom w:val="single" w:sz="4" w:space="0" w:color="000000"/>
              <w:right w:val="single" w:sz="4" w:space="0" w:color="000000"/>
            </w:tcBorders>
          </w:tcPr>
          <w:p w14:paraId="37E36D4E" w14:textId="77777777" w:rsidR="003033C0" w:rsidRDefault="00000000">
            <w:pPr>
              <w:widowControl w:val="0"/>
              <w:spacing w:after="0"/>
            </w:pPr>
            <w:r>
              <w:t xml:space="preserve">Disables and Enables (respectively) SynEdit screen refresh. See </w:t>
            </w:r>
            <w:r>
              <w:fldChar w:fldCharType="begin"/>
            </w:r>
            <w:r>
              <w:instrText xml:space="preserve"> REF _Ref369267856 \r \h </w:instrText>
            </w:r>
            <w:r>
              <w:fldChar w:fldCharType="separate"/>
            </w:r>
            <w:r>
              <w:t>1.5.4</w:t>
            </w:r>
            <w:r>
              <w:fldChar w:fldCharType="end"/>
            </w:r>
            <w:r>
              <w:t xml:space="preserve">- </w:t>
            </w:r>
            <w:r>
              <w:fldChar w:fldCharType="begin"/>
            </w:r>
            <w:r>
              <w:instrText xml:space="preserve"> REF _Ref369267856 \h </w:instrText>
            </w:r>
            <w:r>
              <w:fldChar w:fldCharType="separate"/>
            </w:r>
            <w:r>
              <w:t>Do and Undo.</w:t>
            </w:r>
            <w:r>
              <w:fldChar w:fldCharType="end"/>
            </w:r>
          </w:p>
        </w:tc>
      </w:tr>
      <w:tr w:rsidR="003033C0" w14:paraId="54E974A8" w14:textId="77777777">
        <w:tc>
          <w:tcPr>
            <w:tcW w:w="2805" w:type="dxa"/>
            <w:tcBorders>
              <w:top w:val="single" w:sz="4" w:space="0" w:color="000000"/>
              <w:left w:val="single" w:sz="4" w:space="0" w:color="000000"/>
              <w:bottom w:val="single" w:sz="4" w:space="0" w:color="000000"/>
              <w:right w:val="single" w:sz="4" w:space="0" w:color="000000"/>
            </w:tcBorders>
          </w:tcPr>
          <w:p w14:paraId="31CE5AAE" w14:textId="77777777" w:rsidR="003033C0" w:rsidRDefault="00000000">
            <w:pPr>
              <w:widowControl w:val="0"/>
              <w:spacing w:after="0"/>
            </w:pPr>
            <w:r>
              <w:t>BeginUndoBlock EndUndoBlock</w:t>
            </w:r>
          </w:p>
        </w:tc>
        <w:tc>
          <w:tcPr>
            <w:tcW w:w="6765" w:type="dxa"/>
            <w:tcBorders>
              <w:top w:val="single" w:sz="4" w:space="0" w:color="000000"/>
              <w:left w:val="single" w:sz="4" w:space="0" w:color="000000"/>
              <w:bottom w:val="single" w:sz="4" w:space="0" w:color="000000"/>
              <w:right w:val="single" w:sz="4" w:space="0" w:color="000000"/>
            </w:tcBorders>
          </w:tcPr>
          <w:p w14:paraId="547984D3" w14:textId="77777777" w:rsidR="003033C0" w:rsidRDefault="00000000">
            <w:pPr>
              <w:widowControl w:val="0"/>
              <w:spacing w:after="0"/>
            </w:pPr>
            <w:r>
              <w:t xml:space="preserve">They allow several change actions to be grouped together, to be undone with a single call to Undo. See </w:t>
            </w:r>
            <w:r>
              <w:fldChar w:fldCharType="begin"/>
            </w:r>
            <w:r>
              <w:instrText xml:space="preserve"> REF _Ref369267856 \r \h </w:instrText>
            </w:r>
            <w:r>
              <w:fldChar w:fldCharType="separate"/>
            </w:r>
            <w:r>
              <w:t>1.5.4</w:t>
            </w:r>
            <w:r>
              <w:fldChar w:fldCharType="end"/>
            </w:r>
            <w:r>
              <w:t xml:space="preserve">- </w:t>
            </w:r>
            <w:r>
              <w:fldChar w:fldCharType="begin"/>
            </w:r>
            <w:r>
              <w:instrText xml:space="preserve"> REF _Ref369267856 \h </w:instrText>
            </w:r>
            <w:r>
              <w:fldChar w:fldCharType="separate"/>
            </w:r>
            <w:r>
              <w:t>Do and Undo.</w:t>
            </w:r>
            <w:r>
              <w:fldChar w:fldCharType="end"/>
            </w:r>
          </w:p>
        </w:tc>
      </w:tr>
      <w:tr w:rsidR="003033C0" w14:paraId="4EC846C9" w14:textId="77777777">
        <w:tc>
          <w:tcPr>
            <w:tcW w:w="2805" w:type="dxa"/>
            <w:tcBorders>
              <w:top w:val="single" w:sz="4" w:space="0" w:color="000000"/>
              <w:left w:val="single" w:sz="4" w:space="0" w:color="000000"/>
              <w:bottom w:val="single" w:sz="4" w:space="0" w:color="000000"/>
              <w:right w:val="single" w:sz="4" w:space="0" w:color="000000"/>
            </w:tcBorders>
          </w:tcPr>
          <w:p w14:paraId="1B2D415A" w14:textId="77777777" w:rsidR="003033C0" w:rsidRDefault="00000000">
            <w:pPr>
              <w:widowControl w:val="0"/>
              <w:spacing w:after="0"/>
            </w:pPr>
            <w:r>
              <w:t>BlockBegin</w:t>
            </w:r>
          </w:p>
          <w:p w14:paraId="3230D7E3" w14:textId="77777777" w:rsidR="003033C0" w:rsidRDefault="00000000">
            <w:pPr>
              <w:widowControl w:val="0"/>
              <w:spacing w:after="0"/>
            </w:pPr>
            <w:r>
              <w:t>BlockEnd</w:t>
            </w:r>
          </w:p>
        </w:tc>
        <w:tc>
          <w:tcPr>
            <w:tcW w:w="6765" w:type="dxa"/>
            <w:tcBorders>
              <w:top w:val="single" w:sz="4" w:space="0" w:color="000000"/>
              <w:left w:val="single" w:sz="4" w:space="0" w:color="000000"/>
              <w:bottom w:val="single" w:sz="4" w:space="0" w:color="000000"/>
              <w:right w:val="single" w:sz="4" w:space="0" w:color="000000"/>
            </w:tcBorders>
          </w:tcPr>
          <w:p w14:paraId="16D6F02A" w14:textId="77777777" w:rsidR="003033C0" w:rsidRDefault="00000000">
            <w:pPr>
              <w:widowControl w:val="0"/>
              <w:spacing w:after="0"/>
            </w:pPr>
            <w:r>
              <w:t xml:space="preserve">They indicate the coordinates of the selected text. See Section </w:t>
            </w:r>
            <w:r>
              <w:fldChar w:fldCharType="begin"/>
            </w:r>
            <w:r>
              <w:instrText xml:space="preserve"> REF _Ref386963571 \r \h </w:instrText>
            </w:r>
            <w:r>
              <w:fldChar w:fldCharType="separate"/>
            </w:r>
            <w:r>
              <w:t>1.6</w:t>
            </w:r>
            <w:r>
              <w:fldChar w:fldCharType="end"/>
            </w:r>
            <w:r>
              <w:t xml:space="preserve">- </w:t>
            </w:r>
            <w:r>
              <w:fldChar w:fldCharType="begin"/>
            </w:r>
            <w:r>
              <w:instrText xml:space="preserve"> REF _Ref386963574 \h </w:instrText>
            </w:r>
            <w:r>
              <w:fldChar w:fldCharType="separate"/>
            </w:r>
            <w:r>
              <w:t>Selection management</w:t>
            </w:r>
            <w:r>
              <w:fldChar w:fldCharType="end"/>
            </w:r>
          </w:p>
        </w:tc>
      </w:tr>
      <w:tr w:rsidR="003033C0" w14:paraId="3C3D9683" w14:textId="77777777">
        <w:tc>
          <w:tcPr>
            <w:tcW w:w="2805" w:type="dxa"/>
            <w:tcBorders>
              <w:top w:val="single" w:sz="4" w:space="0" w:color="000000"/>
              <w:left w:val="single" w:sz="4" w:space="0" w:color="000000"/>
              <w:bottom w:val="single" w:sz="4" w:space="0" w:color="000000"/>
              <w:right w:val="single" w:sz="4" w:space="0" w:color="000000"/>
            </w:tcBorders>
          </w:tcPr>
          <w:p w14:paraId="74506A74" w14:textId="77777777" w:rsidR="003033C0" w:rsidRDefault="00000000">
            <w:pPr>
              <w:widowControl w:val="0"/>
              <w:spacing w:after="0"/>
            </w:pPr>
            <w:r>
              <w:t>BlockIndent</w:t>
            </w:r>
          </w:p>
        </w:tc>
        <w:tc>
          <w:tcPr>
            <w:tcW w:w="6765" w:type="dxa"/>
            <w:tcBorders>
              <w:top w:val="single" w:sz="4" w:space="0" w:color="000000"/>
              <w:left w:val="single" w:sz="4" w:space="0" w:color="000000"/>
              <w:bottom w:val="single" w:sz="4" w:space="0" w:color="000000"/>
              <w:right w:val="single" w:sz="4" w:space="0" w:color="000000"/>
            </w:tcBorders>
          </w:tcPr>
          <w:p w14:paraId="4C10D163" w14:textId="77777777" w:rsidR="003033C0" w:rsidRDefault="00000000">
            <w:pPr>
              <w:widowControl w:val="0"/>
              <w:spacing w:after="0"/>
            </w:pPr>
            <w:r>
              <w:t>Indicates the number of spaces used to indent a block of text, when block indentation actions are executed (In the Lazarus IDE they are mapped as Ctrl+U and Ctrl+I).</w:t>
            </w:r>
          </w:p>
        </w:tc>
      </w:tr>
      <w:tr w:rsidR="003033C0" w14:paraId="76A1EA97" w14:textId="77777777">
        <w:tc>
          <w:tcPr>
            <w:tcW w:w="2805" w:type="dxa"/>
            <w:tcBorders>
              <w:top w:val="single" w:sz="4" w:space="0" w:color="000000"/>
              <w:left w:val="single" w:sz="4" w:space="0" w:color="000000"/>
              <w:bottom w:val="single" w:sz="4" w:space="0" w:color="000000"/>
              <w:right w:val="single" w:sz="4" w:space="0" w:color="000000"/>
            </w:tcBorders>
          </w:tcPr>
          <w:p w14:paraId="21C3E760" w14:textId="77777777" w:rsidR="003033C0" w:rsidRDefault="00000000">
            <w:pPr>
              <w:widowControl w:val="0"/>
              <w:spacing w:after="0"/>
            </w:pPr>
            <w:r>
              <w:t>BookMarkOptions</w:t>
            </w:r>
          </w:p>
        </w:tc>
        <w:tc>
          <w:tcPr>
            <w:tcW w:w="6765" w:type="dxa"/>
            <w:tcBorders>
              <w:top w:val="single" w:sz="4" w:space="0" w:color="000000"/>
              <w:left w:val="single" w:sz="4" w:space="0" w:color="000000"/>
              <w:bottom w:val="single" w:sz="4" w:space="0" w:color="000000"/>
              <w:right w:val="single" w:sz="4" w:space="0" w:color="000000"/>
            </w:tcBorders>
          </w:tcPr>
          <w:p w14:paraId="739001CC" w14:textId="77777777" w:rsidR="003033C0" w:rsidRDefault="00000000">
            <w:pPr>
              <w:widowControl w:val="0"/>
              <w:spacing w:after="0"/>
            </w:pPr>
            <w:r>
              <w:t>It is a set of options that allow you to configure text markers.</w:t>
            </w:r>
          </w:p>
        </w:tc>
      </w:tr>
      <w:tr w:rsidR="003033C0" w14:paraId="289C6CFF" w14:textId="77777777">
        <w:tc>
          <w:tcPr>
            <w:tcW w:w="2805" w:type="dxa"/>
            <w:tcBorders>
              <w:top w:val="single" w:sz="4" w:space="0" w:color="000000"/>
              <w:left w:val="single" w:sz="4" w:space="0" w:color="000000"/>
              <w:bottom w:val="single" w:sz="4" w:space="0" w:color="000000"/>
              <w:right w:val="single" w:sz="4" w:space="0" w:color="000000"/>
            </w:tcBorders>
          </w:tcPr>
          <w:p w14:paraId="3CB189E2" w14:textId="77777777" w:rsidR="003033C0" w:rsidRDefault="00000000">
            <w:pPr>
              <w:widowControl w:val="0"/>
              <w:spacing w:after="0"/>
            </w:pPr>
            <w:r>
              <w:t>BracketHighlightStyle</w:t>
            </w:r>
          </w:p>
        </w:tc>
        <w:tc>
          <w:tcPr>
            <w:tcW w:w="6765" w:type="dxa"/>
            <w:tcBorders>
              <w:top w:val="single" w:sz="4" w:space="0" w:color="000000"/>
              <w:left w:val="single" w:sz="4" w:space="0" w:color="000000"/>
              <w:bottom w:val="single" w:sz="4" w:space="0" w:color="000000"/>
              <w:right w:val="single" w:sz="4" w:space="0" w:color="000000"/>
            </w:tcBorders>
          </w:tcPr>
          <w:p w14:paraId="020373A7" w14:textId="77777777" w:rsidR="003033C0" w:rsidRDefault="00000000">
            <w:pPr>
              <w:widowControl w:val="0"/>
              <w:spacing w:after="0"/>
            </w:pPr>
            <w:r>
              <w:t>Configures the highlighting behavior of parentheses, braces, and square bracket delimiters. Indicates how highlighting is determined. They may be:</w:t>
            </w:r>
          </w:p>
          <w:p w14:paraId="59788B42" w14:textId="77777777" w:rsidR="003033C0" w:rsidRDefault="00000000">
            <w:pPr>
              <w:widowControl w:val="0"/>
              <w:spacing w:after="0"/>
            </w:pPr>
            <w:r>
              <w:t>sbhsBoth</w:t>
            </w:r>
          </w:p>
          <w:p w14:paraId="008348A9" w14:textId="77777777" w:rsidR="003033C0" w:rsidRDefault="00000000">
            <w:pPr>
              <w:widowControl w:val="0"/>
              <w:spacing w:after="0"/>
            </w:pPr>
            <w:r>
              <w:t>sbhsLeftOfCursor</w:t>
            </w:r>
          </w:p>
          <w:p w14:paraId="4787322B" w14:textId="77777777" w:rsidR="003033C0" w:rsidRDefault="00000000">
            <w:pPr>
              <w:widowControl w:val="0"/>
              <w:spacing w:after="0"/>
            </w:pPr>
            <w:r>
              <w:t>sbhsRightOfCursor</w:t>
            </w:r>
          </w:p>
        </w:tc>
      </w:tr>
      <w:tr w:rsidR="003033C0" w14:paraId="28A79944" w14:textId="77777777">
        <w:tc>
          <w:tcPr>
            <w:tcW w:w="2805" w:type="dxa"/>
            <w:tcBorders>
              <w:top w:val="single" w:sz="4" w:space="0" w:color="000000"/>
              <w:left w:val="single" w:sz="4" w:space="0" w:color="000000"/>
              <w:bottom w:val="single" w:sz="4" w:space="0" w:color="000000"/>
              <w:right w:val="single" w:sz="4" w:space="0" w:color="000000"/>
            </w:tcBorders>
          </w:tcPr>
          <w:p w14:paraId="140E3B9F" w14:textId="77777777" w:rsidR="003033C0" w:rsidRDefault="00000000">
            <w:pPr>
              <w:widowControl w:val="0"/>
              <w:spacing w:after="0"/>
            </w:pPr>
            <w:r>
              <w:t>BracketMatchColor</w:t>
            </w:r>
          </w:p>
        </w:tc>
        <w:tc>
          <w:tcPr>
            <w:tcW w:w="6765" w:type="dxa"/>
            <w:tcBorders>
              <w:top w:val="single" w:sz="4" w:space="0" w:color="000000"/>
              <w:left w:val="single" w:sz="4" w:space="0" w:color="000000"/>
              <w:bottom w:val="single" w:sz="4" w:space="0" w:color="000000"/>
              <w:right w:val="single" w:sz="4" w:space="0" w:color="000000"/>
            </w:tcBorders>
          </w:tcPr>
          <w:p w14:paraId="0111F318" w14:textId="77777777" w:rsidR="003033C0" w:rsidRDefault="00000000">
            <w:pPr>
              <w:widowControl w:val="0"/>
              <w:spacing w:after="0"/>
            </w:pPr>
            <w:r>
              <w:t>Attribute used to highlight parentheses, braces, and square bracket delimiters.</w:t>
            </w:r>
          </w:p>
        </w:tc>
      </w:tr>
      <w:tr w:rsidR="003033C0" w14:paraId="4386C81D" w14:textId="77777777">
        <w:tc>
          <w:tcPr>
            <w:tcW w:w="2805" w:type="dxa"/>
            <w:tcBorders>
              <w:top w:val="single" w:sz="4" w:space="0" w:color="000000"/>
              <w:left w:val="single" w:sz="4" w:space="0" w:color="000000"/>
              <w:bottom w:val="single" w:sz="4" w:space="0" w:color="000000"/>
              <w:right w:val="single" w:sz="4" w:space="0" w:color="000000"/>
            </w:tcBorders>
          </w:tcPr>
          <w:p w14:paraId="40AF8C5D" w14:textId="77777777" w:rsidR="003033C0" w:rsidRDefault="00000000">
            <w:pPr>
              <w:widowControl w:val="0"/>
              <w:spacing w:after="0"/>
            </w:pPr>
            <w:r>
              <w:t>CanUndo</w:t>
            </w:r>
          </w:p>
        </w:tc>
        <w:tc>
          <w:tcPr>
            <w:tcW w:w="6765" w:type="dxa"/>
            <w:tcBorders>
              <w:top w:val="single" w:sz="4" w:space="0" w:color="000000"/>
              <w:left w:val="single" w:sz="4" w:space="0" w:color="000000"/>
              <w:bottom w:val="single" w:sz="4" w:space="0" w:color="000000"/>
              <w:right w:val="single" w:sz="4" w:space="0" w:color="000000"/>
            </w:tcBorders>
          </w:tcPr>
          <w:p w14:paraId="29A895C7" w14:textId="77777777" w:rsidR="003033C0" w:rsidRDefault="00000000">
            <w:pPr>
              <w:widowControl w:val="0"/>
              <w:spacing w:after="0"/>
            </w:pPr>
            <w:r>
              <w:t>Indicates if there are actions to be undone in the editor</w:t>
            </w:r>
          </w:p>
        </w:tc>
      </w:tr>
      <w:tr w:rsidR="003033C0" w14:paraId="461ECFAE" w14:textId="77777777">
        <w:tc>
          <w:tcPr>
            <w:tcW w:w="2805" w:type="dxa"/>
            <w:tcBorders>
              <w:top w:val="single" w:sz="4" w:space="0" w:color="000000"/>
              <w:left w:val="single" w:sz="4" w:space="0" w:color="000000"/>
              <w:bottom w:val="single" w:sz="4" w:space="0" w:color="000000"/>
              <w:right w:val="single" w:sz="4" w:space="0" w:color="000000"/>
            </w:tcBorders>
          </w:tcPr>
          <w:p w14:paraId="24B7CBB1" w14:textId="77777777" w:rsidR="003033C0" w:rsidRDefault="00000000">
            <w:pPr>
              <w:widowControl w:val="0"/>
              <w:spacing w:after="0"/>
            </w:pPr>
            <w:r>
              <w:t>CanRedo</w:t>
            </w:r>
          </w:p>
        </w:tc>
        <w:tc>
          <w:tcPr>
            <w:tcW w:w="6765" w:type="dxa"/>
            <w:tcBorders>
              <w:top w:val="single" w:sz="4" w:space="0" w:color="000000"/>
              <w:left w:val="single" w:sz="4" w:space="0" w:color="000000"/>
              <w:bottom w:val="single" w:sz="4" w:space="0" w:color="000000"/>
              <w:right w:val="single" w:sz="4" w:space="0" w:color="000000"/>
            </w:tcBorders>
          </w:tcPr>
          <w:p w14:paraId="3A0DFFE5" w14:textId="77777777" w:rsidR="003033C0" w:rsidRDefault="00000000">
            <w:pPr>
              <w:widowControl w:val="0"/>
              <w:spacing w:after="0"/>
            </w:pPr>
            <w:r>
              <w:t>Indicates if there are actions to be redone in the editor</w:t>
            </w:r>
          </w:p>
        </w:tc>
      </w:tr>
      <w:tr w:rsidR="003033C0" w14:paraId="3EE46638" w14:textId="77777777">
        <w:tc>
          <w:tcPr>
            <w:tcW w:w="2805" w:type="dxa"/>
            <w:tcBorders>
              <w:top w:val="single" w:sz="4" w:space="0" w:color="000000"/>
              <w:left w:val="single" w:sz="4" w:space="0" w:color="000000"/>
              <w:bottom w:val="single" w:sz="4" w:space="0" w:color="000000"/>
              <w:right w:val="single" w:sz="4" w:space="0" w:color="000000"/>
            </w:tcBorders>
          </w:tcPr>
          <w:p w14:paraId="271217BC" w14:textId="77777777" w:rsidR="003033C0" w:rsidRDefault="00000000">
            <w:pPr>
              <w:widowControl w:val="0"/>
              <w:spacing w:after="0"/>
            </w:pPr>
            <w:r>
              <w:t>CanPaste</w:t>
            </w:r>
          </w:p>
        </w:tc>
        <w:tc>
          <w:tcPr>
            <w:tcW w:w="6765" w:type="dxa"/>
            <w:tcBorders>
              <w:top w:val="single" w:sz="4" w:space="0" w:color="000000"/>
              <w:left w:val="single" w:sz="4" w:space="0" w:color="000000"/>
              <w:bottom w:val="single" w:sz="4" w:space="0" w:color="000000"/>
              <w:right w:val="single" w:sz="4" w:space="0" w:color="000000"/>
            </w:tcBorders>
          </w:tcPr>
          <w:p w14:paraId="7C2552BF" w14:textId="77777777" w:rsidR="003033C0" w:rsidRDefault="00000000">
            <w:pPr>
              <w:widowControl w:val="0"/>
              <w:spacing w:after="0"/>
            </w:pPr>
            <w:r>
              <w:t>Indicates if there is content to paste into the editor</w:t>
            </w:r>
          </w:p>
        </w:tc>
      </w:tr>
      <w:tr w:rsidR="003033C0" w14:paraId="66B8FE34" w14:textId="77777777">
        <w:tc>
          <w:tcPr>
            <w:tcW w:w="2805" w:type="dxa"/>
            <w:tcBorders>
              <w:top w:val="single" w:sz="4" w:space="0" w:color="000000"/>
              <w:left w:val="single" w:sz="4" w:space="0" w:color="000000"/>
              <w:bottom w:val="single" w:sz="4" w:space="0" w:color="000000"/>
              <w:right w:val="single" w:sz="4" w:space="0" w:color="000000"/>
            </w:tcBorders>
          </w:tcPr>
          <w:p w14:paraId="5B323D7F" w14:textId="77777777" w:rsidR="003033C0" w:rsidRDefault="00000000">
            <w:pPr>
              <w:widowControl w:val="0"/>
              <w:spacing w:after="0"/>
            </w:pPr>
            <w:r>
              <w:t>CaretX</w:t>
            </w:r>
          </w:p>
        </w:tc>
        <w:tc>
          <w:tcPr>
            <w:tcW w:w="6765" w:type="dxa"/>
            <w:tcBorders>
              <w:top w:val="single" w:sz="4" w:space="0" w:color="000000"/>
              <w:left w:val="single" w:sz="4" w:space="0" w:color="000000"/>
              <w:bottom w:val="single" w:sz="4" w:space="0" w:color="000000"/>
              <w:right w:val="single" w:sz="4" w:space="0" w:color="000000"/>
            </w:tcBorders>
          </w:tcPr>
          <w:p w14:paraId="316E1218" w14:textId="77777777" w:rsidR="003033C0" w:rsidRDefault="00000000">
            <w:pPr>
              <w:widowControl w:val="0"/>
              <w:spacing w:after="0"/>
            </w:pPr>
            <w:r>
              <w:t>They allow you to read or set the horizontal coordinate of the editor cursor. The first character has coordinate 1.</w:t>
            </w:r>
          </w:p>
        </w:tc>
      </w:tr>
      <w:tr w:rsidR="003033C0" w14:paraId="0385C6DC" w14:textId="77777777">
        <w:tc>
          <w:tcPr>
            <w:tcW w:w="2805" w:type="dxa"/>
            <w:tcBorders>
              <w:top w:val="single" w:sz="4" w:space="0" w:color="000000"/>
              <w:left w:val="single" w:sz="4" w:space="0" w:color="000000"/>
              <w:bottom w:val="single" w:sz="4" w:space="0" w:color="000000"/>
              <w:right w:val="single" w:sz="4" w:space="0" w:color="000000"/>
            </w:tcBorders>
          </w:tcPr>
          <w:p w14:paraId="61FD08C6" w14:textId="77777777" w:rsidR="003033C0" w:rsidRDefault="00000000">
            <w:pPr>
              <w:widowControl w:val="0"/>
              <w:spacing w:after="0"/>
            </w:pPr>
            <w:r>
              <w:t>CaretY</w:t>
            </w:r>
          </w:p>
        </w:tc>
        <w:tc>
          <w:tcPr>
            <w:tcW w:w="6765" w:type="dxa"/>
            <w:tcBorders>
              <w:top w:val="single" w:sz="4" w:space="0" w:color="000000"/>
              <w:left w:val="single" w:sz="4" w:space="0" w:color="000000"/>
              <w:bottom w:val="single" w:sz="4" w:space="0" w:color="000000"/>
              <w:right w:val="single" w:sz="4" w:space="0" w:color="000000"/>
            </w:tcBorders>
          </w:tcPr>
          <w:p w14:paraId="434685BF" w14:textId="77777777" w:rsidR="003033C0" w:rsidRDefault="00000000">
            <w:pPr>
              <w:widowControl w:val="0"/>
              <w:spacing w:after="0"/>
            </w:pPr>
            <w:r>
              <w:t>They allow you to read or set the vertical coordinate of the editor cursor. The first row has coordinate 1.</w:t>
            </w:r>
          </w:p>
        </w:tc>
      </w:tr>
      <w:tr w:rsidR="003033C0" w14:paraId="3F2B659C" w14:textId="77777777">
        <w:tc>
          <w:tcPr>
            <w:tcW w:w="2805" w:type="dxa"/>
            <w:tcBorders>
              <w:top w:val="single" w:sz="4" w:space="0" w:color="000000"/>
              <w:left w:val="single" w:sz="4" w:space="0" w:color="000000"/>
              <w:bottom w:val="single" w:sz="4" w:space="0" w:color="000000"/>
              <w:right w:val="single" w:sz="4" w:space="0" w:color="000000"/>
            </w:tcBorders>
          </w:tcPr>
          <w:p w14:paraId="3E2A8A90" w14:textId="77777777" w:rsidR="003033C0" w:rsidRDefault="00000000">
            <w:pPr>
              <w:widowControl w:val="0"/>
              <w:spacing w:after="0"/>
            </w:pPr>
            <w:r>
              <w:t>CaretXY</w:t>
            </w:r>
          </w:p>
        </w:tc>
        <w:tc>
          <w:tcPr>
            <w:tcW w:w="6765" w:type="dxa"/>
            <w:tcBorders>
              <w:top w:val="single" w:sz="4" w:space="0" w:color="000000"/>
              <w:left w:val="single" w:sz="4" w:space="0" w:color="000000"/>
              <w:bottom w:val="single" w:sz="4" w:space="0" w:color="000000"/>
              <w:right w:val="single" w:sz="4" w:space="0" w:color="000000"/>
            </w:tcBorders>
          </w:tcPr>
          <w:p w14:paraId="01128956" w14:textId="77777777" w:rsidR="003033C0" w:rsidRDefault="00000000">
            <w:pPr>
              <w:widowControl w:val="0"/>
              <w:spacing w:after="0"/>
            </w:pPr>
            <w:r>
              <w:t xml:space="preserve">They allow you to read or set the X, Y coordinates of the editor cursor. See Section </w:t>
            </w:r>
            <w:r>
              <w:fldChar w:fldCharType="begin"/>
            </w:r>
            <w:r>
              <w:instrText xml:space="preserve"> REF _Ref370372483 \r \h </w:instrText>
            </w:r>
            <w:r>
              <w:fldChar w:fldCharType="separate"/>
            </w:r>
            <w:r>
              <w:t>1.4.1</w:t>
            </w:r>
            <w:r>
              <w:fldChar w:fldCharType="end"/>
            </w:r>
            <w:r>
              <w:t xml:space="preserve">- </w:t>
            </w:r>
            <w:r>
              <w:fldChar w:fldCharType="begin"/>
            </w:r>
            <w:r>
              <w:instrText xml:space="preserve"> REF _Ref370372483 \h </w:instrText>
            </w:r>
            <w:r>
              <w:fldChar w:fldCharType="separate"/>
            </w:r>
            <w:r>
              <w:t xml:space="preserve">Editor </w:t>
            </w:r>
            <w:r>
              <w:fldChar w:fldCharType="end"/>
            </w:r>
          </w:p>
        </w:tc>
      </w:tr>
      <w:tr w:rsidR="003033C0" w14:paraId="5F66ED52" w14:textId="77777777">
        <w:tc>
          <w:tcPr>
            <w:tcW w:w="2805" w:type="dxa"/>
            <w:tcBorders>
              <w:top w:val="single" w:sz="4" w:space="0" w:color="000000"/>
              <w:left w:val="single" w:sz="4" w:space="0" w:color="000000"/>
              <w:bottom w:val="single" w:sz="4" w:space="0" w:color="000000"/>
              <w:right w:val="single" w:sz="4" w:space="0" w:color="000000"/>
            </w:tcBorders>
          </w:tcPr>
          <w:p w14:paraId="7EE5E271" w14:textId="77777777" w:rsidR="003033C0" w:rsidRDefault="00000000">
            <w:pPr>
              <w:widowControl w:val="0"/>
              <w:spacing w:after="0"/>
            </w:pPr>
            <w:r>
              <w:t>ClearAll</w:t>
            </w:r>
          </w:p>
        </w:tc>
        <w:tc>
          <w:tcPr>
            <w:tcW w:w="6765" w:type="dxa"/>
            <w:tcBorders>
              <w:top w:val="single" w:sz="4" w:space="0" w:color="000000"/>
              <w:left w:val="single" w:sz="4" w:space="0" w:color="000000"/>
              <w:bottom w:val="single" w:sz="4" w:space="0" w:color="000000"/>
              <w:right w:val="single" w:sz="4" w:space="0" w:color="000000"/>
            </w:tcBorders>
          </w:tcPr>
          <w:p w14:paraId="542D0D60" w14:textId="77777777" w:rsidR="003033C0" w:rsidRDefault="00000000">
            <w:pPr>
              <w:widowControl w:val="0"/>
              <w:spacing w:after="0"/>
            </w:pPr>
            <w:r>
              <w:t>Delete all content from the editor.</w:t>
            </w:r>
          </w:p>
        </w:tc>
      </w:tr>
      <w:tr w:rsidR="003033C0" w14:paraId="4B98E977" w14:textId="77777777">
        <w:tc>
          <w:tcPr>
            <w:tcW w:w="2805" w:type="dxa"/>
            <w:tcBorders>
              <w:top w:val="single" w:sz="4" w:space="0" w:color="000000"/>
              <w:left w:val="single" w:sz="4" w:space="0" w:color="000000"/>
              <w:bottom w:val="single" w:sz="4" w:space="0" w:color="000000"/>
              <w:right w:val="single" w:sz="4" w:space="0" w:color="000000"/>
            </w:tcBorders>
          </w:tcPr>
          <w:p w14:paraId="0AAB4DA4" w14:textId="77777777" w:rsidR="003033C0" w:rsidRDefault="00000000">
            <w:pPr>
              <w:widowControl w:val="0"/>
              <w:spacing w:after="0"/>
            </w:pPr>
            <w:r>
              <w:t>ClearSelection</w:t>
            </w:r>
          </w:p>
        </w:tc>
        <w:tc>
          <w:tcPr>
            <w:tcW w:w="6765" w:type="dxa"/>
            <w:tcBorders>
              <w:top w:val="single" w:sz="4" w:space="0" w:color="000000"/>
              <w:left w:val="single" w:sz="4" w:space="0" w:color="000000"/>
              <w:bottom w:val="single" w:sz="4" w:space="0" w:color="000000"/>
              <w:right w:val="single" w:sz="4" w:space="0" w:color="000000"/>
            </w:tcBorders>
          </w:tcPr>
          <w:p w14:paraId="68CE40CD" w14:textId="77777777" w:rsidR="003033C0" w:rsidRDefault="00000000">
            <w:pPr>
              <w:widowControl w:val="0"/>
              <w:spacing w:after="0"/>
            </w:pPr>
            <w:r>
              <w:t>Delete the selected text.</w:t>
            </w:r>
          </w:p>
        </w:tc>
      </w:tr>
      <w:tr w:rsidR="003033C0" w14:paraId="4784A5D1" w14:textId="77777777">
        <w:tc>
          <w:tcPr>
            <w:tcW w:w="2805" w:type="dxa"/>
            <w:tcBorders>
              <w:top w:val="single" w:sz="4" w:space="0" w:color="000000"/>
              <w:left w:val="single" w:sz="4" w:space="0" w:color="000000"/>
              <w:bottom w:val="single" w:sz="4" w:space="0" w:color="000000"/>
              <w:right w:val="single" w:sz="4" w:space="0" w:color="000000"/>
            </w:tcBorders>
          </w:tcPr>
          <w:p w14:paraId="444150C6" w14:textId="77777777" w:rsidR="003033C0" w:rsidRDefault="00000000">
            <w:pPr>
              <w:widowControl w:val="0"/>
              <w:spacing w:after="0"/>
            </w:pPr>
            <w:r>
              <w:t>ClearUndo</w:t>
            </w:r>
          </w:p>
        </w:tc>
        <w:tc>
          <w:tcPr>
            <w:tcW w:w="6765" w:type="dxa"/>
            <w:tcBorders>
              <w:top w:val="single" w:sz="4" w:space="0" w:color="000000"/>
              <w:left w:val="single" w:sz="4" w:space="0" w:color="000000"/>
              <w:bottom w:val="single" w:sz="4" w:space="0" w:color="000000"/>
              <w:right w:val="single" w:sz="4" w:space="0" w:color="000000"/>
            </w:tcBorders>
          </w:tcPr>
          <w:p w14:paraId="18C48DE7" w14:textId="77777777" w:rsidR="003033C0" w:rsidRDefault="00000000">
            <w:pPr>
              <w:widowControl w:val="0"/>
              <w:spacing w:after="0"/>
            </w:pPr>
            <w:r>
              <w:t>Clear and reset “undo” memory. Once executed, the changes cannot be undone.</w:t>
            </w:r>
          </w:p>
        </w:tc>
      </w:tr>
      <w:tr w:rsidR="003033C0" w14:paraId="4C3C81C9" w14:textId="77777777">
        <w:tc>
          <w:tcPr>
            <w:tcW w:w="2805" w:type="dxa"/>
            <w:tcBorders>
              <w:top w:val="single" w:sz="4" w:space="0" w:color="000000"/>
              <w:left w:val="single" w:sz="4" w:space="0" w:color="000000"/>
              <w:bottom w:val="single" w:sz="4" w:space="0" w:color="000000"/>
              <w:right w:val="single" w:sz="4" w:space="0" w:color="000000"/>
            </w:tcBorders>
          </w:tcPr>
          <w:p w14:paraId="46DA2708" w14:textId="77777777" w:rsidR="003033C0" w:rsidRDefault="00000000">
            <w:pPr>
              <w:widowControl w:val="0"/>
              <w:spacing w:after="0"/>
            </w:pPr>
            <w:r>
              <w:t>Color</w:t>
            </w:r>
          </w:p>
        </w:tc>
        <w:tc>
          <w:tcPr>
            <w:tcW w:w="6765" w:type="dxa"/>
            <w:tcBorders>
              <w:top w:val="single" w:sz="4" w:space="0" w:color="000000"/>
              <w:left w:val="single" w:sz="4" w:space="0" w:color="000000"/>
              <w:bottom w:val="single" w:sz="4" w:space="0" w:color="000000"/>
              <w:right w:val="single" w:sz="4" w:space="0" w:color="000000"/>
            </w:tcBorders>
          </w:tcPr>
          <w:p w14:paraId="3A182B28" w14:textId="77777777" w:rsidR="003033C0" w:rsidRDefault="00000000">
            <w:pPr>
              <w:widowControl w:val="0"/>
              <w:spacing w:after="0"/>
            </w:pPr>
            <w:r>
              <w:t>Editor background color.</w:t>
            </w:r>
          </w:p>
        </w:tc>
      </w:tr>
      <w:tr w:rsidR="003033C0" w14:paraId="325A54A4" w14:textId="77777777">
        <w:tc>
          <w:tcPr>
            <w:tcW w:w="2805" w:type="dxa"/>
            <w:tcBorders>
              <w:top w:val="single" w:sz="4" w:space="0" w:color="000000"/>
              <w:left w:val="single" w:sz="4" w:space="0" w:color="000000"/>
              <w:bottom w:val="single" w:sz="4" w:space="0" w:color="000000"/>
              <w:right w:val="single" w:sz="4" w:space="0" w:color="000000"/>
            </w:tcBorders>
          </w:tcPr>
          <w:p w14:paraId="484BD735" w14:textId="77777777" w:rsidR="003033C0" w:rsidRDefault="00000000">
            <w:pPr>
              <w:widowControl w:val="0"/>
              <w:spacing w:after="0"/>
            </w:pPr>
            <w:r>
              <w:t>CopyToClipboard</w:t>
            </w:r>
          </w:p>
        </w:tc>
        <w:tc>
          <w:tcPr>
            <w:tcW w:w="6765" w:type="dxa"/>
            <w:tcBorders>
              <w:top w:val="single" w:sz="4" w:space="0" w:color="000000"/>
              <w:left w:val="single" w:sz="4" w:space="0" w:color="000000"/>
              <w:bottom w:val="single" w:sz="4" w:space="0" w:color="000000"/>
              <w:right w:val="single" w:sz="4" w:space="0" w:color="000000"/>
            </w:tcBorders>
          </w:tcPr>
          <w:p w14:paraId="208BE845" w14:textId="77777777" w:rsidR="003033C0" w:rsidRDefault="00000000">
            <w:pPr>
              <w:widowControl w:val="0"/>
              <w:spacing w:after="0"/>
            </w:pPr>
            <w:r>
              <w:t xml:space="preserve">Copies the selected text to the clipboard. See Section </w:t>
            </w:r>
            <w:r>
              <w:fldChar w:fldCharType="begin"/>
            </w:r>
            <w:r>
              <w:instrText xml:space="preserve"> REF _Ref386964205 \r \h </w:instrText>
            </w:r>
            <w:r>
              <w:fldChar w:fldCharType="separate"/>
            </w:r>
            <w:r>
              <w:t>1.5.3</w:t>
            </w:r>
            <w:r>
              <w:fldChar w:fldCharType="end"/>
            </w:r>
            <w:r>
              <w:t xml:space="preserve">- </w:t>
            </w:r>
            <w:r>
              <w:fldChar w:fldCharType="begin"/>
            </w:r>
            <w:r>
              <w:instrText xml:space="preserve"> REF _Ref386964210 \h </w:instrText>
            </w:r>
            <w:r>
              <w:fldChar w:fldCharType="separate"/>
            </w:r>
            <w:r>
              <w:t>The Clipboard</w:t>
            </w:r>
            <w:r>
              <w:fldChar w:fldCharType="end"/>
            </w:r>
            <w:r>
              <w:t>.</w:t>
            </w:r>
          </w:p>
        </w:tc>
      </w:tr>
      <w:tr w:rsidR="003033C0" w14:paraId="4B5735FE" w14:textId="77777777">
        <w:tc>
          <w:tcPr>
            <w:tcW w:w="2805" w:type="dxa"/>
            <w:tcBorders>
              <w:top w:val="single" w:sz="4" w:space="0" w:color="000000"/>
              <w:left w:val="single" w:sz="4" w:space="0" w:color="000000"/>
              <w:bottom w:val="single" w:sz="4" w:space="0" w:color="000000"/>
              <w:right w:val="single" w:sz="4" w:space="0" w:color="000000"/>
            </w:tcBorders>
          </w:tcPr>
          <w:p w14:paraId="4E6DEC8C" w14:textId="77777777" w:rsidR="003033C0" w:rsidRDefault="00000000">
            <w:pPr>
              <w:widowControl w:val="0"/>
              <w:spacing w:after="0"/>
            </w:pPr>
            <w:r>
              <w:t>CutToClipboard</w:t>
            </w:r>
          </w:p>
        </w:tc>
        <w:tc>
          <w:tcPr>
            <w:tcW w:w="6765" w:type="dxa"/>
            <w:tcBorders>
              <w:top w:val="single" w:sz="4" w:space="0" w:color="000000"/>
              <w:left w:val="single" w:sz="4" w:space="0" w:color="000000"/>
              <w:bottom w:val="single" w:sz="4" w:space="0" w:color="000000"/>
              <w:right w:val="single" w:sz="4" w:space="0" w:color="000000"/>
            </w:tcBorders>
          </w:tcPr>
          <w:p w14:paraId="6A188FF2" w14:textId="77777777" w:rsidR="003033C0" w:rsidRDefault="00000000">
            <w:pPr>
              <w:widowControl w:val="0"/>
              <w:spacing w:after="0"/>
            </w:pPr>
            <w:r>
              <w:t xml:space="preserve">Cuts the selected text to the clipboard. See Section </w:t>
            </w:r>
            <w:r>
              <w:fldChar w:fldCharType="begin"/>
            </w:r>
            <w:r>
              <w:instrText xml:space="preserve"> REF _Ref386964205 \r \h </w:instrText>
            </w:r>
            <w:r>
              <w:fldChar w:fldCharType="separate"/>
            </w:r>
            <w:r>
              <w:t>1.5.3</w:t>
            </w:r>
            <w:r>
              <w:fldChar w:fldCharType="end"/>
            </w:r>
            <w:r>
              <w:t xml:space="preserve">- </w:t>
            </w:r>
            <w:r>
              <w:fldChar w:fldCharType="begin"/>
            </w:r>
            <w:r>
              <w:instrText xml:space="preserve"> REF _Ref386964210 \h </w:instrText>
            </w:r>
            <w:r>
              <w:fldChar w:fldCharType="separate"/>
            </w:r>
            <w:r>
              <w:t>The Clipboard</w:t>
            </w:r>
            <w:r>
              <w:fldChar w:fldCharType="end"/>
            </w:r>
            <w:r>
              <w:t>.</w:t>
            </w:r>
          </w:p>
        </w:tc>
      </w:tr>
      <w:tr w:rsidR="003033C0" w14:paraId="16320C4C" w14:textId="77777777">
        <w:tc>
          <w:tcPr>
            <w:tcW w:w="2805" w:type="dxa"/>
            <w:tcBorders>
              <w:top w:val="single" w:sz="4" w:space="0" w:color="000000"/>
              <w:left w:val="single" w:sz="4" w:space="0" w:color="000000"/>
              <w:bottom w:val="single" w:sz="4" w:space="0" w:color="000000"/>
              <w:right w:val="single" w:sz="4" w:space="0" w:color="000000"/>
            </w:tcBorders>
          </w:tcPr>
          <w:p w14:paraId="6BBF2D82" w14:textId="77777777" w:rsidR="003033C0" w:rsidRDefault="00000000">
            <w:pPr>
              <w:widowControl w:val="0"/>
              <w:spacing w:after="0"/>
            </w:pPr>
            <w:r>
              <w:t>ExecuteCommand</w:t>
            </w:r>
          </w:p>
        </w:tc>
        <w:tc>
          <w:tcPr>
            <w:tcW w:w="6765" w:type="dxa"/>
            <w:tcBorders>
              <w:top w:val="single" w:sz="4" w:space="0" w:color="000000"/>
              <w:left w:val="single" w:sz="4" w:space="0" w:color="000000"/>
              <w:bottom w:val="single" w:sz="4" w:space="0" w:color="000000"/>
              <w:right w:val="single" w:sz="4" w:space="0" w:color="000000"/>
            </w:tcBorders>
          </w:tcPr>
          <w:p w14:paraId="2041C512" w14:textId="77777777" w:rsidR="003033C0" w:rsidRDefault="00000000">
            <w:pPr>
              <w:widowControl w:val="0"/>
              <w:spacing w:after="0"/>
            </w:pPr>
            <w:r>
              <w:t xml:space="preserve">Send a command to the editor. See section </w:t>
            </w:r>
            <w:r>
              <w:fldChar w:fldCharType="begin"/>
            </w:r>
            <w:r>
              <w:instrText xml:space="preserve"> REF _Ref386964728 \r \h </w:instrText>
            </w:r>
            <w:r>
              <w:fldChar w:fldCharType="separate"/>
            </w:r>
            <w:r>
              <w:t>1.5.1</w:t>
            </w:r>
            <w:r>
              <w:fldChar w:fldCharType="end"/>
            </w:r>
            <w:r>
              <w:t xml:space="preserve">- </w:t>
            </w:r>
            <w:r>
              <w:fldChar w:fldCharType="begin"/>
            </w:r>
            <w:r>
              <w:instrText xml:space="preserve"> REF _Ref386964728 \h </w:instrText>
            </w:r>
            <w:r>
              <w:fldChar w:fldCharType="separate"/>
            </w:r>
            <w:r>
              <w:t>Run commands</w:t>
            </w:r>
            <w:r>
              <w:fldChar w:fldCharType="end"/>
            </w:r>
          </w:p>
        </w:tc>
      </w:tr>
      <w:tr w:rsidR="003033C0" w14:paraId="3F172844" w14:textId="77777777">
        <w:tc>
          <w:tcPr>
            <w:tcW w:w="2805" w:type="dxa"/>
            <w:tcBorders>
              <w:top w:val="single" w:sz="4" w:space="0" w:color="000000"/>
              <w:left w:val="single" w:sz="4" w:space="0" w:color="000000"/>
              <w:bottom w:val="single" w:sz="4" w:space="0" w:color="000000"/>
              <w:right w:val="single" w:sz="4" w:space="0" w:color="000000"/>
            </w:tcBorders>
          </w:tcPr>
          <w:p w14:paraId="190E8166" w14:textId="77777777" w:rsidR="003033C0" w:rsidRDefault="00000000">
            <w:pPr>
              <w:widowControl w:val="0"/>
              <w:spacing w:after="0"/>
            </w:pPr>
            <w:r>
              <w:t>ExtraCharSpacing</w:t>
            </w:r>
          </w:p>
        </w:tc>
        <w:tc>
          <w:tcPr>
            <w:tcW w:w="6765" w:type="dxa"/>
            <w:tcBorders>
              <w:top w:val="single" w:sz="4" w:space="0" w:color="000000"/>
              <w:left w:val="single" w:sz="4" w:space="0" w:color="000000"/>
              <w:bottom w:val="single" w:sz="4" w:space="0" w:color="000000"/>
              <w:right w:val="single" w:sz="4" w:space="0" w:color="000000"/>
            </w:tcBorders>
          </w:tcPr>
          <w:p w14:paraId="5C86EBF6" w14:textId="77777777" w:rsidR="003033C0" w:rsidRDefault="00000000">
            <w:pPr>
              <w:widowControl w:val="0"/>
              <w:spacing w:after="0"/>
            </w:pPr>
            <w:r>
              <w:t xml:space="preserve">Indicates the spacing between letters. By default it is zero. See Section </w:t>
            </w:r>
            <w:r>
              <w:fldChar w:fldCharType="begin"/>
            </w:r>
            <w:r>
              <w:instrText xml:space="preserve"> REF _Ref370466840 \r \h </w:instrText>
            </w:r>
            <w:r>
              <w:fldChar w:fldCharType="separate"/>
            </w:r>
            <w:r>
              <w:t>1.3.3</w:t>
            </w:r>
            <w:r>
              <w:fldChar w:fldCharType="end"/>
            </w:r>
            <w:r>
              <w:t xml:space="preserve">- </w:t>
            </w:r>
            <w:r>
              <w:fldChar w:fldCharType="begin"/>
            </w:r>
            <w:r>
              <w:instrText xml:space="preserve"> REF _Ref370466840 \h </w:instrText>
            </w:r>
            <w:r>
              <w:fldChar w:fldCharType="separate"/>
            </w:r>
            <w:r>
              <w:t>Typography</w:t>
            </w:r>
            <w:r>
              <w:fldChar w:fldCharType="end"/>
            </w:r>
            <w:r>
              <w:t>.</w:t>
            </w:r>
          </w:p>
        </w:tc>
      </w:tr>
      <w:tr w:rsidR="003033C0" w14:paraId="7F8093A6" w14:textId="77777777">
        <w:tc>
          <w:tcPr>
            <w:tcW w:w="2805" w:type="dxa"/>
            <w:tcBorders>
              <w:top w:val="single" w:sz="4" w:space="0" w:color="000000"/>
              <w:left w:val="single" w:sz="4" w:space="0" w:color="000000"/>
              <w:bottom w:val="single" w:sz="4" w:space="0" w:color="000000"/>
              <w:right w:val="single" w:sz="4" w:space="0" w:color="000000"/>
            </w:tcBorders>
          </w:tcPr>
          <w:p w14:paraId="767081C1" w14:textId="77777777" w:rsidR="003033C0" w:rsidRDefault="00000000">
            <w:pPr>
              <w:widowControl w:val="0"/>
              <w:spacing w:after="0"/>
            </w:pPr>
            <w:r>
              <w:t>ExtraLineSpacing</w:t>
            </w:r>
          </w:p>
        </w:tc>
        <w:tc>
          <w:tcPr>
            <w:tcW w:w="6765" w:type="dxa"/>
            <w:tcBorders>
              <w:top w:val="single" w:sz="4" w:space="0" w:color="000000"/>
              <w:left w:val="single" w:sz="4" w:space="0" w:color="000000"/>
              <w:bottom w:val="single" w:sz="4" w:space="0" w:color="000000"/>
              <w:right w:val="single" w:sz="4" w:space="0" w:color="000000"/>
            </w:tcBorders>
          </w:tcPr>
          <w:p w14:paraId="552ECD23" w14:textId="77777777" w:rsidR="003033C0" w:rsidRDefault="00000000">
            <w:pPr>
              <w:widowControl w:val="0"/>
              <w:spacing w:after="0"/>
            </w:pPr>
            <w:r>
              <w:t xml:space="preserve">Indicates the spacing between lines. By default it is zero. See Section </w:t>
            </w:r>
            <w:r>
              <w:fldChar w:fldCharType="begin"/>
            </w:r>
            <w:r>
              <w:instrText xml:space="preserve"> REF _Ref370466840 \r \h </w:instrText>
            </w:r>
            <w:r>
              <w:fldChar w:fldCharType="separate"/>
            </w:r>
            <w:r>
              <w:t>1.3.3</w:t>
            </w:r>
            <w:r>
              <w:fldChar w:fldCharType="end"/>
            </w:r>
            <w:r>
              <w:t xml:space="preserve">- </w:t>
            </w:r>
            <w:r>
              <w:fldChar w:fldCharType="begin"/>
            </w:r>
            <w:r>
              <w:instrText xml:space="preserve"> REF _Ref370466840 \h </w:instrText>
            </w:r>
            <w:r>
              <w:fldChar w:fldCharType="separate"/>
            </w:r>
            <w:r>
              <w:t>Typography</w:t>
            </w:r>
            <w:r>
              <w:fldChar w:fldCharType="end"/>
            </w:r>
            <w:r>
              <w:t>.</w:t>
            </w:r>
          </w:p>
        </w:tc>
      </w:tr>
      <w:tr w:rsidR="003033C0" w14:paraId="41CF88CC" w14:textId="77777777">
        <w:tc>
          <w:tcPr>
            <w:tcW w:w="2805" w:type="dxa"/>
            <w:tcBorders>
              <w:top w:val="single" w:sz="4" w:space="0" w:color="000000"/>
              <w:left w:val="single" w:sz="4" w:space="0" w:color="000000"/>
              <w:bottom w:val="single" w:sz="4" w:space="0" w:color="000000"/>
              <w:right w:val="single" w:sz="4" w:space="0" w:color="000000"/>
            </w:tcBorders>
          </w:tcPr>
          <w:p w14:paraId="02AD42A4" w14:textId="77777777" w:rsidR="003033C0" w:rsidRDefault="00000000">
            <w:pPr>
              <w:widowControl w:val="0"/>
              <w:spacing w:after="0"/>
            </w:pPr>
            <w:r>
              <w:t>FoldAll</w:t>
            </w:r>
          </w:p>
        </w:tc>
        <w:tc>
          <w:tcPr>
            <w:tcW w:w="6765" w:type="dxa"/>
            <w:tcBorders>
              <w:top w:val="single" w:sz="4" w:space="0" w:color="000000"/>
              <w:left w:val="single" w:sz="4" w:space="0" w:color="000000"/>
              <w:bottom w:val="single" w:sz="4" w:space="0" w:color="000000"/>
              <w:right w:val="single" w:sz="4" w:space="0" w:color="000000"/>
            </w:tcBorders>
          </w:tcPr>
          <w:p w14:paraId="4BE24074" w14:textId="77777777" w:rsidR="003033C0" w:rsidRDefault="00000000">
            <w:pPr>
              <w:widowControl w:val="0"/>
              <w:spacing w:after="0"/>
            </w:pPr>
            <w:r>
              <w:t>Allows you to close all folding blocks that exist in an editor. You can also fold in levels.</w:t>
            </w:r>
          </w:p>
        </w:tc>
      </w:tr>
      <w:tr w:rsidR="003033C0" w14:paraId="1E624E9D" w14:textId="77777777">
        <w:tc>
          <w:tcPr>
            <w:tcW w:w="2805" w:type="dxa"/>
            <w:tcBorders>
              <w:top w:val="single" w:sz="4" w:space="0" w:color="000000"/>
              <w:left w:val="single" w:sz="4" w:space="0" w:color="000000"/>
              <w:bottom w:val="single" w:sz="4" w:space="0" w:color="000000"/>
              <w:right w:val="single" w:sz="4" w:space="0" w:color="000000"/>
            </w:tcBorders>
          </w:tcPr>
          <w:p w14:paraId="51BFBEBE" w14:textId="77777777" w:rsidR="003033C0" w:rsidRDefault="00000000">
            <w:pPr>
              <w:widowControl w:val="0"/>
              <w:spacing w:after="0"/>
            </w:pPr>
            <w:r>
              <w:t>Font</w:t>
            </w:r>
          </w:p>
        </w:tc>
        <w:tc>
          <w:tcPr>
            <w:tcW w:w="6765" w:type="dxa"/>
            <w:tcBorders>
              <w:top w:val="single" w:sz="4" w:space="0" w:color="000000"/>
              <w:left w:val="single" w:sz="4" w:space="0" w:color="000000"/>
              <w:bottom w:val="single" w:sz="4" w:space="0" w:color="000000"/>
              <w:right w:val="single" w:sz="4" w:space="0" w:color="000000"/>
            </w:tcBorders>
          </w:tcPr>
          <w:p w14:paraId="4405678C" w14:textId="77777777" w:rsidR="003033C0" w:rsidRDefault="00000000">
            <w:pPr>
              <w:widowControl w:val="0"/>
              <w:spacing w:after="0"/>
            </w:pPr>
            <w:r>
              <w:t xml:space="preserve">Object that defines the properties of the font to use in the editor. It has various properties such as font name, size, character set, etc. See Section </w:t>
            </w:r>
            <w:r>
              <w:fldChar w:fldCharType="begin"/>
            </w:r>
            <w:r>
              <w:instrText xml:space="preserve"> REF _Ref370466840 \r \h </w:instrText>
            </w:r>
            <w:r>
              <w:fldChar w:fldCharType="separate"/>
            </w:r>
            <w:r>
              <w:t>1.3.3</w:t>
            </w:r>
            <w:r>
              <w:fldChar w:fldCharType="end"/>
            </w:r>
            <w:r>
              <w:t xml:space="preserve">- </w:t>
            </w:r>
            <w:r>
              <w:fldChar w:fldCharType="begin"/>
            </w:r>
            <w:r>
              <w:instrText xml:space="preserve"> REF _Ref370466840 \h </w:instrText>
            </w:r>
            <w:r>
              <w:fldChar w:fldCharType="separate"/>
            </w:r>
            <w:r>
              <w:t>Typography</w:t>
            </w:r>
            <w:r>
              <w:fldChar w:fldCharType="end"/>
            </w:r>
          </w:p>
        </w:tc>
      </w:tr>
      <w:tr w:rsidR="003033C0" w14:paraId="24B7AA73" w14:textId="77777777">
        <w:tc>
          <w:tcPr>
            <w:tcW w:w="2805" w:type="dxa"/>
            <w:tcBorders>
              <w:top w:val="single" w:sz="4" w:space="0" w:color="000000"/>
              <w:left w:val="single" w:sz="4" w:space="0" w:color="000000"/>
              <w:bottom w:val="single" w:sz="4" w:space="0" w:color="000000"/>
              <w:right w:val="single" w:sz="4" w:space="0" w:color="000000"/>
            </w:tcBorders>
          </w:tcPr>
          <w:p w14:paraId="3C6E8DF7" w14:textId="77777777" w:rsidR="003033C0" w:rsidRDefault="00000000">
            <w:pPr>
              <w:widowControl w:val="0"/>
              <w:spacing w:after="0"/>
            </w:pPr>
            <w:r>
              <w:t>Gutter</w:t>
            </w:r>
          </w:p>
        </w:tc>
        <w:tc>
          <w:tcPr>
            <w:tcW w:w="6765" w:type="dxa"/>
            <w:tcBorders>
              <w:top w:val="single" w:sz="4" w:space="0" w:color="000000"/>
              <w:left w:val="single" w:sz="4" w:space="0" w:color="000000"/>
              <w:bottom w:val="single" w:sz="4" w:space="0" w:color="000000"/>
              <w:right w:val="single" w:sz="4" w:space="0" w:color="000000"/>
            </w:tcBorders>
          </w:tcPr>
          <w:p w14:paraId="784907A8" w14:textId="77777777" w:rsidR="003033C0" w:rsidRDefault="00000000">
            <w:pPr>
              <w:widowControl w:val="0"/>
              <w:spacing w:after="0"/>
            </w:pPr>
            <w:r>
              <w:t>Reference to the object that defines the side panel of the editor, where the line number usually appears.</w:t>
            </w:r>
          </w:p>
        </w:tc>
      </w:tr>
      <w:tr w:rsidR="003033C0" w14:paraId="4E93795A" w14:textId="77777777">
        <w:tc>
          <w:tcPr>
            <w:tcW w:w="2805" w:type="dxa"/>
            <w:tcBorders>
              <w:top w:val="single" w:sz="4" w:space="0" w:color="000000"/>
              <w:left w:val="single" w:sz="4" w:space="0" w:color="000000"/>
              <w:bottom w:val="single" w:sz="4" w:space="0" w:color="000000"/>
              <w:right w:val="single" w:sz="4" w:space="0" w:color="000000"/>
            </w:tcBorders>
          </w:tcPr>
          <w:p w14:paraId="3512BF57" w14:textId="77777777" w:rsidR="003033C0" w:rsidRDefault="00000000">
            <w:pPr>
              <w:widowControl w:val="0"/>
              <w:spacing w:after="0"/>
            </w:pPr>
            <w:r>
              <w:t>GetHighlighterAttriAtRowCol</w:t>
            </w:r>
          </w:p>
        </w:tc>
        <w:tc>
          <w:tcPr>
            <w:tcW w:w="6765" w:type="dxa"/>
            <w:tcBorders>
              <w:top w:val="single" w:sz="4" w:space="0" w:color="000000"/>
              <w:left w:val="single" w:sz="4" w:space="0" w:color="000000"/>
              <w:bottom w:val="single" w:sz="4" w:space="0" w:color="000000"/>
              <w:right w:val="single" w:sz="4" w:space="0" w:color="000000"/>
            </w:tcBorders>
          </w:tcPr>
          <w:p w14:paraId="2B4343F9" w14:textId="77777777" w:rsidR="003033C0" w:rsidRDefault="00000000">
            <w:pPr>
              <w:widowControl w:val="0"/>
              <w:spacing w:after="0"/>
            </w:pPr>
            <w:r>
              <w:t>Reads the token and attribute for a specific position in the text. It is only valid when you have a highlighter associated with the editor.</w:t>
            </w:r>
          </w:p>
        </w:tc>
      </w:tr>
      <w:tr w:rsidR="003033C0" w14:paraId="601CEC97" w14:textId="77777777">
        <w:tc>
          <w:tcPr>
            <w:tcW w:w="2805" w:type="dxa"/>
            <w:tcBorders>
              <w:top w:val="single" w:sz="4" w:space="0" w:color="000000"/>
              <w:left w:val="single" w:sz="4" w:space="0" w:color="000000"/>
              <w:bottom w:val="single" w:sz="4" w:space="0" w:color="000000"/>
              <w:right w:val="single" w:sz="4" w:space="0" w:color="000000"/>
            </w:tcBorders>
          </w:tcPr>
          <w:p w14:paraId="0AA35FFE" w14:textId="77777777" w:rsidR="003033C0" w:rsidRDefault="00000000">
            <w:pPr>
              <w:widowControl w:val="0"/>
              <w:spacing w:after="0"/>
            </w:pPr>
            <w:r>
              <w:t>Highlighter</w:t>
            </w:r>
          </w:p>
        </w:tc>
        <w:tc>
          <w:tcPr>
            <w:tcW w:w="6765" w:type="dxa"/>
            <w:tcBorders>
              <w:top w:val="single" w:sz="4" w:space="0" w:color="000000"/>
              <w:left w:val="single" w:sz="4" w:space="0" w:color="000000"/>
              <w:bottom w:val="single" w:sz="4" w:space="0" w:color="000000"/>
              <w:right w:val="single" w:sz="4" w:space="0" w:color="000000"/>
            </w:tcBorders>
          </w:tcPr>
          <w:p w14:paraId="38A65523" w14:textId="77777777" w:rsidR="003033C0" w:rsidRDefault="00000000">
            <w:pPr>
              <w:widowControl w:val="0"/>
              <w:spacing w:after="0"/>
            </w:pPr>
            <w:r>
              <w:t xml:space="preserve">Reference to the highlighter to be used to implement syntax highlighting (See Section </w:t>
            </w:r>
            <w:r>
              <w:fldChar w:fldCharType="begin"/>
            </w:r>
            <w:r>
              <w:instrText xml:space="preserve"> REF _Ref369251987 \r \h </w:instrText>
            </w:r>
            <w:r>
              <w:fldChar w:fldCharType="separate"/>
            </w:r>
            <w:r>
              <w:t>2.3</w:t>
            </w:r>
            <w:r>
              <w:fldChar w:fldCharType="end"/>
            </w:r>
            <w:r>
              <w:t xml:space="preserve">- </w:t>
            </w:r>
            <w:r>
              <w:fldChar w:fldCharType="begin"/>
            </w:r>
            <w:r>
              <w:instrText xml:space="preserve"> REF _Ref369251990 \h </w:instrText>
            </w:r>
            <w:r>
              <w:fldChar w:fldCharType="separate"/>
            </w:r>
            <w:r>
              <w:t>Syntax Coloring Using Code</w:t>
            </w:r>
            <w:r>
              <w:fldChar w:fldCharType="end"/>
            </w:r>
            <w:r>
              <w:t>).</w:t>
            </w:r>
          </w:p>
        </w:tc>
      </w:tr>
      <w:tr w:rsidR="003033C0" w14:paraId="772CD84B" w14:textId="77777777">
        <w:tc>
          <w:tcPr>
            <w:tcW w:w="2805" w:type="dxa"/>
            <w:tcBorders>
              <w:top w:val="single" w:sz="4" w:space="0" w:color="000000"/>
              <w:left w:val="single" w:sz="4" w:space="0" w:color="000000"/>
              <w:bottom w:val="single" w:sz="4" w:space="0" w:color="000000"/>
              <w:right w:val="single" w:sz="4" w:space="0" w:color="000000"/>
            </w:tcBorders>
          </w:tcPr>
          <w:p w14:paraId="50AD44A1" w14:textId="77777777" w:rsidR="003033C0" w:rsidRDefault="00000000">
            <w:pPr>
              <w:widowControl w:val="0"/>
              <w:spacing w:after="0"/>
            </w:pPr>
            <w:r>
              <w:t>InsertMode</w:t>
            </w:r>
          </w:p>
        </w:tc>
        <w:tc>
          <w:tcPr>
            <w:tcW w:w="6765" w:type="dxa"/>
            <w:tcBorders>
              <w:top w:val="single" w:sz="4" w:space="0" w:color="000000"/>
              <w:left w:val="single" w:sz="4" w:space="0" w:color="000000"/>
              <w:bottom w:val="single" w:sz="4" w:space="0" w:color="000000"/>
              <w:right w:val="single" w:sz="4" w:space="0" w:color="000000"/>
            </w:tcBorders>
          </w:tcPr>
          <w:p w14:paraId="222EC449" w14:textId="77777777" w:rsidR="003033C0" w:rsidRDefault="00000000">
            <w:pPr>
              <w:widowControl w:val="0"/>
              <w:spacing w:after="0"/>
            </w:pPr>
            <w:r>
              <w:t>Allows you to go from normal mode to INSERT mode, where the entered characters are overwritten. When set to FALSE, you enter insert mode.</w:t>
            </w:r>
          </w:p>
        </w:tc>
      </w:tr>
      <w:tr w:rsidR="003033C0" w14:paraId="3B30AC22" w14:textId="77777777">
        <w:tc>
          <w:tcPr>
            <w:tcW w:w="2805" w:type="dxa"/>
            <w:tcBorders>
              <w:top w:val="single" w:sz="4" w:space="0" w:color="000000"/>
              <w:left w:val="single" w:sz="4" w:space="0" w:color="000000"/>
              <w:bottom w:val="single" w:sz="4" w:space="0" w:color="000000"/>
              <w:right w:val="single" w:sz="4" w:space="0" w:color="000000"/>
            </w:tcBorders>
          </w:tcPr>
          <w:p w14:paraId="0E72A2CB" w14:textId="77777777" w:rsidR="003033C0" w:rsidRDefault="00000000">
            <w:pPr>
              <w:widowControl w:val="0"/>
              <w:spacing w:after="0"/>
            </w:pPr>
            <w:r>
              <w:t>InsertTextAtCaret</w:t>
            </w:r>
          </w:p>
        </w:tc>
        <w:tc>
          <w:tcPr>
            <w:tcW w:w="6765" w:type="dxa"/>
            <w:tcBorders>
              <w:top w:val="single" w:sz="4" w:space="0" w:color="000000"/>
              <w:left w:val="single" w:sz="4" w:space="0" w:color="000000"/>
              <w:bottom w:val="single" w:sz="4" w:space="0" w:color="000000"/>
              <w:right w:val="single" w:sz="4" w:space="0" w:color="000000"/>
            </w:tcBorders>
          </w:tcPr>
          <w:p w14:paraId="5EDC0ECD" w14:textId="77777777" w:rsidR="003033C0" w:rsidRDefault="00000000">
            <w:pPr>
              <w:widowControl w:val="0"/>
              <w:spacing w:after="0"/>
            </w:pPr>
            <w:r>
              <w:t xml:space="preserve">Inserts text at the current cursor position. See Section </w:t>
            </w:r>
            <w:r>
              <w:fldChar w:fldCharType="begin"/>
            </w:r>
            <w:r>
              <w:instrText xml:space="preserve"> REF _Ref386965452 \r \h </w:instrText>
            </w:r>
            <w:r>
              <w:fldChar w:fldCharType="separate"/>
            </w:r>
            <w:r>
              <w:t>1.5</w:t>
            </w:r>
            <w:r>
              <w:fldChar w:fldCharType="end"/>
            </w:r>
            <w:r>
              <w:t xml:space="preserve">- </w:t>
            </w:r>
            <w:r>
              <w:fldChar w:fldCharType="begin"/>
            </w:r>
            <w:r>
              <w:instrText xml:space="preserve"> REF _Ref386965454 \h </w:instrText>
            </w:r>
            <w:r>
              <w:fldChar w:fldCharType="separate"/>
            </w:r>
            <w:r>
              <w:t>Modify the content</w:t>
            </w:r>
            <w:r>
              <w:fldChar w:fldCharType="end"/>
            </w:r>
          </w:p>
        </w:tc>
      </w:tr>
      <w:tr w:rsidR="003033C0" w14:paraId="23C2FF81" w14:textId="77777777">
        <w:tc>
          <w:tcPr>
            <w:tcW w:w="2805" w:type="dxa"/>
            <w:tcBorders>
              <w:top w:val="single" w:sz="4" w:space="0" w:color="000000"/>
              <w:left w:val="single" w:sz="4" w:space="0" w:color="000000"/>
              <w:bottom w:val="single" w:sz="4" w:space="0" w:color="000000"/>
              <w:right w:val="single" w:sz="4" w:space="0" w:color="000000"/>
            </w:tcBorders>
          </w:tcPr>
          <w:p w14:paraId="55487023" w14:textId="77777777" w:rsidR="003033C0" w:rsidRDefault="00000000">
            <w:pPr>
              <w:widowControl w:val="0"/>
              <w:spacing w:after="0"/>
            </w:pPr>
            <w:r>
              <w:t>Keystrokes</w:t>
            </w:r>
          </w:p>
        </w:tc>
        <w:tc>
          <w:tcPr>
            <w:tcW w:w="6765" w:type="dxa"/>
            <w:tcBorders>
              <w:top w:val="single" w:sz="4" w:space="0" w:color="000000"/>
              <w:left w:val="single" w:sz="4" w:space="0" w:color="000000"/>
              <w:bottom w:val="single" w:sz="4" w:space="0" w:color="000000"/>
              <w:right w:val="single" w:sz="4" w:space="0" w:color="000000"/>
            </w:tcBorders>
          </w:tcPr>
          <w:p w14:paraId="5702DC1C" w14:textId="77777777" w:rsidR="003033C0" w:rsidRDefault="00000000">
            <w:pPr>
              <w:widowControl w:val="0"/>
              <w:spacing w:after="0"/>
            </w:pPr>
            <w:r>
              <w:t>Stores keyboard shortcuts, and the commands to which those keyboard shortcuts are associated.</w:t>
            </w:r>
          </w:p>
        </w:tc>
      </w:tr>
      <w:tr w:rsidR="003033C0" w14:paraId="3306BFF0" w14:textId="77777777">
        <w:tc>
          <w:tcPr>
            <w:tcW w:w="2805" w:type="dxa"/>
            <w:tcBorders>
              <w:top w:val="single" w:sz="4" w:space="0" w:color="000000"/>
              <w:left w:val="single" w:sz="4" w:space="0" w:color="000000"/>
              <w:bottom w:val="single" w:sz="4" w:space="0" w:color="000000"/>
              <w:right w:val="single" w:sz="4" w:space="0" w:color="000000"/>
            </w:tcBorders>
          </w:tcPr>
          <w:p w14:paraId="0AD0CFD5" w14:textId="77777777" w:rsidR="003033C0" w:rsidRDefault="00000000">
            <w:pPr>
              <w:widowControl w:val="0"/>
              <w:spacing w:after="0"/>
            </w:pPr>
            <w:r>
              <w:t>LogicalCaretXY</w:t>
            </w:r>
          </w:p>
        </w:tc>
        <w:tc>
          <w:tcPr>
            <w:tcW w:w="6765" w:type="dxa"/>
            <w:tcBorders>
              <w:top w:val="single" w:sz="4" w:space="0" w:color="000000"/>
              <w:left w:val="single" w:sz="4" w:space="0" w:color="000000"/>
              <w:bottom w:val="single" w:sz="4" w:space="0" w:color="000000"/>
              <w:right w:val="single" w:sz="4" w:space="0" w:color="000000"/>
            </w:tcBorders>
          </w:tcPr>
          <w:p w14:paraId="07C1DB4D" w14:textId="77777777" w:rsidR="003033C0" w:rsidRDefault="00000000">
            <w:pPr>
              <w:widowControl w:val="0"/>
              <w:spacing w:after="0"/>
            </w:pPr>
            <w:r>
              <w:t>Returns the position of the cursor in logical coordinates. Measured in bytes (not characters).</w:t>
            </w:r>
          </w:p>
        </w:tc>
      </w:tr>
      <w:tr w:rsidR="003033C0" w14:paraId="6509BFFB" w14:textId="77777777">
        <w:tc>
          <w:tcPr>
            <w:tcW w:w="2805" w:type="dxa"/>
            <w:tcBorders>
              <w:top w:val="single" w:sz="4" w:space="0" w:color="000000"/>
              <w:left w:val="single" w:sz="4" w:space="0" w:color="000000"/>
              <w:bottom w:val="single" w:sz="4" w:space="0" w:color="000000"/>
              <w:right w:val="single" w:sz="4" w:space="0" w:color="000000"/>
            </w:tcBorders>
          </w:tcPr>
          <w:p w14:paraId="24FE1F0C" w14:textId="77777777" w:rsidR="003033C0" w:rsidRDefault="00000000">
            <w:pPr>
              <w:widowControl w:val="0"/>
              <w:spacing w:after="0"/>
            </w:pPr>
            <w:r>
              <w:t>LineHighlightColor</w:t>
            </w:r>
          </w:p>
        </w:tc>
        <w:tc>
          <w:tcPr>
            <w:tcW w:w="6765" w:type="dxa"/>
            <w:tcBorders>
              <w:top w:val="single" w:sz="4" w:space="0" w:color="000000"/>
              <w:left w:val="single" w:sz="4" w:space="0" w:color="000000"/>
              <w:bottom w:val="single" w:sz="4" w:space="0" w:color="000000"/>
              <w:right w:val="single" w:sz="4" w:space="0" w:color="000000"/>
            </w:tcBorders>
          </w:tcPr>
          <w:p w14:paraId="43F9E66D" w14:textId="77777777" w:rsidR="003033C0" w:rsidRDefault="00000000">
            <w:pPr>
              <w:widowControl w:val="0"/>
              <w:spacing w:after="0"/>
            </w:pPr>
            <w:r>
              <w:t xml:space="preserve">It is the background color of the line the cursor is currently on. See section </w:t>
            </w:r>
            <w:r>
              <w:fldChar w:fldCharType="begin"/>
            </w:r>
            <w:r>
              <w:instrText xml:space="preserve"> REF _Ref372991201 \r \h </w:instrText>
            </w:r>
            <w:r>
              <w:fldChar w:fldCharType="separate"/>
            </w:r>
            <w:r>
              <w:t>1.8.3</w:t>
            </w:r>
            <w:r>
              <w:fldChar w:fldCharType="end"/>
            </w:r>
            <w:r>
              <w:t xml:space="preserve">- </w:t>
            </w:r>
            <w:r>
              <w:fldChar w:fldCharType="begin"/>
            </w:r>
            <w:r>
              <w:instrText xml:space="preserve"> REF _Ref372991201 \h </w:instrText>
            </w:r>
            <w:r>
              <w:fldChar w:fldCharType="separate"/>
            </w:r>
            <w:r>
              <w:t>Highlighting the current line</w:t>
            </w:r>
            <w:r>
              <w:fldChar w:fldCharType="end"/>
            </w:r>
          </w:p>
        </w:tc>
      </w:tr>
      <w:tr w:rsidR="003033C0" w14:paraId="3ED015AF" w14:textId="77777777">
        <w:tc>
          <w:tcPr>
            <w:tcW w:w="2805" w:type="dxa"/>
            <w:tcBorders>
              <w:top w:val="single" w:sz="4" w:space="0" w:color="000000"/>
              <w:left w:val="single" w:sz="4" w:space="0" w:color="000000"/>
              <w:bottom w:val="single" w:sz="4" w:space="0" w:color="000000"/>
              <w:right w:val="single" w:sz="4" w:space="0" w:color="000000"/>
            </w:tcBorders>
          </w:tcPr>
          <w:p w14:paraId="4216FEF6" w14:textId="77777777" w:rsidR="003033C0" w:rsidRDefault="00000000">
            <w:pPr>
              <w:widowControl w:val="0"/>
              <w:jc w:val="both"/>
            </w:pPr>
            <w:r>
              <w:t xml:space="preserve">LinesInWindow </w:t>
            </w:r>
            <w:r>
              <w:br/>
              <w:t>CharsInWindow</w:t>
            </w:r>
          </w:p>
        </w:tc>
        <w:tc>
          <w:tcPr>
            <w:tcW w:w="6765" w:type="dxa"/>
            <w:tcBorders>
              <w:top w:val="single" w:sz="4" w:space="0" w:color="000000"/>
              <w:left w:val="single" w:sz="4" w:space="0" w:color="000000"/>
              <w:bottom w:val="single" w:sz="4" w:space="0" w:color="000000"/>
              <w:right w:val="single" w:sz="4" w:space="0" w:color="000000"/>
            </w:tcBorders>
          </w:tcPr>
          <w:p w14:paraId="07400A19" w14:textId="77777777" w:rsidR="003033C0" w:rsidRDefault="00000000">
            <w:pPr>
              <w:widowControl w:val="0"/>
              <w:spacing w:after="0"/>
            </w:pPr>
            <w:r>
              <w:t>Indicates the number of Lines and columns visible on the screen. It depends only on the size of the screen and the spacing between characters and lines.</w:t>
            </w:r>
          </w:p>
        </w:tc>
      </w:tr>
      <w:tr w:rsidR="003033C0" w14:paraId="77A30D6E" w14:textId="77777777">
        <w:tc>
          <w:tcPr>
            <w:tcW w:w="2805" w:type="dxa"/>
            <w:tcBorders>
              <w:top w:val="single" w:sz="4" w:space="0" w:color="000000"/>
              <w:left w:val="single" w:sz="4" w:space="0" w:color="000000"/>
              <w:bottom w:val="single" w:sz="4" w:space="0" w:color="000000"/>
              <w:right w:val="single" w:sz="4" w:space="0" w:color="000000"/>
            </w:tcBorders>
          </w:tcPr>
          <w:p w14:paraId="4FDCA1AE" w14:textId="77777777" w:rsidR="003033C0" w:rsidRDefault="00000000">
            <w:pPr>
              <w:widowControl w:val="0"/>
              <w:spacing w:after="0"/>
            </w:pPr>
            <w:r>
              <w:t>lines</w:t>
            </w:r>
          </w:p>
        </w:tc>
        <w:tc>
          <w:tcPr>
            <w:tcW w:w="6765" w:type="dxa"/>
            <w:tcBorders>
              <w:top w:val="single" w:sz="4" w:space="0" w:color="000000"/>
              <w:left w:val="single" w:sz="4" w:space="0" w:color="000000"/>
              <w:bottom w:val="single" w:sz="4" w:space="0" w:color="000000"/>
              <w:right w:val="single" w:sz="4" w:space="0" w:color="000000"/>
            </w:tcBorders>
          </w:tcPr>
          <w:p w14:paraId="5E337882" w14:textId="77777777" w:rsidR="003033C0" w:rsidRDefault="00000000">
            <w:pPr>
              <w:widowControl w:val="0"/>
              <w:spacing w:after="0"/>
            </w:pPr>
            <w:r>
              <w:t>List of all publisher content. It is a list of strings (similar to TStringList), each item represents a line. Start at element 0.</w:t>
            </w:r>
          </w:p>
        </w:tc>
      </w:tr>
      <w:tr w:rsidR="003033C0" w14:paraId="37613C45" w14:textId="77777777">
        <w:tc>
          <w:tcPr>
            <w:tcW w:w="2805" w:type="dxa"/>
            <w:tcBorders>
              <w:top w:val="single" w:sz="4" w:space="0" w:color="000000"/>
              <w:left w:val="single" w:sz="4" w:space="0" w:color="000000"/>
              <w:bottom w:val="single" w:sz="4" w:space="0" w:color="000000"/>
              <w:right w:val="single" w:sz="4" w:space="0" w:color="000000"/>
            </w:tcBorders>
          </w:tcPr>
          <w:p w14:paraId="45473EFB" w14:textId="77777777" w:rsidR="003033C0" w:rsidRDefault="00000000">
            <w:pPr>
              <w:widowControl w:val="0"/>
              <w:spacing w:after="0"/>
            </w:pPr>
            <w:r>
              <w:t>LineText</w:t>
            </w:r>
          </w:p>
        </w:tc>
        <w:tc>
          <w:tcPr>
            <w:tcW w:w="6765" w:type="dxa"/>
            <w:tcBorders>
              <w:top w:val="single" w:sz="4" w:space="0" w:color="000000"/>
              <w:left w:val="single" w:sz="4" w:space="0" w:color="000000"/>
              <w:bottom w:val="single" w:sz="4" w:space="0" w:color="000000"/>
              <w:right w:val="single" w:sz="4" w:space="0" w:color="000000"/>
            </w:tcBorders>
          </w:tcPr>
          <w:p w14:paraId="5947ED23" w14:textId="77777777" w:rsidR="003033C0" w:rsidRDefault="00000000">
            <w:pPr>
              <w:widowControl w:val="0"/>
              <w:spacing w:after="0"/>
            </w:pPr>
            <w:r>
              <w:t>Always stores the content of the current line.</w:t>
            </w:r>
          </w:p>
        </w:tc>
      </w:tr>
      <w:tr w:rsidR="003033C0" w14:paraId="3174F05F" w14:textId="77777777">
        <w:tc>
          <w:tcPr>
            <w:tcW w:w="2805" w:type="dxa"/>
            <w:tcBorders>
              <w:top w:val="single" w:sz="4" w:space="0" w:color="000000"/>
              <w:left w:val="single" w:sz="4" w:space="0" w:color="000000"/>
              <w:bottom w:val="single" w:sz="4" w:space="0" w:color="000000"/>
              <w:right w:val="single" w:sz="4" w:space="0" w:color="000000"/>
            </w:tcBorders>
          </w:tcPr>
          <w:p w14:paraId="2851F3C4" w14:textId="77777777" w:rsidR="003033C0" w:rsidRDefault="00000000">
            <w:pPr>
              <w:widowControl w:val="0"/>
              <w:spacing w:after="0"/>
            </w:pPr>
            <w:r>
              <w:t>MaxLeftChar</w:t>
            </w:r>
          </w:p>
        </w:tc>
        <w:tc>
          <w:tcPr>
            <w:tcW w:w="6765" w:type="dxa"/>
            <w:tcBorders>
              <w:top w:val="single" w:sz="4" w:space="0" w:color="000000"/>
              <w:left w:val="single" w:sz="4" w:space="0" w:color="000000"/>
              <w:bottom w:val="single" w:sz="4" w:space="0" w:color="000000"/>
              <w:right w:val="single" w:sz="4" w:space="0" w:color="000000"/>
            </w:tcBorders>
          </w:tcPr>
          <w:p w14:paraId="6B0171BB" w14:textId="77777777" w:rsidR="003033C0" w:rsidRDefault="00000000">
            <w:pPr>
              <w:widowControl w:val="0"/>
              <w:spacing w:after="0"/>
            </w:pPr>
            <w:r>
              <w:t xml:space="preserve">Limits the horizontal position of the cursor when in “Floating cursor” mode - See section </w:t>
            </w:r>
            <w:r>
              <w:fldChar w:fldCharType="begin"/>
            </w:r>
            <w:r>
              <w:instrText xml:space="preserve"> REF _Ref369193628 \r \h </w:instrText>
            </w:r>
            <w:r>
              <w:fldChar w:fldCharType="separate"/>
            </w:r>
            <w:r>
              <w:t>1.4.2</w:t>
            </w:r>
            <w:r>
              <w:fldChar w:fldCharType="end"/>
            </w:r>
            <w:r>
              <w:t xml:space="preserve">- </w:t>
            </w:r>
            <w:r>
              <w:fldChar w:fldCharType="begin"/>
            </w:r>
            <w:r>
              <w:instrText xml:space="preserve"> REF _Ref369193628 \h </w:instrText>
            </w:r>
            <w:r>
              <w:fldChar w:fldCharType="separate"/>
            </w:r>
            <w:r>
              <w:t>Cursor handling</w:t>
            </w:r>
            <w:r>
              <w:fldChar w:fldCharType="end"/>
            </w:r>
          </w:p>
        </w:tc>
      </w:tr>
      <w:tr w:rsidR="003033C0" w14:paraId="2237FF3E" w14:textId="77777777">
        <w:tc>
          <w:tcPr>
            <w:tcW w:w="2805" w:type="dxa"/>
            <w:tcBorders>
              <w:top w:val="single" w:sz="4" w:space="0" w:color="000000"/>
              <w:left w:val="single" w:sz="4" w:space="0" w:color="000000"/>
              <w:bottom w:val="single" w:sz="4" w:space="0" w:color="000000"/>
              <w:right w:val="single" w:sz="4" w:space="0" w:color="000000"/>
            </w:tcBorders>
          </w:tcPr>
          <w:p w14:paraId="6E363377" w14:textId="77777777" w:rsidR="003033C0" w:rsidRDefault="00000000">
            <w:pPr>
              <w:widowControl w:val="0"/>
              <w:spacing w:after="0"/>
            </w:pPr>
            <w:r>
              <w:t>MaxUndo</w:t>
            </w:r>
          </w:p>
        </w:tc>
        <w:tc>
          <w:tcPr>
            <w:tcW w:w="6765" w:type="dxa"/>
            <w:tcBorders>
              <w:top w:val="single" w:sz="4" w:space="0" w:color="000000"/>
              <w:left w:val="single" w:sz="4" w:space="0" w:color="000000"/>
              <w:bottom w:val="single" w:sz="4" w:space="0" w:color="000000"/>
              <w:right w:val="single" w:sz="4" w:space="0" w:color="000000"/>
            </w:tcBorders>
          </w:tcPr>
          <w:p w14:paraId="30615CF5" w14:textId="77777777" w:rsidR="003033C0" w:rsidRDefault="00000000">
            <w:pPr>
              <w:widowControl w:val="0"/>
              <w:spacing w:after="0"/>
            </w:pPr>
            <w:r>
              <w:t>Maximum number of operations to undo.</w:t>
            </w:r>
          </w:p>
        </w:tc>
      </w:tr>
      <w:tr w:rsidR="003033C0" w14:paraId="2E5FF24F" w14:textId="77777777">
        <w:tc>
          <w:tcPr>
            <w:tcW w:w="2805" w:type="dxa"/>
            <w:tcBorders>
              <w:top w:val="single" w:sz="4" w:space="0" w:color="000000"/>
              <w:left w:val="single" w:sz="4" w:space="0" w:color="000000"/>
              <w:bottom w:val="single" w:sz="4" w:space="0" w:color="000000"/>
              <w:right w:val="single" w:sz="4" w:space="0" w:color="000000"/>
            </w:tcBorders>
          </w:tcPr>
          <w:p w14:paraId="5947B800" w14:textId="77777777" w:rsidR="003033C0" w:rsidRDefault="00000000">
            <w:pPr>
              <w:widowControl w:val="0"/>
              <w:spacing w:after="0"/>
            </w:pPr>
            <w:r>
              <w:t>Modified</w:t>
            </w:r>
          </w:p>
        </w:tc>
        <w:tc>
          <w:tcPr>
            <w:tcW w:w="6765" w:type="dxa"/>
            <w:tcBorders>
              <w:top w:val="single" w:sz="4" w:space="0" w:color="000000"/>
              <w:left w:val="single" w:sz="4" w:space="0" w:color="000000"/>
              <w:bottom w:val="single" w:sz="4" w:space="0" w:color="000000"/>
              <w:right w:val="single" w:sz="4" w:space="0" w:color="000000"/>
            </w:tcBorders>
          </w:tcPr>
          <w:p w14:paraId="2F6AC6F8" w14:textId="77777777" w:rsidR="003033C0" w:rsidRDefault="00000000">
            <w:pPr>
              <w:widowControl w:val="0"/>
              <w:spacing w:after="0"/>
            </w:pPr>
            <w:r>
              <w:t>Indicates when the editor's content has been modified. It can also be written.</w:t>
            </w:r>
          </w:p>
        </w:tc>
      </w:tr>
      <w:tr w:rsidR="003033C0" w14:paraId="5F8A3E48" w14:textId="77777777">
        <w:tc>
          <w:tcPr>
            <w:tcW w:w="2805" w:type="dxa"/>
            <w:tcBorders>
              <w:top w:val="single" w:sz="4" w:space="0" w:color="000000"/>
              <w:left w:val="single" w:sz="4" w:space="0" w:color="000000"/>
              <w:bottom w:val="single" w:sz="4" w:space="0" w:color="000000"/>
              <w:right w:val="single" w:sz="4" w:space="0" w:color="000000"/>
            </w:tcBorders>
          </w:tcPr>
          <w:p w14:paraId="31DF8EDA" w14:textId="77777777" w:rsidR="003033C0" w:rsidRDefault="00000000">
            <w:pPr>
              <w:widowControl w:val="0"/>
              <w:spacing w:after="0"/>
            </w:pPr>
            <w:r>
              <w:t>MoveCaretIgnoreEOL</w:t>
            </w:r>
          </w:p>
        </w:tc>
        <w:tc>
          <w:tcPr>
            <w:tcW w:w="6765" w:type="dxa"/>
            <w:tcBorders>
              <w:top w:val="single" w:sz="4" w:space="0" w:color="000000"/>
              <w:left w:val="single" w:sz="4" w:space="0" w:color="000000"/>
              <w:bottom w:val="single" w:sz="4" w:space="0" w:color="000000"/>
              <w:right w:val="single" w:sz="4" w:space="0" w:color="000000"/>
            </w:tcBorders>
          </w:tcPr>
          <w:p w14:paraId="687805FA" w14:textId="77777777" w:rsidR="003033C0" w:rsidRDefault="00000000">
            <w:pPr>
              <w:widowControl w:val="0"/>
              <w:spacing w:after="0"/>
            </w:pPr>
            <w:r>
              <w:t>Positions the cursor without considering the limits of the destination line.</w:t>
            </w:r>
          </w:p>
        </w:tc>
      </w:tr>
      <w:tr w:rsidR="003033C0" w14:paraId="3456995C" w14:textId="77777777">
        <w:tc>
          <w:tcPr>
            <w:tcW w:w="2805" w:type="dxa"/>
            <w:tcBorders>
              <w:top w:val="single" w:sz="4" w:space="0" w:color="000000"/>
              <w:left w:val="single" w:sz="4" w:space="0" w:color="000000"/>
              <w:bottom w:val="single" w:sz="4" w:space="0" w:color="000000"/>
              <w:right w:val="single" w:sz="4" w:space="0" w:color="000000"/>
            </w:tcBorders>
          </w:tcPr>
          <w:p w14:paraId="558430AA" w14:textId="77777777" w:rsidR="003033C0" w:rsidRDefault="00000000">
            <w:pPr>
              <w:widowControl w:val="0"/>
              <w:spacing w:after="0"/>
            </w:pPr>
            <w:r>
              <w:t>Options</w:t>
            </w:r>
          </w:p>
        </w:tc>
        <w:tc>
          <w:tcPr>
            <w:tcW w:w="6765" w:type="dxa"/>
            <w:tcBorders>
              <w:top w:val="single" w:sz="4" w:space="0" w:color="000000"/>
              <w:left w:val="single" w:sz="4" w:space="0" w:color="000000"/>
              <w:bottom w:val="single" w:sz="4" w:space="0" w:color="000000"/>
              <w:right w:val="single" w:sz="4" w:space="0" w:color="000000"/>
            </w:tcBorders>
          </w:tcPr>
          <w:p w14:paraId="4B4BC1CC" w14:textId="77777777" w:rsidR="003033C0" w:rsidRDefault="00000000">
            <w:pPr>
              <w:widowControl w:val="0"/>
              <w:spacing w:after="0"/>
            </w:pPr>
            <w:r>
              <w:t xml:space="preserve">Various additional options to configure the editor, such as automatic indentation, the behavior of the cursor outside the line limits, or the conversion of tabs into spaces. See section </w:t>
            </w:r>
            <w:r>
              <w:fldChar w:fldCharType="begin"/>
            </w:r>
            <w:r>
              <w:instrText xml:space="preserve"> REF _Ref370331053 \r \h </w:instrText>
            </w:r>
            <w:r>
              <w:fldChar w:fldCharType="separate"/>
            </w:r>
            <w:r>
              <w:t>1.10.1</w:t>
            </w:r>
            <w:r>
              <w:fldChar w:fldCharType="end"/>
            </w:r>
            <w:r>
              <w:t xml:space="preserve">- </w:t>
            </w:r>
            <w:r>
              <w:fldChar w:fldCharType="begin"/>
            </w:r>
            <w:r>
              <w:instrText xml:space="preserve"> REF _Ref370331053 \h </w:instrText>
            </w:r>
            <w:r>
              <w:fldChar w:fldCharType="separate"/>
            </w:r>
            <w:r>
              <w:t xml:space="preserve">Options </w:t>
            </w:r>
            <w:r>
              <w:fldChar w:fldCharType="end"/>
            </w:r>
          </w:p>
        </w:tc>
      </w:tr>
      <w:tr w:rsidR="003033C0" w14:paraId="0D6D5CC1" w14:textId="77777777">
        <w:tc>
          <w:tcPr>
            <w:tcW w:w="2805" w:type="dxa"/>
            <w:tcBorders>
              <w:top w:val="single" w:sz="4" w:space="0" w:color="000000"/>
              <w:left w:val="single" w:sz="4" w:space="0" w:color="000000"/>
              <w:bottom w:val="single" w:sz="4" w:space="0" w:color="000000"/>
              <w:right w:val="single" w:sz="4" w:space="0" w:color="000000"/>
            </w:tcBorders>
          </w:tcPr>
          <w:p w14:paraId="794627A0" w14:textId="77777777" w:rsidR="003033C0" w:rsidRDefault="00000000">
            <w:pPr>
              <w:widowControl w:val="0"/>
              <w:spacing w:after="0"/>
            </w:pPr>
            <w:r>
              <w:t>PasteFromClipboard</w:t>
            </w:r>
          </w:p>
        </w:tc>
        <w:tc>
          <w:tcPr>
            <w:tcW w:w="6765" w:type="dxa"/>
            <w:tcBorders>
              <w:top w:val="single" w:sz="4" w:space="0" w:color="000000"/>
              <w:left w:val="single" w:sz="4" w:space="0" w:color="000000"/>
              <w:bottom w:val="single" w:sz="4" w:space="0" w:color="000000"/>
              <w:right w:val="single" w:sz="4" w:space="0" w:color="000000"/>
            </w:tcBorders>
          </w:tcPr>
          <w:p w14:paraId="136B10BA" w14:textId="77777777" w:rsidR="003033C0" w:rsidRDefault="00000000">
            <w:pPr>
              <w:widowControl w:val="0"/>
              <w:spacing w:after="0"/>
            </w:pPr>
            <w:r>
              <w:t xml:space="preserve">Pastes the text from the clipboard at the cursor position. See Section </w:t>
            </w:r>
            <w:r>
              <w:fldChar w:fldCharType="begin"/>
            </w:r>
            <w:r>
              <w:instrText xml:space="preserve"> REF _Ref386964205 \r \h </w:instrText>
            </w:r>
            <w:r>
              <w:fldChar w:fldCharType="separate"/>
            </w:r>
            <w:r>
              <w:t>1.5.3</w:t>
            </w:r>
            <w:r>
              <w:fldChar w:fldCharType="end"/>
            </w:r>
            <w:r>
              <w:t xml:space="preserve">- </w:t>
            </w:r>
            <w:r>
              <w:fldChar w:fldCharType="begin"/>
            </w:r>
            <w:r>
              <w:instrText xml:space="preserve"> REF _Ref386964210 \h </w:instrText>
            </w:r>
            <w:r>
              <w:fldChar w:fldCharType="separate"/>
            </w:r>
            <w:r>
              <w:t>The Clipboard</w:t>
            </w:r>
            <w:r>
              <w:fldChar w:fldCharType="end"/>
            </w:r>
            <w:r>
              <w:t>.</w:t>
            </w:r>
          </w:p>
        </w:tc>
      </w:tr>
      <w:tr w:rsidR="003033C0" w14:paraId="2C8B39CE" w14:textId="77777777">
        <w:tc>
          <w:tcPr>
            <w:tcW w:w="2805" w:type="dxa"/>
            <w:tcBorders>
              <w:top w:val="single" w:sz="4" w:space="0" w:color="000000"/>
              <w:left w:val="single" w:sz="4" w:space="0" w:color="000000"/>
              <w:bottom w:val="single" w:sz="4" w:space="0" w:color="000000"/>
              <w:right w:val="single" w:sz="4" w:space="0" w:color="000000"/>
            </w:tcBorders>
          </w:tcPr>
          <w:p w14:paraId="378C1FE5" w14:textId="77777777" w:rsidR="003033C0" w:rsidRDefault="00000000">
            <w:pPr>
              <w:widowControl w:val="0"/>
              <w:spacing w:after="0"/>
            </w:pPr>
            <w:r>
              <w:t>Redo</w:t>
            </w:r>
          </w:p>
        </w:tc>
        <w:tc>
          <w:tcPr>
            <w:tcW w:w="6765" w:type="dxa"/>
            <w:tcBorders>
              <w:top w:val="single" w:sz="4" w:space="0" w:color="000000"/>
              <w:left w:val="single" w:sz="4" w:space="0" w:color="000000"/>
              <w:bottom w:val="single" w:sz="4" w:space="0" w:color="000000"/>
              <w:right w:val="single" w:sz="4" w:space="0" w:color="000000"/>
            </w:tcBorders>
          </w:tcPr>
          <w:p w14:paraId="15B06E7C" w14:textId="77777777" w:rsidR="003033C0" w:rsidRDefault="00000000">
            <w:pPr>
              <w:widowControl w:val="0"/>
              <w:spacing w:after="0"/>
            </w:pPr>
            <w:r>
              <w:t xml:space="preserve">Perform an undo action again with “Undo”. See Section </w:t>
            </w:r>
            <w:r>
              <w:fldChar w:fldCharType="begin"/>
            </w:r>
            <w:r>
              <w:instrText xml:space="preserve"> REF _Ref386964319 \r \h </w:instrText>
            </w:r>
            <w:r>
              <w:fldChar w:fldCharType="separate"/>
            </w:r>
            <w:r>
              <w:t>1.5.4</w:t>
            </w:r>
            <w:r>
              <w:fldChar w:fldCharType="end"/>
            </w:r>
            <w:r>
              <w:t xml:space="preserve">- </w:t>
            </w:r>
            <w:r>
              <w:fldChar w:fldCharType="begin"/>
            </w:r>
            <w:r>
              <w:instrText xml:space="preserve"> REF _Ref386964322 \h </w:instrText>
            </w:r>
            <w:r>
              <w:fldChar w:fldCharType="separate"/>
            </w:r>
            <w:r>
              <w:t>Do and Undo.</w:t>
            </w:r>
            <w:r>
              <w:fldChar w:fldCharType="end"/>
            </w:r>
          </w:p>
        </w:tc>
      </w:tr>
      <w:tr w:rsidR="003033C0" w14:paraId="7E686797" w14:textId="77777777">
        <w:tc>
          <w:tcPr>
            <w:tcW w:w="2805" w:type="dxa"/>
            <w:tcBorders>
              <w:top w:val="single" w:sz="4" w:space="0" w:color="000000"/>
              <w:left w:val="single" w:sz="4" w:space="0" w:color="000000"/>
              <w:bottom w:val="single" w:sz="4" w:space="0" w:color="000000"/>
              <w:right w:val="single" w:sz="4" w:space="0" w:color="000000"/>
            </w:tcBorders>
          </w:tcPr>
          <w:p w14:paraId="7435547F" w14:textId="77777777" w:rsidR="003033C0" w:rsidRDefault="00000000">
            <w:pPr>
              <w:widowControl w:val="0"/>
              <w:spacing w:after="0"/>
            </w:pPr>
            <w:r>
              <w:t>RightEdge</w:t>
            </w:r>
          </w:p>
        </w:tc>
        <w:tc>
          <w:tcPr>
            <w:tcW w:w="6765" w:type="dxa"/>
            <w:tcBorders>
              <w:top w:val="single" w:sz="4" w:space="0" w:color="000000"/>
              <w:left w:val="single" w:sz="4" w:space="0" w:color="000000"/>
              <w:bottom w:val="single" w:sz="4" w:space="0" w:color="000000"/>
              <w:right w:val="single" w:sz="4" w:space="0" w:color="000000"/>
            </w:tcBorders>
          </w:tcPr>
          <w:p w14:paraId="3CF782F9" w14:textId="77777777" w:rsidR="003033C0" w:rsidRDefault="00000000">
            <w:pPr>
              <w:widowControl w:val="0"/>
              <w:spacing w:after="0"/>
            </w:pPr>
            <w:r>
              <w:t xml:space="preserve">Indicates the position of the vertical line (right margin) used to mark the boundary of the print area. See section </w:t>
            </w:r>
            <w:r>
              <w:fldChar w:fldCharType="begin"/>
            </w:r>
            <w:r>
              <w:instrText xml:space="preserve"> REF _Ref369190719 \r \h </w:instrText>
            </w:r>
            <w:r>
              <w:fldChar w:fldCharType="separate"/>
            </w:r>
            <w:r>
              <w:t>1.3</w:t>
            </w:r>
            <w:r>
              <w:fldChar w:fldCharType="end"/>
            </w:r>
            <w:r>
              <w:t xml:space="preserve">- </w:t>
            </w:r>
            <w:r>
              <w:fldChar w:fldCharType="begin"/>
            </w:r>
            <w:r>
              <w:instrText xml:space="preserve"> REF _Ref369190719 \h </w:instrText>
            </w:r>
            <w:r>
              <w:fldChar w:fldCharType="separate"/>
            </w:r>
            <w:r>
              <w:t>Appearance</w:t>
            </w:r>
            <w:r>
              <w:fldChar w:fldCharType="end"/>
            </w:r>
          </w:p>
        </w:tc>
      </w:tr>
      <w:tr w:rsidR="003033C0" w14:paraId="285A19C0" w14:textId="77777777">
        <w:tc>
          <w:tcPr>
            <w:tcW w:w="2805" w:type="dxa"/>
            <w:tcBorders>
              <w:top w:val="single" w:sz="4" w:space="0" w:color="000000"/>
              <w:left w:val="single" w:sz="4" w:space="0" w:color="000000"/>
              <w:bottom w:val="single" w:sz="4" w:space="0" w:color="000000"/>
              <w:right w:val="single" w:sz="4" w:space="0" w:color="000000"/>
            </w:tcBorders>
          </w:tcPr>
          <w:p w14:paraId="065B0398" w14:textId="77777777" w:rsidR="003033C0" w:rsidRDefault="00000000">
            <w:pPr>
              <w:widowControl w:val="0"/>
              <w:spacing w:after="0"/>
            </w:pPr>
            <w:r>
              <w:t>RightEdgeColor</w:t>
            </w:r>
          </w:p>
        </w:tc>
        <w:tc>
          <w:tcPr>
            <w:tcW w:w="6765" w:type="dxa"/>
            <w:tcBorders>
              <w:top w:val="single" w:sz="4" w:space="0" w:color="000000"/>
              <w:left w:val="single" w:sz="4" w:space="0" w:color="000000"/>
              <w:bottom w:val="single" w:sz="4" w:space="0" w:color="000000"/>
              <w:right w:val="single" w:sz="4" w:space="0" w:color="000000"/>
            </w:tcBorders>
          </w:tcPr>
          <w:p w14:paraId="6CA59BE2" w14:textId="77777777" w:rsidR="003033C0" w:rsidRDefault="00000000">
            <w:pPr>
              <w:widowControl w:val="0"/>
              <w:spacing w:after="0"/>
            </w:pPr>
            <w:r>
              <w:t>Color of the right margin.</w:t>
            </w:r>
          </w:p>
        </w:tc>
      </w:tr>
      <w:tr w:rsidR="003033C0" w14:paraId="125E1CFC" w14:textId="77777777">
        <w:tc>
          <w:tcPr>
            <w:tcW w:w="2805" w:type="dxa"/>
            <w:tcBorders>
              <w:top w:val="single" w:sz="4" w:space="0" w:color="000000"/>
              <w:left w:val="single" w:sz="4" w:space="0" w:color="000000"/>
              <w:bottom w:val="single" w:sz="4" w:space="0" w:color="000000"/>
              <w:right w:val="single" w:sz="4" w:space="0" w:color="000000"/>
            </w:tcBorders>
          </w:tcPr>
          <w:p w14:paraId="239A9CEA" w14:textId="77777777" w:rsidR="003033C0" w:rsidRDefault="00000000">
            <w:pPr>
              <w:widowControl w:val="0"/>
              <w:spacing w:after="0"/>
            </w:pPr>
            <w:r>
              <w:t>SelectAll</w:t>
            </w:r>
          </w:p>
        </w:tc>
        <w:tc>
          <w:tcPr>
            <w:tcW w:w="6765" w:type="dxa"/>
            <w:tcBorders>
              <w:top w:val="single" w:sz="4" w:space="0" w:color="000000"/>
              <w:left w:val="single" w:sz="4" w:space="0" w:color="000000"/>
              <w:bottom w:val="single" w:sz="4" w:space="0" w:color="000000"/>
              <w:right w:val="single" w:sz="4" w:space="0" w:color="000000"/>
            </w:tcBorders>
          </w:tcPr>
          <w:p w14:paraId="7D827F64" w14:textId="77777777" w:rsidR="003033C0" w:rsidRDefault="00000000">
            <w:pPr>
              <w:widowControl w:val="0"/>
              <w:spacing w:after="0"/>
            </w:pPr>
            <w:r>
              <w:t>Select all content from the editor</w:t>
            </w:r>
          </w:p>
        </w:tc>
      </w:tr>
      <w:tr w:rsidR="003033C0" w14:paraId="15E1DC42" w14:textId="77777777">
        <w:tc>
          <w:tcPr>
            <w:tcW w:w="2805" w:type="dxa"/>
            <w:tcBorders>
              <w:top w:val="single" w:sz="4" w:space="0" w:color="000000"/>
              <w:left w:val="single" w:sz="4" w:space="0" w:color="000000"/>
              <w:bottom w:val="single" w:sz="4" w:space="0" w:color="000000"/>
              <w:right w:val="single" w:sz="4" w:space="0" w:color="000000"/>
            </w:tcBorders>
          </w:tcPr>
          <w:p w14:paraId="3F8ABA8D" w14:textId="77777777" w:rsidR="003033C0" w:rsidRDefault="00000000">
            <w:pPr>
              <w:widowControl w:val="0"/>
              <w:spacing w:after="0"/>
            </w:pPr>
            <w:r>
              <w:t>SelText</w:t>
            </w:r>
          </w:p>
        </w:tc>
        <w:tc>
          <w:tcPr>
            <w:tcW w:w="6765" w:type="dxa"/>
            <w:tcBorders>
              <w:top w:val="single" w:sz="4" w:space="0" w:color="000000"/>
              <w:left w:val="single" w:sz="4" w:space="0" w:color="000000"/>
              <w:bottom w:val="single" w:sz="4" w:space="0" w:color="000000"/>
              <w:right w:val="single" w:sz="4" w:space="0" w:color="000000"/>
            </w:tcBorders>
          </w:tcPr>
          <w:p w14:paraId="4823863E" w14:textId="77777777" w:rsidR="003033C0" w:rsidRDefault="00000000">
            <w:pPr>
              <w:widowControl w:val="0"/>
              <w:spacing w:after="0"/>
            </w:pPr>
            <w:r>
              <w:t xml:space="preserve">Property that allows you to read or modify the selected text. See Section </w:t>
            </w:r>
            <w:r>
              <w:fldChar w:fldCharType="begin"/>
            </w:r>
            <w:r>
              <w:instrText xml:space="preserve"> REF _Ref386963210 \r \h </w:instrText>
            </w:r>
            <w:r>
              <w:fldChar w:fldCharType="separate"/>
            </w:r>
            <w:r>
              <w:t>1.6</w:t>
            </w:r>
            <w:r>
              <w:fldChar w:fldCharType="end"/>
            </w:r>
            <w:r>
              <w:t xml:space="preserve">- </w:t>
            </w:r>
            <w:r>
              <w:fldChar w:fldCharType="begin"/>
            </w:r>
            <w:r>
              <w:instrText xml:space="preserve"> REF _Ref386963212 \h </w:instrText>
            </w:r>
            <w:r>
              <w:fldChar w:fldCharType="separate"/>
            </w:r>
            <w:r>
              <w:t>Selection management</w:t>
            </w:r>
            <w:r>
              <w:fldChar w:fldCharType="end"/>
            </w:r>
          </w:p>
        </w:tc>
      </w:tr>
      <w:tr w:rsidR="003033C0" w14:paraId="21EF5A2F" w14:textId="77777777">
        <w:tc>
          <w:tcPr>
            <w:tcW w:w="2805" w:type="dxa"/>
            <w:tcBorders>
              <w:top w:val="single" w:sz="4" w:space="0" w:color="000000"/>
              <w:left w:val="single" w:sz="4" w:space="0" w:color="000000"/>
              <w:bottom w:val="single" w:sz="4" w:space="0" w:color="000000"/>
              <w:right w:val="single" w:sz="4" w:space="0" w:color="000000"/>
            </w:tcBorders>
          </w:tcPr>
          <w:p w14:paraId="14CB7A64" w14:textId="77777777" w:rsidR="003033C0" w:rsidRDefault="00000000">
            <w:pPr>
              <w:widowControl w:val="0"/>
              <w:spacing w:after="0"/>
            </w:pPr>
            <w:r>
              <w:t>SelectionMode</w:t>
            </w:r>
          </w:p>
        </w:tc>
        <w:tc>
          <w:tcPr>
            <w:tcW w:w="6765" w:type="dxa"/>
            <w:tcBorders>
              <w:top w:val="single" w:sz="4" w:space="0" w:color="000000"/>
              <w:left w:val="single" w:sz="4" w:space="0" w:color="000000"/>
              <w:bottom w:val="single" w:sz="4" w:space="0" w:color="000000"/>
              <w:right w:val="single" w:sz="4" w:space="0" w:color="000000"/>
            </w:tcBorders>
          </w:tcPr>
          <w:p w14:paraId="5D22FA76" w14:textId="77777777" w:rsidR="003033C0" w:rsidRDefault="00000000">
            <w:pPr>
              <w:widowControl w:val="0"/>
              <w:spacing w:after="0"/>
            </w:pPr>
            <w:r>
              <w:t>Cursor selection mode. Allows you to change the normal text selection mode.</w:t>
            </w:r>
          </w:p>
        </w:tc>
      </w:tr>
      <w:tr w:rsidR="003033C0" w14:paraId="26D037DE" w14:textId="77777777">
        <w:tc>
          <w:tcPr>
            <w:tcW w:w="2805" w:type="dxa"/>
            <w:tcBorders>
              <w:top w:val="single" w:sz="4" w:space="0" w:color="000000"/>
              <w:left w:val="single" w:sz="4" w:space="0" w:color="000000"/>
              <w:bottom w:val="single" w:sz="4" w:space="0" w:color="000000"/>
              <w:right w:val="single" w:sz="4" w:space="0" w:color="000000"/>
            </w:tcBorders>
          </w:tcPr>
          <w:p w14:paraId="76638454" w14:textId="77777777" w:rsidR="003033C0" w:rsidRDefault="00000000">
            <w:pPr>
              <w:widowControl w:val="0"/>
              <w:spacing w:after="0"/>
            </w:pPr>
            <w:r>
              <w:t>SearchReplace</w:t>
            </w:r>
          </w:p>
        </w:tc>
        <w:tc>
          <w:tcPr>
            <w:tcW w:w="6765" w:type="dxa"/>
            <w:tcBorders>
              <w:top w:val="single" w:sz="4" w:space="0" w:color="000000"/>
              <w:left w:val="single" w:sz="4" w:space="0" w:color="000000"/>
              <w:bottom w:val="single" w:sz="4" w:space="0" w:color="000000"/>
              <w:right w:val="single" w:sz="4" w:space="0" w:color="000000"/>
            </w:tcBorders>
          </w:tcPr>
          <w:p w14:paraId="62D880C0" w14:textId="77777777" w:rsidR="003033C0" w:rsidRDefault="00000000">
            <w:pPr>
              <w:widowControl w:val="0"/>
              <w:spacing w:after="0"/>
            </w:pPr>
            <w:r>
              <w:t xml:space="preserve">Allows search and replacement of text within the editor. See Section </w:t>
            </w:r>
            <w:r>
              <w:fldChar w:fldCharType="begin"/>
            </w:r>
            <w:r>
              <w:instrText xml:space="preserve"> REF _Ref370468846 \r \h </w:instrText>
            </w:r>
            <w:r>
              <w:fldChar w:fldCharType="separate"/>
            </w:r>
            <w:r>
              <w:t>1.7</w:t>
            </w:r>
            <w:r>
              <w:fldChar w:fldCharType="end"/>
            </w:r>
            <w:r>
              <w:t xml:space="preserve">- </w:t>
            </w:r>
            <w:r>
              <w:fldChar w:fldCharType="begin"/>
            </w:r>
            <w:r>
              <w:instrText xml:space="preserve"> REF _Ref370468846 \h </w:instrText>
            </w:r>
            <w:r>
              <w:fldChar w:fldCharType="separate"/>
            </w:r>
            <w:r>
              <w:t>Search and Replacement</w:t>
            </w:r>
            <w:r>
              <w:fldChar w:fldCharType="end"/>
            </w:r>
          </w:p>
        </w:tc>
      </w:tr>
      <w:tr w:rsidR="003033C0" w14:paraId="7AF6533E" w14:textId="77777777">
        <w:tc>
          <w:tcPr>
            <w:tcW w:w="2805" w:type="dxa"/>
            <w:tcBorders>
              <w:top w:val="single" w:sz="4" w:space="0" w:color="000000"/>
              <w:left w:val="single" w:sz="4" w:space="0" w:color="000000"/>
              <w:bottom w:val="single" w:sz="4" w:space="0" w:color="000000"/>
              <w:right w:val="single" w:sz="4" w:space="0" w:color="000000"/>
            </w:tcBorders>
          </w:tcPr>
          <w:p w14:paraId="1CFC0BA1" w14:textId="77777777" w:rsidR="003033C0" w:rsidRDefault="00000000">
            <w:pPr>
              <w:widowControl w:val="0"/>
              <w:spacing w:after="0"/>
              <w:rPr>
                <w:lang w:eastAsia="en-US"/>
              </w:rPr>
            </w:pPr>
            <w:r>
              <w:rPr>
                <w:lang w:eastAsia="en-US"/>
              </w:rPr>
              <w:t>SelectWord</w:t>
            </w:r>
          </w:p>
        </w:tc>
        <w:tc>
          <w:tcPr>
            <w:tcW w:w="6765" w:type="dxa"/>
            <w:tcBorders>
              <w:top w:val="single" w:sz="4" w:space="0" w:color="000000"/>
              <w:left w:val="single" w:sz="4" w:space="0" w:color="000000"/>
              <w:bottom w:val="single" w:sz="4" w:space="0" w:color="000000"/>
              <w:right w:val="single" w:sz="4" w:space="0" w:color="000000"/>
            </w:tcBorders>
          </w:tcPr>
          <w:p w14:paraId="0C56DA03" w14:textId="77777777" w:rsidR="003033C0" w:rsidRDefault="00000000">
            <w:pPr>
              <w:widowControl w:val="0"/>
              <w:spacing w:after="0"/>
            </w:pPr>
            <w:r>
              <w:t xml:space="preserve">Selects the current word where the cursor is located. </w:t>
            </w:r>
            <w:r>
              <w:rPr>
                <w:lang w:eastAsia="en-US"/>
              </w:rPr>
              <w:t xml:space="preserve">See Section </w:t>
            </w:r>
            <w:r>
              <w:rPr>
                <w:lang w:eastAsia="en-US"/>
              </w:rPr>
              <w:fldChar w:fldCharType="begin"/>
            </w:r>
            <w:r>
              <w:rPr>
                <w:lang w:eastAsia="en-US"/>
              </w:rPr>
              <w:instrText xml:space="preserve"> REF _Ref386965931 \r \h </w:instrText>
            </w:r>
            <w:r>
              <w:rPr>
                <w:lang w:eastAsia="en-US"/>
              </w:rPr>
            </w:r>
            <w:r>
              <w:rPr>
                <w:lang w:eastAsia="en-US"/>
              </w:rPr>
              <w:fldChar w:fldCharType="separate"/>
            </w:r>
            <w:r>
              <w:rPr>
                <w:lang w:eastAsia="en-US"/>
              </w:rPr>
              <w:t>1.6</w:t>
            </w:r>
            <w:r>
              <w:rPr>
                <w:lang w:eastAsia="en-US"/>
              </w:rPr>
              <w:fldChar w:fldCharType="end"/>
            </w:r>
            <w:r>
              <w:rPr>
                <w:lang w:eastAsia="en-US"/>
              </w:rPr>
              <w:t xml:space="preserve">- </w:t>
            </w:r>
            <w:r>
              <w:rPr>
                <w:lang w:eastAsia="en-US"/>
              </w:rPr>
              <w:fldChar w:fldCharType="begin"/>
            </w:r>
            <w:r>
              <w:rPr>
                <w:lang w:eastAsia="en-US"/>
              </w:rPr>
              <w:instrText xml:space="preserve"> REF _Ref386965933 \h </w:instrText>
            </w:r>
            <w:r>
              <w:rPr>
                <w:lang w:eastAsia="en-US"/>
              </w:rPr>
            </w:r>
            <w:r>
              <w:rPr>
                <w:lang w:eastAsia="en-US"/>
              </w:rPr>
              <w:fldChar w:fldCharType="separate"/>
            </w:r>
            <w:r>
              <w:rPr>
                <w:lang w:eastAsia="en-US"/>
              </w:rPr>
              <w:t>Selection management</w:t>
            </w:r>
            <w:r>
              <w:rPr>
                <w:lang w:eastAsia="en-US"/>
              </w:rPr>
              <w:fldChar w:fldCharType="end"/>
            </w:r>
            <w:r>
              <w:rPr>
                <w:lang w:eastAsia="en-US"/>
              </w:rPr>
              <w:t>.</w:t>
            </w:r>
          </w:p>
        </w:tc>
      </w:tr>
      <w:tr w:rsidR="003033C0" w14:paraId="1389DFE9" w14:textId="77777777">
        <w:tc>
          <w:tcPr>
            <w:tcW w:w="2805" w:type="dxa"/>
            <w:tcBorders>
              <w:top w:val="single" w:sz="4" w:space="0" w:color="000000"/>
              <w:left w:val="single" w:sz="4" w:space="0" w:color="000000"/>
              <w:bottom w:val="single" w:sz="4" w:space="0" w:color="000000"/>
              <w:right w:val="single" w:sz="4" w:space="0" w:color="000000"/>
            </w:tcBorders>
          </w:tcPr>
          <w:p w14:paraId="56E46D87" w14:textId="77777777" w:rsidR="003033C0" w:rsidRDefault="00000000">
            <w:pPr>
              <w:widowControl w:val="0"/>
              <w:spacing w:after="0"/>
              <w:rPr>
                <w:lang w:eastAsia="en-US"/>
              </w:rPr>
            </w:pPr>
            <w:r>
              <w:rPr>
                <w:lang w:eastAsia="en-US"/>
              </w:rPr>
              <w:t>SelectLine</w:t>
            </w:r>
          </w:p>
        </w:tc>
        <w:tc>
          <w:tcPr>
            <w:tcW w:w="6765" w:type="dxa"/>
            <w:tcBorders>
              <w:top w:val="single" w:sz="4" w:space="0" w:color="000000"/>
              <w:left w:val="single" w:sz="4" w:space="0" w:color="000000"/>
              <w:bottom w:val="single" w:sz="4" w:space="0" w:color="000000"/>
              <w:right w:val="single" w:sz="4" w:space="0" w:color="000000"/>
            </w:tcBorders>
          </w:tcPr>
          <w:p w14:paraId="144AC590" w14:textId="77777777" w:rsidR="003033C0" w:rsidRDefault="00000000">
            <w:pPr>
              <w:widowControl w:val="0"/>
              <w:spacing w:after="0"/>
            </w:pPr>
            <w:r>
              <w:t xml:space="preserve">Select the current line where the cursor is located. </w:t>
            </w:r>
            <w:r>
              <w:rPr>
                <w:lang w:eastAsia="en-US"/>
              </w:rPr>
              <w:t xml:space="preserve">See Section </w:t>
            </w:r>
            <w:r>
              <w:rPr>
                <w:lang w:eastAsia="en-US"/>
              </w:rPr>
              <w:fldChar w:fldCharType="begin"/>
            </w:r>
            <w:r>
              <w:rPr>
                <w:lang w:eastAsia="en-US"/>
              </w:rPr>
              <w:instrText xml:space="preserve"> REF _Ref386965931 \r \h </w:instrText>
            </w:r>
            <w:r>
              <w:rPr>
                <w:lang w:eastAsia="en-US"/>
              </w:rPr>
            </w:r>
            <w:r>
              <w:rPr>
                <w:lang w:eastAsia="en-US"/>
              </w:rPr>
              <w:fldChar w:fldCharType="separate"/>
            </w:r>
            <w:r>
              <w:rPr>
                <w:lang w:eastAsia="en-US"/>
              </w:rPr>
              <w:t>1.6</w:t>
            </w:r>
            <w:r>
              <w:rPr>
                <w:lang w:eastAsia="en-US"/>
              </w:rPr>
              <w:fldChar w:fldCharType="end"/>
            </w:r>
            <w:r>
              <w:rPr>
                <w:lang w:eastAsia="en-US"/>
              </w:rPr>
              <w:t xml:space="preserve">- </w:t>
            </w:r>
            <w:r>
              <w:rPr>
                <w:lang w:eastAsia="en-US"/>
              </w:rPr>
              <w:fldChar w:fldCharType="begin"/>
            </w:r>
            <w:r>
              <w:rPr>
                <w:lang w:eastAsia="en-US"/>
              </w:rPr>
              <w:instrText xml:space="preserve"> REF _Ref386965933 \h </w:instrText>
            </w:r>
            <w:r>
              <w:rPr>
                <w:lang w:eastAsia="en-US"/>
              </w:rPr>
            </w:r>
            <w:r>
              <w:rPr>
                <w:lang w:eastAsia="en-US"/>
              </w:rPr>
              <w:fldChar w:fldCharType="separate"/>
            </w:r>
            <w:r>
              <w:rPr>
                <w:lang w:eastAsia="en-US"/>
              </w:rPr>
              <w:t>Selection management</w:t>
            </w:r>
            <w:r>
              <w:rPr>
                <w:lang w:eastAsia="en-US"/>
              </w:rPr>
              <w:fldChar w:fldCharType="end"/>
            </w:r>
            <w:r>
              <w:rPr>
                <w:lang w:eastAsia="en-US"/>
              </w:rPr>
              <w:t>.</w:t>
            </w:r>
          </w:p>
        </w:tc>
      </w:tr>
      <w:tr w:rsidR="003033C0" w14:paraId="490C0ACF" w14:textId="77777777">
        <w:tc>
          <w:tcPr>
            <w:tcW w:w="2805" w:type="dxa"/>
            <w:tcBorders>
              <w:top w:val="single" w:sz="4" w:space="0" w:color="000000"/>
              <w:left w:val="single" w:sz="4" w:space="0" w:color="000000"/>
              <w:bottom w:val="single" w:sz="4" w:space="0" w:color="000000"/>
              <w:right w:val="single" w:sz="4" w:space="0" w:color="000000"/>
            </w:tcBorders>
          </w:tcPr>
          <w:p w14:paraId="2B5FA2C5" w14:textId="77777777" w:rsidR="003033C0" w:rsidRDefault="00000000">
            <w:pPr>
              <w:widowControl w:val="0"/>
              <w:spacing w:after="0"/>
              <w:rPr>
                <w:lang w:eastAsia="en-US"/>
              </w:rPr>
            </w:pPr>
            <w:r>
              <w:rPr>
                <w:lang w:eastAsia="en-US"/>
              </w:rPr>
              <w:t>SelectParagraph</w:t>
            </w:r>
          </w:p>
        </w:tc>
        <w:tc>
          <w:tcPr>
            <w:tcW w:w="6765" w:type="dxa"/>
            <w:tcBorders>
              <w:top w:val="single" w:sz="4" w:space="0" w:color="000000"/>
              <w:left w:val="single" w:sz="4" w:space="0" w:color="000000"/>
              <w:bottom w:val="single" w:sz="4" w:space="0" w:color="000000"/>
              <w:right w:val="single" w:sz="4" w:space="0" w:color="000000"/>
            </w:tcBorders>
          </w:tcPr>
          <w:p w14:paraId="0EF43117" w14:textId="77777777" w:rsidR="003033C0" w:rsidRDefault="00000000">
            <w:pPr>
              <w:widowControl w:val="0"/>
              <w:spacing w:after="0"/>
            </w:pPr>
            <w:r>
              <w:t xml:space="preserve">Select the current paragraph where the cursor is located. </w:t>
            </w:r>
            <w:r>
              <w:rPr>
                <w:lang w:eastAsia="en-US"/>
              </w:rPr>
              <w:t xml:space="preserve">See Section </w:t>
            </w:r>
            <w:r>
              <w:rPr>
                <w:lang w:eastAsia="en-US"/>
              </w:rPr>
              <w:fldChar w:fldCharType="begin"/>
            </w:r>
            <w:r>
              <w:rPr>
                <w:lang w:eastAsia="en-US"/>
              </w:rPr>
              <w:instrText xml:space="preserve"> REF _Ref386965931 \r \h </w:instrText>
            </w:r>
            <w:r>
              <w:rPr>
                <w:lang w:eastAsia="en-US"/>
              </w:rPr>
            </w:r>
            <w:r>
              <w:rPr>
                <w:lang w:eastAsia="en-US"/>
              </w:rPr>
              <w:fldChar w:fldCharType="separate"/>
            </w:r>
            <w:r>
              <w:rPr>
                <w:lang w:eastAsia="en-US"/>
              </w:rPr>
              <w:t>1.6</w:t>
            </w:r>
            <w:r>
              <w:rPr>
                <w:lang w:eastAsia="en-US"/>
              </w:rPr>
              <w:fldChar w:fldCharType="end"/>
            </w:r>
            <w:r>
              <w:rPr>
                <w:lang w:eastAsia="en-US"/>
              </w:rPr>
              <w:t xml:space="preserve">- </w:t>
            </w:r>
            <w:r>
              <w:rPr>
                <w:lang w:eastAsia="en-US"/>
              </w:rPr>
              <w:fldChar w:fldCharType="begin"/>
            </w:r>
            <w:r>
              <w:rPr>
                <w:lang w:eastAsia="en-US"/>
              </w:rPr>
              <w:instrText xml:space="preserve"> REF _Ref386965933 \h </w:instrText>
            </w:r>
            <w:r>
              <w:rPr>
                <w:lang w:eastAsia="en-US"/>
              </w:rPr>
            </w:r>
            <w:r>
              <w:rPr>
                <w:lang w:eastAsia="en-US"/>
              </w:rPr>
              <w:fldChar w:fldCharType="separate"/>
            </w:r>
            <w:r>
              <w:rPr>
                <w:lang w:eastAsia="en-US"/>
              </w:rPr>
              <w:t>Selection management</w:t>
            </w:r>
            <w:r>
              <w:rPr>
                <w:lang w:eastAsia="en-US"/>
              </w:rPr>
              <w:fldChar w:fldCharType="end"/>
            </w:r>
            <w:r>
              <w:rPr>
                <w:lang w:eastAsia="en-US"/>
              </w:rPr>
              <w:t>.</w:t>
            </w:r>
          </w:p>
        </w:tc>
      </w:tr>
      <w:tr w:rsidR="003033C0" w14:paraId="5A12A2B8" w14:textId="77777777">
        <w:tc>
          <w:tcPr>
            <w:tcW w:w="2805" w:type="dxa"/>
            <w:tcBorders>
              <w:top w:val="single" w:sz="4" w:space="0" w:color="000000"/>
              <w:left w:val="single" w:sz="4" w:space="0" w:color="000000"/>
              <w:bottom w:val="single" w:sz="4" w:space="0" w:color="000000"/>
              <w:right w:val="single" w:sz="4" w:space="0" w:color="000000"/>
            </w:tcBorders>
          </w:tcPr>
          <w:p w14:paraId="6E077DAA" w14:textId="77777777" w:rsidR="003033C0" w:rsidRDefault="00000000">
            <w:pPr>
              <w:widowControl w:val="0"/>
              <w:spacing w:after="0"/>
            </w:pPr>
            <w:r>
              <w:t>SelectToBrace</w:t>
            </w:r>
          </w:p>
        </w:tc>
        <w:tc>
          <w:tcPr>
            <w:tcW w:w="6765" w:type="dxa"/>
            <w:tcBorders>
              <w:top w:val="single" w:sz="4" w:space="0" w:color="000000"/>
              <w:left w:val="single" w:sz="4" w:space="0" w:color="000000"/>
              <w:bottom w:val="single" w:sz="4" w:space="0" w:color="000000"/>
              <w:right w:val="single" w:sz="4" w:space="0" w:color="000000"/>
            </w:tcBorders>
          </w:tcPr>
          <w:p w14:paraId="306CD420" w14:textId="77777777" w:rsidR="003033C0" w:rsidRDefault="00000000">
            <w:pPr>
              <w:widowControl w:val="0"/>
              <w:spacing w:after="0"/>
            </w:pPr>
            <w:r>
              <w:t xml:space="preserve">Selects the block delimited by parentheses, braces, or square brackets. </w:t>
            </w:r>
            <w:r>
              <w:rPr>
                <w:lang w:eastAsia="en-US"/>
              </w:rPr>
              <w:t xml:space="preserve">See Section </w:t>
            </w:r>
            <w:r>
              <w:rPr>
                <w:lang w:eastAsia="en-US"/>
              </w:rPr>
              <w:fldChar w:fldCharType="begin"/>
            </w:r>
            <w:r>
              <w:rPr>
                <w:lang w:eastAsia="en-US"/>
              </w:rPr>
              <w:instrText xml:space="preserve"> REF _Ref386965931 \r \h </w:instrText>
            </w:r>
            <w:r>
              <w:rPr>
                <w:lang w:eastAsia="en-US"/>
              </w:rPr>
            </w:r>
            <w:r>
              <w:rPr>
                <w:lang w:eastAsia="en-US"/>
              </w:rPr>
              <w:fldChar w:fldCharType="separate"/>
            </w:r>
            <w:r>
              <w:rPr>
                <w:lang w:eastAsia="en-US"/>
              </w:rPr>
              <w:t>1.6</w:t>
            </w:r>
            <w:r>
              <w:rPr>
                <w:lang w:eastAsia="en-US"/>
              </w:rPr>
              <w:fldChar w:fldCharType="end"/>
            </w:r>
            <w:r>
              <w:rPr>
                <w:lang w:eastAsia="en-US"/>
              </w:rPr>
              <w:t xml:space="preserve">- </w:t>
            </w:r>
            <w:r>
              <w:rPr>
                <w:lang w:eastAsia="en-US"/>
              </w:rPr>
              <w:fldChar w:fldCharType="begin"/>
            </w:r>
            <w:r>
              <w:rPr>
                <w:lang w:eastAsia="en-US"/>
              </w:rPr>
              <w:instrText xml:space="preserve"> REF _Ref386965933 \h </w:instrText>
            </w:r>
            <w:r>
              <w:rPr>
                <w:lang w:eastAsia="en-US"/>
              </w:rPr>
            </w:r>
            <w:r>
              <w:rPr>
                <w:lang w:eastAsia="en-US"/>
              </w:rPr>
              <w:fldChar w:fldCharType="separate"/>
            </w:r>
            <w:r>
              <w:rPr>
                <w:lang w:eastAsia="en-US"/>
              </w:rPr>
              <w:t>Selection management</w:t>
            </w:r>
            <w:r>
              <w:rPr>
                <w:lang w:eastAsia="en-US"/>
              </w:rPr>
              <w:fldChar w:fldCharType="end"/>
            </w:r>
            <w:r>
              <w:rPr>
                <w:lang w:eastAsia="en-US"/>
              </w:rPr>
              <w:t>.</w:t>
            </w:r>
          </w:p>
        </w:tc>
      </w:tr>
      <w:tr w:rsidR="003033C0" w14:paraId="453050AD" w14:textId="77777777">
        <w:tc>
          <w:tcPr>
            <w:tcW w:w="2805" w:type="dxa"/>
            <w:tcBorders>
              <w:top w:val="single" w:sz="4" w:space="0" w:color="000000"/>
              <w:left w:val="single" w:sz="4" w:space="0" w:color="000000"/>
              <w:bottom w:val="single" w:sz="4" w:space="0" w:color="000000"/>
              <w:right w:val="single" w:sz="4" w:space="0" w:color="000000"/>
            </w:tcBorders>
          </w:tcPr>
          <w:p w14:paraId="17F9578B" w14:textId="77777777" w:rsidR="003033C0" w:rsidRDefault="00000000">
            <w:pPr>
              <w:widowControl w:val="0"/>
              <w:spacing w:after="0"/>
            </w:pPr>
            <w:r>
              <w:t>ScrollBars</w:t>
            </w:r>
          </w:p>
        </w:tc>
        <w:tc>
          <w:tcPr>
            <w:tcW w:w="6765" w:type="dxa"/>
            <w:tcBorders>
              <w:top w:val="single" w:sz="4" w:space="0" w:color="000000"/>
              <w:left w:val="single" w:sz="4" w:space="0" w:color="000000"/>
              <w:bottom w:val="single" w:sz="4" w:space="0" w:color="000000"/>
              <w:right w:val="single" w:sz="4" w:space="0" w:color="000000"/>
            </w:tcBorders>
          </w:tcPr>
          <w:p w14:paraId="53A03C26" w14:textId="77777777" w:rsidR="003033C0" w:rsidRDefault="00000000">
            <w:pPr>
              <w:widowControl w:val="0"/>
              <w:spacing w:after="0"/>
            </w:pPr>
            <w:r>
              <w:t>Controls the visibility of the horizontal and vertical scroll bars.</w:t>
            </w:r>
          </w:p>
        </w:tc>
      </w:tr>
      <w:tr w:rsidR="003033C0" w14:paraId="3ADDB6F7" w14:textId="77777777">
        <w:tc>
          <w:tcPr>
            <w:tcW w:w="2805" w:type="dxa"/>
            <w:tcBorders>
              <w:top w:val="single" w:sz="4" w:space="0" w:color="000000"/>
              <w:left w:val="single" w:sz="4" w:space="0" w:color="000000"/>
              <w:bottom w:val="single" w:sz="4" w:space="0" w:color="000000"/>
              <w:right w:val="single" w:sz="4" w:space="0" w:color="000000"/>
            </w:tcBorders>
          </w:tcPr>
          <w:p w14:paraId="6993D2A3" w14:textId="77777777" w:rsidR="003033C0" w:rsidRDefault="00000000">
            <w:pPr>
              <w:widowControl w:val="0"/>
              <w:spacing w:after="0"/>
            </w:pPr>
            <w:r>
              <w:t>TabWidth</w:t>
            </w:r>
          </w:p>
        </w:tc>
        <w:tc>
          <w:tcPr>
            <w:tcW w:w="6765" w:type="dxa"/>
            <w:tcBorders>
              <w:top w:val="single" w:sz="4" w:space="0" w:color="000000"/>
              <w:left w:val="single" w:sz="4" w:space="0" w:color="000000"/>
              <w:bottom w:val="single" w:sz="4" w:space="0" w:color="000000"/>
              <w:right w:val="single" w:sz="4" w:space="0" w:color="000000"/>
            </w:tcBorders>
          </w:tcPr>
          <w:p w14:paraId="6704B697" w14:textId="77777777" w:rsidR="003033C0" w:rsidRDefault="00000000">
            <w:pPr>
              <w:widowControl w:val="0"/>
              <w:spacing w:after="0"/>
            </w:pPr>
            <w:r>
              <w:t>It is the number of spaces used to represent a tab stop. This option can be ignored in Smart Tab mode (Options.eoSmartTabs = TRUE)</w:t>
            </w:r>
          </w:p>
        </w:tc>
      </w:tr>
      <w:tr w:rsidR="003033C0" w14:paraId="02F0D900" w14:textId="77777777">
        <w:tc>
          <w:tcPr>
            <w:tcW w:w="2805" w:type="dxa"/>
            <w:tcBorders>
              <w:top w:val="single" w:sz="4" w:space="0" w:color="000000"/>
              <w:left w:val="single" w:sz="4" w:space="0" w:color="000000"/>
              <w:bottom w:val="single" w:sz="4" w:space="0" w:color="000000"/>
              <w:right w:val="single" w:sz="4" w:space="0" w:color="000000"/>
            </w:tcBorders>
          </w:tcPr>
          <w:p w14:paraId="66C10216" w14:textId="77777777" w:rsidR="003033C0" w:rsidRDefault="00000000">
            <w:pPr>
              <w:widowControl w:val="0"/>
              <w:spacing w:after="0"/>
            </w:pPr>
            <w:r>
              <w:t>TextBetweenPoints</w:t>
            </w:r>
          </w:p>
        </w:tc>
        <w:tc>
          <w:tcPr>
            <w:tcW w:w="6765" w:type="dxa"/>
            <w:tcBorders>
              <w:top w:val="single" w:sz="4" w:space="0" w:color="000000"/>
              <w:left w:val="single" w:sz="4" w:space="0" w:color="000000"/>
              <w:bottom w:val="single" w:sz="4" w:space="0" w:color="000000"/>
              <w:right w:val="single" w:sz="4" w:space="0" w:color="000000"/>
            </w:tcBorders>
          </w:tcPr>
          <w:p w14:paraId="1579F676" w14:textId="77777777" w:rsidR="003033C0" w:rsidRDefault="00000000">
            <w:pPr>
              <w:widowControl w:val="0"/>
              <w:spacing w:after="0"/>
            </w:pPr>
            <w:r>
              <w:t>Allows you to read or modify the content of a text block.</w:t>
            </w:r>
          </w:p>
        </w:tc>
      </w:tr>
      <w:tr w:rsidR="003033C0" w14:paraId="60C0E71B" w14:textId="77777777">
        <w:tc>
          <w:tcPr>
            <w:tcW w:w="2805" w:type="dxa"/>
            <w:tcBorders>
              <w:top w:val="single" w:sz="4" w:space="0" w:color="000000"/>
              <w:left w:val="single" w:sz="4" w:space="0" w:color="000000"/>
              <w:bottom w:val="single" w:sz="4" w:space="0" w:color="000000"/>
              <w:right w:val="single" w:sz="4" w:space="0" w:color="000000"/>
            </w:tcBorders>
          </w:tcPr>
          <w:p w14:paraId="6CC17717" w14:textId="77777777" w:rsidR="003033C0" w:rsidRDefault="00000000">
            <w:pPr>
              <w:widowControl w:val="0"/>
              <w:spacing w:after="0"/>
            </w:pPr>
            <w:r>
              <w:t>TextBetweenPointsEx</w:t>
            </w:r>
          </w:p>
        </w:tc>
        <w:tc>
          <w:tcPr>
            <w:tcW w:w="6765" w:type="dxa"/>
            <w:tcBorders>
              <w:top w:val="single" w:sz="4" w:space="0" w:color="000000"/>
              <w:left w:val="single" w:sz="4" w:space="0" w:color="000000"/>
              <w:bottom w:val="single" w:sz="4" w:space="0" w:color="000000"/>
              <w:right w:val="single" w:sz="4" w:space="0" w:color="000000"/>
            </w:tcBorders>
          </w:tcPr>
          <w:p w14:paraId="55029FFF" w14:textId="77777777" w:rsidR="003033C0" w:rsidRDefault="00000000">
            <w:pPr>
              <w:widowControl w:val="0"/>
              <w:spacing w:after="0"/>
            </w:pPr>
            <w:r>
              <w:t>Allows you to read or modify the content of a text block, with cursor control.</w:t>
            </w:r>
          </w:p>
        </w:tc>
      </w:tr>
      <w:tr w:rsidR="003033C0" w14:paraId="44D0C21C" w14:textId="77777777">
        <w:tc>
          <w:tcPr>
            <w:tcW w:w="2805" w:type="dxa"/>
            <w:tcBorders>
              <w:top w:val="single" w:sz="4" w:space="0" w:color="000000"/>
              <w:left w:val="single" w:sz="4" w:space="0" w:color="000000"/>
              <w:bottom w:val="single" w:sz="4" w:space="0" w:color="000000"/>
              <w:right w:val="single" w:sz="4" w:space="0" w:color="000000"/>
            </w:tcBorders>
          </w:tcPr>
          <w:p w14:paraId="636EDF1B" w14:textId="77777777" w:rsidR="003033C0" w:rsidRDefault="00000000">
            <w:pPr>
              <w:widowControl w:val="0"/>
              <w:spacing w:after="0"/>
            </w:pPr>
            <w:r>
              <w:t>TopLine</w:t>
            </w:r>
          </w:p>
        </w:tc>
        <w:tc>
          <w:tcPr>
            <w:tcW w:w="6765" w:type="dxa"/>
            <w:tcBorders>
              <w:top w:val="single" w:sz="4" w:space="0" w:color="000000"/>
              <w:left w:val="single" w:sz="4" w:space="0" w:color="000000"/>
              <w:bottom w:val="single" w:sz="4" w:space="0" w:color="000000"/>
              <w:right w:val="single" w:sz="4" w:space="0" w:color="000000"/>
            </w:tcBorders>
          </w:tcPr>
          <w:p w14:paraId="2F720905" w14:textId="77777777" w:rsidR="003033C0" w:rsidRDefault="00000000">
            <w:pPr>
              <w:widowControl w:val="0"/>
              <w:spacing w:after="0"/>
            </w:pPr>
            <w:r>
              <w:t>Indicates the number of the first line that is visible in the current editor window.</w:t>
            </w:r>
          </w:p>
        </w:tc>
      </w:tr>
      <w:tr w:rsidR="003033C0" w14:paraId="581977A0" w14:textId="77777777">
        <w:tc>
          <w:tcPr>
            <w:tcW w:w="2805" w:type="dxa"/>
            <w:tcBorders>
              <w:top w:val="single" w:sz="4" w:space="0" w:color="000000"/>
              <w:left w:val="single" w:sz="4" w:space="0" w:color="000000"/>
              <w:bottom w:val="single" w:sz="4" w:space="0" w:color="000000"/>
              <w:right w:val="single" w:sz="4" w:space="0" w:color="000000"/>
            </w:tcBorders>
          </w:tcPr>
          <w:p w14:paraId="17B375FB" w14:textId="77777777" w:rsidR="003033C0" w:rsidRDefault="00000000">
            <w:pPr>
              <w:widowControl w:val="0"/>
              <w:spacing w:after="0"/>
            </w:pPr>
            <w:r>
              <w:t>undo</w:t>
            </w:r>
          </w:p>
        </w:tc>
        <w:tc>
          <w:tcPr>
            <w:tcW w:w="6765" w:type="dxa"/>
            <w:tcBorders>
              <w:top w:val="single" w:sz="4" w:space="0" w:color="000000"/>
              <w:left w:val="single" w:sz="4" w:space="0" w:color="000000"/>
              <w:bottom w:val="single" w:sz="4" w:space="0" w:color="000000"/>
              <w:right w:val="single" w:sz="4" w:space="0" w:color="000000"/>
            </w:tcBorders>
          </w:tcPr>
          <w:p w14:paraId="5AC1CE70" w14:textId="77777777" w:rsidR="003033C0" w:rsidRDefault="00000000">
            <w:pPr>
              <w:widowControl w:val="0"/>
              <w:spacing w:after="0"/>
            </w:pPr>
            <w:r>
              <w:t xml:space="preserve">Undoes the last action performed on the editor. See Section </w:t>
            </w:r>
            <w:r>
              <w:fldChar w:fldCharType="begin"/>
            </w:r>
            <w:r>
              <w:instrText xml:space="preserve"> REF _Ref386964319 \r \h </w:instrText>
            </w:r>
            <w:r>
              <w:fldChar w:fldCharType="separate"/>
            </w:r>
            <w:r>
              <w:t>1.5.4</w:t>
            </w:r>
            <w:r>
              <w:fldChar w:fldCharType="end"/>
            </w:r>
            <w:r>
              <w:t xml:space="preserve">- </w:t>
            </w:r>
            <w:r>
              <w:fldChar w:fldCharType="begin"/>
            </w:r>
            <w:r>
              <w:instrText xml:space="preserve"> REF _Ref386964322 \h </w:instrText>
            </w:r>
            <w:r>
              <w:fldChar w:fldCharType="separate"/>
            </w:r>
            <w:r>
              <w:t>Do and Undo.</w:t>
            </w:r>
            <w:r>
              <w:fldChar w:fldCharType="end"/>
            </w:r>
          </w:p>
        </w:tc>
      </w:tr>
      <w:tr w:rsidR="003033C0" w14:paraId="78874BCD" w14:textId="77777777">
        <w:tc>
          <w:tcPr>
            <w:tcW w:w="2805" w:type="dxa"/>
            <w:tcBorders>
              <w:top w:val="single" w:sz="4" w:space="0" w:color="000000"/>
              <w:left w:val="single" w:sz="4" w:space="0" w:color="000000"/>
              <w:bottom w:val="single" w:sz="4" w:space="0" w:color="000000"/>
              <w:right w:val="single" w:sz="4" w:space="0" w:color="000000"/>
            </w:tcBorders>
          </w:tcPr>
          <w:p w14:paraId="640F2644" w14:textId="77777777" w:rsidR="003033C0" w:rsidRDefault="00000000">
            <w:pPr>
              <w:widowControl w:val="0"/>
              <w:spacing w:after="0"/>
            </w:pPr>
            <w:r>
              <w:t>UnfoldAll</w:t>
            </w:r>
          </w:p>
        </w:tc>
        <w:tc>
          <w:tcPr>
            <w:tcW w:w="6765" w:type="dxa"/>
            <w:tcBorders>
              <w:top w:val="single" w:sz="4" w:space="0" w:color="000000"/>
              <w:left w:val="single" w:sz="4" w:space="0" w:color="000000"/>
              <w:bottom w:val="single" w:sz="4" w:space="0" w:color="000000"/>
              <w:right w:val="single" w:sz="4" w:space="0" w:color="000000"/>
            </w:tcBorders>
          </w:tcPr>
          <w:p w14:paraId="343BE32F" w14:textId="77777777" w:rsidR="003033C0" w:rsidRDefault="00000000">
            <w:pPr>
              <w:widowControl w:val="0"/>
              <w:spacing w:after="0"/>
            </w:pPr>
            <w:r>
              <w:t>Allows you to expand all folding blocks that have been closed.</w:t>
            </w:r>
          </w:p>
        </w:tc>
      </w:tr>
    </w:tbl>
    <w:p w14:paraId="7973ED7B" w14:textId="77777777" w:rsidR="003033C0" w:rsidRDefault="00000000">
      <w:pPr>
        <w:ind w:firstLine="708"/>
      </w:pPr>
      <w:r>
        <w:br w:type="page"/>
      </w:r>
    </w:p>
    <w:p w14:paraId="6F6A8B2E" w14:textId="77777777" w:rsidR="003033C0" w:rsidRDefault="00000000">
      <w:pPr>
        <w:pStyle w:val="Ttulo3"/>
      </w:pPr>
      <w:bookmarkStart w:id="75" w:name="__RefHeading___Toc392668370"/>
      <w:bookmarkStart w:id="76" w:name="_Ref370331053"/>
      <w:bookmarkEnd w:id="75"/>
      <w:r>
        <w:t xml:space="preserve">Options </w:t>
      </w:r>
      <w:bookmarkEnd w:id="76"/>
      <w:r>
        <w:t>and Options2 property</w:t>
      </w:r>
    </w:p>
    <w:p w14:paraId="656A5B85" w14:textId="77777777" w:rsidR="003033C0" w:rsidRDefault="003033C0">
      <w:pPr>
        <w:spacing w:after="0"/>
      </w:pPr>
    </w:p>
    <w:p w14:paraId="3C45E83D" w14:textId="77777777" w:rsidR="003033C0" w:rsidRDefault="00000000">
      <w:pPr>
        <w:ind w:firstLine="708"/>
        <w:jc w:val="both"/>
      </w:pPr>
      <w:r>
        <w:t>There are various parameters that can be configured using the “Options” property of SynEdit. The common syntax is:</w:t>
      </w:r>
    </w:p>
    <w:p w14:paraId="60EB4DB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SynEdit1.Options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[eoKeepCaretX, eoTabIndent, ... ] </w:t>
      </w:r>
      <w:r>
        <w:rPr>
          <w:rFonts w:ascii="Courier New" w:hAnsi="Courier New" w:cs="Courier New"/>
          <w:b/>
          <w:color w:val="FF0000"/>
          <w:sz w:val="20"/>
          <w:lang w:eastAsia="en-US"/>
        </w:rPr>
        <w:t>;</w:t>
      </w:r>
    </w:p>
    <w:p w14:paraId="3E11525A" w14:textId="77777777" w:rsidR="003033C0" w:rsidRDefault="003033C0">
      <w:pPr>
        <w:spacing w:after="0"/>
        <w:ind w:firstLine="708"/>
        <w:jc w:val="both"/>
      </w:pPr>
    </w:p>
    <w:p w14:paraId="39911D9D" w14:textId="77777777" w:rsidR="003033C0" w:rsidRDefault="00000000">
      <w:pPr>
        <w:ind w:firstLine="708"/>
        <w:jc w:val="both"/>
      </w:pPr>
      <w:r>
        <w:t>This property is a set of type “TSynEditorOptions” that can include the following elements:</w:t>
      </w:r>
    </w:p>
    <w:tbl>
      <w:tblPr>
        <w:tblW w:w="9495" w:type="dxa"/>
        <w:tblLayout w:type="fixed"/>
        <w:tblLook w:val="04A0" w:firstRow="1" w:lastRow="0" w:firstColumn="1" w:lastColumn="0" w:noHBand="0" w:noVBand="1"/>
      </w:tblPr>
      <w:tblGrid>
        <w:gridCol w:w="3510"/>
        <w:gridCol w:w="5985"/>
      </w:tblGrid>
      <w:tr w:rsidR="003033C0" w14:paraId="13B8AE5F" w14:textId="77777777">
        <w:tc>
          <w:tcPr>
            <w:tcW w:w="3510" w:type="dxa"/>
            <w:tcBorders>
              <w:top w:val="single" w:sz="4" w:space="0" w:color="000000"/>
              <w:left w:val="single" w:sz="4" w:space="0" w:color="000000"/>
              <w:bottom w:val="single" w:sz="4" w:space="0" w:color="000000"/>
              <w:right w:val="single" w:sz="4" w:space="0" w:color="000000"/>
            </w:tcBorders>
          </w:tcPr>
          <w:p w14:paraId="0F29DE7D" w14:textId="77777777" w:rsidR="003033C0" w:rsidRDefault="00000000">
            <w:pPr>
              <w:widowControl w:val="0"/>
              <w:spacing w:after="0"/>
              <w:jc w:val="center"/>
              <w:rPr>
                <w:b/>
              </w:rPr>
            </w:pPr>
            <w:r>
              <w:rPr>
                <w:b/>
              </w:rPr>
              <w:t>WORTH</w:t>
            </w:r>
          </w:p>
        </w:tc>
        <w:tc>
          <w:tcPr>
            <w:tcW w:w="5984" w:type="dxa"/>
            <w:tcBorders>
              <w:top w:val="single" w:sz="4" w:space="0" w:color="000000"/>
              <w:left w:val="single" w:sz="4" w:space="0" w:color="000000"/>
              <w:bottom w:val="single" w:sz="4" w:space="0" w:color="000000"/>
              <w:right w:val="single" w:sz="4" w:space="0" w:color="000000"/>
            </w:tcBorders>
          </w:tcPr>
          <w:p w14:paraId="54491BB4" w14:textId="77777777" w:rsidR="003033C0" w:rsidRDefault="00000000">
            <w:pPr>
              <w:widowControl w:val="0"/>
              <w:spacing w:after="0"/>
              <w:jc w:val="center"/>
              <w:rPr>
                <w:b/>
              </w:rPr>
            </w:pPr>
            <w:r>
              <w:rPr>
                <w:b/>
              </w:rPr>
              <w:t>DESCRIPTION</w:t>
            </w:r>
          </w:p>
        </w:tc>
      </w:tr>
      <w:tr w:rsidR="003033C0" w14:paraId="08723F9B" w14:textId="77777777">
        <w:tc>
          <w:tcPr>
            <w:tcW w:w="3510" w:type="dxa"/>
            <w:tcBorders>
              <w:top w:val="single" w:sz="4" w:space="0" w:color="000000"/>
              <w:left w:val="single" w:sz="4" w:space="0" w:color="000000"/>
              <w:bottom w:val="single" w:sz="4" w:space="0" w:color="000000"/>
              <w:right w:val="single" w:sz="4" w:space="0" w:color="000000"/>
            </w:tcBorders>
          </w:tcPr>
          <w:p w14:paraId="2F062E28" w14:textId="77777777" w:rsidR="003033C0" w:rsidRDefault="00000000">
            <w:pPr>
              <w:widowControl w:val="0"/>
              <w:spacing w:after="0"/>
              <w:jc w:val="both"/>
            </w:pPr>
            <w:r>
              <w:t>eoAutoIndent</w:t>
            </w:r>
          </w:p>
        </w:tc>
        <w:tc>
          <w:tcPr>
            <w:tcW w:w="5984" w:type="dxa"/>
            <w:tcBorders>
              <w:top w:val="single" w:sz="4" w:space="0" w:color="000000"/>
              <w:left w:val="single" w:sz="4" w:space="0" w:color="000000"/>
              <w:bottom w:val="single" w:sz="4" w:space="0" w:color="000000"/>
              <w:right w:val="single" w:sz="4" w:space="0" w:color="000000"/>
            </w:tcBorders>
          </w:tcPr>
          <w:p w14:paraId="1B257E7D" w14:textId="77777777" w:rsidR="003033C0" w:rsidRDefault="00000000">
            <w:pPr>
              <w:widowControl w:val="0"/>
              <w:spacing w:after="0"/>
              <w:jc w:val="both"/>
            </w:pPr>
            <w:r>
              <w:t>Positions the cursor on the new line with the same number of spaces as the previous line.</w:t>
            </w:r>
          </w:p>
        </w:tc>
      </w:tr>
      <w:tr w:rsidR="003033C0" w14:paraId="4C736907" w14:textId="77777777">
        <w:tc>
          <w:tcPr>
            <w:tcW w:w="3510" w:type="dxa"/>
            <w:tcBorders>
              <w:top w:val="single" w:sz="4" w:space="0" w:color="000000"/>
              <w:left w:val="single" w:sz="4" w:space="0" w:color="000000"/>
              <w:bottom w:val="single" w:sz="4" w:space="0" w:color="000000"/>
              <w:right w:val="single" w:sz="4" w:space="0" w:color="000000"/>
            </w:tcBorders>
          </w:tcPr>
          <w:p w14:paraId="21FEC7A5" w14:textId="77777777" w:rsidR="003033C0" w:rsidRDefault="00000000">
            <w:pPr>
              <w:widowControl w:val="0"/>
              <w:spacing w:after="0"/>
              <w:jc w:val="both"/>
            </w:pPr>
            <w:r>
              <w:t>eoBracketHighlight</w:t>
            </w:r>
          </w:p>
        </w:tc>
        <w:tc>
          <w:tcPr>
            <w:tcW w:w="5984" w:type="dxa"/>
            <w:tcBorders>
              <w:top w:val="single" w:sz="4" w:space="0" w:color="000000"/>
              <w:left w:val="single" w:sz="4" w:space="0" w:color="000000"/>
              <w:bottom w:val="single" w:sz="4" w:space="0" w:color="000000"/>
              <w:right w:val="single" w:sz="4" w:space="0" w:color="000000"/>
            </w:tcBorders>
          </w:tcPr>
          <w:p w14:paraId="463DD078" w14:textId="77777777" w:rsidR="003033C0" w:rsidRDefault="00000000">
            <w:pPr>
              <w:widowControl w:val="0"/>
              <w:spacing w:after="0"/>
              <w:jc w:val="both"/>
            </w:pPr>
            <w:r>
              <w:t>It will highlight the parenthetical delimiters, braces, and brackets.</w:t>
            </w:r>
          </w:p>
        </w:tc>
      </w:tr>
      <w:tr w:rsidR="003033C0" w14:paraId="6878F880" w14:textId="77777777">
        <w:tc>
          <w:tcPr>
            <w:tcW w:w="3510" w:type="dxa"/>
            <w:tcBorders>
              <w:top w:val="single" w:sz="4" w:space="0" w:color="000000"/>
              <w:left w:val="single" w:sz="4" w:space="0" w:color="000000"/>
              <w:bottom w:val="single" w:sz="4" w:space="0" w:color="000000"/>
              <w:right w:val="single" w:sz="4" w:space="0" w:color="000000"/>
            </w:tcBorders>
          </w:tcPr>
          <w:p w14:paraId="02911ECB" w14:textId="77777777" w:rsidR="003033C0" w:rsidRDefault="00000000">
            <w:pPr>
              <w:widowControl w:val="0"/>
              <w:spacing w:after="0"/>
              <w:jc w:val="both"/>
            </w:pPr>
            <w:r>
              <w:t>eoEnhanceHomeKey</w:t>
            </w:r>
          </w:p>
        </w:tc>
        <w:tc>
          <w:tcPr>
            <w:tcW w:w="5984" w:type="dxa"/>
            <w:tcBorders>
              <w:top w:val="single" w:sz="4" w:space="0" w:color="000000"/>
              <w:left w:val="single" w:sz="4" w:space="0" w:color="000000"/>
              <w:bottom w:val="single" w:sz="4" w:space="0" w:color="000000"/>
              <w:right w:val="single" w:sz="4" w:space="0" w:color="000000"/>
            </w:tcBorders>
          </w:tcPr>
          <w:p w14:paraId="1456FEC8" w14:textId="77777777" w:rsidR="003033C0" w:rsidRDefault="00000000">
            <w:pPr>
              <w:widowControl w:val="0"/>
              <w:spacing w:after="0"/>
              <w:jc w:val="both"/>
            </w:pPr>
            <w:r>
              <w:t>“Home” key will jump to the beginning of the line if it is closer (similar to Visual Studio)</w:t>
            </w:r>
          </w:p>
        </w:tc>
      </w:tr>
      <w:tr w:rsidR="003033C0" w14:paraId="5E8223EE" w14:textId="77777777">
        <w:tc>
          <w:tcPr>
            <w:tcW w:w="3510" w:type="dxa"/>
            <w:tcBorders>
              <w:top w:val="single" w:sz="4" w:space="0" w:color="000000"/>
              <w:left w:val="single" w:sz="4" w:space="0" w:color="000000"/>
              <w:bottom w:val="single" w:sz="4" w:space="0" w:color="000000"/>
              <w:right w:val="single" w:sz="4" w:space="0" w:color="000000"/>
            </w:tcBorders>
          </w:tcPr>
          <w:p w14:paraId="03E2400A" w14:textId="77777777" w:rsidR="003033C0" w:rsidRDefault="00000000">
            <w:pPr>
              <w:widowControl w:val="0"/>
              <w:spacing w:after="0"/>
              <w:jc w:val="both"/>
            </w:pPr>
            <w:r>
              <w:t>eoGroupUndo</w:t>
            </w:r>
          </w:p>
        </w:tc>
        <w:tc>
          <w:tcPr>
            <w:tcW w:w="5984" w:type="dxa"/>
            <w:tcBorders>
              <w:top w:val="single" w:sz="4" w:space="0" w:color="000000"/>
              <w:left w:val="single" w:sz="4" w:space="0" w:color="000000"/>
              <w:bottom w:val="single" w:sz="4" w:space="0" w:color="000000"/>
              <w:right w:val="single" w:sz="4" w:space="0" w:color="000000"/>
            </w:tcBorders>
          </w:tcPr>
          <w:p w14:paraId="19BF6493" w14:textId="77777777" w:rsidR="003033C0" w:rsidRDefault="00000000">
            <w:pPr>
              <w:widowControl w:val="0"/>
              <w:spacing w:after="0"/>
              <w:jc w:val="both"/>
            </w:pPr>
            <w:r>
              <w:t>Groups all changes of the same type into a single Undo/Redo action, instead of handling each command separately.</w:t>
            </w:r>
          </w:p>
        </w:tc>
      </w:tr>
      <w:tr w:rsidR="003033C0" w14:paraId="388E56F9" w14:textId="77777777">
        <w:tc>
          <w:tcPr>
            <w:tcW w:w="3510" w:type="dxa"/>
            <w:tcBorders>
              <w:top w:val="single" w:sz="4" w:space="0" w:color="000000"/>
              <w:left w:val="single" w:sz="4" w:space="0" w:color="000000"/>
              <w:bottom w:val="single" w:sz="4" w:space="0" w:color="000000"/>
              <w:right w:val="single" w:sz="4" w:space="0" w:color="000000"/>
            </w:tcBorders>
          </w:tcPr>
          <w:p w14:paraId="41A95B12" w14:textId="77777777" w:rsidR="003033C0" w:rsidRDefault="00000000">
            <w:pPr>
              <w:widowControl w:val="0"/>
              <w:spacing w:after="0"/>
              <w:jc w:val="both"/>
            </w:pPr>
            <w:r>
              <w:t>eoHalfPageScroll</w:t>
            </w:r>
          </w:p>
        </w:tc>
        <w:tc>
          <w:tcPr>
            <w:tcW w:w="5984" w:type="dxa"/>
            <w:tcBorders>
              <w:top w:val="single" w:sz="4" w:space="0" w:color="000000"/>
              <w:left w:val="single" w:sz="4" w:space="0" w:color="000000"/>
              <w:bottom w:val="single" w:sz="4" w:space="0" w:color="000000"/>
              <w:right w:val="single" w:sz="4" w:space="0" w:color="000000"/>
            </w:tcBorders>
          </w:tcPr>
          <w:p w14:paraId="191793D0" w14:textId="77777777" w:rsidR="003033C0" w:rsidRDefault="00000000">
            <w:pPr>
              <w:widowControl w:val="0"/>
              <w:spacing w:after="0"/>
              <w:jc w:val="both"/>
            </w:pPr>
            <w:r>
              <w:t>Scrolling page-up or page-down will only skip half a page at a time.</w:t>
            </w:r>
          </w:p>
        </w:tc>
      </w:tr>
      <w:tr w:rsidR="003033C0" w14:paraId="3349379F" w14:textId="77777777">
        <w:tc>
          <w:tcPr>
            <w:tcW w:w="3510" w:type="dxa"/>
            <w:tcBorders>
              <w:top w:val="single" w:sz="4" w:space="0" w:color="000000"/>
              <w:left w:val="single" w:sz="4" w:space="0" w:color="000000"/>
              <w:bottom w:val="single" w:sz="4" w:space="0" w:color="000000"/>
              <w:right w:val="single" w:sz="4" w:space="0" w:color="000000"/>
            </w:tcBorders>
          </w:tcPr>
          <w:p w14:paraId="47AB6214" w14:textId="77777777" w:rsidR="003033C0" w:rsidRDefault="00000000">
            <w:pPr>
              <w:widowControl w:val="0"/>
              <w:spacing w:after="0"/>
              <w:jc w:val="both"/>
            </w:pPr>
            <w:r>
              <w:t>eoHideRightMargin</w:t>
            </w:r>
          </w:p>
        </w:tc>
        <w:tc>
          <w:tcPr>
            <w:tcW w:w="5984" w:type="dxa"/>
            <w:tcBorders>
              <w:top w:val="single" w:sz="4" w:space="0" w:color="000000"/>
              <w:left w:val="single" w:sz="4" w:space="0" w:color="000000"/>
              <w:bottom w:val="single" w:sz="4" w:space="0" w:color="000000"/>
              <w:right w:val="single" w:sz="4" w:space="0" w:color="000000"/>
            </w:tcBorders>
          </w:tcPr>
          <w:p w14:paraId="14DE6805" w14:textId="77777777" w:rsidR="003033C0" w:rsidRDefault="00000000">
            <w:pPr>
              <w:widowControl w:val="0"/>
              <w:spacing w:after="0"/>
              <w:jc w:val="both"/>
            </w:pPr>
            <w:r>
              <w:t>Hides the right margin line.</w:t>
            </w:r>
          </w:p>
        </w:tc>
      </w:tr>
      <w:tr w:rsidR="003033C0" w14:paraId="4E23A221" w14:textId="77777777">
        <w:tc>
          <w:tcPr>
            <w:tcW w:w="3510" w:type="dxa"/>
            <w:tcBorders>
              <w:top w:val="single" w:sz="4" w:space="0" w:color="000000"/>
              <w:left w:val="single" w:sz="4" w:space="0" w:color="000000"/>
              <w:bottom w:val="single" w:sz="4" w:space="0" w:color="000000"/>
              <w:right w:val="single" w:sz="4" w:space="0" w:color="000000"/>
            </w:tcBorders>
          </w:tcPr>
          <w:p w14:paraId="1AE7A442" w14:textId="77777777" w:rsidR="003033C0" w:rsidRDefault="00000000">
            <w:pPr>
              <w:widowControl w:val="0"/>
              <w:spacing w:after="0"/>
              <w:jc w:val="both"/>
            </w:pPr>
            <w:r>
              <w:t>eoKeepCaretX</w:t>
            </w:r>
          </w:p>
        </w:tc>
        <w:tc>
          <w:tcPr>
            <w:tcW w:w="5984" w:type="dxa"/>
            <w:tcBorders>
              <w:top w:val="single" w:sz="4" w:space="0" w:color="000000"/>
              <w:left w:val="single" w:sz="4" w:space="0" w:color="000000"/>
              <w:bottom w:val="single" w:sz="4" w:space="0" w:color="000000"/>
              <w:right w:val="single" w:sz="4" w:space="0" w:color="000000"/>
            </w:tcBorders>
          </w:tcPr>
          <w:p w14:paraId="4395351E" w14:textId="77777777" w:rsidR="003033C0" w:rsidRDefault="00000000">
            <w:pPr>
              <w:widowControl w:val="0"/>
              <w:spacing w:after="0"/>
              <w:jc w:val="both"/>
            </w:pPr>
            <w:r>
              <w:t xml:space="preserve">Limits the position of the cursor to move, only to the end of the line. Otherwise it can go beyond the line. See Section </w:t>
            </w:r>
            <w:r>
              <w:fldChar w:fldCharType="begin"/>
            </w:r>
            <w:r>
              <w:instrText xml:space="preserve"> REF _Ref369193628 \r \h </w:instrText>
            </w:r>
            <w:r>
              <w:fldChar w:fldCharType="separate"/>
            </w:r>
            <w:r>
              <w:t>1.4.2</w:t>
            </w:r>
            <w:r>
              <w:fldChar w:fldCharType="end"/>
            </w:r>
            <w:r>
              <w:t xml:space="preserve">- </w:t>
            </w:r>
            <w:r>
              <w:fldChar w:fldCharType="begin"/>
            </w:r>
            <w:r>
              <w:instrText xml:space="preserve"> REF _Ref369193628 \h </w:instrText>
            </w:r>
            <w:r>
              <w:fldChar w:fldCharType="separate"/>
            </w:r>
            <w:r>
              <w:t>Cursor handling</w:t>
            </w:r>
            <w:r>
              <w:fldChar w:fldCharType="end"/>
            </w:r>
          </w:p>
        </w:tc>
      </w:tr>
      <w:tr w:rsidR="003033C0" w14:paraId="3124FB01" w14:textId="77777777">
        <w:tc>
          <w:tcPr>
            <w:tcW w:w="3510" w:type="dxa"/>
            <w:tcBorders>
              <w:top w:val="single" w:sz="4" w:space="0" w:color="000000"/>
              <w:left w:val="single" w:sz="4" w:space="0" w:color="000000"/>
              <w:bottom w:val="single" w:sz="4" w:space="0" w:color="000000"/>
              <w:right w:val="single" w:sz="4" w:space="0" w:color="000000"/>
            </w:tcBorders>
          </w:tcPr>
          <w:p w14:paraId="480FAAD9" w14:textId="77777777" w:rsidR="003033C0" w:rsidRDefault="00000000">
            <w:pPr>
              <w:widowControl w:val="0"/>
              <w:spacing w:after="0"/>
              <w:jc w:val="both"/>
            </w:pPr>
            <w:r>
              <w:t>eoNoCaret</w:t>
            </w:r>
          </w:p>
        </w:tc>
        <w:tc>
          <w:tcPr>
            <w:tcW w:w="5984" w:type="dxa"/>
            <w:tcBorders>
              <w:top w:val="single" w:sz="4" w:space="0" w:color="000000"/>
              <w:left w:val="single" w:sz="4" w:space="0" w:color="000000"/>
              <w:bottom w:val="single" w:sz="4" w:space="0" w:color="000000"/>
              <w:right w:val="single" w:sz="4" w:space="0" w:color="000000"/>
            </w:tcBorders>
          </w:tcPr>
          <w:p w14:paraId="1C1A1F06" w14:textId="77777777" w:rsidR="003033C0" w:rsidRDefault="00000000">
            <w:pPr>
              <w:widowControl w:val="0"/>
              <w:spacing w:after="0"/>
              <w:jc w:val="both"/>
            </w:pPr>
            <w:r>
              <w:t>Makes the cursor invisible.</w:t>
            </w:r>
          </w:p>
        </w:tc>
      </w:tr>
      <w:tr w:rsidR="003033C0" w14:paraId="0E7BAD28" w14:textId="77777777">
        <w:tc>
          <w:tcPr>
            <w:tcW w:w="3510" w:type="dxa"/>
            <w:tcBorders>
              <w:top w:val="single" w:sz="4" w:space="0" w:color="000000"/>
              <w:left w:val="single" w:sz="4" w:space="0" w:color="000000"/>
              <w:bottom w:val="single" w:sz="4" w:space="0" w:color="000000"/>
              <w:right w:val="single" w:sz="4" w:space="0" w:color="000000"/>
            </w:tcBorders>
          </w:tcPr>
          <w:p w14:paraId="72BE1653" w14:textId="77777777" w:rsidR="003033C0" w:rsidRDefault="00000000">
            <w:pPr>
              <w:widowControl w:val="0"/>
              <w:spacing w:after="0"/>
              <w:jc w:val="both"/>
            </w:pPr>
            <w:r>
              <w:t>eoNoSelection</w:t>
            </w:r>
          </w:p>
        </w:tc>
        <w:tc>
          <w:tcPr>
            <w:tcW w:w="5984" w:type="dxa"/>
            <w:tcBorders>
              <w:top w:val="single" w:sz="4" w:space="0" w:color="000000"/>
              <w:left w:val="single" w:sz="4" w:space="0" w:color="000000"/>
              <w:bottom w:val="single" w:sz="4" w:space="0" w:color="000000"/>
              <w:right w:val="single" w:sz="4" w:space="0" w:color="000000"/>
            </w:tcBorders>
          </w:tcPr>
          <w:p w14:paraId="016B5A81" w14:textId="77777777" w:rsidR="003033C0" w:rsidRDefault="00000000">
            <w:pPr>
              <w:widowControl w:val="0"/>
              <w:spacing w:after="0"/>
              <w:jc w:val="both"/>
            </w:pPr>
            <w:r>
              <w:t>Disable text selection.</w:t>
            </w:r>
          </w:p>
        </w:tc>
      </w:tr>
      <w:tr w:rsidR="003033C0" w14:paraId="2F22EFCD" w14:textId="77777777">
        <w:tc>
          <w:tcPr>
            <w:tcW w:w="3510" w:type="dxa"/>
            <w:tcBorders>
              <w:top w:val="single" w:sz="4" w:space="0" w:color="000000"/>
              <w:left w:val="single" w:sz="4" w:space="0" w:color="000000"/>
              <w:bottom w:val="single" w:sz="4" w:space="0" w:color="000000"/>
              <w:right w:val="single" w:sz="4" w:space="0" w:color="000000"/>
            </w:tcBorders>
          </w:tcPr>
          <w:p w14:paraId="39AE840A" w14:textId="77777777" w:rsidR="003033C0" w:rsidRDefault="00000000">
            <w:pPr>
              <w:widowControl w:val="0"/>
              <w:spacing w:after="0"/>
              <w:jc w:val="both"/>
            </w:pPr>
            <w:r>
              <w:t>eoPersistentCaret</w:t>
            </w:r>
          </w:p>
        </w:tc>
        <w:tc>
          <w:tcPr>
            <w:tcW w:w="5984" w:type="dxa"/>
            <w:tcBorders>
              <w:top w:val="single" w:sz="4" w:space="0" w:color="000000"/>
              <w:left w:val="single" w:sz="4" w:space="0" w:color="000000"/>
              <w:bottom w:val="single" w:sz="4" w:space="0" w:color="000000"/>
              <w:right w:val="single" w:sz="4" w:space="0" w:color="000000"/>
            </w:tcBorders>
          </w:tcPr>
          <w:p w14:paraId="770C54ED" w14:textId="77777777" w:rsidR="003033C0" w:rsidRDefault="00000000">
            <w:pPr>
              <w:widowControl w:val="0"/>
              <w:spacing w:after="0"/>
              <w:jc w:val="both"/>
            </w:pPr>
            <w:r>
              <w:t>Does not hide the cursor when focus is lost.</w:t>
            </w:r>
          </w:p>
        </w:tc>
      </w:tr>
      <w:tr w:rsidR="003033C0" w14:paraId="5D551ACC" w14:textId="77777777">
        <w:tc>
          <w:tcPr>
            <w:tcW w:w="3510" w:type="dxa"/>
            <w:tcBorders>
              <w:top w:val="single" w:sz="4" w:space="0" w:color="000000"/>
              <w:left w:val="single" w:sz="4" w:space="0" w:color="000000"/>
              <w:bottom w:val="single" w:sz="4" w:space="0" w:color="000000"/>
              <w:right w:val="single" w:sz="4" w:space="0" w:color="000000"/>
            </w:tcBorders>
          </w:tcPr>
          <w:p w14:paraId="6A564DEF" w14:textId="77777777" w:rsidR="003033C0" w:rsidRDefault="00000000">
            <w:pPr>
              <w:widowControl w:val="0"/>
              <w:spacing w:after="0"/>
              <w:jc w:val="both"/>
            </w:pPr>
            <w:r>
              <w:t>eoScrollByOneLess</w:t>
            </w:r>
          </w:p>
        </w:tc>
        <w:tc>
          <w:tcPr>
            <w:tcW w:w="5984" w:type="dxa"/>
            <w:tcBorders>
              <w:top w:val="single" w:sz="4" w:space="0" w:color="000000"/>
              <w:left w:val="single" w:sz="4" w:space="0" w:color="000000"/>
              <w:bottom w:val="single" w:sz="4" w:space="0" w:color="000000"/>
              <w:right w:val="single" w:sz="4" w:space="0" w:color="000000"/>
            </w:tcBorders>
          </w:tcPr>
          <w:p w14:paraId="0BF8A816" w14:textId="77777777" w:rsidR="003033C0" w:rsidRDefault="00000000">
            <w:pPr>
              <w:widowControl w:val="0"/>
              <w:spacing w:after="0"/>
              <w:jc w:val="both"/>
            </w:pPr>
            <w:r>
              <w:t>Page-up or page-down movements will be with one less line.</w:t>
            </w:r>
          </w:p>
        </w:tc>
      </w:tr>
      <w:tr w:rsidR="003033C0" w14:paraId="317CF542" w14:textId="77777777">
        <w:tc>
          <w:tcPr>
            <w:tcW w:w="3510" w:type="dxa"/>
            <w:tcBorders>
              <w:top w:val="single" w:sz="4" w:space="0" w:color="000000"/>
              <w:left w:val="single" w:sz="4" w:space="0" w:color="000000"/>
              <w:bottom w:val="single" w:sz="4" w:space="0" w:color="000000"/>
              <w:right w:val="single" w:sz="4" w:space="0" w:color="000000"/>
            </w:tcBorders>
          </w:tcPr>
          <w:p w14:paraId="24F1F6E7" w14:textId="77777777" w:rsidR="003033C0" w:rsidRDefault="00000000">
            <w:pPr>
              <w:widowControl w:val="0"/>
              <w:spacing w:after="0"/>
              <w:jc w:val="both"/>
            </w:pPr>
            <w:r>
              <w:t>eoScrollPastEof</w:t>
            </w:r>
          </w:p>
        </w:tc>
        <w:tc>
          <w:tcPr>
            <w:tcW w:w="5984" w:type="dxa"/>
            <w:tcBorders>
              <w:top w:val="single" w:sz="4" w:space="0" w:color="000000"/>
              <w:left w:val="single" w:sz="4" w:space="0" w:color="000000"/>
              <w:bottom w:val="single" w:sz="4" w:space="0" w:color="000000"/>
              <w:right w:val="single" w:sz="4" w:space="0" w:color="000000"/>
            </w:tcBorders>
          </w:tcPr>
          <w:p w14:paraId="7199B9E2" w14:textId="77777777" w:rsidR="003033C0" w:rsidRDefault="00000000">
            <w:pPr>
              <w:widowControl w:val="0"/>
              <w:spacing w:after="0"/>
              <w:jc w:val="both"/>
            </w:pPr>
            <w:r>
              <w:t>They allow the cursor to move past the end of file mark.</w:t>
            </w:r>
          </w:p>
        </w:tc>
      </w:tr>
      <w:tr w:rsidR="003033C0" w14:paraId="4800BE98" w14:textId="77777777">
        <w:tc>
          <w:tcPr>
            <w:tcW w:w="3510" w:type="dxa"/>
            <w:tcBorders>
              <w:top w:val="single" w:sz="4" w:space="0" w:color="000000"/>
              <w:left w:val="single" w:sz="4" w:space="0" w:color="000000"/>
              <w:bottom w:val="single" w:sz="4" w:space="0" w:color="000000"/>
              <w:right w:val="single" w:sz="4" w:space="0" w:color="000000"/>
            </w:tcBorders>
          </w:tcPr>
          <w:p w14:paraId="21D9BD05" w14:textId="77777777" w:rsidR="003033C0" w:rsidRDefault="00000000">
            <w:pPr>
              <w:widowControl w:val="0"/>
              <w:spacing w:after="0"/>
              <w:jc w:val="both"/>
            </w:pPr>
            <w:r>
              <w:t>eoScrollPastEol</w:t>
            </w:r>
          </w:p>
        </w:tc>
        <w:tc>
          <w:tcPr>
            <w:tcW w:w="5984" w:type="dxa"/>
            <w:tcBorders>
              <w:top w:val="single" w:sz="4" w:space="0" w:color="000000"/>
              <w:left w:val="single" w:sz="4" w:space="0" w:color="000000"/>
              <w:bottom w:val="single" w:sz="4" w:space="0" w:color="000000"/>
              <w:right w:val="single" w:sz="4" w:space="0" w:color="000000"/>
            </w:tcBorders>
          </w:tcPr>
          <w:p w14:paraId="39352CB4" w14:textId="77777777" w:rsidR="003033C0" w:rsidRDefault="00000000">
            <w:pPr>
              <w:widowControl w:val="0"/>
              <w:spacing w:after="0"/>
              <w:jc w:val="both"/>
            </w:pPr>
            <w:r>
              <w:t>Allows the cursor to move past the last character of a line. It works even when eoKeepCaretX is present.</w:t>
            </w:r>
          </w:p>
        </w:tc>
      </w:tr>
      <w:tr w:rsidR="003033C0" w14:paraId="158AD2BE" w14:textId="77777777">
        <w:tc>
          <w:tcPr>
            <w:tcW w:w="3510" w:type="dxa"/>
            <w:tcBorders>
              <w:top w:val="single" w:sz="4" w:space="0" w:color="000000"/>
              <w:left w:val="single" w:sz="4" w:space="0" w:color="000000"/>
              <w:bottom w:val="single" w:sz="4" w:space="0" w:color="000000"/>
              <w:right w:val="single" w:sz="4" w:space="0" w:color="000000"/>
            </w:tcBorders>
          </w:tcPr>
          <w:p w14:paraId="5F9CB8D0" w14:textId="77777777" w:rsidR="003033C0" w:rsidRDefault="00000000">
            <w:pPr>
              <w:widowControl w:val="0"/>
              <w:spacing w:after="0"/>
              <w:jc w:val="both"/>
            </w:pPr>
            <w:r>
              <w:t>eoScrollHintFollows</w:t>
            </w:r>
          </w:p>
        </w:tc>
        <w:tc>
          <w:tcPr>
            <w:tcW w:w="5984" w:type="dxa"/>
            <w:tcBorders>
              <w:top w:val="single" w:sz="4" w:space="0" w:color="000000"/>
              <w:left w:val="single" w:sz="4" w:space="0" w:color="000000"/>
              <w:bottom w:val="single" w:sz="4" w:space="0" w:color="000000"/>
              <w:right w:val="single" w:sz="4" w:space="0" w:color="000000"/>
            </w:tcBorders>
          </w:tcPr>
          <w:p w14:paraId="1A6AFD79" w14:textId="77777777" w:rsidR="003033C0" w:rsidRDefault="00000000">
            <w:pPr>
              <w:widowControl w:val="0"/>
              <w:spacing w:after="0"/>
              <w:jc w:val="both"/>
            </w:pPr>
            <w:r>
              <w:t>Label scrolling (Hint) follows mouse scrolling when moving vertically.</w:t>
            </w:r>
          </w:p>
        </w:tc>
      </w:tr>
      <w:tr w:rsidR="003033C0" w14:paraId="4DEF92B8" w14:textId="77777777">
        <w:tc>
          <w:tcPr>
            <w:tcW w:w="3510" w:type="dxa"/>
            <w:tcBorders>
              <w:top w:val="single" w:sz="4" w:space="0" w:color="000000"/>
              <w:left w:val="single" w:sz="4" w:space="0" w:color="000000"/>
              <w:bottom w:val="single" w:sz="4" w:space="0" w:color="000000"/>
              <w:right w:val="single" w:sz="4" w:space="0" w:color="000000"/>
            </w:tcBorders>
          </w:tcPr>
          <w:p w14:paraId="09C376F4" w14:textId="77777777" w:rsidR="003033C0" w:rsidRDefault="00000000">
            <w:pPr>
              <w:widowControl w:val="0"/>
              <w:spacing w:after="0"/>
              <w:jc w:val="both"/>
            </w:pPr>
            <w:r>
              <w:t>eoShowScrollHint</w:t>
            </w:r>
          </w:p>
        </w:tc>
        <w:tc>
          <w:tcPr>
            <w:tcW w:w="5984" w:type="dxa"/>
            <w:tcBorders>
              <w:top w:val="single" w:sz="4" w:space="0" w:color="000000"/>
              <w:left w:val="single" w:sz="4" w:space="0" w:color="000000"/>
              <w:bottom w:val="single" w:sz="4" w:space="0" w:color="000000"/>
              <w:right w:val="single" w:sz="4" w:space="0" w:color="000000"/>
            </w:tcBorders>
          </w:tcPr>
          <w:p w14:paraId="2AB71D66" w14:textId="77777777" w:rsidR="003033C0" w:rsidRDefault="00000000">
            <w:pPr>
              <w:widowControl w:val="0"/>
              <w:spacing w:after="0"/>
              <w:jc w:val="both"/>
            </w:pPr>
            <w:r>
              <w:t>Displays a label (Hint) with the number of the first visible line, when scrolling vertically.</w:t>
            </w:r>
          </w:p>
        </w:tc>
      </w:tr>
      <w:tr w:rsidR="003033C0" w14:paraId="2FBC3B05" w14:textId="77777777">
        <w:tc>
          <w:tcPr>
            <w:tcW w:w="3510" w:type="dxa"/>
            <w:tcBorders>
              <w:top w:val="single" w:sz="4" w:space="0" w:color="000000"/>
              <w:left w:val="single" w:sz="4" w:space="0" w:color="000000"/>
              <w:bottom w:val="single" w:sz="4" w:space="0" w:color="000000"/>
              <w:right w:val="single" w:sz="4" w:space="0" w:color="000000"/>
            </w:tcBorders>
          </w:tcPr>
          <w:p w14:paraId="7ADC6D50" w14:textId="77777777" w:rsidR="003033C0" w:rsidRDefault="00000000">
            <w:pPr>
              <w:widowControl w:val="0"/>
              <w:spacing w:after="0"/>
              <w:jc w:val="both"/>
            </w:pPr>
            <w:r>
              <w:t>eoShowSpecialChars</w:t>
            </w:r>
          </w:p>
        </w:tc>
        <w:tc>
          <w:tcPr>
            <w:tcW w:w="5984" w:type="dxa"/>
            <w:tcBorders>
              <w:top w:val="single" w:sz="4" w:space="0" w:color="000000"/>
              <w:left w:val="single" w:sz="4" w:space="0" w:color="000000"/>
              <w:bottom w:val="single" w:sz="4" w:space="0" w:color="000000"/>
              <w:right w:val="single" w:sz="4" w:space="0" w:color="000000"/>
            </w:tcBorders>
          </w:tcPr>
          <w:p w14:paraId="755A9969" w14:textId="77777777" w:rsidR="003033C0" w:rsidRDefault="00000000">
            <w:pPr>
              <w:widowControl w:val="0"/>
              <w:spacing w:after="0"/>
              <w:jc w:val="both"/>
            </w:pPr>
            <w:r>
              <w:t>Shows special characters.</w:t>
            </w:r>
          </w:p>
        </w:tc>
      </w:tr>
      <w:tr w:rsidR="003033C0" w14:paraId="343467CE" w14:textId="77777777">
        <w:tc>
          <w:tcPr>
            <w:tcW w:w="3510" w:type="dxa"/>
            <w:tcBorders>
              <w:top w:val="single" w:sz="4" w:space="0" w:color="000000"/>
              <w:left w:val="single" w:sz="4" w:space="0" w:color="000000"/>
              <w:bottom w:val="single" w:sz="4" w:space="0" w:color="000000"/>
              <w:right w:val="single" w:sz="4" w:space="0" w:color="000000"/>
            </w:tcBorders>
          </w:tcPr>
          <w:p w14:paraId="6330FB9E" w14:textId="77777777" w:rsidR="003033C0" w:rsidRDefault="00000000">
            <w:pPr>
              <w:widowControl w:val="0"/>
              <w:spacing w:after="0"/>
              <w:jc w:val="both"/>
            </w:pPr>
            <w:r>
              <w:t>eoSmartTabs</w:t>
            </w:r>
          </w:p>
        </w:tc>
        <w:tc>
          <w:tcPr>
            <w:tcW w:w="5984" w:type="dxa"/>
            <w:tcBorders>
              <w:top w:val="single" w:sz="4" w:space="0" w:color="000000"/>
              <w:left w:val="single" w:sz="4" w:space="0" w:color="000000"/>
              <w:bottom w:val="single" w:sz="4" w:space="0" w:color="000000"/>
              <w:right w:val="single" w:sz="4" w:space="0" w:color="000000"/>
            </w:tcBorders>
          </w:tcPr>
          <w:p w14:paraId="6931BD34" w14:textId="77777777" w:rsidR="003033C0" w:rsidRDefault="00000000">
            <w:pPr>
              <w:widowControl w:val="0"/>
              <w:spacing w:after="0"/>
              <w:jc w:val="both"/>
            </w:pPr>
            <w:r>
              <w:t>When you tab the cursor will be located at the position of the next white space on the previous line.</w:t>
            </w:r>
          </w:p>
        </w:tc>
      </w:tr>
      <w:tr w:rsidR="003033C0" w14:paraId="08CADED2" w14:textId="77777777">
        <w:tc>
          <w:tcPr>
            <w:tcW w:w="3510" w:type="dxa"/>
            <w:tcBorders>
              <w:top w:val="single" w:sz="4" w:space="0" w:color="000000"/>
              <w:left w:val="single" w:sz="4" w:space="0" w:color="000000"/>
              <w:bottom w:val="single" w:sz="4" w:space="0" w:color="000000"/>
              <w:right w:val="single" w:sz="4" w:space="0" w:color="000000"/>
            </w:tcBorders>
          </w:tcPr>
          <w:p w14:paraId="597F2399" w14:textId="77777777" w:rsidR="003033C0" w:rsidRDefault="00000000">
            <w:pPr>
              <w:widowControl w:val="0"/>
              <w:spacing w:after="0"/>
              <w:jc w:val="both"/>
            </w:pPr>
            <w:r>
              <w:t>eoTabIndent</w:t>
            </w:r>
          </w:p>
        </w:tc>
        <w:tc>
          <w:tcPr>
            <w:tcW w:w="5984" w:type="dxa"/>
            <w:tcBorders>
              <w:top w:val="single" w:sz="4" w:space="0" w:color="000000"/>
              <w:left w:val="single" w:sz="4" w:space="0" w:color="000000"/>
              <w:bottom w:val="single" w:sz="4" w:space="0" w:color="000000"/>
              <w:right w:val="single" w:sz="4" w:space="0" w:color="000000"/>
            </w:tcBorders>
          </w:tcPr>
          <w:p w14:paraId="7D8595A5" w14:textId="77777777" w:rsidR="003033C0" w:rsidRDefault="00000000">
            <w:pPr>
              <w:widowControl w:val="0"/>
              <w:spacing w:after="0"/>
              <w:jc w:val="both"/>
            </w:pPr>
            <w:r>
              <w:t>The &lt;Tab&gt; and &lt;Shift&gt;&lt;Tab&gt; keys will function to indent or unindent a selected block.</w:t>
            </w:r>
          </w:p>
        </w:tc>
      </w:tr>
      <w:tr w:rsidR="003033C0" w14:paraId="7A72C541" w14:textId="77777777">
        <w:tc>
          <w:tcPr>
            <w:tcW w:w="3510" w:type="dxa"/>
            <w:tcBorders>
              <w:top w:val="single" w:sz="4" w:space="0" w:color="000000"/>
              <w:left w:val="single" w:sz="4" w:space="0" w:color="000000"/>
              <w:bottom w:val="single" w:sz="4" w:space="0" w:color="000000"/>
              <w:right w:val="single" w:sz="4" w:space="0" w:color="000000"/>
            </w:tcBorders>
          </w:tcPr>
          <w:p w14:paraId="69D2C5C6" w14:textId="77777777" w:rsidR="003033C0" w:rsidRDefault="00000000">
            <w:pPr>
              <w:widowControl w:val="0"/>
              <w:spacing w:after="0"/>
              <w:jc w:val="both"/>
            </w:pPr>
            <w:r>
              <w:t>eoTabsToSpaces</w:t>
            </w:r>
          </w:p>
        </w:tc>
        <w:tc>
          <w:tcPr>
            <w:tcW w:w="5984" w:type="dxa"/>
            <w:tcBorders>
              <w:top w:val="single" w:sz="4" w:space="0" w:color="000000"/>
              <w:left w:val="single" w:sz="4" w:space="0" w:color="000000"/>
              <w:bottom w:val="single" w:sz="4" w:space="0" w:color="000000"/>
              <w:right w:val="single" w:sz="4" w:space="0" w:color="000000"/>
            </w:tcBorders>
          </w:tcPr>
          <w:p w14:paraId="55FA3291" w14:textId="77777777" w:rsidR="003033C0" w:rsidRDefault="00000000">
            <w:pPr>
              <w:widowControl w:val="0"/>
              <w:spacing w:after="0"/>
              <w:jc w:val="both"/>
            </w:pPr>
            <w:r>
              <w:t>Causes the &lt;Tab&gt; key to insert spaces (specified in the “TabWidth” property) instead of the TAB character. It does not convert existing tab characters, it simply prevents more from being added.</w:t>
            </w:r>
          </w:p>
        </w:tc>
      </w:tr>
      <w:tr w:rsidR="003033C0" w14:paraId="3EE2466D" w14:textId="77777777">
        <w:tc>
          <w:tcPr>
            <w:tcW w:w="3510" w:type="dxa"/>
            <w:tcBorders>
              <w:top w:val="single" w:sz="4" w:space="0" w:color="000000"/>
              <w:left w:val="single" w:sz="4" w:space="0" w:color="000000"/>
              <w:bottom w:val="single" w:sz="4" w:space="0" w:color="000000"/>
              <w:right w:val="single" w:sz="4" w:space="0" w:color="000000"/>
            </w:tcBorders>
          </w:tcPr>
          <w:p w14:paraId="200653FD" w14:textId="77777777" w:rsidR="003033C0" w:rsidRDefault="00000000">
            <w:pPr>
              <w:widowControl w:val="0"/>
              <w:spacing w:after="0"/>
              <w:jc w:val="both"/>
            </w:pPr>
            <w:r>
              <w:t>eoTrimTrailingSpaces</w:t>
            </w:r>
          </w:p>
        </w:tc>
        <w:tc>
          <w:tcPr>
            <w:tcW w:w="5984" w:type="dxa"/>
            <w:tcBorders>
              <w:top w:val="single" w:sz="4" w:space="0" w:color="000000"/>
              <w:left w:val="single" w:sz="4" w:space="0" w:color="000000"/>
              <w:bottom w:val="single" w:sz="4" w:space="0" w:color="000000"/>
              <w:right w:val="single" w:sz="4" w:space="0" w:color="000000"/>
            </w:tcBorders>
          </w:tcPr>
          <w:p w14:paraId="2DD0D0AD" w14:textId="77777777" w:rsidR="003033C0" w:rsidRDefault="00000000">
            <w:pPr>
              <w:widowControl w:val="0"/>
              <w:spacing w:after="0"/>
              <w:jc w:val="both"/>
            </w:pPr>
            <w:r>
              <w:t>Spaces at the end of lines will be trimmed and not saved.</w:t>
            </w:r>
          </w:p>
        </w:tc>
      </w:tr>
    </w:tbl>
    <w:p w14:paraId="09B4ABAD" w14:textId="77777777" w:rsidR="003033C0" w:rsidRDefault="003033C0">
      <w:pPr>
        <w:ind w:firstLine="708"/>
        <w:jc w:val="both"/>
      </w:pPr>
    </w:p>
    <w:p w14:paraId="732ACAC9" w14:textId="77777777" w:rsidR="003033C0" w:rsidRDefault="00000000">
      <w:pPr>
        <w:ind w:firstLine="708"/>
        <w:jc w:val="both"/>
      </w:pPr>
      <w:r>
        <w:t>In addition to “Options”, other values can be included in the “Options2” property:</w:t>
      </w:r>
    </w:p>
    <w:p w14:paraId="4BB27109" w14:textId="77777777" w:rsidR="003033C0" w:rsidRDefault="003033C0">
      <w:pPr>
        <w:spacing w:after="0"/>
        <w:ind w:firstLine="708"/>
        <w:jc w:val="both"/>
      </w:pPr>
    </w:p>
    <w:tbl>
      <w:tblPr>
        <w:tblW w:w="9495" w:type="dxa"/>
        <w:tblLayout w:type="fixed"/>
        <w:tblLook w:val="04A0" w:firstRow="1" w:lastRow="0" w:firstColumn="1" w:lastColumn="0" w:noHBand="0" w:noVBand="1"/>
      </w:tblPr>
      <w:tblGrid>
        <w:gridCol w:w="3510"/>
        <w:gridCol w:w="5985"/>
      </w:tblGrid>
      <w:tr w:rsidR="003033C0" w14:paraId="197C07CF" w14:textId="77777777">
        <w:tc>
          <w:tcPr>
            <w:tcW w:w="3510" w:type="dxa"/>
            <w:tcBorders>
              <w:top w:val="single" w:sz="4" w:space="0" w:color="000000"/>
              <w:left w:val="single" w:sz="4" w:space="0" w:color="000000"/>
              <w:bottom w:val="single" w:sz="4" w:space="0" w:color="000000"/>
              <w:right w:val="single" w:sz="4" w:space="0" w:color="000000"/>
            </w:tcBorders>
          </w:tcPr>
          <w:p w14:paraId="17A75564" w14:textId="77777777" w:rsidR="003033C0" w:rsidRDefault="00000000">
            <w:pPr>
              <w:widowControl w:val="0"/>
              <w:spacing w:after="0"/>
              <w:jc w:val="center"/>
              <w:rPr>
                <w:b/>
              </w:rPr>
            </w:pPr>
            <w:r>
              <w:rPr>
                <w:b/>
              </w:rPr>
              <w:t>WORTH</w:t>
            </w:r>
          </w:p>
        </w:tc>
        <w:tc>
          <w:tcPr>
            <w:tcW w:w="5984" w:type="dxa"/>
            <w:tcBorders>
              <w:top w:val="single" w:sz="4" w:space="0" w:color="000000"/>
              <w:left w:val="single" w:sz="4" w:space="0" w:color="000000"/>
              <w:bottom w:val="single" w:sz="4" w:space="0" w:color="000000"/>
              <w:right w:val="single" w:sz="4" w:space="0" w:color="000000"/>
            </w:tcBorders>
          </w:tcPr>
          <w:p w14:paraId="09839F1E" w14:textId="77777777" w:rsidR="003033C0" w:rsidRDefault="00000000">
            <w:pPr>
              <w:widowControl w:val="0"/>
              <w:spacing w:after="0"/>
              <w:jc w:val="center"/>
              <w:rPr>
                <w:b/>
              </w:rPr>
            </w:pPr>
            <w:r>
              <w:rPr>
                <w:b/>
              </w:rPr>
              <w:t>DESCRIPTION</w:t>
            </w:r>
          </w:p>
        </w:tc>
      </w:tr>
      <w:tr w:rsidR="003033C0" w14:paraId="16C1185C" w14:textId="77777777">
        <w:tc>
          <w:tcPr>
            <w:tcW w:w="3510" w:type="dxa"/>
            <w:tcBorders>
              <w:top w:val="single" w:sz="4" w:space="0" w:color="000000"/>
              <w:left w:val="single" w:sz="4" w:space="0" w:color="000000"/>
              <w:bottom w:val="single" w:sz="4" w:space="0" w:color="000000"/>
              <w:right w:val="single" w:sz="4" w:space="0" w:color="000000"/>
            </w:tcBorders>
          </w:tcPr>
          <w:p w14:paraId="464455BC" w14:textId="77777777" w:rsidR="003033C0" w:rsidRDefault="00000000">
            <w:pPr>
              <w:widowControl w:val="0"/>
              <w:spacing w:after="0"/>
              <w:jc w:val="both"/>
            </w:pPr>
            <w:r>
              <w:t>eoCaretSkipsSelection</w:t>
            </w:r>
          </w:p>
        </w:tc>
        <w:tc>
          <w:tcPr>
            <w:tcW w:w="5984" w:type="dxa"/>
            <w:tcBorders>
              <w:top w:val="single" w:sz="4" w:space="0" w:color="000000"/>
              <w:left w:val="single" w:sz="4" w:space="0" w:color="000000"/>
              <w:bottom w:val="single" w:sz="4" w:space="0" w:color="000000"/>
              <w:right w:val="single" w:sz="4" w:space="0" w:color="000000"/>
            </w:tcBorders>
          </w:tcPr>
          <w:p w14:paraId="4699D65A" w14:textId="77777777" w:rsidR="003033C0" w:rsidRDefault="00000000">
            <w:pPr>
              <w:widowControl w:val="0"/>
              <w:spacing w:after="0"/>
              <w:jc w:val="both"/>
            </w:pPr>
            <w:r>
              <w:t>The cursor will jump over the selection when using the left and right arrow keys.</w:t>
            </w:r>
          </w:p>
        </w:tc>
      </w:tr>
      <w:tr w:rsidR="003033C0" w14:paraId="211CA49F" w14:textId="77777777">
        <w:tc>
          <w:tcPr>
            <w:tcW w:w="3510" w:type="dxa"/>
            <w:tcBorders>
              <w:top w:val="single" w:sz="4" w:space="0" w:color="000000"/>
              <w:left w:val="single" w:sz="4" w:space="0" w:color="000000"/>
              <w:bottom w:val="single" w:sz="4" w:space="0" w:color="000000"/>
              <w:right w:val="single" w:sz="4" w:space="0" w:color="000000"/>
            </w:tcBorders>
          </w:tcPr>
          <w:p w14:paraId="08D036D9" w14:textId="77777777" w:rsidR="003033C0" w:rsidRDefault="00000000">
            <w:pPr>
              <w:widowControl w:val="0"/>
              <w:spacing w:after="0"/>
              <w:jc w:val="both"/>
            </w:pPr>
            <w:r>
              <w:t>eoCaretSkipTab</w:t>
            </w:r>
          </w:p>
        </w:tc>
        <w:tc>
          <w:tcPr>
            <w:tcW w:w="5984" w:type="dxa"/>
            <w:tcBorders>
              <w:top w:val="single" w:sz="4" w:space="0" w:color="000000"/>
              <w:left w:val="single" w:sz="4" w:space="0" w:color="000000"/>
              <w:bottom w:val="single" w:sz="4" w:space="0" w:color="000000"/>
              <w:right w:val="single" w:sz="4" w:space="0" w:color="000000"/>
            </w:tcBorders>
          </w:tcPr>
          <w:p w14:paraId="36D4E9DD" w14:textId="77777777" w:rsidR="003033C0" w:rsidRDefault="00000000">
            <w:pPr>
              <w:widowControl w:val="0"/>
              <w:spacing w:after="0"/>
              <w:jc w:val="both"/>
            </w:pPr>
            <w:r>
              <w:t>The cursor will skip all the spaces that make up a tab stop. Without this option, the cursor will move through the tab stops as if they were spaces.</w:t>
            </w:r>
          </w:p>
        </w:tc>
      </w:tr>
      <w:tr w:rsidR="003033C0" w14:paraId="21ACA181" w14:textId="77777777">
        <w:tc>
          <w:tcPr>
            <w:tcW w:w="3510" w:type="dxa"/>
            <w:tcBorders>
              <w:top w:val="single" w:sz="4" w:space="0" w:color="000000"/>
              <w:left w:val="single" w:sz="4" w:space="0" w:color="000000"/>
              <w:bottom w:val="single" w:sz="4" w:space="0" w:color="000000"/>
              <w:right w:val="single" w:sz="4" w:space="0" w:color="000000"/>
            </w:tcBorders>
          </w:tcPr>
          <w:p w14:paraId="62E4195D" w14:textId="77777777" w:rsidR="003033C0" w:rsidRDefault="00000000">
            <w:pPr>
              <w:widowControl w:val="0"/>
              <w:spacing w:after="0"/>
              <w:jc w:val="both"/>
            </w:pPr>
            <w:r>
              <w:t>eoAlwaysVisibleCaret</w:t>
            </w:r>
          </w:p>
        </w:tc>
        <w:tc>
          <w:tcPr>
            <w:tcW w:w="5984" w:type="dxa"/>
            <w:tcBorders>
              <w:top w:val="single" w:sz="4" w:space="0" w:color="000000"/>
              <w:left w:val="single" w:sz="4" w:space="0" w:color="000000"/>
              <w:bottom w:val="single" w:sz="4" w:space="0" w:color="000000"/>
              <w:right w:val="single" w:sz="4" w:space="0" w:color="000000"/>
            </w:tcBorders>
          </w:tcPr>
          <w:p w14:paraId="63ADE810" w14:textId="77777777" w:rsidR="003033C0" w:rsidRDefault="00000000">
            <w:pPr>
              <w:widowControl w:val="0"/>
              <w:spacing w:after="0"/>
              <w:jc w:val="both"/>
            </w:pPr>
            <w:r>
              <w:t>Moves the cursor so that it is always visible when scrolling.</w:t>
            </w:r>
          </w:p>
        </w:tc>
      </w:tr>
      <w:tr w:rsidR="003033C0" w14:paraId="5D036FF7" w14:textId="77777777">
        <w:tc>
          <w:tcPr>
            <w:tcW w:w="3510" w:type="dxa"/>
            <w:tcBorders>
              <w:top w:val="single" w:sz="4" w:space="0" w:color="000000"/>
              <w:left w:val="single" w:sz="4" w:space="0" w:color="000000"/>
              <w:bottom w:val="single" w:sz="4" w:space="0" w:color="000000"/>
              <w:right w:val="single" w:sz="4" w:space="0" w:color="000000"/>
            </w:tcBorders>
          </w:tcPr>
          <w:p w14:paraId="76BC96B8" w14:textId="77777777" w:rsidR="003033C0" w:rsidRDefault="00000000">
            <w:pPr>
              <w:widowControl w:val="0"/>
              <w:spacing w:after="0"/>
              <w:jc w:val="both"/>
            </w:pPr>
            <w:r>
              <w:t>eoEnhanceEndKey</w:t>
            </w:r>
          </w:p>
        </w:tc>
        <w:tc>
          <w:tcPr>
            <w:tcW w:w="5984" w:type="dxa"/>
            <w:tcBorders>
              <w:top w:val="single" w:sz="4" w:space="0" w:color="000000"/>
              <w:left w:val="single" w:sz="4" w:space="0" w:color="000000"/>
              <w:bottom w:val="single" w:sz="4" w:space="0" w:color="000000"/>
              <w:right w:val="single" w:sz="4" w:space="0" w:color="000000"/>
            </w:tcBorders>
          </w:tcPr>
          <w:p w14:paraId="3BEF0E46" w14:textId="77777777" w:rsidR="003033C0" w:rsidRDefault="00000000">
            <w:pPr>
              <w:widowControl w:val="0"/>
              <w:spacing w:after="0"/>
              <w:jc w:val="both"/>
            </w:pPr>
            <w:r>
              <w:t>Pressing the &lt;End&gt; key moves to the end of the line, but without considering trailing spaces.</w:t>
            </w:r>
          </w:p>
        </w:tc>
      </w:tr>
      <w:tr w:rsidR="003033C0" w14:paraId="17368D40" w14:textId="77777777">
        <w:tc>
          <w:tcPr>
            <w:tcW w:w="3510" w:type="dxa"/>
            <w:tcBorders>
              <w:top w:val="single" w:sz="4" w:space="0" w:color="000000"/>
              <w:left w:val="single" w:sz="4" w:space="0" w:color="000000"/>
              <w:bottom w:val="single" w:sz="4" w:space="0" w:color="000000"/>
              <w:right w:val="single" w:sz="4" w:space="0" w:color="000000"/>
            </w:tcBorders>
          </w:tcPr>
          <w:p w14:paraId="67EB3D15" w14:textId="77777777" w:rsidR="003033C0" w:rsidRDefault="00000000">
            <w:pPr>
              <w:widowControl w:val="0"/>
              <w:spacing w:after="0"/>
              <w:jc w:val="both"/>
            </w:pPr>
            <w:r>
              <w:t>eoFoldedCopyPaste</w:t>
            </w:r>
          </w:p>
        </w:tc>
        <w:tc>
          <w:tcPr>
            <w:tcW w:w="5984" w:type="dxa"/>
            <w:tcBorders>
              <w:top w:val="single" w:sz="4" w:space="0" w:color="000000"/>
              <w:left w:val="single" w:sz="4" w:space="0" w:color="000000"/>
              <w:bottom w:val="single" w:sz="4" w:space="0" w:color="000000"/>
              <w:right w:val="single" w:sz="4" w:space="0" w:color="000000"/>
            </w:tcBorders>
          </w:tcPr>
          <w:p w14:paraId="46932D1D" w14:textId="77777777" w:rsidR="003033C0" w:rsidRDefault="00000000">
            <w:pPr>
              <w:widowControl w:val="0"/>
              <w:spacing w:after="0"/>
              <w:jc w:val="both"/>
            </w:pPr>
            <w:r>
              <w:t>Maintains folding properties in copy/paste operations.</w:t>
            </w:r>
          </w:p>
        </w:tc>
      </w:tr>
      <w:tr w:rsidR="003033C0" w14:paraId="19B4C98C" w14:textId="77777777">
        <w:tc>
          <w:tcPr>
            <w:tcW w:w="3510" w:type="dxa"/>
            <w:tcBorders>
              <w:top w:val="single" w:sz="4" w:space="0" w:color="000000"/>
              <w:left w:val="single" w:sz="4" w:space="0" w:color="000000"/>
              <w:bottom w:val="single" w:sz="4" w:space="0" w:color="000000"/>
              <w:right w:val="single" w:sz="4" w:space="0" w:color="000000"/>
            </w:tcBorders>
          </w:tcPr>
          <w:p w14:paraId="22D59051" w14:textId="77777777" w:rsidR="003033C0" w:rsidRDefault="00000000">
            <w:pPr>
              <w:widowControl w:val="0"/>
              <w:spacing w:after="0"/>
              <w:jc w:val="both"/>
            </w:pPr>
            <w:r>
              <w:t>eoPersistentBlock</w:t>
            </w:r>
          </w:p>
        </w:tc>
        <w:tc>
          <w:tcPr>
            <w:tcW w:w="5984" w:type="dxa"/>
            <w:tcBorders>
              <w:top w:val="single" w:sz="4" w:space="0" w:color="000000"/>
              <w:left w:val="single" w:sz="4" w:space="0" w:color="000000"/>
              <w:bottom w:val="single" w:sz="4" w:space="0" w:color="000000"/>
              <w:right w:val="single" w:sz="4" w:space="0" w:color="000000"/>
            </w:tcBorders>
          </w:tcPr>
          <w:p w14:paraId="760E3283" w14:textId="77777777" w:rsidR="003033C0" w:rsidRDefault="00000000">
            <w:pPr>
              <w:widowControl w:val="0"/>
              <w:spacing w:after="0"/>
              <w:jc w:val="both"/>
            </w:pPr>
            <w:r>
              <w:t>Maintains selection blocks, even when the cursor is outside the block.</w:t>
            </w:r>
          </w:p>
        </w:tc>
      </w:tr>
      <w:tr w:rsidR="003033C0" w14:paraId="1D91D260" w14:textId="77777777">
        <w:tc>
          <w:tcPr>
            <w:tcW w:w="3510" w:type="dxa"/>
            <w:tcBorders>
              <w:top w:val="single" w:sz="4" w:space="0" w:color="000000"/>
              <w:left w:val="single" w:sz="4" w:space="0" w:color="000000"/>
              <w:bottom w:val="single" w:sz="4" w:space="0" w:color="000000"/>
              <w:right w:val="single" w:sz="4" w:space="0" w:color="000000"/>
            </w:tcBorders>
          </w:tcPr>
          <w:p w14:paraId="47A4C05F" w14:textId="77777777" w:rsidR="003033C0" w:rsidRDefault="00000000">
            <w:pPr>
              <w:widowControl w:val="0"/>
              <w:spacing w:after="0"/>
              <w:jc w:val="both"/>
            </w:pPr>
            <w:r>
              <w:t>eoOverwriteBlock</w:t>
            </w:r>
          </w:p>
        </w:tc>
        <w:tc>
          <w:tcPr>
            <w:tcW w:w="5984" w:type="dxa"/>
            <w:tcBorders>
              <w:top w:val="single" w:sz="4" w:space="0" w:color="000000"/>
              <w:left w:val="single" w:sz="4" w:space="0" w:color="000000"/>
              <w:bottom w:val="single" w:sz="4" w:space="0" w:color="000000"/>
              <w:right w:val="single" w:sz="4" w:space="0" w:color="000000"/>
            </w:tcBorders>
          </w:tcPr>
          <w:p w14:paraId="1674E56A" w14:textId="77777777" w:rsidR="003033C0" w:rsidRDefault="00000000">
            <w:pPr>
              <w:widowControl w:val="0"/>
              <w:spacing w:after="0"/>
              <w:jc w:val="both"/>
            </w:pPr>
            <w:r>
              <w:t>Does not maintain persistent blocks. It overwrites them in Insert/Delete operations.</w:t>
            </w:r>
          </w:p>
        </w:tc>
      </w:tr>
      <w:tr w:rsidR="003033C0" w14:paraId="147E9D6C" w14:textId="77777777">
        <w:tc>
          <w:tcPr>
            <w:tcW w:w="3510" w:type="dxa"/>
            <w:tcBorders>
              <w:top w:val="single" w:sz="4" w:space="0" w:color="000000"/>
              <w:left w:val="single" w:sz="4" w:space="0" w:color="000000"/>
              <w:bottom w:val="single" w:sz="4" w:space="0" w:color="000000"/>
              <w:right w:val="single" w:sz="4" w:space="0" w:color="000000"/>
            </w:tcBorders>
          </w:tcPr>
          <w:p w14:paraId="7E406F8F" w14:textId="77777777" w:rsidR="003033C0" w:rsidRDefault="00000000">
            <w:pPr>
              <w:widowControl w:val="0"/>
              <w:spacing w:after="0"/>
              <w:jc w:val="both"/>
            </w:pPr>
            <w:r>
              <w:t>eoAutoHideCursor</w:t>
            </w:r>
          </w:p>
        </w:tc>
        <w:tc>
          <w:tcPr>
            <w:tcW w:w="5984" w:type="dxa"/>
            <w:tcBorders>
              <w:top w:val="single" w:sz="4" w:space="0" w:color="000000"/>
              <w:left w:val="single" w:sz="4" w:space="0" w:color="000000"/>
              <w:bottom w:val="single" w:sz="4" w:space="0" w:color="000000"/>
              <w:right w:val="single" w:sz="4" w:space="0" w:color="000000"/>
            </w:tcBorders>
          </w:tcPr>
          <w:p w14:paraId="0904B41E" w14:textId="77777777" w:rsidR="003033C0" w:rsidRDefault="00000000">
            <w:pPr>
              <w:widowControl w:val="0"/>
              <w:spacing w:after="0"/>
              <w:jc w:val="both"/>
            </w:pPr>
            <w:r>
              <w:t>Allows you to hide the cursor with keyboard operations.</w:t>
            </w:r>
          </w:p>
        </w:tc>
      </w:tr>
    </w:tbl>
    <w:p w14:paraId="5869E664" w14:textId="77777777" w:rsidR="003033C0" w:rsidRDefault="00000000">
      <w:pPr>
        <w:ind w:left="576"/>
      </w:pPr>
      <w:r>
        <w:br w:type="page"/>
      </w:r>
    </w:p>
    <w:p w14:paraId="71B85FF8" w14:textId="77777777" w:rsidR="003033C0" w:rsidRDefault="00000000">
      <w:pPr>
        <w:pStyle w:val="Ttulo1"/>
      </w:pPr>
      <w:bookmarkStart w:id="77" w:name="__RefHeading___Toc392668371"/>
      <w:bookmarkEnd w:id="77"/>
      <w:r>
        <w:t>Syntax Highlighting and Autocomplete with SynEdit.</w:t>
      </w:r>
    </w:p>
    <w:p w14:paraId="49469E89" w14:textId="77777777" w:rsidR="003033C0" w:rsidRDefault="003033C0">
      <w:pPr>
        <w:spacing w:after="0"/>
      </w:pPr>
    </w:p>
    <w:p w14:paraId="353CC7E9" w14:textId="77777777" w:rsidR="003033C0" w:rsidRDefault="00000000">
      <w:pPr>
        <w:pStyle w:val="Ttulo2"/>
      </w:pPr>
      <w:bookmarkStart w:id="78" w:name="__RefHeading___Toc392668372"/>
      <w:bookmarkEnd w:id="78"/>
      <w:r>
        <w:t>Introduction</w:t>
      </w:r>
    </w:p>
    <w:p w14:paraId="77CDFCD3" w14:textId="77777777" w:rsidR="003033C0" w:rsidRDefault="003033C0">
      <w:pPr>
        <w:spacing w:after="0"/>
      </w:pPr>
    </w:p>
    <w:p w14:paraId="346919EC" w14:textId="77777777" w:rsidR="003033C0" w:rsidRDefault="00000000">
      <w:pPr>
        <w:ind w:firstLine="576"/>
        <w:jc w:val="both"/>
      </w:pPr>
      <w:r>
        <w:tab/>
        <w:t>Syntax highlighting is the ability to give different visual attributes to each element of a text, so that it makes it more readable. These attributes are only displayed in the editor and are not part of the text when saved to a file.</w:t>
      </w:r>
    </w:p>
    <w:p w14:paraId="3F144289" w14:textId="77777777" w:rsidR="003033C0" w:rsidRDefault="00000000">
      <w:pPr>
        <w:ind w:firstLine="708"/>
        <w:jc w:val="both"/>
      </w:pPr>
      <w:r>
        <w:t>The following figure shows a piece of code in Pascal, displayed in a simple editor and in another with syntax highlighting:</w:t>
      </w:r>
    </w:p>
    <w:p w14:paraId="07494668" w14:textId="77777777" w:rsidR="003033C0" w:rsidRDefault="00000000">
      <w:pPr>
        <w:jc w:val="both"/>
      </w:pPr>
      <w:r>
        <w:rPr>
          <w:noProof/>
        </w:rPr>
        <w:drawing>
          <wp:inline distT="0" distB="0" distL="0" distR="0" wp14:anchorId="7E138B9A" wp14:editId="4EDF824A">
            <wp:extent cx="2866390" cy="1879600"/>
            <wp:effectExtent l="0" t="0" r="0" b="0"/>
            <wp:docPr id="67"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9"/>
                    <pic:cNvPicPr>
                      <a:picLocks noChangeAspect="1" noChangeArrowheads="1"/>
                    </pic:cNvPicPr>
                  </pic:nvPicPr>
                  <pic:blipFill>
                    <a:blip r:embed="rId54"/>
                    <a:srcRect l="-21" t="-31" r="-21" b="-31"/>
                    <a:stretch>
                      <a:fillRect/>
                    </a:stretch>
                  </pic:blipFill>
                  <pic:spPr bwMode="auto">
                    <a:xfrm>
                      <a:off x="0" y="0"/>
                      <a:ext cx="2866390" cy="1879600"/>
                    </a:xfrm>
                    <a:prstGeom prst="rect">
                      <a:avLst/>
                    </a:prstGeom>
                  </pic:spPr>
                </pic:pic>
              </a:graphicData>
            </a:graphic>
          </wp:inline>
        </w:drawing>
      </w:r>
      <w:r>
        <w:rPr>
          <w:rFonts w:cs="Calibri"/>
          <w:lang w:eastAsia="en-US"/>
        </w:rPr>
        <w:t xml:space="preserve">     </w:t>
      </w:r>
      <w:r>
        <w:rPr>
          <w:noProof/>
        </w:rPr>
        <w:drawing>
          <wp:inline distT="0" distB="0" distL="0" distR="0" wp14:anchorId="6F9627B9" wp14:editId="6E7ED20D">
            <wp:extent cx="2866390" cy="1879600"/>
            <wp:effectExtent l="0" t="0" r="0" b="0"/>
            <wp:docPr id="68"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0"/>
                    <pic:cNvPicPr>
                      <a:picLocks noChangeAspect="1" noChangeArrowheads="1"/>
                    </pic:cNvPicPr>
                  </pic:nvPicPr>
                  <pic:blipFill>
                    <a:blip r:embed="rId55"/>
                    <a:srcRect l="-21" t="-31" r="-21" b="-31"/>
                    <a:stretch>
                      <a:fillRect/>
                    </a:stretch>
                  </pic:blipFill>
                  <pic:spPr bwMode="auto">
                    <a:xfrm>
                      <a:off x="0" y="0"/>
                      <a:ext cx="2866390" cy="1879600"/>
                    </a:xfrm>
                    <a:prstGeom prst="rect">
                      <a:avLst/>
                    </a:prstGeom>
                  </pic:spPr>
                </pic:pic>
              </a:graphicData>
            </a:graphic>
          </wp:inline>
        </w:drawing>
      </w:r>
    </w:p>
    <w:p w14:paraId="211EC5F2" w14:textId="77777777" w:rsidR="003033C0" w:rsidRDefault="003033C0">
      <w:pPr>
        <w:spacing w:after="0"/>
        <w:ind w:firstLine="576"/>
        <w:jc w:val="both"/>
      </w:pPr>
    </w:p>
    <w:p w14:paraId="349C974D" w14:textId="77777777" w:rsidR="003033C0" w:rsidRDefault="00000000">
      <w:pPr>
        <w:spacing w:after="0"/>
        <w:ind w:firstLine="576"/>
        <w:jc w:val="both"/>
      </w:pPr>
      <w:r>
        <w:tab/>
        <w:t>The difference is evident. Code with syntax highlighting is easier to understand and read. This highlighting, however, must be done consistently and simply, otherwise it could confuse, rather than help.</w:t>
      </w:r>
    </w:p>
    <w:p w14:paraId="76653C43" w14:textId="77777777" w:rsidR="003033C0" w:rsidRDefault="00000000">
      <w:pPr>
        <w:spacing w:after="0"/>
        <w:ind w:firstLine="576"/>
        <w:jc w:val="both"/>
      </w:pPr>
      <w:r>
        <w:rPr>
          <w:rFonts w:cs="Calibri"/>
        </w:rPr>
        <w:t xml:space="preserve"> </w:t>
      </w:r>
    </w:p>
    <w:p w14:paraId="24C5C7A2" w14:textId="77777777" w:rsidR="003033C0" w:rsidRDefault="00000000">
      <w:pPr>
        <w:ind w:firstLine="708"/>
        <w:jc w:val="both"/>
      </w:pPr>
      <w:r>
        <w:t>Syntax highlighting is also called “Syntax coloring” because of the common use of color as a way to differentiate text elements, but color is only one of the attributes that can be used, in a more general context, that It can include, for example, the font. To generalize the use of diverse attributes, we use the term “Syntax Highlighting”, but we will also use “Syntax Coloring” as a synonym.</w:t>
      </w:r>
    </w:p>
    <w:p w14:paraId="52885DE7" w14:textId="77777777" w:rsidR="003033C0" w:rsidRDefault="00000000">
      <w:pPr>
        <w:ind w:firstLine="708"/>
        <w:jc w:val="both"/>
      </w:pPr>
      <w:r>
        <w:t>The TSynEdit component does not include built-in highlighters in the control itself, but must be associated with an external highlighter. For this, the SynEdit package includes various highlighter-type components (from various languages), which can be used with SynEdit.</w:t>
      </w:r>
    </w:p>
    <w:p w14:paraId="54874EC5" w14:textId="77777777" w:rsidR="003033C0" w:rsidRDefault="00000000">
      <w:pPr>
        <w:jc w:val="both"/>
      </w:pPr>
      <w:r>
        <w:rPr>
          <w:noProof/>
        </w:rPr>
        <mc:AlternateContent>
          <mc:Choice Requires="wps">
            <w:drawing>
              <wp:anchor distT="12700" distB="13335" distL="12700" distR="13335" simplePos="0" relativeHeight="251660800" behindDoc="0" locked="0" layoutInCell="0" allowOverlap="1" wp14:anchorId="124D21A7" wp14:editId="3410D0EC">
                <wp:simplePos x="0" y="0"/>
                <wp:positionH relativeFrom="column">
                  <wp:posOffset>1976755</wp:posOffset>
                </wp:positionH>
                <wp:positionV relativeFrom="paragraph">
                  <wp:posOffset>446405</wp:posOffset>
                </wp:positionV>
                <wp:extent cx="3171190" cy="311150"/>
                <wp:effectExtent l="12700" t="12700" r="13335" b="13335"/>
                <wp:wrapNone/>
                <wp:docPr id="69" name="299 Elipse"/>
                <wp:cNvGraphicFramePr/>
                <a:graphic xmlns:a="http://schemas.openxmlformats.org/drawingml/2006/main">
                  <a:graphicData uri="http://schemas.microsoft.com/office/word/2010/wordprocessingShape">
                    <wps:wsp>
                      <wps:cNvSpPr/>
                      <wps:spPr>
                        <a:xfrm>
                          <a:off x="0" y="0"/>
                          <a:ext cx="3171240" cy="311040"/>
                        </a:xfrm>
                        <a:prstGeom prst="ellipse">
                          <a:avLst/>
                        </a:prstGeom>
                        <a:noFill/>
                        <a:ln w="25560">
                          <a:solidFill>
                            <a:srgbClr val="FF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oval w14:anchorId="202F9D36" id="299 Elipse" o:spid="_x0000_s1026" style="position:absolute;margin-left:155.65pt;margin-top:35.15pt;width:249.7pt;height:24.5pt;z-index:251660800;visibility:visible;mso-wrap-style:square;mso-wrap-distance-left:1pt;mso-wrap-distance-top:1pt;mso-wrap-distance-right:1.05pt;mso-wrap-distance-bottom:1.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" o:allowincell="f" filled="f" strokecolor="red" strokeweight=".71mm">
                <v:stroke joinstyle="miter"/>
              </v:oval>
            </w:pict>
          </mc:Fallback>
        </mc:AlternateContent>
      </w:r>
      <w:r>
        <w:rPr>
          <w:noProof/>
        </w:rPr>
        <w:drawing>
          <wp:inline distT="0" distB="0" distL="0" distR="0" wp14:anchorId="042BABA1" wp14:editId="1A63F451">
            <wp:extent cx="5935980" cy="857250"/>
            <wp:effectExtent l="0" t="0" r="0" b="0"/>
            <wp:docPr id="70"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1"/>
                    <pic:cNvPicPr>
                      <a:picLocks noChangeAspect="1" noChangeArrowheads="1"/>
                    </pic:cNvPicPr>
                  </pic:nvPicPr>
                  <pic:blipFill>
                    <a:blip r:embed="rId10"/>
                    <a:srcRect l="14596" t="-62" r="12559" b="-62"/>
                    <a:stretch>
                      <a:fillRect/>
                    </a:stretch>
                  </pic:blipFill>
                  <pic:spPr bwMode="auto">
                    <a:xfrm>
                      <a:off x="0" y="0"/>
                      <a:ext cx="5935980" cy="857250"/>
                    </a:xfrm>
                    <a:prstGeom prst="rect">
                      <a:avLst/>
                    </a:prstGeom>
                  </pic:spPr>
                </pic:pic>
              </a:graphicData>
            </a:graphic>
          </wp:inline>
        </w:drawing>
      </w:r>
    </w:p>
    <w:p w14:paraId="65E5ABF6" w14:textId="77777777" w:rsidR="003033C0" w:rsidRDefault="003033C0">
      <w:pPr>
        <w:spacing w:after="0"/>
        <w:ind w:firstLine="708"/>
        <w:jc w:val="both"/>
      </w:pPr>
    </w:p>
    <w:p w14:paraId="3702F8C0" w14:textId="77777777" w:rsidR="003033C0" w:rsidRDefault="00000000">
      <w:pPr>
        <w:spacing w:after="0"/>
        <w:ind w:firstLine="708"/>
        <w:jc w:val="both"/>
      </w:pPr>
      <w:r>
        <w:t>We can also create our own highlighter, if we don't find one that suits our needs.</w:t>
      </w:r>
    </w:p>
    <w:p w14:paraId="080DA54F" w14:textId="77777777" w:rsidR="003033C0" w:rsidRDefault="003033C0">
      <w:pPr>
        <w:spacing w:after="0"/>
        <w:ind w:firstLine="708"/>
        <w:jc w:val="both"/>
      </w:pPr>
    </w:p>
    <w:p w14:paraId="0E8B8D16" w14:textId="77777777" w:rsidR="003033C0" w:rsidRDefault="00000000">
      <w:pPr>
        <w:pStyle w:val="Ttulo3"/>
      </w:pPr>
      <w:bookmarkStart w:id="79" w:name="__RefHeading___Toc392668373"/>
      <w:bookmarkStart w:id="80" w:name="_Ref392588180"/>
      <w:bookmarkStart w:id="81" w:name="_Ref392588184"/>
      <w:bookmarkEnd w:id="79"/>
      <w:r>
        <w:t>Key concepts</w:t>
      </w:r>
      <w:bookmarkEnd w:id="80"/>
      <w:bookmarkEnd w:id="81"/>
    </w:p>
    <w:p w14:paraId="1AB0401D" w14:textId="77777777" w:rsidR="003033C0" w:rsidRDefault="003033C0">
      <w:pPr>
        <w:spacing w:after="0"/>
        <w:ind w:firstLine="576"/>
        <w:jc w:val="both"/>
      </w:pPr>
    </w:p>
    <w:p w14:paraId="76985812" w14:textId="77777777" w:rsidR="003033C0" w:rsidRDefault="00000000">
      <w:pPr>
        <w:ind w:firstLine="708"/>
        <w:jc w:val="both"/>
      </w:pPr>
      <w:r>
        <w:t xml:space="preserve">In Section </w:t>
      </w:r>
      <w:r>
        <w:fldChar w:fldCharType="begin"/>
      </w:r>
      <w:r>
        <w:instrText xml:space="preserve"> REF _Ref370372483 \r \h </w:instrText>
      </w:r>
      <w:r>
        <w:fldChar w:fldCharType="separate"/>
      </w:r>
      <w:r>
        <w:t>1.4.1</w:t>
      </w:r>
      <w:r>
        <w:fldChar w:fldCharType="end"/>
      </w:r>
      <w:r>
        <w:t xml:space="preserve">- </w:t>
      </w:r>
      <w:r>
        <w:fldChar w:fldCharType="begin"/>
      </w:r>
      <w:r>
        <w:instrText xml:space="preserve"> REF _Ref370372487 \h </w:instrText>
      </w:r>
      <w:r>
        <w:fldChar w:fldCharType="separate"/>
      </w:r>
      <w:r>
        <w:t xml:space="preserve">Editor </w:t>
      </w:r>
      <w:r>
        <w:fldChar w:fldCharType="end"/>
      </w:r>
      <w:r>
        <w:t>, we saw how SynEdit interprets the data bytes to get to the screen cell level. And that generally one character will occupy one cell.</w:t>
      </w:r>
    </w:p>
    <w:p w14:paraId="4D77ABF1" w14:textId="77777777" w:rsidR="003033C0" w:rsidRDefault="00000000">
      <w:pPr>
        <w:ind w:firstLine="708"/>
        <w:jc w:val="both"/>
      </w:pPr>
      <w:r>
        <w:t>To implement syntax highlighting, you need to raise the level of parsing. Characters are not appropriate for determining highlighting (unless you want character-by-character highlighting), it is better to use the concept of “token”.</w:t>
      </w:r>
    </w:p>
    <w:p w14:paraId="030C0AB4" w14:textId="77777777" w:rsidR="003033C0" w:rsidRDefault="00000000">
      <w:pPr>
        <w:ind w:firstLine="708"/>
        <w:jc w:val="both"/>
      </w:pPr>
      <w:r>
        <w:t>Let's first review some important concepts, before moving forward with the topic:</w:t>
      </w:r>
    </w:p>
    <w:p w14:paraId="0003602E" w14:textId="77777777" w:rsidR="003033C0" w:rsidRDefault="00000000">
      <w:pPr>
        <w:numPr>
          <w:ilvl w:val="0"/>
          <w:numId w:val="11"/>
        </w:numPr>
        <w:jc w:val="both"/>
      </w:pPr>
      <w:r>
        <w:rPr>
          <w:b/>
        </w:rPr>
        <w:t xml:space="preserve">Character.- </w:t>
      </w:r>
      <w:r>
        <w:t>They are the minimum visual components that make up a text. They obey a defined encoding (UTF-8 in the case of SynEdit). They allow you to define larger elements such as tokens. They usually take up one cell on the screen, but could take up two.</w:t>
      </w:r>
    </w:p>
    <w:p w14:paraId="1C8D6E73" w14:textId="77777777" w:rsidR="003033C0" w:rsidRDefault="00000000">
      <w:pPr>
        <w:numPr>
          <w:ilvl w:val="0"/>
          <w:numId w:val="11"/>
        </w:numPr>
        <w:jc w:val="both"/>
      </w:pPr>
      <w:r>
        <w:rPr>
          <w:b/>
        </w:rPr>
        <w:t xml:space="preserve">Token.- </w:t>
      </w:r>
      <w:r>
        <w:t>It is the unit of information composed of one or more characters, which are grouped by specific rules, and which make sense in a specific syntax. Tokens are the parts into which a programming language is divided, at a lexical level.</w:t>
      </w:r>
    </w:p>
    <w:p w14:paraId="78D302EA" w14:textId="77777777" w:rsidR="003033C0" w:rsidRDefault="00000000">
      <w:pPr>
        <w:numPr>
          <w:ilvl w:val="0"/>
          <w:numId w:val="11"/>
        </w:numPr>
        <w:jc w:val="both"/>
      </w:pPr>
      <w:r>
        <w:rPr>
          <w:b/>
        </w:rPr>
        <w:t xml:space="preserve">Attribute </w:t>
      </w:r>
      <w:r>
        <w:t>- These are the highlighting properties that apply to a particular token. In SynEdit, an attribute is represented by an object of the “TSynHighlighterAttributes” class and allows you to define properties such as text color, background color, font, bold activation, and other properties.</w:t>
      </w:r>
    </w:p>
    <w:p w14:paraId="5223D5ED" w14:textId="77777777" w:rsidR="003033C0" w:rsidRDefault="00000000">
      <w:pPr>
        <w:ind w:firstLine="708"/>
        <w:jc w:val="both"/>
      </w:pPr>
      <w:r>
        <w:t>Syntax highlighting starts at the token level and each token can have different attributes from the rest of the tokens. It can be said that the minimum unit of information for syntax highlighters in SynEdit is the token.</w:t>
      </w:r>
    </w:p>
    <w:p w14:paraId="43D2B5F2" w14:textId="77777777" w:rsidR="003033C0" w:rsidRDefault="00000000">
      <w:pPr>
        <w:ind w:firstLine="708"/>
        <w:jc w:val="both"/>
      </w:pPr>
      <w:r>
        <w:rPr>
          <w:noProof/>
        </w:rPr>
        <mc:AlternateContent>
          <mc:Choice Requires="wps">
            <w:drawing>
              <wp:anchor distT="0" distB="0" distL="0" distR="0" simplePos="0" relativeHeight="251661824" behindDoc="0" locked="0" layoutInCell="0" allowOverlap="1" wp14:anchorId="07A07D14" wp14:editId="32EB1DD7">
                <wp:simplePos x="0" y="0"/>
                <wp:positionH relativeFrom="column">
                  <wp:posOffset>678815</wp:posOffset>
                </wp:positionH>
                <wp:positionV relativeFrom="paragraph">
                  <wp:posOffset>62230</wp:posOffset>
                </wp:positionV>
                <wp:extent cx="4415155" cy="493395"/>
                <wp:effectExtent l="5715" t="5715" r="4445" b="4445"/>
                <wp:wrapNone/>
                <wp:docPr id="71" name="Frame2"/>
                <wp:cNvGraphicFramePr/>
                <a:graphic xmlns:a="http://schemas.openxmlformats.org/drawingml/2006/main">
                  <a:graphicData uri="http://schemas.microsoft.com/office/word/2010/wordprocessingShape">
                    <wps:wsp>
                      <wps:cNvSpPr/>
                      <wps:spPr>
                        <a:xfrm>
                          <a:off x="0" y="0"/>
                          <a:ext cx="4415040" cy="493560"/>
                        </a:xfrm>
                        <a:prstGeom prst="rect">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6AEF3C3F" w14:textId="77777777" w:rsidR="003033C0" w:rsidRDefault="00000000">
                            <w:r>
                              <w:t>El token es la unidad mínima de información para el resaltado de sintaxis en el componente SynEdit</w:t>
                            </w:r>
                          </w:p>
                        </w:txbxContent>
                      </wps:txbx>
                      <wps:bodyPr anchor="t">
                        <a:noAutofit/>
                      </wps:bodyPr>
                    </wps:wsp>
                  </a:graphicData>
                </a:graphic>
              </wp:anchor>
            </w:drawing>
          </mc:Choice>
          <mc:Fallback>
            <w:pict>
              <v:rect w14:anchorId="07A07D14" id="Frame2" o:spid="_x0000_s1037" style="position:absolute;left:0;text-align:left;margin-left:53.45pt;margin-top:4.9pt;width:347.65pt;height:38.85pt;z-index:2516618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" o:allowincell="f">
                <v:stroke joinstyle="round"/>
                <v:textbox>
                  <w:txbxContent>
                    <w:p w14:paraId="6AEF3C3F" w14:textId="77777777" w:rsidR="003033C0" w:rsidRDefault="00000000">
                      <w:r>
                        <w:t>El token es la unidad mínima de información para el resaltado de sintaxis en el componente SynEdit</w:t>
                      </w:r>
                    </w:p>
                  </w:txbxContent>
                </v:textbox>
              </v:rect>
            </w:pict>
          </mc:Fallback>
        </mc:AlternateContent>
      </w:r>
    </w:p>
    <w:p w14:paraId="059ADE62" w14:textId="77777777" w:rsidR="003033C0" w:rsidRDefault="003033C0">
      <w:pPr>
        <w:ind w:firstLine="708"/>
        <w:jc w:val="both"/>
      </w:pPr>
    </w:p>
    <w:p w14:paraId="2152046F" w14:textId="77777777" w:rsidR="003033C0" w:rsidRDefault="003033C0">
      <w:pPr>
        <w:spacing w:after="0"/>
        <w:ind w:firstLine="708"/>
        <w:jc w:val="both"/>
      </w:pPr>
    </w:p>
    <w:p w14:paraId="6280DDF4" w14:textId="77777777" w:rsidR="003033C0" w:rsidRDefault="00000000">
      <w:pPr>
        <w:spacing w:after="0"/>
        <w:ind w:firstLine="708"/>
        <w:jc w:val="both"/>
      </w:pPr>
      <w:r>
        <w:t>The following figure will help clarify the idea:</w:t>
      </w:r>
    </w:p>
    <w:p w14:paraId="04CFCC5C" w14:textId="77777777" w:rsidR="003033C0" w:rsidRDefault="003033C0">
      <w:pPr>
        <w:spacing w:after="0"/>
        <w:ind w:firstLine="708"/>
        <w:jc w:val="both"/>
      </w:pPr>
    </w:p>
    <w:p w14:paraId="32DF9C6C" w14:textId="2873C43A" w:rsidR="003033C0" w:rsidRDefault="00F011BC">
      <w:pPr>
        <w:spacing w:after="0"/>
        <w:jc w:val="both"/>
      </w:pPr>
      <w:bookmarkStart w:id="82" w:name="_1441102226"/>
      <w:bookmarkStart w:id="83" w:name="_1441102987"/>
      <w:bookmarkStart w:id="84" w:name="_1441103226"/>
      <w:bookmarkStart w:id="85" w:name="_1444116152"/>
      <w:bookmarkEnd w:id="82"/>
      <w:bookmarkEnd w:id="83"/>
      <w:bookmarkEnd w:id="84"/>
      <w:bookmarkEnd w:id="85"/>
      <w:r>
        <w:rPr>
          <w:noProof/>
        </w:rPr>
        <mc:AlternateContent>
          <mc:Choice Requires="wps">
            <w:drawing>
              <wp:anchor distT="0" distB="0" distL="114300" distR="114300" simplePos="0" relativeHeight="251663872" behindDoc="0" locked="0" layoutInCell="1" allowOverlap="1" wp14:anchorId="00E49614" wp14:editId="419912D1">
                <wp:simplePos x="0" y="0"/>
                <wp:positionH relativeFrom="column">
                  <wp:posOffset>0</wp:posOffset>
                </wp:positionH>
                <wp:positionV relativeFrom="paragraph">
                  <wp:posOffset>0</wp:posOffset>
                </wp:positionV>
                <wp:extent cx="635000" cy="635000"/>
                <wp:effectExtent l="0" t="0" r="3175" b="3175"/>
                <wp:wrapNone/>
                <wp:docPr id="105" name="_x0000_tole_rId5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B3770D" id="_x0000_tole_rId56" o:spid="_x0000_s1026" style="position:absolute;margin-left:0;margin-top:0;width:50pt;height:50pt;z-index:2516638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000000">
        <w:object w:dxaOrig="9599" w:dyaOrig="2089" w14:anchorId="5C5E2FFE">
          <v:shape id="ole_rId56" o:spid="_x0000_i1026" type="#_x0000_t75" style="width:480pt;height:104.4pt;visibility:visible;mso-wrap-distance-right:0" o:ole="">
            <v:imagedata r:id="rId56" o:title=""/>
          </v:shape>
          <o:OLEObject Type="Embed" ProgID="Excel.Sheet.12" ShapeID="ole_rId56" DrawAspect="Content" ObjectID="_1756904001" r:id="rId57"/>
        </w:object>
      </w:r>
    </w:p>
    <w:p w14:paraId="47809B26" w14:textId="77777777" w:rsidR="003033C0" w:rsidRDefault="00000000">
      <w:pPr>
        <w:spacing w:after="0"/>
        <w:ind w:firstLine="708"/>
        <w:jc w:val="both"/>
      </w:pPr>
      <w:r>
        <w:t>As you can see, tokens can be of various types, and attributes must be applied to each type of token (not to each token). Thus, all strings must have the same attributes in the same text.</w:t>
      </w:r>
    </w:p>
    <w:p w14:paraId="2BCCD853" w14:textId="77777777" w:rsidR="003033C0" w:rsidRDefault="003033C0">
      <w:pPr>
        <w:spacing w:after="0"/>
        <w:ind w:firstLine="708"/>
        <w:jc w:val="both"/>
      </w:pPr>
    </w:p>
    <w:p w14:paraId="6C93A19F" w14:textId="77777777" w:rsidR="003033C0" w:rsidRDefault="00000000">
      <w:pPr>
        <w:spacing w:after="0"/>
        <w:ind w:firstLine="708"/>
        <w:jc w:val="both"/>
      </w:pPr>
      <w:r>
        <w:t>Common types of tokens are:</w:t>
      </w:r>
    </w:p>
    <w:p w14:paraId="76AC36D0" w14:textId="77777777" w:rsidR="003033C0" w:rsidRDefault="003033C0">
      <w:pPr>
        <w:spacing w:after="0"/>
        <w:ind w:firstLine="708"/>
        <w:jc w:val="both"/>
      </w:pPr>
    </w:p>
    <w:p w14:paraId="47BFB2B0" w14:textId="77777777" w:rsidR="003033C0" w:rsidRDefault="00000000">
      <w:pPr>
        <w:numPr>
          <w:ilvl w:val="0"/>
          <w:numId w:val="15"/>
        </w:numPr>
        <w:spacing w:after="0"/>
        <w:jc w:val="both"/>
      </w:pPr>
      <w:r>
        <w:t>Identifier.- Some of them can be keywords</w:t>
      </w:r>
    </w:p>
    <w:p w14:paraId="2036DDC9" w14:textId="77777777" w:rsidR="003033C0" w:rsidRDefault="00000000">
      <w:pPr>
        <w:numPr>
          <w:ilvl w:val="0"/>
          <w:numId w:val="15"/>
        </w:numPr>
        <w:spacing w:after="0"/>
        <w:jc w:val="both"/>
      </w:pPr>
      <w:r>
        <w:t>Number.- They can have different representation.</w:t>
      </w:r>
    </w:p>
    <w:p w14:paraId="73E7254F" w14:textId="77777777" w:rsidR="003033C0" w:rsidRDefault="00000000">
      <w:pPr>
        <w:numPr>
          <w:ilvl w:val="0"/>
          <w:numId w:val="15"/>
        </w:numPr>
        <w:spacing w:after="0"/>
        <w:jc w:val="both"/>
      </w:pPr>
      <w:r>
        <w:t>Space.- All characters that are not visible</w:t>
      </w:r>
    </w:p>
    <w:p w14:paraId="058F37DF" w14:textId="77777777" w:rsidR="003033C0" w:rsidRDefault="00000000">
      <w:pPr>
        <w:numPr>
          <w:ilvl w:val="0"/>
          <w:numId w:val="15"/>
        </w:numPr>
        <w:spacing w:after="0"/>
        <w:jc w:val="both"/>
      </w:pPr>
      <w:r>
        <w:t>String.- Usually enclosed in single or double quotes.</w:t>
      </w:r>
    </w:p>
    <w:p w14:paraId="625F1657" w14:textId="77777777" w:rsidR="003033C0" w:rsidRDefault="00000000">
      <w:pPr>
        <w:numPr>
          <w:ilvl w:val="0"/>
          <w:numId w:val="15"/>
        </w:numPr>
        <w:spacing w:after="0"/>
        <w:jc w:val="both"/>
      </w:pPr>
      <w:r>
        <w:t>Comment.- They can be one or more lines.</w:t>
      </w:r>
    </w:p>
    <w:p w14:paraId="74E8E783" w14:textId="77777777" w:rsidR="003033C0" w:rsidRDefault="00000000">
      <w:pPr>
        <w:numPr>
          <w:ilvl w:val="0"/>
          <w:numId w:val="15"/>
        </w:numPr>
        <w:spacing w:after="0"/>
        <w:jc w:val="both"/>
      </w:pPr>
      <w:r>
        <w:t>Symbol.- Various symbols as operators.</w:t>
      </w:r>
    </w:p>
    <w:p w14:paraId="2606799D" w14:textId="77777777" w:rsidR="003033C0" w:rsidRDefault="00000000">
      <w:pPr>
        <w:numPr>
          <w:ilvl w:val="0"/>
          <w:numId w:val="15"/>
        </w:numPr>
        <w:spacing w:after="0"/>
        <w:jc w:val="both"/>
      </w:pPr>
      <w:r>
        <w:t>Control.- May include line breaks or end marks.</w:t>
      </w:r>
    </w:p>
    <w:p w14:paraId="61743A99" w14:textId="77777777" w:rsidR="003033C0" w:rsidRDefault="003033C0">
      <w:pPr>
        <w:spacing w:after="0"/>
        <w:ind w:firstLine="708"/>
        <w:jc w:val="both"/>
      </w:pPr>
    </w:p>
    <w:p w14:paraId="42F8F31F" w14:textId="77777777" w:rsidR="003033C0" w:rsidRDefault="00000000">
      <w:pPr>
        <w:spacing w:after="0"/>
        <w:ind w:firstLine="708"/>
        <w:jc w:val="both"/>
      </w:pPr>
      <w:r>
        <w:t>The way characters are grouped into tokens (and their types) is not pre-defined by SynEdit. There are no established rules. When SynEdit performs syntax highlighting, it uses a highlighter, and it is this highlighter that defines the way tokens are identified in the text.</w:t>
      </w:r>
    </w:p>
    <w:p w14:paraId="6393C98C" w14:textId="77777777" w:rsidR="003033C0" w:rsidRDefault="003033C0">
      <w:pPr>
        <w:spacing w:after="0"/>
        <w:ind w:firstLine="708"/>
        <w:jc w:val="both"/>
      </w:pPr>
    </w:p>
    <w:p w14:paraId="37A7DF2B" w14:textId="77777777" w:rsidR="003033C0" w:rsidRDefault="00000000">
      <w:pPr>
        <w:spacing w:after="0"/>
        <w:ind w:firstLine="708"/>
        <w:jc w:val="both"/>
      </w:pPr>
      <w:r>
        <w:t>The predefined highlighters already include these definitions, but if we create a custom highlighter, we must define these rules ourselves.</w:t>
      </w:r>
    </w:p>
    <w:p w14:paraId="3E295042" w14:textId="77777777" w:rsidR="003033C0" w:rsidRDefault="003033C0">
      <w:pPr>
        <w:spacing w:after="0"/>
        <w:ind w:firstLine="708"/>
        <w:jc w:val="both"/>
      </w:pPr>
    </w:p>
    <w:p w14:paraId="51F8D36F" w14:textId="77777777" w:rsidR="003033C0" w:rsidRDefault="00000000">
      <w:pPr>
        <w:ind w:firstLine="708"/>
        <w:jc w:val="both"/>
      </w:pPr>
      <w:r>
        <w:t>Simplifying the syntax highlighting process, we could say that it consists of separating the text into tokens and giving a color (attribute) to each token. This simplistic description is, however, very true, but the process is more complicated than it sounds. The greatest difficulty lies in identifying each of the tokens accurately and fairly quickly.</w:t>
      </w:r>
    </w:p>
    <w:p w14:paraId="51D432E6" w14:textId="77777777" w:rsidR="003033C0" w:rsidRDefault="00000000">
      <w:pPr>
        <w:ind w:firstLine="708"/>
        <w:jc w:val="both"/>
      </w:pPr>
      <w:r>
        <w:t xml:space="preserve">Tokens are the basic elements that a lexical analyzer (lexer) would deal with. A syntax highlighter is, in a way, a lexical analyzer, but its objective is not to serve as a basis for subsequent syntactic or semantic analysis, but rather to identify the tokens and their types to facilitate highlighting </w:t>
      </w:r>
      <w:r>
        <w:rPr>
          <w:rStyle w:val="Refdenotaalpie"/>
        </w:rPr>
        <w:footnoteReference w:id="6"/>
      </w:r>
      <w:r>
        <w:t>.</w:t>
      </w:r>
    </w:p>
    <w:p w14:paraId="54B178C5" w14:textId="77777777" w:rsidR="003033C0" w:rsidRDefault="00000000">
      <w:pPr>
        <w:ind w:firstLine="708"/>
        <w:jc w:val="both"/>
      </w:pPr>
      <w:r>
        <w:br w:type="page"/>
      </w:r>
    </w:p>
    <w:p w14:paraId="377307E4" w14:textId="77777777" w:rsidR="003033C0" w:rsidRDefault="00000000">
      <w:pPr>
        <w:pStyle w:val="Ttulo2"/>
      </w:pPr>
      <w:bookmarkStart w:id="86" w:name="__RefHeading___Toc392668374"/>
      <w:bookmarkEnd w:id="86"/>
      <w:r>
        <w:t>Syntax Coloring Using Predefined Components</w:t>
      </w:r>
    </w:p>
    <w:p w14:paraId="53028600" w14:textId="77777777" w:rsidR="003033C0" w:rsidRDefault="003033C0"/>
    <w:p w14:paraId="22DB957A" w14:textId="77777777" w:rsidR="003033C0" w:rsidRDefault="00000000">
      <w:pPr>
        <w:ind w:firstLine="708"/>
        <w:jc w:val="both"/>
      </w:pPr>
      <w:r>
        <w:t>This type of syntax coloring involves the use of predefined syntax components. These components come prepared to work in a predefined language.</w:t>
      </w:r>
    </w:p>
    <w:p w14:paraId="5D023D3D" w14:textId="77777777" w:rsidR="003033C0" w:rsidRDefault="00000000">
      <w:pPr>
        <w:pStyle w:val="Ttulo3"/>
      </w:pPr>
      <w:bookmarkStart w:id="87" w:name="__RefHeading___Toc392668375"/>
      <w:bookmarkEnd w:id="87"/>
      <w:r>
        <w:t>Using a predefined language</w:t>
      </w:r>
    </w:p>
    <w:p w14:paraId="39F437C9" w14:textId="77777777" w:rsidR="003033C0" w:rsidRDefault="003033C0">
      <w:pPr>
        <w:jc w:val="both"/>
      </w:pPr>
    </w:p>
    <w:p w14:paraId="690CDFB3" w14:textId="77777777" w:rsidR="003033C0" w:rsidRDefault="00000000">
      <w:pPr>
        <w:ind w:firstLine="708"/>
        <w:jc w:val="both"/>
      </w:pPr>
      <w:r>
        <w:t>These syntax components come already installed in the Lazarus environment. There are components for most common languages such as: Pascal, C++, Java, HTML, Python, etc.</w:t>
      </w:r>
    </w:p>
    <w:p w14:paraId="2DEED362" w14:textId="77777777" w:rsidR="003033C0" w:rsidRDefault="00000000">
      <w:pPr>
        <w:ind w:firstLine="708"/>
        <w:jc w:val="both"/>
      </w:pPr>
      <w:r>
        <w:t>The method is simple: We drag the control to the form, where the SynEdit control that we are going to use is located. Then we link it, using the “highlighter” property of SynEdit.</w:t>
      </w:r>
    </w:p>
    <w:p w14:paraId="3E302C05" w14:textId="77777777" w:rsidR="003033C0" w:rsidRDefault="00000000">
      <w:pPr>
        <w:ind w:firstLine="708"/>
        <w:jc w:val="both"/>
      </w:pPr>
      <w:r>
        <w:t>Later we can choose the colors and attributes of the keywords, comments, numbers, and other categories, accessing the properties of the “TSynXXXSyn” object (where XXX represents the chosen language). Each “TSynXXXSyn” control is represented by one unit.</w:t>
      </w:r>
    </w:p>
    <w:p w14:paraId="5915985A" w14:textId="77777777" w:rsidR="003033C0" w:rsidRDefault="00000000">
      <w:pPr>
        <w:ind w:firstLine="708"/>
        <w:jc w:val="both"/>
      </w:pPr>
      <w:r>
        <w:t>The “TSynXXXSyn” object is optimized to work in its predefined language and responds well in speed. However, the keywords and their detection are hardcoded into the code of your unit. Trying to add one more reserved word is not so simple, due to the way the keyword search is optimized.</w:t>
      </w:r>
    </w:p>
    <w:p w14:paraId="2C829B0D" w14:textId="77777777" w:rsidR="003033C0" w:rsidRDefault="00000000">
      <w:pPr>
        <w:ind w:firstLine="708"/>
        <w:jc w:val="both"/>
      </w:pPr>
      <w:r>
        <w:t>The use of predefined components saves us all the work of having to process a complete syntax of a known language.</w:t>
      </w:r>
    </w:p>
    <w:p w14:paraId="2982F9D8" w14:textId="77777777" w:rsidR="003033C0" w:rsidRDefault="00000000">
      <w:pPr>
        <w:pStyle w:val="Ttulo3"/>
        <w:jc w:val="both"/>
      </w:pPr>
      <w:bookmarkStart w:id="88" w:name="__RefHeading___Toc392668376"/>
      <w:bookmarkEnd w:id="88"/>
      <w:r>
        <w:t>Using a custom language</w:t>
      </w:r>
    </w:p>
    <w:p w14:paraId="20B7AF2F" w14:textId="77777777" w:rsidR="003033C0" w:rsidRDefault="003033C0">
      <w:pPr>
        <w:spacing w:after="0"/>
        <w:jc w:val="both"/>
      </w:pPr>
    </w:p>
    <w:p w14:paraId="41C85E23" w14:textId="77777777" w:rsidR="003033C0" w:rsidRDefault="00000000">
      <w:pPr>
        <w:ind w:firstLine="708"/>
        <w:jc w:val="both"/>
      </w:pPr>
      <w:r>
        <w:t>In addition to the predefined language components, there is a component that can be customized for a different language. This is the “TSynAnySyn” component.</w:t>
      </w:r>
    </w:p>
    <w:p w14:paraId="3ED04A2B" w14:textId="77777777" w:rsidR="003033C0" w:rsidRDefault="00000000">
      <w:pPr>
        <w:ind w:firstLine="708"/>
        <w:jc w:val="both"/>
      </w:pPr>
      <w:r>
        <w:t>To use this component, just include it in the form, like any other syntax component. But before using it, you must be told which keywords make up its syntax.</w:t>
      </w:r>
    </w:p>
    <w:p w14:paraId="57BA2B36" w14:textId="77777777" w:rsidR="003033C0" w:rsidRDefault="00000000">
      <w:pPr>
        <w:ind w:firstLine="708"/>
        <w:jc w:val="both"/>
      </w:pPr>
      <w:r>
        <w:t>Although this component supports the definition of several simple languages, it does not allow much flexibility when handling comments.</w:t>
      </w:r>
    </w:p>
    <w:p w14:paraId="1C189D6C" w14:textId="77777777" w:rsidR="003033C0" w:rsidRDefault="00000000">
      <w:pPr>
        <w:ind w:firstLine="708"/>
        <w:jc w:val="both"/>
      </w:pPr>
      <w:r>
        <w:t>Furthermore, this component does not perform well in terms of speed, because its multi-language design does not allow it to be optimized properly. It is not recommended to use this component with language with many keywords or in large texts.</w:t>
      </w:r>
    </w:p>
    <w:p w14:paraId="775BF3CD" w14:textId="77777777" w:rsidR="003033C0" w:rsidRDefault="00000000">
      <w:pPr>
        <w:ind w:firstLine="708"/>
        <w:jc w:val="both"/>
      </w:pPr>
      <w:r>
        <w:t>If you want to implement a new language with good performance and highly personalized, it is advisable to do it by code.</w:t>
      </w:r>
    </w:p>
    <w:p w14:paraId="1DA4E8D3" w14:textId="77777777" w:rsidR="003033C0" w:rsidRDefault="003033C0">
      <w:pPr>
        <w:jc w:val="both"/>
      </w:pPr>
    </w:p>
    <w:p w14:paraId="5A84A91D" w14:textId="77777777" w:rsidR="003033C0" w:rsidRDefault="00000000">
      <w:pPr>
        <w:pStyle w:val="Ttulo2"/>
      </w:pPr>
      <w:bookmarkStart w:id="89" w:name="__RefHeading___Toc392668377"/>
      <w:bookmarkStart w:id="90" w:name="_Ref369251987"/>
      <w:bookmarkStart w:id="91" w:name="_Ref369251990"/>
      <w:bookmarkEnd w:id="89"/>
      <w:r>
        <w:t>Syntax Coloring Using Code</w:t>
      </w:r>
      <w:bookmarkEnd w:id="90"/>
      <w:bookmarkEnd w:id="91"/>
    </w:p>
    <w:p w14:paraId="2E589BCC" w14:textId="77777777" w:rsidR="003033C0" w:rsidRDefault="003033C0">
      <w:pPr>
        <w:spacing w:after="0"/>
        <w:jc w:val="both"/>
      </w:pPr>
    </w:p>
    <w:p w14:paraId="185DA7EB" w14:textId="77777777" w:rsidR="003033C0" w:rsidRDefault="00000000">
      <w:pPr>
        <w:ind w:firstLine="708"/>
        <w:jc w:val="both"/>
      </w:pPr>
      <w:r>
        <w:t>This type of coloring allows you to efficiently customize a specific syntax. It should be used when the language to be used does not already exist, in one of the predefined components, or does not comply with the required behavior.</w:t>
      </w:r>
    </w:p>
    <w:p w14:paraId="5BFFAECC" w14:textId="77777777" w:rsidR="003033C0" w:rsidRDefault="00000000">
      <w:pPr>
        <w:ind w:firstLine="708"/>
        <w:jc w:val="both"/>
      </w:pPr>
      <w:r>
        <w:t>Before designing our class to handle coloring, we need to understand a little about how syntax coloring works:</w:t>
      </w:r>
    </w:p>
    <w:p w14:paraId="7AE1AC6F" w14:textId="77777777" w:rsidR="003033C0" w:rsidRDefault="00000000">
      <w:pPr>
        <w:ind w:firstLine="708"/>
        <w:jc w:val="both"/>
      </w:pPr>
      <w:r>
        <w:t>For syntax coloring, a descendant class of “TSynCustomHighlighter” must be created, we will call this class highlighter, or syntax class, from which we will instantiate a highlighter. This highlighter must then be associated with the SynEdit editor, which will implement syntax coloring.</w:t>
      </w:r>
    </w:p>
    <w:p w14:paraId="3EA126D8" w14:textId="77777777" w:rsidR="003033C0" w:rsidRDefault="00000000">
      <w:pPr>
        <w:ind w:firstLine="708"/>
        <w:jc w:val="both"/>
      </w:pPr>
      <w:r>
        <w:t>When a highlighter is associated with a “TSynEdit” editor, it will start calling the highlighter routines whenever it requires information about syntax coloring.</w:t>
      </w:r>
    </w:p>
    <w:p w14:paraId="475C0482" w14:textId="77777777" w:rsidR="003033C0" w:rsidRDefault="00000000">
      <w:pPr>
        <w:ind w:firstLine="708"/>
        <w:jc w:val="both"/>
      </w:pPr>
      <w:r>
        <w:t>TSynEdit does not store text coloring information somewhere. Whenever you require coloring information, it will call the highlighter, to obtain, “on the fly”, the coloring information.</w:t>
      </w:r>
    </w:p>
    <w:p w14:paraId="3025D97A" w14:textId="77777777" w:rsidR="003033C0" w:rsidRDefault="00000000">
      <w:pPr>
        <w:ind w:firstLine="708"/>
        <w:jc w:val="both"/>
      </w:pPr>
      <w:r>
        <w:t>This highlighter must implement text analysis and identification of text elements to give text attribute information to SynEdit.</w:t>
      </w:r>
    </w:p>
    <w:p w14:paraId="3714E687" w14:textId="77777777" w:rsidR="003033C0" w:rsidRDefault="00000000">
      <w:pPr>
        <w:ind w:firstLine="708"/>
        <w:jc w:val="both"/>
      </w:pPr>
      <w:r>
        <w:t>The exploration of the text to be colored is done by SynEdit, processing line by line. When a line is modified, the modified line and subsequent lines, starting from the modified line, are displayed in the visible window. This behavior is normal if you consider that a syntax element that affects the other lines of the text can be included in a line (such as the beginning of a multi-line comment).</w:t>
      </w:r>
    </w:p>
    <w:p w14:paraId="37DC8E47" w14:textId="77777777" w:rsidR="003033C0" w:rsidRDefault="00000000">
      <w:pPr>
        <w:ind w:firstLine="708"/>
        <w:jc w:val="both"/>
      </w:pPr>
      <w:r>
        <w:t>Let's consider the case of an editor with the following text:</w:t>
      </w:r>
    </w:p>
    <w:p w14:paraId="234B0D57" w14:textId="77777777" w:rsidR="003033C0" w:rsidRDefault="00000000">
      <w:pPr>
        <w:ind w:firstLine="708"/>
        <w:jc w:val="both"/>
      </w:pPr>
      <w:r>
        <w:rPr>
          <w:noProof/>
        </w:rPr>
        <w:drawing>
          <wp:inline distT="0" distB="0" distL="0" distR="0" wp14:anchorId="2463FBFE" wp14:editId="2AC7009D">
            <wp:extent cx="3829050" cy="1809750"/>
            <wp:effectExtent l="0" t="0" r="0" b="0"/>
            <wp:docPr id="73"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2"/>
                    <pic:cNvPicPr>
                      <a:picLocks noChangeAspect="1" noChangeArrowheads="1"/>
                    </pic:cNvPicPr>
                  </pic:nvPicPr>
                  <pic:blipFill>
                    <a:blip r:embed="rId58"/>
                    <a:srcRect l="-19" t="-40" r="-19" b="-40"/>
                    <a:stretch>
                      <a:fillRect/>
                    </a:stretch>
                  </pic:blipFill>
                  <pic:spPr bwMode="auto">
                    <a:xfrm>
                      <a:off x="0" y="0"/>
                      <a:ext cx="3829050" cy="1809750"/>
                    </a:xfrm>
                    <a:prstGeom prst="rect">
                      <a:avLst/>
                    </a:prstGeom>
                  </pic:spPr>
                </pic:pic>
              </a:graphicData>
            </a:graphic>
          </wp:inline>
        </w:drawing>
      </w:r>
    </w:p>
    <w:p w14:paraId="114B8A64" w14:textId="77777777" w:rsidR="003033C0" w:rsidRDefault="00000000">
      <w:pPr>
        <w:ind w:firstLine="708"/>
        <w:jc w:val="both"/>
      </w:pPr>
      <w:r>
        <w:rPr>
          <w:lang w:eastAsia="en-US"/>
        </w:rPr>
        <w:t>When the window is shown, after it has been hidden, the following events will be generated:</w:t>
      </w:r>
    </w:p>
    <w:p w14:paraId="1A08D242" w14:textId="77777777" w:rsidR="003033C0" w:rsidRDefault="00000000">
      <w:pPr>
        <w:numPr>
          <w:ilvl w:val="0"/>
          <w:numId w:val="10"/>
        </w:numPr>
        <w:spacing w:after="0"/>
        <w:jc w:val="both"/>
        <w:rPr>
          <w:rFonts w:ascii="Courier New" w:hAnsi="Courier New" w:cs="Courier New"/>
          <w:sz w:val="18"/>
          <w:lang w:eastAsia="en-US"/>
        </w:rPr>
      </w:pPr>
      <w:r>
        <w:rPr>
          <w:rFonts w:ascii="Courier New" w:hAnsi="Courier New" w:cs="Courier New"/>
          <w:sz w:val="18"/>
          <w:lang w:eastAsia="en-US"/>
        </w:rPr>
        <w:t>SetLine: In a place in La Mancha</w:t>
      </w:r>
    </w:p>
    <w:p w14:paraId="5F76DCBB" w14:textId="77777777" w:rsidR="003033C0" w:rsidRDefault="00000000">
      <w:pPr>
        <w:numPr>
          <w:ilvl w:val="0"/>
          <w:numId w:val="10"/>
        </w:numPr>
        <w:spacing w:after="0"/>
        <w:jc w:val="both"/>
        <w:rPr>
          <w:rFonts w:ascii="Courier New" w:hAnsi="Courier New" w:cs="Courier New"/>
          <w:sz w:val="18"/>
          <w:lang w:eastAsia="en-US"/>
        </w:rPr>
      </w:pPr>
      <w:r>
        <w:rPr>
          <w:rFonts w:ascii="Courier New" w:hAnsi="Courier New" w:cs="Courier New"/>
          <w:sz w:val="18"/>
          <w:lang w:eastAsia="en-US"/>
        </w:rPr>
        <w:t>SetLine: whose name</w:t>
      </w:r>
    </w:p>
    <w:p w14:paraId="6DFED8F5" w14:textId="77777777" w:rsidR="003033C0" w:rsidRDefault="00000000">
      <w:pPr>
        <w:numPr>
          <w:ilvl w:val="0"/>
          <w:numId w:val="10"/>
        </w:numPr>
        <w:spacing w:after="0"/>
        <w:jc w:val="both"/>
        <w:rPr>
          <w:rFonts w:ascii="Courier New" w:hAnsi="Courier New" w:cs="Courier New"/>
          <w:sz w:val="18"/>
          <w:lang w:eastAsia="en-US"/>
        </w:rPr>
      </w:pPr>
      <w:r>
        <w:rPr>
          <w:rFonts w:ascii="Courier New" w:hAnsi="Courier New" w:cs="Courier New"/>
          <w:sz w:val="18"/>
          <w:lang w:eastAsia="en-US"/>
        </w:rPr>
        <w:t>SetLine: I don't want to remember</w:t>
      </w:r>
    </w:p>
    <w:p w14:paraId="64D625D7" w14:textId="77777777" w:rsidR="003033C0" w:rsidRDefault="00000000">
      <w:pPr>
        <w:numPr>
          <w:ilvl w:val="0"/>
          <w:numId w:val="10"/>
        </w:numPr>
        <w:spacing w:after="0"/>
        <w:jc w:val="both"/>
        <w:rPr>
          <w:rFonts w:ascii="Courier New" w:hAnsi="Courier New" w:cs="Courier New"/>
          <w:sz w:val="18"/>
          <w:lang w:eastAsia="en-US"/>
        </w:rPr>
      </w:pPr>
      <w:r>
        <w:rPr>
          <w:rFonts w:ascii="Courier New" w:hAnsi="Courier New" w:cs="Courier New"/>
          <w:sz w:val="18"/>
          <w:lang w:eastAsia="en-US"/>
        </w:rPr>
        <w:t>SetLine: not long ago</w:t>
      </w:r>
    </w:p>
    <w:p w14:paraId="0676863F" w14:textId="77777777" w:rsidR="003033C0" w:rsidRDefault="00000000">
      <w:pPr>
        <w:numPr>
          <w:ilvl w:val="0"/>
          <w:numId w:val="10"/>
        </w:numPr>
        <w:spacing w:after="0"/>
        <w:jc w:val="both"/>
        <w:rPr>
          <w:rFonts w:ascii="Courier New" w:hAnsi="Courier New" w:cs="Courier New"/>
          <w:sz w:val="18"/>
          <w:lang w:eastAsia="en-US"/>
        </w:rPr>
      </w:pPr>
      <w:r>
        <w:rPr>
          <w:rFonts w:ascii="Courier New" w:hAnsi="Courier New" w:cs="Courier New"/>
          <w:sz w:val="18"/>
          <w:lang w:eastAsia="en-US"/>
        </w:rPr>
        <w:t>SetLine: who lived a gentleman</w:t>
      </w:r>
    </w:p>
    <w:p w14:paraId="0C08C9E6" w14:textId="77777777" w:rsidR="003033C0" w:rsidRDefault="00000000">
      <w:pPr>
        <w:numPr>
          <w:ilvl w:val="0"/>
          <w:numId w:val="10"/>
        </w:numPr>
        <w:spacing w:after="0"/>
        <w:jc w:val="both"/>
        <w:rPr>
          <w:rFonts w:ascii="Courier New" w:hAnsi="Courier New" w:cs="Courier New"/>
          <w:sz w:val="18"/>
          <w:lang w:eastAsia="en-US"/>
        </w:rPr>
      </w:pPr>
      <w:r>
        <w:rPr>
          <w:rFonts w:ascii="Courier New" w:hAnsi="Courier New" w:cs="Courier New"/>
          <w:sz w:val="18"/>
          <w:lang w:eastAsia="en-US"/>
        </w:rPr>
        <w:t>SetLine: one of the lances in the shipyard</w:t>
      </w:r>
    </w:p>
    <w:p w14:paraId="48363A12" w14:textId="77777777" w:rsidR="003033C0" w:rsidRDefault="003033C0">
      <w:pPr>
        <w:ind w:firstLine="708"/>
        <w:jc w:val="both"/>
        <w:rPr>
          <w:rFonts w:ascii="Courier New" w:hAnsi="Courier New" w:cs="Courier New"/>
          <w:sz w:val="18"/>
          <w:lang w:eastAsia="en-US"/>
        </w:rPr>
      </w:pPr>
    </w:p>
    <w:p w14:paraId="635EA33F" w14:textId="77777777" w:rsidR="003033C0" w:rsidRDefault="00000000">
      <w:pPr>
        <w:ind w:firstLine="708"/>
        <w:jc w:val="both"/>
        <w:rPr>
          <w:rFonts w:ascii="Courier New" w:hAnsi="Courier New" w:cs="Courier New"/>
          <w:sz w:val="18"/>
          <w:lang w:eastAsia="en-US"/>
        </w:rPr>
      </w:pPr>
      <w:r>
        <w:rPr>
          <w:lang w:eastAsia="en-US"/>
        </w:rPr>
        <w:t>The “SetLine” label indicates that the displayed line is being scanned.</w:t>
      </w:r>
    </w:p>
    <w:p w14:paraId="40A99881" w14:textId="77777777" w:rsidR="003033C0" w:rsidRDefault="00000000">
      <w:pPr>
        <w:ind w:firstLine="708"/>
        <w:jc w:val="both"/>
        <w:rPr>
          <w:rFonts w:ascii="Courier New" w:hAnsi="Courier New" w:cs="Courier New"/>
          <w:sz w:val="18"/>
          <w:lang w:eastAsia="en-US"/>
        </w:rPr>
      </w:pPr>
      <w:r>
        <w:rPr>
          <w:lang w:eastAsia="en-US"/>
        </w:rPr>
        <w:t>When modifying line number 3 of the same text (anywhere), the exploration sequence changes a little:</w:t>
      </w:r>
    </w:p>
    <w:p w14:paraId="454C66ED" w14:textId="77777777" w:rsidR="003033C0" w:rsidRDefault="00000000">
      <w:pPr>
        <w:numPr>
          <w:ilvl w:val="0"/>
          <w:numId w:val="26"/>
        </w:numPr>
        <w:spacing w:after="0"/>
        <w:jc w:val="both"/>
        <w:rPr>
          <w:rFonts w:ascii="Courier New" w:hAnsi="Courier New" w:cs="Courier New"/>
          <w:sz w:val="18"/>
          <w:lang w:eastAsia="en-US"/>
        </w:rPr>
      </w:pPr>
      <w:r>
        <w:rPr>
          <w:rFonts w:ascii="Courier New" w:hAnsi="Courier New" w:cs="Courier New"/>
          <w:sz w:val="18"/>
          <w:lang w:eastAsia="en-US"/>
        </w:rPr>
        <w:t>SetLine: I don't want to remember,</w:t>
      </w:r>
    </w:p>
    <w:p w14:paraId="1F1578AD" w14:textId="77777777" w:rsidR="003033C0" w:rsidRDefault="00000000">
      <w:pPr>
        <w:numPr>
          <w:ilvl w:val="0"/>
          <w:numId w:val="26"/>
        </w:numPr>
        <w:spacing w:after="0"/>
        <w:jc w:val="both"/>
        <w:rPr>
          <w:rFonts w:ascii="Courier New" w:hAnsi="Courier New" w:cs="Courier New"/>
          <w:sz w:val="18"/>
          <w:lang w:eastAsia="en-US"/>
        </w:rPr>
      </w:pPr>
      <w:r>
        <w:rPr>
          <w:rFonts w:ascii="Courier New" w:hAnsi="Courier New" w:cs="Courier New"/>
          <w:sz w:val="18"/>
          <w:lang w:eastAsia="en-US"/>
        </w:rPr>
        <w:t>SetLine: not long ago</w:t>
      </w:r>
    </w:p>
    <w:p w14:paraId="15C351E0" w14:textId="77777777" w:rsidR="003033C0" w:rsidRDefault="00000000">
      <w:pPr>
        <w:numPr>
          <w:ilvl w:val="0"/>
          <w:numId w:val="26"/>
        </w:numPr>
        <w:spacing w:after="0"/>
        <w:jc w:val="both"/>
        <w:rPr>
          <w:rFonts w:ascii="Courier New" w:hAnsi="Courier New" w:cs="Courier New"/>
          <w:sz w:val="18"/>
          <w:lang w:eastAsia="en-US"/>
        </w:rPr>
      </w:pPr>
      <w:r>
        <w:rPr>
          <w:rFonts w:ascii="Courier New" w:hAnsi="Courier New" w:cs="Courier New"/>
          <w:sz w:val="18"/>
          <w:lang w:eastAsia="en-US"/>
        </w:rPr>
        <w:t>SetLine: who lived a gentleman</w:t>
      </w:r>
    </w:p>
    <w:p w14:paraId="0128CDBA" w14:textId="77777777" w:rsidR="003033C0" w:rsidRDefault="00000000">
      <w:pPr>
        <w:numPr>
          <w:ilvl w:val="0"/>
          <w:numId w:val="26"/>
        </w:numPr>
        <w:spacing w:after="0"/>
        <w:jc w:val="both"/>
        <w:rPr>
          <w:rFonts w:ascii="Courier New" w:hAnsi="Courier New" w:cs="Courier New"/>
          <w:sz w:val="18"/>
          <w:lang w:eastAsia="en-US"/>
        </w:rPr>
      </w:pPr>
      <w:r>
        <w:rPr>
          <w:rFonts w:ascii="Courier New" w:hAnsi="Courier New" w:cs="Courier New"/>
          <w:sz w:val="18"/>
          <w:lang w:eastAsia="en-US"/>
        </w:rPr>
        <w:t>SetLine: whose name</w:t>
      </w:r>
    </w:p>
    <w:p w14:paraId="156919C3" w14:textId="77777777" w:rsidR="003033C0" w:rsidRDefault="00000000">
      <w:pPr>
        <w:numPr>
          <w:ilvl w:val="0"/>
          <w:numId w:val="26"/>
        </w:numPr>
        <w:spacing w:after="0"/>
        <w:jc w:val="both"/>
        <w:rPr>
          <w:rFonts w:ascii="Courier New" w:hAnsi="Courier New" w:cs="Courier New"/>
          <w:sz w:val="18"/>
          <w:lang w:eastAsia="en-US"/>
        </w:rPr>
      </w:pPr>
      <w:r>
        <w:rPr>
          <w:rFonts w:ascii="Courier New" w:hAnsi="Courier New" w:cs="Courier New"/>
          <w:sz w:val="18"/>
          <w:lang w:eastAsia="en-US"/>
        </w:rPr>
        <w:t>SetLine: I don't want to remember,</w:t>
      </w:r>
    </w:p>
    <w:p w14:paraId="7C0E025D" w14:textId="77777777" w:rsidR="003033C0" w:rsidRDefault="00000000">
      <w:pPr>
        <w:numPr>
          <w:ilvl w:val="0"/>
          <w:numId w:val="26"/>
        </w:numPr>
        <w:spacing w:after="0"/>
        <w:jc w:val="both"/>
        <w:rPr>
          <w:rFonts w:ascii="Courier New" w:hAnsi="Courier New" w:cs="Courier New"/>
          <w:sz w:val="18"/>
          <w:lang w:eastAsia="en-US"/>
        </w:rPr>
      </w:pPr>
      <w:r>
        <w:rPr>
          <w:rFonts w:ascii="Courier New" w:hAnsi="Courier New" w:cs="Courier New"/>
          <w:sz w:val="18"/>
          <w:lang w:eastAsia="en-US"/>
        </w:rPr>
        <w:t>SetLine: not long ago</w:t>
      </w:r>
    </w:p>
    <w:p w14:paraId="407D9BCA" w14:textId="77777777" w:rsidR="003033C0" w:rsidRDefault="00000000">
      <w:pPr>
        <w:numPr>
          <w:ilvl w:val="0"/>
          <w:numId w:val="26"/>
        </w:numPr>
        <w:spacing w:after="0"/>
        <w:jc w:val="both"/>
        <w:rPr>
          <w:rFonts w:ascii="Courier New" w:hAnsi="Courier New" w:cs="Courier New"/>
          <w:sz w:val="18"/>
          <w:lang w:eastAsia="en-US"/>
        </w:rPr>
      </w:pPr>
      <w:r>
        <w:rPr>
          <w:rFonts w:ascii="Courier New" w:hAnsi="Courier New" w:cs="Courier New"/>
          <w:sz w:val="18"/>
          <w:lang w:eastAsia="en-US"/>
        </w:rPr>
        <w:t>SetLine: who lived a gentleman</w:t>
      </w:r>
    </w:p>
    <w:p w14:paraId="2DCE6921" w14:textId="77777777" w:rsidR="003033C0" w:rsidRDefault="003033C0">
      <w:pPr>
        <w:ind w:firstLine="708"/>
        <w:jc w:val="both"/>
        <w:rPr>
          <w:rFonts w:ascii="Courier New" w:hAnsi="Courier New" w:cs="Courier New"/>
          <w:sz w:val="18"/>
          <w:lang w:eastAsia="en-US"/>
        </w:rPr>
      </w:pPr>
    </w:p>
    <w:p w14:paraId="62A3DB2C" w14:textId="77777777" w:rsidR="003033C0" w:rsidRDefault="00000000">
      <w:pPr>
        <w:ind w:firstLine="708"/>
        <w:jc w:val="both"/>
        <w:rPr>
          <w:rFonts w:ascii="Courier New" w:hAnsi="Courier New" w:cs="Courier New"/>
          <w:sz w:val="18"/>
          <w:lang w:eastAsia="en-US"/>
        </w:rPr>
      </w:pPr>
      <w:r>
        <w:t>We can see that the editor scans the next two lines, and then scans again, but starting a previous line.</w:t>
      </w:r>
    </w:p>
    <w:p w14:paraId="431C0C10" w14:textId="77777777" w:rsidR="003033C0" w:rsidRDefault="00000000">
      <w:pPr>
        <w:pStyle w:val="Ttulo3"/>
      </w:pPr>
      <w:bookmarkStart w:id="92" w:name="__RefHeading___Toc392668378"/>
      <w:bookmarkEnd w:id="92"/>
      <w:r>
        <w:t>Syntax Highlighting Cases.</w:t>
      </w:r>
    </w:p>
    <w:p w14:paraId="26079CED" w14:textId="77777777" w:rsidR="003033C0" w:rsidRDefault="003033C0">
      <w:pPr>
        <w:spacing w:after="0"/>
      </w:pPr>
    </w:p>
    <w:p w14:paraId="0D1C0525" w14:textId="77777777" w:rsidR="003033C0" w:rsidRDefault="00000000">
      <w:pPr>
        <w:ind w:firstLine="708"/>
        <w:jc w:val="both"/>
      </w:pPr>
      <w:r>
        <w:t>When performing syntax highlighting, we must consider various situations. 3 cases can be differentiated:</w:t>
      </w:r>
    </w:p>
    <w:p w14:paraId="06FE1624" w14:textId="77777777" w:rsidR="003033C0" w:rsidRDefault="00000000">
      <w:pPr>
        <w:numPr>
          <w:ilvl w:val="0"/>
          <w:numId w:val="4"/>
        </w:numPr>
        <w:jc w:val="both"/>
      </w:pPr>
      <w:r>
        <w:t>Simple token highlighting. It is the common coloring in which certain words or key identifiers in the text are turned into a certain color. Various categories are normally defined such as reserved words, keywords, identifiers, variables, macros, etc. You can define various text attributes for each category. Tokens are identified by the characters they can contain.</w:t>
      </w:r>
    </w:p>
    <w:p w14:paraId="5CA4114F" w14:textId="77777777" w:rsidR="003033C0" w:rsidRDefault="00000000">
      <w:pPr>
        <w:numPr>
          <w:ilvl w:val="0"/>
          <w:numId w:val="4"/>
        </w:numPr>
        <w:jc w:val="both"/>
      </w:pPr>
      <w:r>
        <w:t>One-line comment highlighting. This coloring is typical of one-line comments in most languages. It involves putting a specific color on the text of a comment, from the beginning to the end of the line.</w:t>
      </w:r>
    </w:p>
    <w:p w14:paraId="1D38E050" w14:textId="77777777" w:rsidR="003033C0" w:rsidRDefault="00000000">
      <w:pPr>
        <w:numPr>
          <w:ilvl w:val="0"/>
          <w:numId w:val="4"/>
        </w:numPr>
        <w:spacing w:after="0"/>
        <w:jc w:val="both"/>
      </w:pPr>
      <w:r>
        <w:t>Highlighting ranges of text or context. This coloring is also applied to comments, or chains. The coloring of the text affects a group of words, which can be on the same line or occupy several consecutive lines. Tokens are identified by their delimiters.</w:t>
      </w:r>
    </w:p>
    <w:p w14:paraId="2A022405" w14:textId="77777777" w:rsidR="003033C0" w:rsidRDefault="003033C0">
      <w:pPr>
        <w:spacing w:after="0"/>
        <w:ind w:firstLine="708"/>
        <w:jc w:val="both"/>
      </w:pPr>
    </w:p>
    <w:p w14:paraId="2F2CAE2E" w14:textId="77777777" w:rsidR="003033C0" w:rsidRDefault="00000000">
      <w:pPr>
        <w:pStyle w:val="Ttulo3"/>
      </w:pPr>
      <w:bookmarkStart w:id="93" w:name="__RefHeading___Toc392668379"/>
      <w:bookmarkEnd w:id="93"/>
      <w:r>
        <w:t>Line Scan</w:t>
      </w:r>
    </w:p>
    <w:p w14:paraId="6022F6CC" w14:textId="77777777" w:rsidR="003033C0" w:rsidRDefault="003033C0">
      <w:pPr>
        <w:spacing w:after="0"/>
        <w:ind w:firstLine="708"/>
        <w:jc w:val="both"/>
      </w:pPr>
    </w:p>
    <w:p w14:paraId="3862D304" w14:textId="77777777" w:rsidR="003033C0" w:rsidRDefault="00000000">
      <w:pPr>
        <w:ind w:firstLine="708"/>
        <w:jc w:val="both"/>
      </w:pPr>
      <w:r>
        <w:t>Each line is assumed to be divided into elements called “tokens”. There is no part of a line that is not a token. A token can be an identifier, a symbol, a control character, a blank character, etc.</w:t>
      </w:r>
    </w:p>
    <w:p w14:paraId="4246114D" w14:textId="77777777" w:rsidR="003033C0" w:rsidRDefault="00000000">
      <w:pPr>
        <w:ind w:firstLine="708"/>
        <w:jc w:val="both"/>
      </w:pPr>
      <w:r>
        <w:t>A token can be one or more characters long. Each token, or type of token, can have particular attributes.</w:t>
      </w:r>
    </w:p>
    <w:p w14:paraId="15129071" w14:textId="77777777" w:rsidR="003033C0" w:rsidRDefault="00000000">
      <w:pPr>
        <w:ind w:firstLine="708"/>
        <w:jc w:val="both"/>
      </w:pPr>
      <w:r>
        <w:t>Every time SynEdit needs to process a line, it makes a sequence of calls to the highlighter (actually “TSynCustomHighlighter”, but it pipes them to the highlighter being used), to get the attributes of each element on the line:</w:t>
      </w:r>
    </w:p>
    <w:p w14:paraId="043BEDE3" w14:textId="77777777" w:rsidR="003033C0" w:rsidRDefault="00000000">
      <w:pPr>
        <w:numPr>
          <w:ilvl w:val="0"/>
          <w:numId w:val="6"/>
        </w:numPr>
        <w:jc w:val="both"/>
      </w:pPr>
      <w:r>
        <w:t>First, the “SetLine” method is called to indicate that the exploration of a new line is beginning. After this call expect the “GetTokenEx” or “GetTokenAttribute” method to return information about the current token.</w:t>
      </w:r>
    </w:p>
    <w:p w14:paraId="0A21BEBD" w14:textId="77777777" w:rsidR="003033C0" w:rsidRDefault="00000000">
      <w:pPr>
        <w:numPr>
          <w:ilvl w:val="0"/>
          <w:numId w:val="6"/>
        </w:numPr>
        <w:jc w:val="both"/>
      </w:pPr>
      <w:r>
        <w:t>After the call to “SetLine”, multiple calls to the “Next” method will be generated, to access the following tokens.</w:t>
      </w:r>
    </w:p>
    <w:p w14:paraId="4B9EFEA6" w14:textId="77777777" w:rsidR="003033C0" w:rsidRDefault="00000000">
      <w:pPr>
        <w:numPr>
          <w:ilvl w:val="0"/>
          <w:numId w:val="6"/>
        </w:numPr>
        <w:jc w:val="both"/>
      </w:pPr>
      <w:r>
        <w:t>SynEdit expects that after each call to “Next”, the “GetTokenEx” and “GetTokenAttribute” methods return information about the currently pointed token.</w:t>
      </w:r>
    </w:p>
    <w:p w14:paraId="2D9C03AB" w14:textId="77777777" w:rsidR="003033C0" w:rsidRDefault="00000000">
      <w:pPr>
        <w:numPr>
          <w:ilvl w:val="0"/>
          <w:numId w:val="6"/>
        </w:numPr>
        <w:jc w:val="both"/>
      </w:pPr>
      <w:r>
        <w:t>When SynEdit wants to check if the end of the work line has been reached, it will make a call to “GetEol”. This must be functional since “SetLine” is called.</w:t>
      </w:r>
    </w:p>
    <w:p w14:paraId="55457709" w14:textId="77777777" w:rsidR="003033C0" w:rsidRDefault="00000000">
      <w:pPr>
        <w:ind w:firstLine="708"/>
        <w:jc w:val="both"/>
      </w:pPr>
      <w:r>
        <w:t>Calls to these methods occur repeatedly and in large numbers for each line. Therefore, these methods must have a quick response and efficient implementation. Delay in processing any of these methods will affect the editor's performance.</w:t>
      </w:r>
    </w:p>
    <w:p w14:paraId="64F46BC9" w14:textId="77777777" w:rsidR="003033C0" w:rsidRDefault="00000000">
      <w:pPr>
        <w:ind w:firstLine="708"/>
        <w:jc w:val="both"/>
      </w:pPr>
      <w:r>
        <w:t>To get an idea of the work that SynEdit does, in terms of syntax coloring, we present below the sequence of methods called when the editor window, which was hidden, is shown.</w:t>
      </w:r>
    </w:p>
    <w:p w14:paraId="0FD7DDDB" w14:textId="77777777" w:rsidR="003033C0" w:rsidRDefault="00000000">
      <w:pPr>
        <w:ind w:firstLine="708"/>
        <w:jc w:val="both"/>
      </w:pPr>
      <w:r>
        <w:t>The example window contains this text:</w:t>
      </w:r>
    </w:p>
    <w:p w14:paraId="6766DA3F" w14:textId="77777777" w:rsidR="003033C0" w:rsidRDefault="00000000">
      <w:pPr>
        <w:ind w:firstLine="708"/>
        <w:jc w:val="both"/>
      </w:pPr>
      <w:r>
        <w:rPr>
          <w:noProof/>
        </w:rPr>
        <w:drawing>
          <wp:inline distT="0" distB="0" distL="0" distR="0" wp14:anchorId="2F6F497F" wp14:editId="5B636B65">
            <wp:extent cx="4133850" cy="923925"/>
            <wp:effectExtent l="0" t="0" r="0" b="0"/>
            <wp:docPr id="7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3"/>
                    <pic:cNvPicPr>
                      <a:picLocks noChangeAspect="1" noChangeArrowheads="1"/>
                    </pic:cNvPicPr>
                  </pic:nvPicPr>
                  <pic:blipFill>
                    <a:blip r:embed="rId59"/>
                    <a:srcRect l="-17" t="-78" r="-17" b="-78"/>
                    <a:stretch>
                      <a:fillRect/>
                    </a:stretch>
                  </pic:blipFill>
                  <pic:spPr bwMode="auto">
                    <a:xfrm>
                      <a:off x="0" y="0"/>
                      <a:ext cx="4133850" cy="923925"/>
                    </a:xfrm>
                    <a:prstGeom prst="rect">
                      <a:avLst/>
                    </a:prstGeom>
                  </pic:spPr>
                </pic:pic>
              </a:graphicData>
            </a:graphic>
          </wp:inline>
        </w:drawing>
      </w:r>
    </w:p>
    <w:p w14:paraId="6FCF8BDC" w14:textId="77777777" w:rsidR="003033C0" w:rsidRDefault="00000000">
      <w:pPr>
        <w:ind w:firstLine="708"/>
        <w:jc w:val="both"/>
      </w:pPr>
      <w:r>
        <w:rPr>
          <w:lang w:eastAsia="en-US"/>
        </w:rPr>
        <w:t>The sequence of events called when displaying this window is:</w:t>
      </w:r>
    </w:p>
    <w:p w14:paraId="0835631F" w14:textId="77777777" w:rsidR="003033C0" w:rsidRDefault="003033C0">
      <w:pPr>
        <w:sectPr w:rsidR="003033C0">
          <w:headerReference w:type="default" r:id="rId60"/>
          <w:footerReference w:type="default" r:id="rId61"/>
          <w:pgSz w:w="11906" w:h="16838"/>
          <w:pgMar w:top="1276" w:right="1134" w:bottom="1417" w:left="1418" w:header="708" w:footer="708" w:gutter="0"/>
          <w:cols w:space="720"/>
          <w:formProt w:val="0"/>
          <w:docGrid w:linePitch="360"/>
        </w:sectPr>
      </w:pPr>
    </w:p>
    <w:p w14:paraId="03285AD5"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hAnsi="Courier New" w:cs="Courier New"/>
          <w:sz w:val="18"/>
          <w:lang w:eastAsia="en-US"/>
        </w:rPr>
        <w:t>SetLine: “In a place in La Mancha”</w:t>
      </w:r>
    </w:p>
    <w:p w14:paraId="3E314431"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Next:0</w:t>
      </w:r>
    </w:p>
    <w:p w14:paraId="0311E918"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6127E74D"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GetTokenEx</w:t>
      </w:r>
    </w:p>
    <w:p w14:paraId="52E16DE9"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GetTokenAttribute</w:t>
      </w:r>
    </w:p>
    <w:p w14:paraId="2D425492"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Next:2</w:t>
      </w:r>
    </w:p>
    <w:p w14:paraId="64B31F1B"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46BD463F"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GetTokenEx</w:t>
      </w:r>
    </w:p>
    <w:p w14:paraId="663CA6E4"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GetTokenAttribute</w:t>
      </w:r>
    </w:p>
    <w:p w14:paraId="3FDB6806"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Next:3</w:t>
      </w:r>
    </w:p>
    <w:p w14:paraId="5F3276EF"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2E0996FA"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GetTokenEx</w:t>
      </w:r>
    </w:p>
    <w:p w14:paraId="40F1BABB"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GetTokenAttribute</w:t>
      </w:r>
    </w:p>
    <w:p w14:paraId="14955D78"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Next:5</w:t>
      </w:r>
    </w:p>
    <w:p w14:paraId="412F8DA6"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5859F6F7"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GetTokenEx</w:t>
      </w:r>
    </w:p>
    <w:p w14:paraId="0E643D85"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GetTokenAttribute</w:t>
      </w:r>
    </w:p>
    <w:p w14:paraId="3698DE59"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Next:6</w:t>
      </w:r>
    </w:p>
    <w:p w14:paraId="2196DDAB"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33C29ABA"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GetTokenEx</w:t>
      </w:r>
    </w:p>
    <w:p w14:paraId="4BB68E7D"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GetTokenAttribute</w:t>
      </w:r>
    </w:p>
    <w:p w14:paraId="35851EBD"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Next:11</w:t>
      </w:r>
    </w:p>
    <w:p w14:paraId="4EF8FD85"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4122AE62"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GetTokenEx</w:t>
      </w:r>
    </w:p>
    <w:p w14:paraId="6A88C1FC"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GetTokenAttribute</w:t>
      </w:r>
    </w:p>
    <w:p w14:paraId="1B86DF54"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Next:12</w:t>
      </w:r>
    </w:p>
    <w:p w14:paraId="203259E2"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46AEE7B3"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GetTokenEx</w:t>
      </w:r>
    </w:p>
    <w:p w14:paraId="3EFBAB7F"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GetTokenAttribute</w:t>
      </w:r>
    </w:p>
    <w:p w14:paraId="57EF0F70"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Next:14</w:t>
      </w:r>
    </w:p>
    <w:p w14:paraId="09300F89"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13D0B810"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GetTokenEx</w:t>
      </w:r>
    </w:p>
    <w:p w14:paraId="4932079E"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GetTokenAttribute</w:t>
      </w:r>
    </w:p>
    <w:p w14:paraId="1F5B0F05"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Next:15</w:t>
      </w:r>
    </w:p>
    <w:p w14:paraId="035BE566"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777C1E77"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GetTokenEx</w:t>
      </w:r>
    </w:p>
    <w:p w14:paraId="6FA9C612"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GetTokenAttribute</w:t>
      </w:r>
    </w:p>
    <w:p w14:paraId="5F2090B5"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Next:17</w:t>
      </w:r>
    </w:p>
    <w:p w14:paraId="7F5C4671"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12076353"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GetTokenEx</w:t>
      </w:r>
    </w:p>
    <w:p w14:paraId="407A2DCF"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GetTokenAttribute</w:t>
      </w:r>
    </w:p>
    <w:p w14:paraId="2A3C430E"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Next:18</w:t>
      </w:r>
    </w:p>
    <w:p w14:paraId="64E5364B"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4860BCA7"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GetTokenEx</w:t>
      </w:r>
    </w:p>
    <w:p w14:paraId="4232319A"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GetTokenAttribute</w:t>
      </w:r>
    </w:p>
    <w:p w14:paraId="1AA5C01B"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Next:24</w:t>
      </w:r>
    </w:p>
    <w:p w14:paraId="63C79982" w14:textId="77777777" w:rsidR="003033C0" w:rsidRDefault="00000000">
      <w:pPr>
        <w:numPr>
          <w:ilvl w:val="0"/>
          <w:numId w:val="18"/>
        </w:numPr>
        <w:spacing w:after="0"/>
        <w:ind w:left="567" w:hanging="283"/>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7B58F7ED" w14:textId="77777777" w:rsidR="003033C0" w:rsidRDefault="003033C0">
      <w:pPr>
        <w:sectPr w:rsidR="003033C0">
          <w:type w:val="continuous"/>
          <w:pgSz w:w="11906" w:h="16838"/>
          <w:pgMar w:top="1276" w:right="1134" w:bottom="1417" w:left="1418" w:header="708" w:footer="708" w:gutter="0"/>
          <w:cols w:num="2" w:space="282"/>
          <w:formProt w:val="0"/>
          <w:docGrid w:linePitch="360"/>
        </w:sectPr>
      </w:pPr>
    </w:p>
    <w:p w14:paraId="1F2C27ED" w14:textId="77777777" w:rsidR="003033C0" w:rsidRDefault="003033C0">
      <w:pPr>
        <w:spacing w:after="0"/>
        <w:ind w:firstLine="708"/>
        <w:jc w:val="both"/>
        <w:rPr>
          <w:rFonts w:ascii="Courier New" w:hAnsi="Courier New" w:cs="Courier New"/>
          <w:sz w:val="18"/>
          <w:lang w:eastAsia="en-US"/>
        </w:rPr>
      </w:pPr>
    </w:p>
    <w:p w14:paraId="7C046711" w14:textId="77777777" w:rsidR="003033C0" w:rsidRDefault="00000000">
      <w:pPr>
        <w:ind w:firstLine="708"/>
        <w:jc w:val="both"/>
        <w:rPr>
          <w:rFonts w:ascii="Courier New" w:hAnsi="Courier New" w:cs="Courier New"/>
          <w:sz w:val="18"/>
          <w:lang w:eastAsia="en-US"/>
        </w:rPr>
      </w:pPr>
      <w:r>
        <w:t>The value indicated after the Next Event corresponds to the initial character that is scanned. It could be observed that the editor always checks if the end has been reached, after each call to “Next”. If after a call to Next(), the editor returns TRUE in GetEol(), it will assume that it is at the final character of the line, and will no longer ask for attribute information.</w:t>
      </w:r>
    </w:p>
    <w:p w14:paraId="4FF2EB50" w14:textId="77777777" w:rsidR="003033C0" w:rsidRDefault="00000000">
      <w:pPr>
        <w:ind w:firstLine="708"/>
        <w:jc w:val="both"/>
        <w:rPr>
          <w:rFonts w:ascii="Courier New" w:hAnsi="Courier New" w:cs="Courier New"/>
          <w:sz w:val="18"/>
          <w:lang w:eastAsia="en-US"/>
        </w:rPr>
      </w:pPr>
      <w:r>
        <w:t>The following sequence diagram will clarify the process:</w:t>
      </w:r>
    </w:p>
    <w:p w14:paraId="353A4AE2" w14:textId="79FC98D0" w:rsidR="003033C0" w:rsidRDefault="00F011BC">
      <w:pPr>
        <w:ind w:firstLine="708"/>
        <w:rPr>
          <w:rFonts w:ascii="Courier New" w:hAnsi="Courier New" w:cs="Courier New"/>
          <w:sz w:val="18"/>
          <w:lang w:eastAsia="en-US"/>
        </w:rPr>
      </w:pPr>
      <w:r>
        <w:rPr>
          <w:noProof/>
        </w:rPr>
        <mc:AlternateContent>
          <mc:Choice Requires="wps">
            <w:drawing>
              <wp:anchor distT="0" distB="0" distL="114300" distR="114300" simplePos="0" relativeHeight="251664896" behindDoc="0" locked="0" layoutInCell="1" allowOverlap="1" wp14:anchorId="101BEEDD" wp14:editId="1D62FFD0">
                <wp:simplePos x="0" y="0"/>
                <wp:positionH relativeFrom="column">
                  <wp:posOffset>0</wp:posOffset>
                </wp:positionH>
                <wp:positionV relativeFrom="paragraph">
                  <wp:posOffset>0</wp:posOffset>
                </wp:positionV>
                <wp:extent cx="635000" cy="635000"/>
                <wp:effectExtent l="0" t="0" r="3175" b="3175"/>
                <wp:wrapNone/>
                <wp:docPr id="104" name="_x0000_tole_rId6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F749A9" id="_x0000_tole_rId62" o:spid="_x0000_s1026" style="position:absolute;margin-left:0;margin-top:0;width:50pt;height:50pt;z-index:2516648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000000">
        <w:object w:dxaOrig="5986" w:dyaOrig="5279" w14:anchorId="1AA760B7">
          <v:shape id="ole_rId62" o:spid="_x0000_i1027" type="#_x0000_t75" style="width:299.4pt;height:264pt;visibility:visible;mso-wrap-distance-right:0" o:ole="">
            <v:imagedata r:id="rId62" o:title=""/>
          </v:shape>
          <o:OLEObject Type="Embed" ShapeID="ole_rId62" DrawAspect="Content" ObjectID="_1756904002" r:id="rId63"/>
        </w:object>
      </w:r>
    </w:p>
    <w:p w14:paraId="18578C62" w14:textId="77777777" w:rsidR="003033C0" w:rsidRDefault="00000000">
      <w:pPr>
        <w:ind w:firstLine="708"/>
        <w:jc w:val="both"/>
        <w:rPr>
          <w:rFonts w:ascii="Courier New" w:hAnsi="Courier New" w:cs="Courier New"/>
          <w:sz w:val="18"/>
          <w:lang w:eastAsia="en-US"/>
        </w:rPr>
      </w:pPr>
      <w:r>
        <w:t>The editor draws on the screen, always token by token. The GetTokenEx() method returns the token extension, and the GetTokenAttribute() method returns the attribute to apply to the text. That information is all SynEdit needs to draw a portion of the text with attributes on the screen.</w:t>
      </w:r>
    </w:p>
    <w:p w14:paraId="71B13BA1" w14:textId="77777777" w:rsidR="003033C0" w:rsidRDefault="00000000">
      <w:pPr>
        <w:ind w:firstLine="708"/>
        <w:jc w:val="both"/>
        <w:rPr>
          <w:rFonts w:ascii="Courier New" w:hAnsi="Courier New" w:cs="Courier New"/>
          <w:sz w:val="18"/>
          <w:lang w:eastAsia="en-US"/>
        </w:rPr>
      </w:pPr>
      <w:r>
        <w:t>This sequence, Next() – GetEol() - GetTokenEx() - GetTokenAttribute() , is repeated throughout the line until GetEol() returns TRUE, which will indicate that there are no more tokens left to explore on that line.</w:t>
      </w:r>
    </w:p>
    <w:p w14:paraId="374979E3" w14:textId="77777777" w:rsidR="003033C0" w:rsidRDefault="00000000">
      <w:pPr>
        <w:ind w:firstLine="708"/>
        <w:jc w:val="both"/>
        <w:rPr>
          <w:rFonts w:ascii="Courier New" w:hAnsi="Courier New" w:cs="Courier New"/>
          <w:sz w:val="18"/>
          <w:lang w:eastAsia="en-US"/>
        </w:rPr>
      </w:pPr>
      <w:r>
        <w:t>If we make a modification in our example text, such as inserting a comma at the end of the line, the following sequence is generated:</w:t>
      </w:r>
    </w:p>
    <w:p w14:paraId="18D5D09C" w14:textId="77777777" w:rsidR="003033C0" w:rsidRDefault="003033C0">
      <w:pPr>
        <w:sectPr w:rsidR="003033C0">
          <w:type w:val="continuous"/>
          <w:pgSz w:w="11906" w:h="16838"/>
          <w:pgMar w:top="1276" w:right="1134" w:bottom="1417" w:left="1418" w:header="708" w:footer="708" w:gutter="0"/>
          <w:cols w:space="720"/>
          <w:formProt w:val="0"/>
          <w:docGrid w:linePitch="360"/>
        </w:sectPr>
      </w:pPr>
    </w:p>
    <w:p w14:paraId="5DB0ADA9"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hAnsi="Courier New" w:cs="Courier New"/>
          <w:sz w:val="18"/>
          <w:lang w:eastAsia="en-US"/>
        </w:rPr>
        <w:t>SetLine: “In a place in La Mancha”</w:t>
      </w:r>
    </w:p>
    <w:p w14:paraId="5E03270D"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Next:0</w:t>
      </w:r>
    </w:p>
    <w:p w14:paraId="39FE04D3"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610BEA18"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Next:2</w:t>
      </w:r>
    </w:p>
    <w:p w14:paraId="21207396"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74FF054D"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Next:3</w:t>
      </w:r>
    </w:p>
    <w:p w14:paraId="767B4392"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71DC27C1"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Next:5</w:t>
      </w:r>
    </w:p>
    <w:p w14:paraId="25EE10B9"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39045B8E"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Next:6</w:t>
      </w:r>
    </w:p>
    <w:p w14:paraId="773921F6"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65D8D03A"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Next:11</w:t>
      </w:r>
    </w:p>
    <w:p w14:paraId="49B936A2"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6171BE77"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Next:12</w:t>
      </w:r>
    </w:p>
    <w:p w14:paraId="63A4BE5C"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4227B52D"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Next:14</w:t>
      </w:r>
    </w:p>
    <w:p w14:paraId="085E4C74"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24A7AE19"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Next:15</w:t>
      </w:r>
    </w:p>
    <w:p w14:paraId="4FCEB226"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47953711"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Next:17</w:t>
      </w:r>
    </w:p>
    <w:p w14:paraId="426E6A28"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20EB5859"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Next:18</w:t>
      </w:r>
    </w:p>
    <w:p w14:paraId="7FA923AC"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16CA796B"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Next:24</w:t>
      </w:r>
    </w:p>
    <w:p w14:paraId="70A0C221"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62445808"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Next:25</w:t>
      </w:r>
    </w:p>
    <w:p w14:paraId="72F22869"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4F052780"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hAnsi="Courier New" w:cs="Courier New"/>
          <w:sz w:val="18"/>
          <w:lang w:eastAsia="en-US"/>
        </w:rPr>
        <w:t>SetLine: In a place in La Mancha,</w:t>
      </w:r>
    </w:p>
    <w:p w14:paraId="13C92DF2"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Next:0</w:t>
      </w:r>
    </w:p>
    <w:p w14:paraId="27F46B97"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66D04F0D"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GetTokenEx</w:t>
      </w:r>
    </w:p>
    <w:p w14:paraId="6075A5B3"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GetTokenAttribute</w:t>
      </w:r>
    </w:p>
    <w:p w14:paraId="1C62A729"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Next:2</w:t>
      </w:r>
    </w:p>
    <w:p w14:paraId="0FB38F4A"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768CB09E"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GetTokenEx</w:t>
      </w:r>
    </w:p>
    <w:p w14:paraId="0E609A15"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GetTokenAttribute</w:t>
      </w:r>
    </w:p>
    <w:p w14:paraId="2B03D4B2"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Next:3</w:t>
      </w:r>
    </w:p>
    <w:p w14:paraId="4D038BED"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1C1BE615"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GetTokenEx</w:t>
      </w:r>
    </w:p>
    <w:p w14:paraId="75566514"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GetTokenAttribute</w:t>
      </w:r>
    </w:p>
    <w:p w14:paraId="0E70ABFA"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Next:5</w:t>
      </w:r>
    </w:p>
    <w:p w14:paraId="1382451A"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07A1C187"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GetTokenEx</w:t>
      </w:r>
    </w:p>
    <w:p w14:paraId="638A0BAB"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GetTokenAttribute</w:t>
      </w:r>
    </w:p>
    <w:p w14:paraId="41EE7EBB"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Next:6</w:t>
      </w:r>
    </w:p>
    <w:p w14:paraId="75809D14"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6216FD9A"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GetTokenEx</w:t>
      </w:r>
    </w:p>
    <w:p w14:paraId="270BE82B"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GetTokenAttribute</w:t>
      </w:r>
    </w:p>
    <w:p w14:paraId="0ED690B1"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Next:11</w:t>
      </w:r>
    </w:p>
    <w:p w14:paraId="58798C53"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4A092491"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GetTokenEx</w:t>
      </w:r>
    </w:p>
    <w:p w14:paraId="5BCCB567"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GetTokenAttribute</w:t>
      </w:r>
    </w:p>
    <w:p w14:paraId="57580B61"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Next:12</w:t>
      </w:r>
    </w:p>
    <w:p w14:paraId="67B975B5"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50E5890E"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GetTokenEx</w:t>
      </w:r>
    </w:p>
    <w:p w14:paraId="10C7B1EF"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GetTokenAttribute</w:t>
      </w:r>
    </w:p>
    <w:p w14:paraId="5801DB1D"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Next:14</w:t>
      </w:r>
    </w:p>
    <w:p w14:paraId="5A3FD7B4"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5E42EB02"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GetTokenEx</w:t>
      </w:r>
    </w:p>
    <w:p w14:paraId="483E84AB"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GetTokenAttribute</w:t>
      </w:r>
    </w:p>
    <w:p w14:paraId="21745EE7"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Next:15</w:t>
      </w:r>
    </w:p>
    <w:p w14:paraId="0869820A"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52AE5D00"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GetTokenEx</w:t>
      </w:r>
    </w:p>
    <w:p w14:paraId="063298A7"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GetTokenAttribute</w:t>
      </w:r>
    </w:p>
    <w:p w14:paraId="5E16F55D"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Next:17</w:t>
      </w:r>
    </w:p>
    <w:p w14:paraId="31CFE18E"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0F0CC63A"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GetTokenEx</w:t>
      </w:r>
    </w:p>
    <w:p w14:paraId="781D570A"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GetTokenAttribute</w:t>
      </w:r>
    </w:p>
    <w:p w14:paraId="18A10EC6"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Next:18</w:t>
      </w:r>
    </w:p>
    <w:p w14:paraId="75C08A62"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7689C43D"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GetTokenEx</w:t>
      </w:r>
    </w:p>
    <w:p w14:paraId="1E3A5511"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GetTokenAttribute</w:t>
      </w:r>
    </w:p>
    <w:p w14:paraId="3EDE3F39"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Next:24</w:t>
      </w:r>
    </w:p>
    <w:p w14:paraId="6F2C4393"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10293E64"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GetTokenEx</w:t>
      </w:r>
    </w:p>
    <w:p w14:paraId="194B29AB"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GetTokenAttribute</w:t>
      </w:r>
    </w:p>
    <w:p w14:paraId="738A4675"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Next:25</w:t>
      </w:r>
    </w:p>
    <w:p w14:paraId="1ABDDF55" w14:textId="77777777" w:rsidR="003033C0" w:rsidRDefault="00000000">
      <w:pPr>
        <w:numPr>
          <w:ilvl w:val="0"/>
          <w:numId w:val="16"/>
        </w:numPr>
        <w:spacing w:after="0"/>
        <w:ind w:left="284" w:firstLine="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GetEol</w:t>
      </w:r>
    </w:p>
    <w:p w14:paraId="012D77DB" w14:textId="77777777" w:rsidR="003033C0" w:rsidRDefault="003033C0">
      <w:pPr>
        <w:sectPr w:rsidR="003033C0">
          <w:type w:val="continuous"/>
          <w:pgSz w:w="11906" w:h="16838"/>
          <w:pgMar w:top="1276" w:right="1134" w:bottom="1417" w:left="1418" w:header="708" w:footer="708" w:gutter="0"/>
          <w:cols w:num="2" w:space="566"/>
          <w:formProt w:val="0"/>
          <w:docGrid w:linePitch="360"/>
        </w:sectPr>
      </w:pPr>
    </w:p>
    <w:p w14:paraId="485BB3F8" w14:textId="77777777" w:rsidR="003033C0" w:rsidRDefault="003033C0">
      <w:pPr>
        <w:ind w:firstLine="708"/>
        <w:jc w:val="both"/>
        <w:rPr>
          <w:rFonts w:ascii="Courier New" w:hAnsi="Courier New" w:cs="Courier New"/>
          <w:sz w:val="18"/>
          <w:lang w:eastAsia="en-US"/>
        </w:rPr>
      </w:pPr>
    </w:p>
    <w:p w14:paraId="01141FC5" w14:textId="77777777" w:rsidR="003033C0" w:rsidRDefault="00000000">
      <w:pPr>
        <w:ind w:firstLine="708"/>
        <w:jc w:val="both"/>
        <w:rPr>
          <w:rFonts w:ascii="Courier New" w:hAnsi="Courier New" w:cs="Courier New"/>
          <w:sz w:val="18"/>
          <w:lang w:eastAsia="en-US"/>
        </w:rPr>
      </w:pPr>
      <w:r>
        <w:t>It can be noted that the editor first performs a preliminary scan of the entire line before applying the attributes.</w:t>
      </w:r>
    </w:p>
    <w:p w14:paraId="7C136C01" w14:textId="77777777" w:rsidR="003033C0" w:rsidRDefault="00000000">
      <w:pPr>
        <w:ind w:firstLine="708"/>
        <w:jc w:val="both"/>
        <w:rPr>
          <w:rFonts w:ascii="Courier New" w:hAnsi="Courier New" w:cs="Courier New"/>
          <w:sz w:val="18"/>
          <w:lang w:eastAsia="en-US"/>
        </w:rPr>
      </w:pPr>
      <w:r>
        <w:t>In addition to syntax coloring, SynEdit does its own independent scanning for detecting and highlighting “brackets” (parentheses, square brackets, curly braces, and quotes) when the cursor is pointing to any of these elements:</w:t>
      </w:r>
    </w:p>
    <w:p w14:paraId="10235F59" w14:textId="77777777" w:rsidR="003033C0" w:rsidRDefault="00000000">
      <w:pPr>
        <w:rPr>
          <w:rFonts w:ascii="Courier New" w:hAnsi="Courier New" w:cs="Courier New"/>
          <w:sz w:val="18"/>
          <w:lang w:eastAsia="en-US"/>
        </w:rPr>
      </w:pPr>
      <w:r>
        <w:rPr>
          <w:rFonts w:ascii="Courier New" w:hAnsi="Courier New" w:cs="Courier New"/>
          <w:noProof/>
          <w:sz w:val="18"/>
          <w:lang w:eastAsia="en-US"/>
        </w:rPr>
        <mc:AlternateContent>
          <mc:Choice Requires="wpg">
            <w:drawing>
              <wp:anchor distT="5080" distB="5080" distL="5080" distR="5080" simplePos="0" relativeHeight="251646464" behindDoc="0" locked="0" layoutInCell="0" allowOverlap="1" wp14:anchorId="22360A73" wp14:editId="0E3B9993">
                <wp:simplePos x="0" y="0"/>
                <wp:positionH relativeFrom="column">
                  <wp:posOffset>13970</wp:posOffset>
                </wp:positionH>
                <wp:positionV relativeFrom="paragraph">
                  <wp:posOffset>50800</wp:posOffset>
                </wp:positionV>
                <wp:extent cx="4897120" cy="393700"/>
                <wp:effectExtent l="5080" t="5080" r="5080" b="5080"/>
                <wp:wrapNone/>
                <wp:docPr id="77" name="Shape16"/>
                <wp:cNvGraphicFramePr/>
                <a:graphic xmlns:a="http://schemas.openxmlformats.org/drawingml/2006/main">
                  <a:graphicData uri="http://schemas.microsoft.com/office/word/2010/wordprocessingGroup">
                    <wpg:wgp>
                      <wpg:cNvGrpSpPr/>
                      <wpg:grpSpPr>
                        <a:xfrm>
                          <a:off x="0" y="0"/>
                          <a:ext cx="4897080" cy="393840"/>
                          <a:chOff x="0" y="0"/>
                          <a:chExt cx="4897080" cy="393840"/>
                        </a:xfrm>
                      </wpg:grpSpPr>
                      <wps:wsp>
                        <wps:cNvPr id="28" name="Rectángulo 28"/>
                        <wps:cNvSpPr/>
                        <wps:spPr>
                          <a:xfrm>
                            <a:off x="0" y="0"/>
                            <a:ext cx="4897080" cy="39384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1DBE0886" w14:textId="77777777" w:rsidR="003033C0" w:rsidRDefault="003033C0">
                              <w:pPr>
                                <w:spacing w:after="0"/>
                              </w:pPr>
                            </w:p>
                            <w:p w14:paraId="1E59AE0F" w14:textId="77777777" w:rsidR="003033C0" w:rsidRDefault="00000000">
                              <w:r>
                                <w:rPr>
                                  <w:rFonts w:ascii="Courier New" w:hAnsi="Courier New" w:cs="Courier New"/>
                                  <w:kern w:val="2"/>
                                  <w:lang w:val="es-PE"/>
                                </w:rPr>
                                <w:t xml:space="preserve">texto </w:t>
                              </w:r>
                              <w:r>
                                <w:rPr>
                                  <w:rFonts w:ascii="Courier New" w:hAnsi="Courier New" w:cs="Courier New"/>
                                  <w:b/>
                                  <w:color w:val="FF0000"/>
                                  <w:kern w:val="2"/>
                                  <w:sz w:val="24"/>
                                  <w:lang w:val="es-PE"/>
                                </w:rPr>
                                <w:t>(</w:t>
                              </w:r>
                              <w:r>
                                <w:rPr>
                                  <w:rFonts w:ascii="Courier New" w:hAnsi="Courier New" w:cs="Courier New"/>
                                  <w:kern w:val="2"/>
                                  <w:lang w:val="es-PE"/>
                                </w:rPr>
                                <w:t>texto entre paréntesis (otro texto)</w:t>
                              </w:r>
                              <w:r>
                                <w:rPr>
                                  <w:rFonts w:ascii="Courier New" w:hAnsi="Courier New" w:cs="Courier New"/>
                                  <w:b/>
                                  <w:color w:val="FF0000"/>
                                  <w:kern w:val="2"/>
                                  <w:sz w:val="24"/>
                                  <w:lang w:val="es-PE"/>
                                </w:rPr>
                                <w:t>)</w:t>
                              </w:r>
                              <w:r>
                                <w:rPr>
                                  <w:rFonts w:ascii="Courier New" w:hAnsi="Courier New" w:cs="Courier New"/>
                                  <w:kern w:val="2"/>
                                  <w:lang w:val="es-PE"/>
                                </w:rPr>
                                <w:t xml:space="preserve"> más texto.</w:t>
                              </w:r>
                            </w:p>
                          </w:txbxContent>
                        </wps:txbx>
                        <wps:bodyPr lIns="0" tIns="0" rIns="0" bIns="0" anchor="t">
                          <a:noAutofit/>
                        </wps:bodyPr>
                      </wps:wsp>
                      <wps:wsp>
                        <wps:cNvPr id="31" name="Conector recto de flecha 31"/>
                        <wps:cNvCnPr/>
                        <wps:spPr>
                          <a:xfrm>
                            <a:off x="619920" y="51480"/>
                            <a:ext cx="1440" cy="230040"/>
                          </a:xfrm>
                          <a:prstGeom prst="straightConnector1">
                            <a:avLst/>
                          </a:prstGeom>
                          <a:noFill/>
                          <a:ln w="12600">
                            <a:solidFill>
                              <a:srgbClr val="000000"/>
                            </a:solidFill>
                            <a:miter/>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22360A73" id="Shape16" o:spid="_x0000_s1038" style="position:absolute;margin-left:1.1pt;margin-top:4pt;width:385.6pt;height:31pt;z-index:251646464;mso-wrap-distance-left:.4pt;mso-wrap-distance-top:.4pt;mso-wrap-distance-right:.4pt;mso-wrap-distance-bottom:.4pt" coordsize="48970,3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" o:allowincell="f">
                <v:rect id="Rectángulo 28" o:spid="_x0000_s1039" style="position:absolute;width:48970;height:3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" strokeweight=".26mm">
                  <v:textbox inset="0,0,0,0">
                    <w:txbxContent>
                      <w:p w14:paraId="1DBE0886" w14:textId="77777777" w:rsidR="003033C0" w:rsidRDefault="003033C0">
                        <w:pPr>
                          <w:spacing w:after="0"/>
                        </w:pPr>
                      </w:p>
                      <w:p w14:paraId="1E59AE0F" w14:textId="77777777" w:rsidR="003033C0" w:rsidRDefault="00000000">
                        <w:r>
                          <w:rPr>
                            <w:rFonts w:ascii="Courier New" w:hAnsi="Courier New" w:cs="Courier New"/>
                            <w:kern w:val="2"/>
                            <w:lang w:val="es-PE"/>
                          </w:rPr>
                          <w:t xml:space="preserve">texto </w:t>
                        </w:r>
                        <w:r>
                          <w:rPr>
                            <w:rFonts w:ascii="Courier New" w:hAnsi="Courier New" w:cs="Courier New"/>
                            <w:b/>
                            <w:color w:val="FF0000"/>
                            <w:kern w:val="2"/>
                            <w:sz w:val="24"/>
                            <w:lang w:val="es-PE"/>
                          </w:rPr>
                          <w:t>(</w:t>
                        </w:r>
                        <w:r>
                          <w:rPr>
                            <w:rFonts w:ascii="Courier New" w:hAnsi="Courier New" w:cs="Courier New"/>
                            <w:kern w:val="2"/>
                            <w:lang w:val="es-PE"/>
                          </w:rPr>
                          <w:t>texto entre paréntesis (otro texto)</w:t>
                        </w:r>
                        <w:r>
                          <w:rPr>
                            <w:rFonts w:ascii="Courier New" w:hAnsi="Courier New" w:cs="Courier New"/>
                            <w:b/>
                            <w:color w:val="FF0000"/>
                            <w:kern w:val="2"/>
                            <w:sz w:val="24"/>
                            <w:lang w:val="es-PE"/>
                          </w:rPr>
                          <w:t>)</w:t>
                        </w:r>
                        <w:r>
                          <w:rPr>
                            <w:rFonts w:ascii="Courier New" w:hAnsi="Courier New" w:cs="Courier New"/>
                            <w:kern w:val="2"/>
                            <w:lang w:val="es-PE"/>
                          </w:rPr>
                          <w:t xml:space="preserve"> más texto.</w:t>
                        </w:r>
                      </w:p>
                    </w:txbxContent>
                  </v:textbox>
                </v:rect>
                <v:shape id="Conector recto de flecha 31" o:spid="_x0000_s1040" type="#_x0000_t32" style="position:absolute;left:6199;top:514;width:14;height:23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" strokeweight=".35mm">
                  <v:stroke joinstyle="miter"/>
                </v:shape>
              </v:group>
            </w:pict>
          </mc:Fallback>
        </mc:AlternateContent>
      </w:r>
    </w:p>
    <w:p w14:paraId="380D9773" w14:textId="77777777" w:rsidR="003033C0" w:rsidRDefault="003033C0">
      <w:pPr>
        <w:rPr>
          <w:rFonts w:ascii="Courier New" w:hAnsi="Courier New" w:cs="Courier New"/>
          <w:sz w:val="18"/>
          <w:lang w:eastAsia="en-US"/>
        </w:rPr>
      </w:pPr>
    </w:p>
    <w:p w14:paraId="7C77E081" w14:textId="77777777" w:rsidR="003033C0" w:rsidRDefault="00000000">
      <w:pPr>
        <w:ind w:firstLine="708"/>
        <w:jc w:val="both"/>
        <w:rPr>
          <w:rFonts w:ascii="Courier New" w:hAnsi="Courier New" w:cs="Courier New"/>
          <w:sz w:val="18"/>
          <w:lang w:eastAsia="en-US"/>
        </w:rPr>
      </w:pPr>
      <w:r>
        <w:t>However, “SynEdit” allows the highlighter to collaborate with the identification of these delimiters. Why? Because the highlighter can provide additional information for highlighting the brackets, since it handles the attributes of the different parts of the text.</w:t>
      </w:r>
    </w:p>
    <w:p w14:paraId="1DECAAE1" w14:textId="77777777" w:rsidR="003033C0" w:rsidRDefault="00000000">
      <w:pPr>
        <w:ind w:firstLine="708"/>
        <w:jc w:val="both"/>
        <w:rPr>
          <w:rFonts w:ascii="Courier New" w:hAnsi="Courier New" w:cs="Courier New"/>
          <w:sz w:val="18"/>
          <w:lang w:eastAsia="en-US"/>
        </w:rPr>
      </w:pPr>
      <w:r>
        <w:t>To serve the “brackets” functionality of SynEdit, the highlighter must correctly implement the methods: “GetToken”, and “GetTokenPos” and “GetTokenKind”.</w:t>
      </w:r>
    </w:p>
    <w:p w14:paraId="1B643083" w14:textId="77777777" w:rsidR="003033C0" w:rsidRDefault="00000000">
      <w:pPr>
        <w:ind w:firstLine="708"/>
        <w:jc w:val="both"/>
        <w:rPr>
          <w:rFonts w:ascii="Courier New" w:hAnsi="Courier New" w:cs="Courier New"/>
          <w:sz w:val="18"/>
          <w:lang w:eastAsia="en-US"/>
        </w:rPr>
      </w:pPr>
      <w:r>
        <w:t>How do they work? For an opening “bracket” to be associated with its corresponding closing “bracket”, it is verified that “tokenKind” returns the same value for both. If the scan finds a “bracket” with a different attribute, this will not be taken into account.</w:t>
      </w:r>
    </w:p>
    <w:p w14:paraId="6DA5E2F6" w14:textId="77777777" w:rsidR="003033C0" w:rsidRDefault="00000000">
      <w:pPr>
        <w:ind w:firstLine="708"/>
        <w:jc w:val="both"/>
        <w:rPr>
          <w:rFonts w:ascii="Courier New" w:hAnsi="Courier New" w:cs="Courier New"/>
          <w:sz w:val="18"/>
          <w:lang w:eastAsia="en-US"/>
        </w:rPr>
      </w:pPr>
      <w:r>
        <w:t>While these methods are not used for syntax coloring, they do determine the behavior of bracket highlighting.</w:t>
      </w:r>
    </w:p>
    <w:p w14:paraId="1000DB40" w14:textId="77777777" w:rsidR="003033C0" w:rsidRDefault="00000000">
      <w:pPr>
        <w:ind w:firstLine="708"/>
        <w:jc w:val="both"/>
        <w:rPr>
          <w:rFonts w:ascii="Courier New" w:hAnsi="Courier New" w:cs="Courier New"/>
          <w:sz w:val="18"/>
          <w:lang w:eastAsia="en-US"/>
        </w:rPr>
      </w:pPr>
      <w:r>
        <w:t>These methods are called less frequently than the syntax coloring methods. They are only executed when the cursor points to a “bracket” or when one is added or removed.</w:t>
      </w:r>
    </w:p>
    <w:p w14:paraId="0BE7DEAD" w14:textId="77777777" w:rsidR="003033C0" w:rsidRDefault="00000000">
      <w:pPr>
        <w:ind w:firstLine="708"/>
        <w:jc w:val="both"/>
        <w:rPr>
          <w:rFonts w:ascii="Courier New" w:hAnsi="Courier New" w:cs="Courier New"/>
          <w:sz w:val="18"/>
          <w:lang w:eastAsia="en-US"/>
        </w:rPr>
      </w:pPr>
      <w:r>
        <w:t>If you have understood the syntax coloring process, we are now ready to take the first steps in implementing a code highlighter.</w:t>
      </w:r>
    </w:p>
    <w:p w14:paraId="59563DB5" w14:textId="77777777" w:rsidR="003033C0" w:rsidRDefault="003033C0">
      <w:pPr>
        <w:spacing w:after="0"/>
        <w:ind w:firstLine="708"/>
        <w:jc w:val="both"/>
        <w:rPr>
          <w:rFonts w:ascii="Courier New" w:hAnsi="Courier New" w:cs="Courier New"/>
          <w:sz w:val="18"/>
          <w:lang w:eastAsia="en-US"/>
        </w:rPr>
      </w:pPr>
    </w:p>
    <w:p w14:paraId="5C8A1EB2" w14:textId="77777777" w:rsidR="003033C0" w:rsidRDefault="00000000">
      <w:pPr>
        <w:pStyle w:val="Ttulo3"/>
      </w:pPr>
      <w:bookmarkStart w:id="94" w:name="__RefHeading___Toc392668380"/>
      <w:bookmarkEnd w:id="94"/>
      <w:r>
        <w:t>First steps</w:t>
      </w:r>
    </w:p>
    <w:p w14:paraId="39C8799E" w14:textId="77777777" w:rsidR="003033C0" w:rsidRDefault="003033C0">
      <w:pPr>
        <w:spacing w:after="0"/>
      </w:pPr>
    </w:p>
    <w:p w14:paraId="5AEE6BE7" w14:textId="77777777" w:rsidR="003033C0" w:rsidRDefault="00000000">
      <w:pPr>
        <w:ind w:firstLine="708"/>
        <w:jc w:val="both"/>
      </w:pPr>
      <w:r>
        <w:t>First of all, it is advisable to create a special Unit to store the code of our new highlighter.</w:t>
      </w:r>
    </w:p>
    <w:p w14:paraId="07AE5E07" w14:textId="77777777" w:rsidR="003033C0" w:rsidRDefault="00000000">
      <w:pPr>
        <w:ind w:firstLine="708"/>
        <w:jc w:val="both"/>
      </w:pPr>
      <w:r>
        <w:t>For this example we will create a unit called “uSyntax”, and we will include the units necessary for the creation of the objects to be used.</w:t>
      </w:r>
    </w:p>
    <w:p w14:paraId="4759F59B" w14:textId="77777777" w:rsidR="003033C0" w:rsidRDefault="00000000">
      <w:pPr>
        <w:ind w:firstLine="708"/>
        <w:jc w:val="both"/>
      </w:pPr>
      <w:r>
        <w:t>In this new unit we must necessarily create a class derived from “TSynCustomHighlighter” (defined in the “SynEditHighlighter” unit), for the creation of our highlighter:</w:t>
      </w:r>
    </w:p>
    <w:p w14:paraId="61300496" w14:textId="77777777" w:rsidR="003033C0" w:rsidRDefault="00000000">
      <w:pPr>
        <w:shd w:val="clear" w:color="auto" w:fill="DAEEF3"/>
        <w:spacing w:after="20"/>
        <w:jc w:val="both"/>
      </w:pPr>
      <w:r>
        <w:rPr>
          <w:rFonts w:ascii="Courier New" w:hAnsi="Courier New" w:cs="Courier New"/>
          <w:color w:val="0000FF"/>
          <w:sz w:val="20"/>
          <w:lang w:eastAsia="en-US"/>
        </w:rPr>
        <w:t>{</w:t>
      </w:r>
    </w:p>
    <w:p w14:paraId="0A2CE110" w14:textId="77777777" w:rsidR="003033C0" w:rsidRDefault="00000000">
      <w:pPr>
        <w:shd w:val="clear" w:color="auto" w:fill="DAEEF3"/>
        <w:spacing w:after="20"/>
        <w:jc w:val="both"/>
      </w:pPr>
      <w:r>
        <w:rPr>
          <w:rFonts w:ascii="Courier New" w:eastAsia="Courier New" w:hAnsi="Courier New" w:cs="Courier New"/>
          <w:color w:val="0000FF"/>
          <w:sz w:val="20"/>
          <w:lang w:eastAsia="en-US"/>
        </w:rPr>
        <w:t xml:space="preserve"> </w:t>
      </w:r>
      <w:r>
        <w:rPr>
          <w:rFonts w:ascii="Courier New" w:hAnsi="Courier New" w:cs="Courier New"/>
          <w:color w:val="0000FF"/>
          <w:sz w:val="20"/>
          <w:lang w:eastAsia="en-US"/>
        </w:rPr>
        <w:t>Minimal unit that demonstrates the structure of a simple class that will be</w:t>
      </w:r>
    </w:p>
    <w:p w14:paraId="76C2CBDF" w14:textId="77777777" w:rsidR="003033C0" w:rsidRDefault="00000000">
      <w:pPr>
        <w:shd w:val="clear" w:color="auto" w:fill="DAEEF3"/>
        <w:spacing w:after="20"/>
        <w:jc w:val="both"/>
      </w:pPr>
      <w:r>
        <w:rPr>
          <w:rFonts w:ascii="Courier New" w:eastAsia="Courier New" w:hAnsi="Courier New" w:cs="Courier New"/>
          <w:color w:val="0000FF"/>
          <w:sz w:val="20"/>
          <w:lang w:eastAsia="en-US"/>
        </w:rPr>
        <w:t xml:space="preserve"> </w:t>
      </w:r>
      <w:r>
        <w:rPr>
          <w:rFonts w:ascii="Courier New" w:hAnsi="Courier New" w:cs="Courier New"/>
          <w:color w:val="0000FF"/>
          <w:sz w:val="20"/>
          <w:lang w:eastAsia="en-US"/>
        </w:rPr>
        <w:t>used for syntax highlighting. It is not functional, it is only demonstrative.</w:t>
      </w:r>
    </w:p>
    <w:p w14:paraId="2A141888" w14:textId="77777777" w:rsidR="003033C0" w:rsidRDefault="00000000">
      <w:pPr>
        <w:shd w:val="clear" w:color="auto" w:fill="DAEEF3"/>
        <w:spacing w:after="20"/>
        <w:jc w:val="both"/>
      </w:pPr>
      <w:r>
        <w:rPr>
          <w:rFonts w:ascii="Courier New" w:eastAsia="Courier New" w:hAnsi="Courier New" w:cs="Courier New"/>
          <w:color w:val="0000FF"/>
          <w:sz w:val="20"/>
          <w:lang w:eastAsia="en-US"/>
        </w:rPr>
        <w:t xml:space="preserve">                                       </w:t>
      </w:r>
      <w:r>
        <w:rPr>
          <w:rFonts w:ascii="Courier New" w:hAnsi="Courier New" w:cs="Courier New"/>
          <w:color w:val="0000FF"/>
          <w:sz w:val="20"/>
          <w:lang w:eastAsia="en-US"/>
        </w:rPr>
        <w:t>Created by Tito Hinostroza: 08/04/2013</w:t>
      </w:r>
    </w:p>
    <w:p w14:paraId="5FFDF03F" w14:textId="77777777" w:rsidR="003033C0" w:rsidRDefault="00000000">
      <w:pPr>
        <w:shd w:val="clear" w:color="auto" w:fill="DAEEF3"/>
        <w:spacing w:after="20"/>
        <w:jc w:val="both"/>
      </w:pPr>
      <w:r>
        <w:rPr>
          <w:rFonts w:ascii="Courier New" w:hAnsi="Courier New" w:cs="Courier New"/>
          <w:color w:val="0000FF"/>
          <w:sz w:val="20"/>
          <w:lang w:eastAsia="en-US"/>
        </w:rPr>
        <w:t>}</w:t>
      </w:r>
    </w:p>
    <w:p w14:paraId="2BF68EBC" w14:textId="77777777" w:rsidR="003033C0" w:rsidRDefault="00000000">
      <w:pPr>
        <w:shd w:val="clear" w:color="auto" w:fill="DAEEF3"/>
        <w:spacing w:after="20"/>
        <w:jc w:val="both"/>
      </w:pPr>
      <w:r>
        <w:rPr>
          <w:rFonts w:ascii="Courier New" w:hAnsi="Courier New" w:cs="Courier New"/>
          <w:b/>
          <w:color w:val="008000"/>
          <w:sz w:val="20"/>
          <w:lang w:eastAsia="en-US"/>
        </w:rPr>
        <w:t xml:space="preserve">unit </w:t>
      </w:r>
      <w:r>
        <w:rPr>
          <w:rFonts w:ascii="Courier New" w:hAnsi="Courier New" w:cs="Courier New"/>
          <w:color w:val="000000"/>
          <w:sz w:val="20"/>
          <w:lang w:eastAsia="en-US"/>
        </w:rPr>
        <w:t xml:space="preserve">uSyntax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{$mode objfpc}{$H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w:t>
      </w:r>
    </w:p>
    <w:p w14:paraId="2CCE80B7" w14:textId="77777777" w:rsidR="003033C0" w:rsidRDefault="00000000">
      <w:pPr>
        <w:shd w:val="clear" w:color="auto" w:fill="DAEEF3"/>
        <w:spacing w:after="20"/>
        <w:jc w:val="both"/>
      </w:pPr>
      <w:r>
        <w:rPr>
          <w:rFonts w:ascii="Courier New" w:hAnsi="Courier New" w:cs="Courier New"/>
          <w:b/>
          <w:color w:val="008000"/>
          <w:sz w:val="20"/>
          <w:lang w:eastAsia="en-US"/>
        </w:rPr>
        <w:t>interface</w:t>
      </w:r>
    </w:p>
    <w:p w14:paraId="092CABB9" w14:textId="77777777" w:rsidR="003033C0" w:rsidRDefault="00000000">
      <w:pPr>
        <w:shd w:val="clear" w:color="auto" w:fill="DAEEF3"/>
        <w:spacing w:after="20"/>
        <w:jc w:val="both"/>
      </w:pPr>
      <w:r>
        <w:rPr>
          <w:rFonts w:ascii="Courier New" w:hAnsi="Courier New" w:cs="Courier New"/>
          <w:b/>
          <w:color w:val="008000"/>
          <w:sz w:val="20"/>
          <w:lang w:eastAsia="en-US"/>
        </w:rPr>
        <w:t>uses</w:t>
      </w:r>
    </w:p>
    <w:p w14:paraId="11C4976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Classes, SysUtils, Graphics, SynEditHighlighter </w:t>
      </w:r>
      <w:r>
        <w:rPr>
          <w:rFonts w:ascii="Courier New" w:hAnsi="Courier New" w:cs="Courier New"/>
          <w:b/>
          <w:color w:val="FF0000"/>
          <w:sz w:val="20"/>
          <w:lang w:eastAsia="en-US"/>
        </w:rPr>
        <w:t>;</w:t>
      </w:r>
    </w:p>
    <w:p w14:paraId="3DEFF612" w14:textId="77777777" w:rsidR="003033C0" w:rsidRDefault="00000000">
      <w:pPr>
        <w:shd w:val="clear" w:color="auto" w:fill="DAEEF3"/>
        <w:spacing w:after="20"/>
        <w:jc w:val="both"/>
      </w:pPr>
      <w:r>
        <w:rPr>
          <w:rFonts w:ascii="Courier New" w:hAnsi="Courier New" w:cs="Courier New"/>
          <w:b/>
          <w:color w:val="008000"/>
          <w:sz w:val="20"/>
          <w:lang w:eastAsia="en-US"/>
        </w:rPr>
        <w:t>type</w:t>
      </w:r>
    </w:p>
    <w:p w14:paraId="39BFF33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FF"/>
          <w:sz w:val="20"/>
          <w:lang w:eastAsia="en-US"/>
        </w:rPr>
        <w:t>{Class for creating a highlighter}</w:t>
      </w:r>
    </w:p>
    <w:p w14:paraId="13E28DA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TSynMiColor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class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TSynCustomHighlighter </w:t>
      </w:r>
      <w:r>
        <w:rPr>
          <w:rFonts w:ascii="Courier New" w:hAnsi="Courier New" w:cs="Courier New"/>
          <w:b/>
          <w:color w:val="FF0000"/>
          <w:sz w:val="20"/>
          <w:lang w:eastAsia="en-US"/>
        </w:rPr>
        <w:t>)</w:t>
      </w:r>
    </w:p>
    <w:p w14:paraId="7560FF2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protected</w:t>
      </w:r>
    </w:p>
    <w:p w14:paraId="25288F6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posIni, posEnd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2012F49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linAct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String </w:t>
      </w:r>
      <w:r>
        <w:rPr>
          <w:rFonts w:ascii="Courier New" w:hAnsi="Courier New" w:cs="Courier New"/>
          <w:b/>
          <w:color w:val="FF0000"/>
          <w:sz w:val="20"/>
          <w:lang w:eastAsia="en-US"/>
        </w:rPr>
        <w:t>;</w:t>
      </w:r>
    </w:p>
    <w:p w14:paraId="123DC38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public</w:t>
      </w:r>
    </w:p>
    <w:p w14:paraId="668221B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SetLine </w:t>
      </w:r>
      <w:r>
        <w:rPr>
          <w:rFonts w:ascii="Courier New" w:hAnsi="Courier New" w:cs="Courier New"/>
          <w:b/>
          <w:color w:val="FF0000"/>
          <w:sz w:val="20"/>
          <w:lang w:eastAsia="en-US"/>
        </w:rPr>
        <w:t xml:space="preserve">( </w:t>
      </w:r>
      <w:r>
        <w:rPr>
          <w:rFonts w:ascii="Courier New" w:hAnsi="Courier New" w:cs="Courier New"/>
          <w:b/>
          <w:color w:val="008000"/>
          <w:sz w:val="20"/>
          <w:lang w:eastAsia="en-US"/>
        </w:rPr>
        <w:t xml:space="preserve">const </w:t>
      </w:r>
      <w:r>
        <w:rPr>
          <w:rFonts w:ascii="Courier New" w:hAnsi="Courier New" w:cs="Courier New"/>
          <w:color w:val="000000"/>
          <w:sz w:val="20"/>
          <w:lang w:eastAsia="en-US"/>
        </w:rPr>
        <w:t xml:space="preserve">NewValue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String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LineNumber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override </w:t>
      </w:r>
      <w:r>
        <w:rPr>
          <w:rFonts w:ascii="Courier New" w:hAnsi="Courier New" w:cs="Courier New"/>
          <w:b/>
          <w:color w:val="FF0000"/>
          <w:sz w:val="20"/>
          <w:lang w:eastAsia="en-US"/>
        </w:rPr>
        <w:t>;</w:t>
      </w:r>
    </w:p>
    <w:p w14:paraId="2954ABB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Next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override </w:t>
      </w:r>
      <w:r>
        <w:rPr>
          <w:rFonts w:ascii="Courier New" w:hAnsi="Courier New" w:cs="Courier New"/>
          <w:b/>
          <w:color w:val="FF0000"/>
          <w:sz w:val="20"/>
          <w:lang w:eastAsia="en-US"/>
        </w:rPr>
        <w:t>;</w:t>
      </w:r>
    </w:p>
    <w:p w14:paraId="304B9E5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GetEol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Boolean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override </w:t>
      </w:r>
      <w:r>
        <w:rPr>
          <w:rFonts w:ascii="Courier New" w:hAnsi="Courier New" w:cs="Courier New"/>
          <w:b/>
          <w:color w:val="FF0000"/>
          <w:sz w:val="20"/>
          <w:lang w:eastAsia="en-US"/>
        </w:rPr>
        <w:t>;</w:t>
      </w:r>
    </w:p>
    <w:p w14:paraId="600523F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GetTokenEx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out TokenStart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PChar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out TokenLength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404106A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override </w:t>
      </w:r>
      <w:r>
        <w:rPr>
          <w:rFonts w:ascii="Courier New" w:hAnsi="Courier New" w:cs="Courier New"/>
          <w:b/>
          <w:color w:val="FF0000"/>
          <w:sz w:val="20"/>
          <w:lang w:eastAsia="en-US"/>
        </w:rPr>
        <w:t>;</w:t>
      </w:r>
    </w:p>
    <w:p w14:paraId="19A92BA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GetTokenAttribute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override </w:t>
      </w:r>
      <w:r>
        <w:rPr>
          <w:rFonts w:ascii="Courier New" w:hAnsi="Courier New" w:cs="Courier New"/>
          <w:b/>
          <w:color w:val="FF0000"/>
          <w:sz w:val="20"/>
          <w:lang w:eastAsia="en-US"/>
        </w:rPr>
        <w:t>;</w:t>
      </w:r>
    </w:p>
    <w:p w14:paraId="09FC909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public</w:t>
      </w:r>
    </w:p>
    <w:p w14:paraId="3943D26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GetToken </w:t>
      </w:r>
      <w:r>
        <w:rPr>
          <w:rFonts w:ascii="Courier New" w:hAnsi="Courier New" w:cs="Courier New"/>
          <w:b/>
          <w:color w:val="008000"/>
          <w:sz w:val="20"/>
          <w:lang w:eastAsia="en-US"/>
        </w:rPr>
        <w:t xml:space="preserve">function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String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override </w:t>
      </w:r>
      <w:r>
        <w:rPr>
          <w:rFonts w:ascii="Courier New" w:hAnsi="Courier New" w:cs="Courier New"/>
          <w:b/>
          <w:color w:val="FF0000"/>
          <w:sz w:val="20"/>
          <w:lang w:eastAsia="en-US"/>
        </w:rPr>
        <w:t>;</w:t>
      </w:r>
    </w:p>
    <w:p w14:paraId="79EBF30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GetTokenPos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override </w:t>
      </w:r>
      <w:r>
        <w:rPr>
          <w:rFonts w:ascii="Courier New" w:hAnsi="Courier New" w:cs="Courier New"/>
          <w:b/>
          <w:color w:val="FF0000"/>
          <w:sz w:val="20"/>
          <w:lang w:eastAsia="en-US"/>
        </w:rPr>
        <w:t>;</w:t>
      </w:r>
    </w:p>
    <w:p w14:paraId="6BD6B75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GetTokenKind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override </w:t>
      </w:r>
      <w:r>
        <w:rPr>
          <w:rFonts w:ascii="Courier New" w:hAnsi="Courier New" w:cs="Courier New"/>
          <w:b/>
          <w:color w:val="FF0000"/>
          <w:sz w:val="20"/>
          <w:lang w:eastAsia="en-US"/>
        </w:rPr>
        <w:t>;</w:t>
      </w:r>
    </w:p>
    <w:p w14:paraId="274585F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constructor </w:t>
      </w:r>
      <w:r>
        <w:rPr>
          <w:rFonts w:ascii="Courier New" w:hAnsi="Courier New" w:cs="Courier New"/>
          <w:color w:val="000000"/>
          <w:sz w:val="20"/>
          <w:lang w:eastAsia="en-US"/>
        </w:rPr>
        <w:t xml:space="preserve">Create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AOwner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TComponent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override </w:t>
      </w:r>
      <w:r>
        <w:rPr>
          <w:rFonts w:ascii="Courier New" w:hAnsi="Courier New" w:cs="Courier New"/>
          <w:b/>
          <w:color w:val="FF0000"/>
          <w:sz w:val="20"/>
          <w:lang w:eastAsia="en-US"/>
        </w:rPr>
        <w:t>;</w:t>
      </w:r>
    </w:p>
    <w:p w14:paraId="31310F1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421D1F07" w14:textId="77777777" w:rsidR="003033C0" w:rsidRDefault="003033C0">
      <w:pPr>
        <w:shd w:val="clear" w:color="auto" w:fill="DAEEF3"/>
        <w:spacing w:after="20"/>
        <w:jc w:val="both"/>
      </w:pPr>
    </w:p>
    <w:p w14:paraId="723C2D6D" w14:textId="77777777" w:rsidR="003033C0" w:rsidRDefault="00000000">
      <w:pPr>
        <w:shd w:val="clear" w:color="auto" w:fill="DAEEF3"/>
        <w:spacing w:after="20"/>
        <w:jc w:val="both"/>
      </w:pPr>
      <w:r>
        <w:rPr>
          <w:rFonts w:ascii="Courier New" w:hAnsi="Courier New" w:cs="Courier New"/>
          <w:b/>
          <w:color w:val="008000"/>
          <w:sz w:val="20"/>
          <w:lang w:eastAsia="en-US"/>
        </w:rPr>
        <w:t>implementation</w:t>
      </w:r>
    </w:p>
    <w:p w14:paraId="09A79F4B" w14:textId="77777777" w:rsidR="003033C0" w:rsidRDefault="003033C0">
      <w:pPr>
        <w:shd w:val="clear" w:color="auto" w:fill="DAEEF3"/>
        <w:spacing w:after="20"/>
        <w:jc w:val="both"/>
      </w:pPr>
    </w:p>
    <w:p w14:paraId="7E96BAE9" w14:textId="77777777" w:rsidR="003033C0" w:rsidRDefault="00000000">
      <w:pPr>
        <w:shd w:val="clear" w:color="auto" w:fill="DAEEF3"/>
        <w:spacing w:after="20"/>
        <w:jc w:val="both"/>
      </w:pPr>
      <w:r>
        <w:rPr>
          <w:rFonts w:ascii="Courier New" w:hAnsi="Courier New" w:cs="Courier New"/>
          <w:b/>
          <w:color w:val="008000"/>
          <w:sz w:val="20"/>
          <w:lang w:eastAsia="en-US"/>
        </w:rPr>
        <w:t xml:space="preserve">constructor </w:t>
      </w:r>
      <w:r>
        <w:rPr>
          <w:rFonts w:ascii="Courier New" w:hAnsi="Courier New" w:cs="Courier New"/>
          <w:color w:val="000000"/>
          <w:sz w:val="20"/>
          <w:lang w:eastAsia="en-US"/>
        </w:rPr>
        <w:t xml:space="preserve">TSynMiColor.Create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AOwner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TComponent </w:t>
      </w:r>
      <w:r>
        <w:rPr>
          <w:rFonts w:ascii="Courier New" w:hAnsi="Courier New" w:cs="Courier New"/>
          <w:b/>
          <w:color w:val="FF0000"/>
          <w:sz w:val="20"/>
          <w:lang w:eastAsia="en-US"/>
        </w:rPr>
        <w:t>);</w:t>
      </w:r>
    </w:p>
    <w:p w14:paraId="778D8576" w14:textId="77777777" w:rsidR="003033C0" w:rsidRDefault="00000000">
      <w:pPr>
        <w:shd w:val="clear" w:color="auto" w:fill="DAEEF3"/>
        <w:spacing w:after="20"/>
        <w:jc w:val="both"/>
      </w:pPr>
      <w:r>
        <w:rPr>
          <w:rFonts w:ascii="Courier New" w:hAnsi="Courier New" w:cs="Courier New"/>
          <w:b/>
          <w:color w:val="0000FF"/>
          <w:sz w:val="20"/>
          <w:lang w:eastAsia="en-US"/>
        </w:rPr>
        <w:t xml:space="preserve">// </w:t>
      </w:r>
      <w:r>
        <w:rPr>
          <w:rFonts w:ascii="Courier New" w:hAnsi="Courier New" w:cs="Courier New"/>
          <w:color w:val="0000FF"/>
          <w:sz w:val="20"/>
          <w:lang w:eastAsia="en-US"/>
        </w:rPr>
        <w:t>Class constructor. Here you must create the attributes to use.</w:t>
      </w:r>
    </w:p>
    <w:p w14:paraId="0B45F3C9"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15A6198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inherited </w:t>
      </w:r>
      <w:r>
        <w:rPr>
          <w:rFonts w:ascii="Courier New" w:hAnsi="Courier New" w:cs="Courier New"/>
          <w:color w:val="000000"/>
          <w:sz w:val="20"/>
          <w:lang w:eastAsia="en-US"/>
        </w:rPr>
        <w:t xml:space="preserve">Create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AOwner </w:t>
      </w:r>
      <w:r>
        <w:rPr>
          <w:rFonts w:ascii="Courier New" w:hAnsi="Courier New" w:cs="Courier New"/>
          <w:b/>
          <w:color w:val="FF0000"/>
          <w:sz w:val="20"/>
          <w:lang w:eastAsia="en-US"/>
        </w:rPr>
        <w:t>);</w:t>
      </w:r>
    </w:p>
    <w:p w14:paraId="202CEED0"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76D25496" w14:textId="77777777" w:rsidR="003033C0" w:rsidRDefault="003033C0">
      <w:pPr>
        <w:shd w:val="clear" w:color="auto" w:fill="DAEEF3"/>
        <w:spacing w:after="20"/>
        <w:jc w:val="both"/>
      </w:pPr>
    </w:p>
    <w:p w14:paraId="7E03F314"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TSynMiColor.SetLine </w:t>
      </w:r>
      <w:r>
        <w:rPr>
          <w:rFonts w:ascii="Courier New" w:hAnsi="Courier New" w:cs="Courier New"/>
          <w:b/>
          <w:color w:val="FF0000"/>
          <w:sz w:val="20"/>
          <w:lang w:eastAsia="en-US"/>
        </w:rPr>
        <w:t xml:space="preserve">( </w:t>
      </w:r>
      <w:r>
        <w:rPr>
          <w:rFonts w:ascii="Courier New" w:hAnsi="Courier New" w:cs="Courier New"/>
          <w:b/>
          <w:color w:val="008000"/>
          <w:sz w:val="20"/>
          <w:lang w:eastAsia="en-US"/>
        </w:rPr>
        <w:t xml:space="preserve">const </w:t>
      </w:r>
      <w:r>
        <w:rPr>
          <w:rFonts w:ascii="Courier New" w:hAnsi="Courier New" w:cs="Courier New"/>
          <w:color w:val="000000"/>
          <w:sz w:val="20"/>
          <w:lang w:eastAsia="en-US"/>
        </w:rPr>
        <w:t xml:space="preserve">NewValue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String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LineNumber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78913861" w14:textId="77777777" w:rsidR="003033C0" w:rsidRDefault="00000000">
      <w:pPr>
        <w:shd w:val="clear" w:color="auto" w:fill="DAEEF3"/>
        <w:spacing w:after="20"/>
        <w:jc w:val="both"/>
      </w:pPr>
      <w:r>
        <w:rPr>
          <w:rFonts w:ascii="Courier New" w:hAnsi="Courier New" w:cs="Courier New"/>
          <w:color w:val="0000FF"/>
          <w:sz w:val="20"/>
          <w:lang w:eastAsia="en-US"/>
        </w:rPr>
        <w:t>{It is called by the editor, whenever you need to update the information of</w:t>
      </w:r>
    </w:p>
    <w:p w14:paraId="762CD3A7" w14:textId="77777777" w:rsidR="003033C0" w:rsidRDefault="00000000">
      <w:pPr>
        <w:shd w:val="clear" w:color="auto" w:fill="DAEEF3"/>
        <w:spacing w:after="20"/>
        <w:jc w:val="both"/>
      </w:pPr>
      <w:r>
        <w:rPr>
          <w:rFonts w:ascii="Courier New" w:eastAsia="Courier New" w:hAnsi="Courier New" w:cs="Courier New"/>
          <w:color w:val="0000FF"/>
          <w:sz w:val="20"/>
          <w:lang w:eastAsia="en-US"/>
        </w:rPr>
        <w:t xml:space="preserve"> </w:t>
      </w:r>
      <w:r>
        <w:rPr>
          <w:rFonts w:ascii="Courier New" w:hAnsi="Courier New" w:cs="Courier New"/>
          <w:color w:val="0000FF"/>
          <w:sz w:val="20"/>
          <w:lang w:eastAsia="en-US"/>
        </w:rPr>
        <w:t>colored on a line. After calling this function, it is expected that</w:t>
      </w:r>
    </w:p>
    <w:p w14:paraId="30C09598" w14:textId="77777777" w:rsidR="003033C0" w:rsidRDefault="00000000">
      <w:pPr>
        <w:shd w:val="clear" w:color="auto" w:fill="DAEEF3"/>
        <w:spacing w:after="20"/>
        <w:jc w:val="both"/>
      </w:pPr>
      <w:r>
        <w:rPr>
          <w:rFonts w:ascii="Courier New" w:eastAsia="Courier New" w:hAnsi="Courier New" w:cs="Courier New"/>
          <w:color w:val="0000FF"/>
          <w:sz w:val="20"/>
          <w:lang w:eastAsia="en-US"/>
        </w:rPr>
        <w:t xml:space="preserve"> </w:t>
      </w:r>
      <w:r>
        <w:rPr>
          <w:rFonts w:ascii="Courier New" w:hAnsi="Courier New" w:cs="Courier New"/>
          <w:color w:val="0000FF"/>
          <w:sz w:val="20"/>
          <w:lang w:eastAsia="en-US"/>
        </w:rPr>
        <w:t>GetTokenEx, return the current token. And also after every call to</w:t>
      </w:r>
    </w:p>
    <w:p w14:paraId="6737BFA8" w14:textId="77777777" w:rsidR="003033C0" w:rsidRDefault="00000000">
      <w:pPr>
        <w:shd w:val="clear" w:color="auto" w:fill="DAEEF3"/>
        <w:spacing w:after="20"/>
        <w:jc w:val="both"/>
      </w:pPr>
      <w:r>
        <w:rPr>
          <w:rFonts w:ascii="Courier New" w:eastAsia="Courier New" w:hAnsi="Courier New" w:cs="Courier New"/>
          <w:color w:val="0000FF"/>
          <w:sz w:val="20"/>
          <w:lang w:eastAsia="en-US"/>
        </w:rPr>
        <w:t xml:space="preserve"> </w:t>
      </w:r>
      <w:r>
        <w:rPr>
          <w:rFonts w:ascii="Courier New" w:hAnsi="Courier New" w:cs="Courier New"/>
          <w:color w:val="0000FF"/>
          <w:sz w:val="20"/>
          <w:lang w:eastAsia="en-US"/>
        </w:rPr>
        <w:t>"Next".}</w:t>
      </w:r>
    </w:p>
    <w:p w14:paraId="60C08F42"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5644C12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inherited </w:t>
      </w:r>
      <w:r>
        <w:rPr>
          <w:rFonts w:ascii="Courier New" w:hAnsi="Courier New" w:cs="Courier New"/>
          <w:b/>
          <w:color w:val="FF0000"/>
          <w:sz w:val="20"/>
          <w:lang w:eastAsia="en-US"/>
        </w:rPr>
        <w:t>;</w:t>
      </w:r>
    </w:p>
    <w:p w14:paraId="26B2B76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linAct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NewValue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copy the current line</w:t>
      </w:r>
    </w:p>
    <w:p w14:paraId="3132DA2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endpos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points to the first character</w:t>
      </w:r>
    </w:p>
    <w:p w14:paraId="06E743E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Next </w:t>
      </w:r>
      <w:r>
        <w:rPr>
          <w:rFonts w:ascii="Courier New" w:hAnsi="Courier New" w:cs="Courier New"/>
          <w:b/>
          <w:color w:val="FF0000"/>
          <w:sz w:val="20"/>
          <w:lang w:eastAsia="en-US"/>
        </w:rPr>
        <w:t>;</w:t>
      </w:r>
    </w:p>
    <w:p w14:paraId="712426C4"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12F01C1A" w14:textId="77777777" w:rsidR="003033C0" w:rsidRDefault="003033C0">
      <w:pPr>
        <w:shd w:val="clear" w:color="auto" w:fill="DAEEF3"/>
        <w:spacing w:after="20"/>
        <w:jc w:val="both"/>
      </w:pPr>
    </w:p>
    <w:p w14:paraId="2072BE54"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TSynMiColor.Next </w:t>
      </w:r>
      <w:r>
        <w:rPr>
          <w:rFonts w:ascii="Courier New" w:hAnsi="Courier New" w:cs="Courier New"/>
          <w:b/>
          <w:color w:val="FF0000"/>
          <w:sz w:val="20"/>
          <w:lang w:eastAsia="en-US"/>
        </w:rPr>
        <w:t>;</w:t>
      </w:r>
    </w:p>
    <w:p w14:paraId="6CFC6EC9" w14:textId="77777777" w:rsidR="003033C0" w:rsidRDefault="00000000">
      <w:pPr>
        <w:shd w:val="clear" w:color="auto" w:fill="DAEEF3"/>
        <w:spacing w:after="20"/>
        <w:jc w:val="both"/>
      </w:pPr>
      <w:r>
        <w:rPr>
          <w:rFonts w:ascii="Courier New" w:hAnsi="Courier New" w:cs="Courier New"/>
          <w:color w:val="0000FF"/>
          <w:sz w:val="20"/>
          <w:lang w:eastAsia="en-US"/>
        </w:rPr>
        <w:t>{It is called by SynEdit, to access the next Token. And it is executed by</w:t>
      </w:r>
    </w:p>
    <w:p w14:paraId="2B32FFCB" w14:textId="77777777" w:rsidR="003033C0" w:rsidRDefault="00000000">
      <w:pPr>
        <w:shd w:val="clear" w:color="auto" w:fill="DAEEF3"/>
        <w:spacing w:after="20"/>
        <w:jc w:val="both"/>
      </w:pPr>
      <w:r>
        <w:rPr>
          <w:rFonts w:ascii="Courier New" w:eastAsia="Courier New" w:hAnsi="Courier New" w:cs="Courier New"/>
          <w:color w:val="0000FF"/>
          <w:sz w:val="20"/>
          <w:lang w:eastAsia="en-US"/>
        </w:rPr>
        <w:t xml:space="preserve"> </w:t>
      </w:r>
      <w:r>
        <w:rPr>
          <w:rFonts w:ascii="Courier New" w:hAnsi="Courier New" w:cs="Courier New"/>
          <w:color w:val="0000FF"/>
          <w:sz w:val="20"/>
          <w:lang w:eastAsia="en-US"/>
        </w:rPr>
        <w:t>each token of the current line. In this example it will always move one</w:t>
      </w:r>
    </w:p>
    <w:p w14:paraId="5E8BE271" w14:textId="77777777" w:rsidR="003033C0" w:rsidRDefault="00000000">
      <w:pPr>
        <w:shd w:val="clear" w:color="auto" w:fill="DAEEF3"/>
        <w:spacing w:after="20"/>
        <w:jc w:val="both"/>
      </w:pPr>
      <w:r>
        <w:rPr>
          <w:rFonts w:ascii="Courier New" w:eastAsia="Courier New" w:hAnsi="Courier New" w:cs="Courier New"/>
          <w:color w:val="0000FF"/>
          <w:sz w:val="20"/>
          <w:lang w:eastAsia="en-US"/>
        </w:rPr>
        <w:t xml:space="preserve"> </w:t>
      </w:r>
      <w:r>
        <w:rPr>
          <w:rFonts w:ascii="Courier New" w:hAnsi="Courier New" w:cs="Courier New"/>
          <w:color w:val="0000FF"/>
          <w:sz w:val="20"/>
          <w:lang w:eastAsia="en-US"/>
        </w:rPr>
        <w:t>character.}</w:t>
      </w:r>
    </w:p>
    <w:p w14:paraId="377ADEC5"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7FC0FD9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StartPos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EndPos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point to the next token</w:t>
      </w:r>
    </w:p>
    <w:p w14:paraId="29CE45E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posIni </w:t>
      </w:r>
      <w:r>
        <w:rPr>
          <w:rFonts w:ascii="Courier New" w:hAnsi="Courier New" w:cs="Courier New"/>
          <w:b/>
          <w:color w:val="FF0000"/>
          <w:sz w:val="20"/>
          <w:lang w:eastAsia="en-US"/>
        </w:rPr>
        <w:t xml:space="preserve">&gt; </w:t>
      </w:r>
      <w:r>
        <w:rPr>
          <w:rFonts w:ascii="Courier New" w:hAnsi="Courier New" w:cs="Courier New"/>
          <w:color w:val="000000"/>
          <w:sz w:val="20"/>
          <w:lang w:eastAsia="en-US"/>
        </w:rPr>
        <w:t xml:space="preserve">length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linAct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then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End of line?</w:t>
      </w:r>
    </w:p>
    <w:p w14:paraId="695C8F0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exit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exit</w:t>
      </w:r>
    </w:p>
    <w:p w14:paraId="1EE8C14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else</w:t>
      </w:r>
    </w:p>
    <w:p w14:paraId="624BE60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inc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posEnd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move a character</w:t>
      </w:r>
    </w:p>
    <w:p w14:paraId="14C3C86D"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35ECAE14" w14:textId="77777777" w:rsidR="003033C0" w:rsidRDefault="003033C0">
      <w:pPr>
        <w:shd w:val="clear" w:color="auto" w:fill="DAEEF3"/>
        <w:spacing w:after="20"/>
        <w:jc w:val="both"/>
      </w:pPr>
    </w:p>
    <w:p w14:paraId="53DEFCBF" w14:textId="77777777" w:rsidR="003033C0" w:rsidRDefault="00000000">
      <w:pPr>
        <w:shd w:val="clear" w:color="auto" w:fill="DAEEF3"/>
        <w:spacing w:after="20"/>
        <w:jc w:val="both"/>
      </w:pP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TSynMiColor.GetEol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Boolean </w:t>
      </w:r>
      <w:r>
        <w:rPr>
          <w:rFonts w:ascii="Courier New" w:hAnsi="Courier New" w:cs="Courier New"/>
          <w:b/>
          <w:color w:val="FF0000"/>
          <w:sz w:val="20"/>
          <w:lang w:eastAsia="en-US"/>
        </w:rPr>
        <w:t>;</w:t>
      </w:r>
    </w:p>
    <w:p w14:paraId="2C93102B" w14:textId="77777777" w:rsidR="003033C0" w:rsidRDefault="00000000">
      <w:pPr>
        <w:shd w:val="clear" w:color="auto" w:fill="DAEEF3"/>
        <w:spacing w:after="20"/>
        <w:jc w:val="both"/>
      </w:pPr>
      <w:r>
        <w:rPr>
          <w:rFonts w:ascii="Courier New" w:hAnsi="Courier New" w:cs="Courier New"/>
          <w:color w:val="0000FF"/>
          <w:sz w:val="20"/>
          <w:lang w:eastAsia="en-US"/>
        </w:rPr>
        <w:t>{Indicates when the end of the line has been reached}</w:t>
      </w:r>
    </w:p>
    <w:p w14:paraId="20E000DD"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4C8DDD7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posIni </w:t>
      </w:r>
      <w:r>
        <w:rPr>
          <w:rFonts w:ascii="Courier New" w:hAnsi="Courier New" w:cs="Courier New"/>
          <w:b/>
          <w:color w:val="FF0000"/>
          <w:sz w:val="20"/>
          <w:lang w:eastAsia="en-US"/>
        </w:rPr>
        <w:t xml:space="preserve">&gt; </w:t>
      </w:r>
      <w:r>
        <w:rPr>
          <w:rFonts w:ascii="Courier New" w:hAnsi="Courier New" w:cs="Courier New"/>
          <w:color w:val="000000"/>
          <w:sz w:val="20"/>
          <w:lang w:eastAsia="en-US"/>
        </w:rPr>
        <w:t xml:space="preserve">length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linAct </w:t>
      </w:r>
      <w:r>
        <w:rPr>
          <w:rFonts w:ascii="Courier New" w:hAnsi="Courier New" w:cs="Courier New"/>
          <w:b/>
          <w:color w:val="FF0000"/>
          <w:sz w:val="20"/>
          <w:lang w:eastAsia="en-US"/>
        </w:rPr>
        <w:t>);</w:t>
      </w:r>
    </w:p>
    <w:p w14:paraId="79756355"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2770BCED" w14:textId="77777777" w:rsidR="003033C0" w:rsidRDefault="003033C0">
      <w:pPr>
        <w:shd w:val="clear" w:color="auto" w:fill="DAEEF3"/>
        <w:spacing w:after="20"/>
        <w:jc w:val="both"/>
      </w:pPr>
    </w:p>
    <w:p w14:paraId="2B0C8C1E"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TSynMiColor.GetTokenEx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out TokenStart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PChar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out TokenLength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1B682155" w14:textId="77777777" w:rsidR="003033C0" w:rsidRDefault="00000000">
      <w:pPr>
        <w:shd w:val="clear" w:color="auto" w:fill="DAEEF3"/>
        <w:spacing w:after="20"/>
        <w:jc w:val="both"/>
      </w:pPr>
      <w:r>
        <w:rPr>
          <w:rFonts w:ascii="Courier New" w:hAnsi="Courier New" w:cs="Courier New"/>
          <w:color w:val="0000FF"/>
          <w:sz w:val="20"/>
          <w:lang w:eastAsia="en-US"/>
        </w:rPr>
        <w:t>{Returns information about the current token}</w:t>
      </w:r>
    </w:p>
    <w:p w14:paraId="04D389D5"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425B5C9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TokenStart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@linAct[posIni] </w:t>
      </w:r>
      <w:r>
        <w:rPr>
          <w:rFonts w:ascii="Courier New" w:hAnsi="Courier New" w:cs="Courier New"/>
          <w:b/>
          <w:color w:val="FF0000"/>
          <w:sz w:val="20"/>
          <w:lang w:eastAsia="en-US"/>
        </w:rPr>
        <w:t>;</w:t>
      </w:r>
    </w:p>
    <w:p w14:paraId="45FBC6C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TokenLength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posEnd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posIni </w:t>
      </w:r>
      <w:r>
        <w:rPr>
          <w:rFonts w:ascii="Courier New" w:hAnsi="Courier New" w:cs="Courier New"/>
          <w:b/>
          <w:color w:val="FF0000"/>
          <w:sz w:val="20"/>
          <w:lang w:eastAsia="en-US"/>
        </w:rPr>
        <w:t>;</w:t>
      </w:r>
    </w:p>
    <w:p w14:paraId="6705836D"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598FE335" w14:textId="77777777" w:rsidR="003033C0" w:rsidRDefault="003033C0">
      <w:pPr>
        <w:shd w:val="clear" w:color="auto" w:fill="DAEEF3"/>
        <w:spacing w:after="20"/>
        <w:jc w:val="both"/>
      </w:pPr>
    </w:p>
    <w:p w14:paraId="000C56B4" w14:textId="77777777" w:rsidR="003033C0" w:rsidRDefault="00000000">
      <w:pPr>
        <w:shd w:val="clear" w:color="auto" w:fill="DAEEF3"/>
        <w:spacing w:after="20"/>
        <w:jc w:val="both"/>
      </w:pP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TSynMiColor.GetTokenAttribute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FF0000"/>
          <w:sz w:val="20"/>
          <w:lang w:eastAsia="en-US"/>
        </w:rPr>
        <w:t>;</w:t>
      </w:r>
    </w:p>
    <w:p w14:paraId="7466E0D3" w14:textId="77777777" w:rsidR="003033C0" w:rsidRDefault="00000000">
      <w:pPr>
        <w:shd w:val="clear" w:color="auto" w:fill="DAEEF3"/>
        <w:spacing w:after="20"/>
        <w:jc w:val="both"/>
      </w:pPr>
      <w:r>
        <w:rPr>
          <w:rFonts w:ascii="Courier New" w:hAnsi="Courier New" w:cs="Courier New"/>
          <w:color w:val="0000FF"/>
          <w:sz w:val="20"/>
          <w:lang w:eastAsia="en-US"/>
        </w:rPr>
        <w:t>{Returns information about the current token}</w:t>
      </w:r>
    </w:p>
    <w:p w14:paraId="29CBE9A7"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0ECF7B9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nil </w:t>
      </w:r>
      <w:r>
        <w:rPr>
          <w:rFonts w:ascii="Courier New" w:hAnsi="Courier New" w:cs="Courier New"/>
          <w:b/>
          <w:color w:val="FF0000"/>
          <w:sz w:val="20"/>
          <w:lang w:eastAsia="en-US"/>
        </w:rPr>
        <w:t>;</w:t>
      </w:r>
    </w:p>
    <w:p w14:paraId="48C62EF8"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7604C060" w14:textId="77777777" w:rsidR="003033C0" w:rsidRDefault="003033C0">
      <w:pPr>
        <w:shd w:val="clear" w:color="auto" w:fill="DAEEF3"/>
        <w:spacing w:after="20"/>
        <w:jc w:val="both"/>
      </w:pPr>
    </w:p>
    <w:p w14:paraId="2F550C60" w14:textId="77777777" w:rsidR="003033C0" w:rsidRDefault="00000000">
      <w:pPr>
        <w:shd w:val="clear" w:color="auto" w:fill="DAEEF3"/>
        <w:spacing w:after="20"/>
        <w:jc w:val="both"/>
      </w:pPr>
      <w:r>
        <w:rPr>
          <w:rFonts w:ascii="Courier New" w:hAnsi="Courier New" w:cs="Courier New"/>
          <w:color w:val="0000FF"/>
          <w:sz w:val="20"/>
          <w:lang w:eastAsia="en-US"/>
        </w:rPr>
        <w:t>{The following functions are used by SynEdit to manage the</w:t>
      </w:r>
    </w:p>
    <w:p w14:paraId="6CC88F1F" w14:textId="77777777" w:rsidR="003033C0" w:rsidRDefault="00000000">
      <w:pPr>
        <w:shd w:val="clear" w:color="auto" w:fill="DAEEF3"/>
        <w:spacing w:after="20"/>
        <w:jc w:val="both"/>
      </w:pPr>
      <w:r>
        <w:rPr>
          <w:rFonts w:ascii="Courier New" w:eastAsia="Courier New" w:hAnsi="Courier New" w:cs="Courier New"/>
          <w:color w:val="0000FF"/>
          <w:sz w:val="20"/>
          <w:lang w:eastAsia="en-US"/>
        </w:rPr>
        <w:t xml:space="preserve"> </w:t>
      </w:r>
      <w:r>
        <w:rPr>
          <w:rFonts w:ascii="Courier New" w:hAnsi="Courier New" w:cs="Courier New"/>
          <w:color w:val="0000FF"/>
          <w:sz w:val="20"/>
          <w:lang w:eastAsia="en-US"/>
        </w:rPr>
        <w:t>braces, brackets, parentheses and quotes. They are not crucial for coloring</w:t>
      </w:r>
    </w:p>
    <w:p w14:paraId="652786B4" w14:textId="77777777" w:rsidR="003033C0" w:rsidRDefault="00000000">
      <w:pPr>
        <w:shd w:val="clear" w:color="auto" w:fill="DAEEF3"/>
        <w:spacing w:after="20"/>
        <w:jc w:val="both"/>
      </w:pPr>
      <w:r>
        <w:rPr>
          <w:rFonts w:ascii="Courier New" w:eastAsia="Courier New" w:hAnsi="Courier New" w:cs="Courier New"/>
          <w:color w:val="0000FF"/>
          <w:sz w:val="20"/>
          <w:lang w:eastAsia="en-US"/>
        </w:rPr>
        <w:t xml:space="preserve"> </w:t>
      </w:r>
      <w:r>
        <w:rPr>
          <w:rFonts w:ascii="Courier New" w:hAnsi="Courier New" w:cs="Courier New"/>
          <w:color w:val="0000FF"/>
          <w:sz w:val="20"/>
          <w:lang w:eastAsia="en-US"/>
        </w:rPr>
        <w:t>of tokens, but they must respond well.}</w:t>
      </w:r>
    </w:p>
    <w:p w14:paraId="38679DB4" w14:textId="77777777" w:rsidR="003033C0" w:rsidRDefault="00000000">
      <w:pPr>
        <w:shd w:val="clear" w:color="auto" w:fill="DAEEF3"/>
        <w:spacing w:after="20"/>
        <w:jc w:val="both"/>
      </w:pP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TSynMiColor.GetToken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String </w:t>
      </w:r>
      <w:r>
        <w:rPr>
          <w:rFonts w:ascii="Courier New" w:hAnsi="Courier New" w:cs="Courier New"/>
          <w:b/>
          <w:color w:val="FF0000"/>
          <w:sz w:val="20"/>
          <w:lang w:eastAsia="en-US"/>
        </w:rPr>
        <w:t>;</w:t>
      </w:r>
    </w:p>
    <w:p w14:paraId="7A19D4F5"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4C0BC1A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 </w:t>
      </w:r>
      <w:r>
        <w:rPr>
          <w:rFonts w:ascii="Courier New" w:hAnsi="Courier New" w:cs="Courier New"/>
          <w:b/>
          <w:color w:val="FF0000"/>
          <w:sz w:val="20"/>
          <w:lang w:eastAsia="en-US"/>
        </w:rPr>
        <w:t>;</w:t>
      </w:r>
    </w:p>
    <w:p w14:paraId="7A10E6E0"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75761CF4" w14:textId="77777777" w:rsidR="003033C0" w:rsidRDefault="003033C0">
      <w:pPr>
        <w:shd w:val="clear" w:color="auto" w:fill="DAEEF3"/>
        <w:spacing w:after="20"/>
        <w:jc w:val="both"/>
      </w:pPr>
    </w:p>
    <w:p w14:paraId="4F41A6F7" w14:textId="77777777" w:rsidR="003033C0" w:rsidRDefault="00000000">
      <w:pPr>
        <w:shd w:val="clear" w:color="auto" w:fill="DAEEF3"/>
        <w:spacing w:after="20"/>
        <w:jc w:val="both"/>
      </w:pP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TSynMiColor.GetTokenPos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24AF21FB"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6DB7624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posIni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p>
    <w:p w14:paraId="2F419A81"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02D10B94" w14:textId="77777777" w:rsidR="003033C0" w:rsidRDefault="003033C0">
      <w:pPr>
        <w:shd w:val="clear" w:color="auto" w:fill="DAEEF3"/>
        <w:spacing w:after="20"/>
        <w:jc w:val="both"/>
      </w:pPr>
    </w:p>
    <w:p w14:paraId="28B5CF89" w14:textId="77777777" w:rsidR="003033C0" w:rsidRDefault="00000000">
      <w:pPr>
        <w:shd w:val="clear" w:color="auto" w:fill="DAEEF3"/>
        <w:spacing w:after="20"/>
        <w:jc w:val="both"/>
      </w:pP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TSynMiColor.GetTokenKind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61E77909"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081B3CF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FF0000"/>
          <w:sz w:val="20"/>
          <w:lang w:eastAsia="en-US"/>
        </w:rPr>
        <w:t>;</w:t>
      </w:r>
    </w:p>
    <w:p w14:paraId="17FDA7E5"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791EB476" w14:textId="77777777" w:rsidR="003033C0" w:rsidRDefault="003033C0">
      <w:pPr>
        <w:shd w:val="clear" w:color="auto" w:fill="DAEEF3"/>
        <w:spacing w:after="20"/>
        <w:jc w:val="both"/>
      </w:pPr>
    </w:p>
    <w:p w14:paraId="29FDFC85"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color w:val="000000"/>
          <w:sz w:val="20"/>
          <w:lang w:eastAsia="en-US"/>
        </w:rPr>
        <w:t>.</w:t>
      </w:r>
    </w:p>
    <w:p w14:paraId="0FCD324B" w14:textId="77777777" w:rsidR="003033C0" w:rsidRDefault="003033C0">
      <w:pPr>
        <w:ind w:firstLine="708"/>
        <w:jc w:val="both"/>
      </w:pPr>
    </w:p>
    <w:p w14:paraId="4E0F0EA8" w14:textId="77777777" w:rsidR="003033C0" w:rsidRDefault="00000000">
      <w:pPr>
        <w:ind w:firstLine="708"/>
        <w:jc w:val="both"/>
      </w:pPr>
      <w:r>
        <w:t>This is probably the simplest class that can be implemented for syntax highlighting. However, this class will not highlight any text because it does not contain instructions for changing the text's attributes. It is limited to simply returning default values to “SynEdit” requests. It has no use, it is simply a minimalist demonstration example.</w:t>
      </w:r>
    </w:p>
    <w:p w14:paraId="32B231B4" w14:textId="77777777" w:rsidR="003033C0" w:rsidRDefault="00000000">
      <w:pPr>
        <w:ind w:firstLine="708"/>
        <w:jc w:val="both"/>
      </w:pPr>
      <w:r>
        <w:t>The methods that appear as “override” are the ones that need to be implemented to give our highlighter the coloring functionality.</w:t>
      </w:r>
    </w:p>
    <w:p w14:paraId="792984BA" w14:textId="77777777" w:rsidR="003033C0" w:rsidRDefault="00000000">
      <w:pPr>
        <w:ind w:firstLine="708"/>
        <w:jc w:val="both"/>
      </w:pPr>
      <w:r>
        <w:t>With each call to “SetLine”, a copy of the string is saved in “linAct”, then this string is used to extract the tokens.</w:t>
      </w:r>
    </w:p>
    <w:p w14:paraId="48D5D891" w14:textId="77777777" w:rsidR="003033C0" w:rsidRDefault="00000000">
      <w:pPr>
        <w:ind w:firstLine="708"/>
        <w:jc w:val="both"/>
      </w:pPr>
      <w:r>
        <w:t>For each “Next” request, this unit only returns the next character found on the line and the attribute returned by “GetTokenAttribute” is always NIL, which means there are no attributes.</w:t>
      </w:r>
    </w:p>
    <w:p w14:paraId="4EE21C66" w14:textId="77777777" w:rsidR="003033C0" w:rsidRDefault="00000000">
      <w:pPr>
        <w:ind w:firstLine="708"/>
        <w:jc w:val="both"/>
      </w:pPr>
      <w:r>
        <w:t>The methods “GetToken”, “GetTokenPos” and “GetTokenKind” also do not return significant values, but rather the corresponding null values.</w:t>
      </w:r>
    </w:p>
    <w:p w14:paraId="53685A35" w14:textId="77777777" w:rsidR="003033C0" w:rsidRDefault="00000000">
      <w:pPr>
        <w:ind w:firstLine="708"/>
        <w:jc w:val="both"/>
      </w:pPr>
      <w:r>
        <w:t>The highlighter class we have created is called “TSynMiColor”. It is not possible to use the same “TSynCustomHighlighter” class as a highlighter, because this class is abstract, and is only used to properly channel the requirements of TsynEdit, when performing syntax coloring.</w:t>
      </w:r>
    </w:p>
    <w:p w14:paraId="65598555" w14:textId="77777777" w:rsidR="003033C0" w:rsidRDefault="00000000">
      <w:pPr>
        <w:ind w:firstLine="708"/>
        <w:jc w:val="both"/>
      </w:pPr>
      <w:r>
        <w:t>To use the new syntax, we must create an object and associate it with the TSynEdit component that we are going to use. If we have our main form in Unit1 and our TsynEdit object is called “editor”, then the code for using this syntax could be:</w:t>
      </w:r>
    </w:p>
    <w:p w14:paraId="365D052A" w14:textId="77777777" w:rsidR="003033C0" w:rsidRDefault="00000000">
      <w:pPr>
        <w:shd w:val="clear" w:color="auto" w:fill="DAEEF3"/>
        <w:spacing w:after="20"/>
      </w:pPr>
      <w:r>
        <w:rPr>
          <w:rFonts w:ascii="Courier New" w:hAnsi="Courier New" w:cs="Courier New"/>
          <w:b/>
          <w:color w:val="008000"/>
          <w:sz w:val="20"/>
          <w:lang w:eastAsia="en-US"/>
        </w:rPr>
        <w:t xml:space="preserve">unit </w:t>
      </w:r>
      <w:r>
        <w:rPr>
          <w:rFonts w:ascii="Courier New" w:hAnsi="Courier New" w:cs="Courier New"/>
          <w:color w:val="000000"/>
          <w:sz w:val="20"/>
          <w:lang w:eastAsia="en-US"/>
        </w:rPr>
        <w:t xml:space="preserve">Unit1 </w:t>
      </w:r>
      <w:r>
        <w:rPr>
          <w:rFonts w:ascii="Courier New" w:hAnsi="Courier New" w:cs="Courier New"/>
          <w:b/>
          <w:color w:val="FF0000"/>
          <w:sz w:val="20"/>
          <w:lang w:eastAsia="en-US"/>
        </w:rPr>
        <w:t>;</w:t>
      </w:r>
    </w:p>
    <w:p w14:paraId="299BFCB1" w14:textId="77777777" w:rsidR="003033C0" w:rsidRDefault="00000000">
      <w:pPr>
        <w:shd w:val="clear" w:color="auto" w:fill="DAEEF3"/>
        <w:spacing w:after="20"/>
      </w:pPr>
      <w:r>
        <w:rPr>
          <w:rFonts w:ascii="Courier New" w:hAnsi="Courier New" w:cs="Courier New"/>
          <w:color w:val="000000"/>
          <w:sz w:val="20"/>
          <w:lang w:eastAsia="en-US"/>
        </w:rPr>
        <w:t xml:space="preserve">{$mode objfpc}{$H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w:t>
      </w:r>
    </w:p>
    <w:p w14:paraId="6039E35F" w14:textId="77777777" w:rsidR="003033C0" w:rsidRDefault="00000000">
      <w:pPr>
        <w:shd w:val="clear" w:color="auto" w:fill="DAEEF3"/>
        <w:spacing w:after="20"/>
      </w:pPr>
      <w:r>
        <w:rPr>
          <w:rFonts w:ascii="Courier New" w:hAnsi="Courier New" w:cs="Courier New"/>
          <w:b/>
          <w:color w:val="008000"/>
          <w:sz w:val="20"/>
          <w:lang w:eastAsia="en-US"/>
        </w:rPr>
        <w:t>interface</w:t>
      </w:r>
    </w:p>
    <w:p w14:paraId="27D4A1E2" w14:textId="77777777" w:rsidR="003033C0" w:rsidRDefault="00000000">
      <w:pPr>
        <w:shd w:val="clear" w:color="auto" w:fill="DAEEF3"/>
        <w:spacing w:after="20"/>
      </w:pPr>
      <w:r>
        <w:rPr>
          <w:rFonts w:ascii="Courier New" w:hAnsi="Courier New" w:cs="Courier New"/>
          <w:b/>
          <w:color w:val="008000"/>
          <w:sz w:val="20"/>
          <w:lang w:eastAsia="en-US"/>
        </w:rPr>
        <w:t xml:space="preserve">uses </w:t>
      </w:r>
      <w:r>
        <w:rPr>
          <w:rFonts w:ascii="Courier New" w:hAnsi="Courier New" w:cs="Courier New"/>
          <w:color w:val="000000"/>
          <w:sz w:val="20"/>
          <w:lang w:eastAsia="en-US"/>
        </w:rPr>
        <w:t xml:space="preserve">... uSyntax </w:t>
      </w:r>
      <w:r>
        <w:rPr>
          <w:rFonts w:ascii="Courier New" w:hAnsi="Courier New" w:cs="Courier New"/>
          <w:b/>
          <w:color w:val="FF0000"/>
          <w:sz w:val="20"/>
          <w:lang w:eastAsia="en-US"/>
        </w:rPr>
        <w:t>;</w:t>
      </w:r>
    </w:p>
    <w:p w14:paraId="235323EF" w14:textId="77777777" w:rsidR="003033C0" w:rsidRDefault="00000000">
      <w:pPr>
        <w:shd w:val="clear" w:color="auto" w:fill="DAEEF3"/>
        <w:spacing w:after="20"/>
      </w:pPr>
      <w:r>
        <w:rPr>
          <w:rFonts w:ascii="Courier New" w:hAnsi="Courier New" w:cs="Courier New"/>
          <w:color w:val="000000"/>
          <w:sz w:val="20"/>
          <w:lang w:eastAsia="en-US"/>
        </w:rPr>
        <w:t>...</w:t>
      </w:r>
    </w:p>
    <w:p w14:paraId="47965094" w14:textId="77777777" w:rsidR="003033C0" w:rsidRDefault="00000000">
      <w:pPr>
        <w:shd w:val="clear" w:color="auto" w:fill="DAEEF3"/>
        <w:spacing w:after="20"/>
      </w:pPr>
      <w:r>
        <w:rPr>
          <w:rFonts w:ascii="Courier New" w:hAnsi="Courier New" w:cs="Courier New"/>
          <w:b/>
          <w:color w:val="008000"/>
          <w:sz w:val="20"/>
          <w:lang w:eastAsia="en-US"/>
        </w:rPr>
        <w:t>var</w:t>
      </w:r>
    </w:p>
    <w:p w14:paraId="6C9E25EA"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Syntax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TSynMiColor </w:t>
      </w:r>
      <w:r>
        <w:rPr>
          <w:rFonts w:ascii="Courier New" w:hAnsi="Courier New" w:cs="Courier New"/>
          <w:b/>
          <w:color w:val="FF0000"/>
          <w:sz w:val="20"/>
          <w:lang w:eastAsia="en-US"/>
        </w:rPr>
        <w:t>;</w:t>
      </w:r>
    </w:p>
    <w:p w14:paraId="0A216E48" w14:textId="77777777" w:rsidR="003033C0" w:rsidRDefault="00000000">
      <w:pPr>
        <w:shd w:val="clear" w:color="auto" w:fill="DAEEF3"/>
        <w:spacing w:after="20"/>
      </w:pPr>
      <w:r>
        <w:rPr>
          <w:rFonts w:ascii="Courier New" w:hAnsi="Courier New" w:cs="Courier New"/>
          <w:color w:val="000000"/>
          <w:sz w:val="20"/>
          <w:lang w:eastAsia="en-US"/>
        </w:rPr>
        <w:t>...</w:t>
      </w:r>
    </w:p>
    <w:p w14:paraId="3F9085C4" w14:textId="77777777" w:rsidR="003033C0" w:rsidRDefault="00000000">
      <w:pPr>
        <w:shd w:val="clear" w:color="auto" w:fill="DAEEF3"/>
        <w:spacing w:after="20"/>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TForm1.FormCreate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Sender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TObject </w:t>
      </w:r>
      <w:r>
        <w:rPr>
          <w:rFonts w:ascii="Courier New" w:hAnsi="Courier New" w:cs="Courier New"/>
          <w:b/>
          <w:color w:val="FF0000"/>
          <w:sz w:val="20"/>
          <w:lang w:eastAsia="en-US"/>
        </w:rPr>
        <w:t>);</w:t>
      </w:r>
    </w:p>
    <w:p w14:paraId="2668803A" w14:textId="77777777" w:rsidR="003033C0" w:rsidRDefault="00000000">
      <w:pPr>
        <w:shd w:val="clear" w:color="auto" w:fill="DAEEF3"/>
        <w:spacing w:after="20"/>
      </w:pPr>
      <w:r>
        <w:rPr>
          <w:rFonts w:ascii="Courier New" w:hAnsi="Courier New" w:cs="Courier New"/>
          <w:color w:val="000000"/>
          <w:sz w:val="20"/>
          <w:lang w:eastAsia="en-US"/>
        </w:rPr>
        <w:t>...</w:t>
      </w:r>
    </w:p>
    <w:p w14:paraId="120C0A9D"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Syntax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TSynMiColor.Create </w:t>
      </w:r>
      <w:r>
        <w:rPr>
          <w:rFonts w:ascii="Courier New" w:hAnsi="Courier New" w:cs="Courier New"/>
          <w:b/>
          <w:color w:val="FF0000"/>
          <w:sz w:val="20"/>
          <w:lang w:eastAsia="en-US"/>
        </w:rPr>
        <w:t xml:space="preserve">( </w:t>
      </w:r>
      <w:r>
        <w:rPr>
          <w:rFonts w:ascii="Courier New" w:hAnsi="Courier New" w:cs="Courier New"/>
          <w:b/>
          <w:color w:val="008000"/>
          <w:sz w:val="20"/>
          <w:lang w:eastAsia="en-US"/>
        </w:rPr>
        <w:t xml:space="preserve">Self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create highlighter</w:t>
      </w:r>
    </w:p>
    <w:p w14:paraId="72FFDED5"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editor.Highlighter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Syntax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assign the syntax to the editor</w:t>
      </w:r>
    </w:p>
    <w:p w14:paraId="5D147B40" w14:textId="77777777" w:rsidR="003033C0" w:rsidRDefault="00000000">
      <w:pPr>
        <w:shd w:val="clear" w:color="auto" w:fill="DAEEF3"/>
        <w:spacing w:after="20"/>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75C93969" w14:textId="77777777" w:rsidR="003033C0" w:rsidRDefault="003033C0">
      <w:pPr>
        <w:shd w:val="clear" w:color="auto" w:fill="DAEEF3"/>
        <w:spacing w:after="20"/>
      </w:pPr>
    </w:p>
    <w:p w14:paraId="43AC7851" w14:textId="77777777" w:rsidR="003033C0" w:rsidRDefault="00000000">
      <w:pPr>
        <w:shd w:val="clear" w:color="auto" w:fill="DAEEF3"/>
        <w:spacing w:after="20"/>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TForm1.FormDestroy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Sender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TObject </w:t>
      </w:r>
      <w:r>
        <w:rPr>
          <w:rFonts w:ascii="Courier New" w:hAnsi="Courier New" w:cs="Courier New"/>
          <w:b/>
          <w:color w:val="FF0000"/>
          <w:sz w:val="20"/>
          <w:lang w:eastAsia="en-US"/>
        </w:rPr>
        <w:t>);</w:t>
      </w:r>
    </w:p>
    <w:p w14:paraId="4A9088FA" w14:textId="77777777" w:rsidR="003033C0" w:rsidRDefault="00000000">
      <w:pPr>
        <w:shd w:val="clear" w:color="auto" w:fill="DAEEF3"/>
        <w:spacing w:after="20"/>
      </w:pPr>
      <w:r>
        <w:rPr>
          <w:rFonts w:ascii="Courier New" w:hAnsi="Courier New" w:cs="Courier New"/>
          <w:b/>
          <w:color w:val="008000"/>
          <w:sz w:val="20"/>
          <w:lang w:eastAsia="en-US"/>
        </w:rPr>
        <w:t>begin</w:t>
      </w:r>
    </w:p>
    <w:p w14:paraId="25E3B896"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editor.Highlighter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nil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remove highlighter</w:t>
      </w:r>
    </w:p>
    <w:p w14:paraId="2C2D1D32"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Syntax.Destroy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release object</w:t>
      </w:r>
    </w:p>
    <w:p w14:paraId="59C5E4AC" w14:textId="77777777" w:rsidR="003033C0" w:rsidRDefault="00000000">
      <w:pPr>
        <w:shd w:val="clear" w:color="auto" w:fill="DAEEF3"/>
        <w:spacing w:after="20"/>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17E28EB3" w14:textId="77777777" w:rsidR="003033C0" w:rsidRDefault="003033C0">
      <w:pPr>
        <w:spacing w:after="0"/>
        <w:ind w:firstLine="708"/>
        <w:jc w:val="both"/>
      </w:pPr>
    </w:p>
    <w:p w14:paraId="6989384D" w14:textId="77777777" w:rsidR="003033C0" w:rsidRDefault="00000000">
      <w:pPr>
        <w:spacing w:after="0"/>
        <w:ind w:firstLine="708"/>
        <w:jc w:val="both"/>
      </w:pPr>
      <w:r>
        <w:t>Understanding the basic operation of this working scheme is the first step in creating functional highlighters. If you don't understand how this simple example works, I recommend that you review the code before moving on to the following sections.</w:t>
      </w:r>
    </w:p>
    <w:p w14:paraId="5041C28E" w14:textId="77777777" w:rsidR="003033C0" w:rsidRDefault="003033C0">
      <w:pPr>
        <w:spacing w:after="0"/>
        <w:ind w:firstLine="708"/>
        <w:jc w:val="both"/>
      </w:pPr>
    </w:p>
    <w:p w14:paraId="05D1A099" w14:textId="77777777" w:rsidR="003033C0" w:rsidRDefault="00000000">
      <w:pPr>
        <w:pStyle w:val="Ttulo3"/>
      </w:pPr>
      <w:bookmarkStart w:id="95" w:name="__RefHeading___Toc392668381"/>
      <w:bookmarkEnd w:id="95"/>
      <w:r>
        <w:t>Adding functionality to the syntax</w:t>
      </w:r>
    </w:p>
    <w:p w14:paraId="560ACD58" w14:textId="77777777" w:rsidR="003033C0" w:rsidRDefault="003033C0">
      <w:pPr>
        <w:spacing w:after="0"/>
        <w:ind w:firstLine="708"/>
        <w:jc w:val="both"/>
      </w:pPr>
    </w:p>
    <w:p w14:paraId="777498E9" w14:textId="77777777" w:rsidR="003033C0" w:rsidRDefault="00000000">
      <w:pPr>
        <w:ind w:firstLine="708"/>
        <w:jc w:val="both"/>
      </w:pPr>
      <w:r>
        <w:t>The previous example was created for educational purposes only. The desired functionality is not met, but the structure that all kinds of syntax coloring should have is shown.</w:t>
      </w:r>
    </w:p>
    <w:p w14:paraId="4F1B0AB8" w14:textId="77777777" w:rsidR="003033C0" w:rsidRDefault="00000000">
      <w:pPr>
        <w:ind w:firstLine="708"/>
        <w:jc w:val="both"/>
      </w:pPr>
      <w:r>
        <w:t>To begin, we must keep in mind that the methods to be implemented must be quick to execute. They should not be loaded with much processing, because they are called repeatedly for each modified line of the editor, so they do not allow delays, otherwise the editor will become heavy and slow.</w:t>
      </w:r>
    </w:p>
    <w:p w14:paraId="5B771A38" w14:textId="77777777" w:rsidR="003033C0" w:rsidRDefault="00000000">
      <w:pPr>
        <w:ind w:firstLine="708"/>
        <w:jc w:val="both"/>
      </w:pPr>
      <w:r>
        <w:t>The first modification that we must introduce is the string storage method. When you call “SetLine”, you must have information about the string. But the parent class “TSynCustomHighlighter” already saves a copy of the string before calling “SetLine”.</w:t>
      </w:r>
    </w:p>
    <w:p w14:paraId="0335CD55" w14:textId="77777777" w:rsidR="003033C0" w:rsidRDefault="00000000">
      <w:pPr>
        <w:ind w:firstLine="708"/>
        <w:jc w:val="both"/>
      </w:pPr>
      <w:r>
        <w:t>Therefore it is not efficient to create a new copy for us. It will be enough to save a reference, a pointer to this string, stored in “TSynCustomHighlighter”.</w:t>
      </w:r>
    </w:p>
    <w:p w14:paraId="4212FA70" w14:textId="77777777" w:rsidR="003033C0" w:rsidRDefault="00000000">
      <w:pPr>
        <w:ind w:firstLine="708"/>
        <w:jc w:val="both"/>
      </w:pPr>
      <w:r>
        <w:t>This involves modifying the “linAct” variable, so that it is a “PChar”, instead of a string. This is done in the class definition. The “SetLine”, “Next”, “GetEol”, “GetTokenEx” and “GetTokenAttribute” methods must also change:</w:t>
      </w:r>
    </w:p>
    <w:p w14:paraId="6D1E7C3E" w14:textId="77777777" w:rsidR="003033C0" w:rsidRDefault="00000000">
      <w:pPr>
        <w:ind w:firstLine="708"/>
        <w:jc w:val="both"/>
      </w:pPr>
      <w:r>
        <w:rPr>
          <w:rFonts w:cs="Calibri"/>
        </w:rPr>
        <w:t xml:space="preserve"> </w:t>
      </w:r>
      <w:r>
        <w:t>Our unit skeleton would look like this:</w:t>
      </w:r>
    </w:p>
    <w:p w14:paraId="45915A66" w14:textId="77777777" w:rsidR="003033C0" w:rsidRDefault="003033C0">
      <w:pPr>
        <w:ind w:firstLine="708"/>
        <w:jc w:val="both"/>
      </w:pPr>
    </w:p>
    <w:p w14:paraId="7445C8E7" w14:textId="77777777" w:rsidR="003033C0" w:rsidRDefault="00000000">
      <w:pPr>
        <w:shd w:val="clear" w:color="auto" w:fill="DAEEF3"/>
        <w:spacing w:after="20"/>
        <w:jc w:val="both"/>
      </w:pPr>
      <w:r>
        <w:rPr>
          <w:rFonts w:ascii="Courier New" w:hAnsi="Courier New" w:cs="Courier New"/>
          <w:color w:val="0000FF"/>
          <w:sz w:val="20"/>
          <w:lang w:eastAsia="en-US"/>
        </w:rPr>
        <w:t>{</w:t>
      </w:r>
    </w:p>
    <w:p w14:paraId="34393B8E" w14:textId="77777777" w:rsidR="003033C0" w:rsidRDefault="00000000">
      <w:pPr>
        <w:shd w:val="clear" w:color="auto" w:fill="DAEEF3"/>
        <w:spacing w:after="20"/>
        <w:jc w:val="both"/>
      </w:pPr>
      <w:r>
        <w:rPr>
          <w:rFonts w:ascii="Courier New" w:eastAsia="Courier New" w:hAnsi="Courier New" w:cs="Courier New"/>
          <w:color w:val="0000FF"/>
          <w:sz w:val="20"/>
          <w:lang w:eastAsia="en-US"/>
        </w:rPr>
        <w:t xml:space="preserve"> </w:t>
      </w:r>
      <w:r>
        <w:rPr>
          <w:rFonts w:ascii="Courier New" w:hAnsi="Courier New" w:cs="Courier New"/>
          <w:color w:val="0000FF"/>
          <w:sz w:val="20"/>
          <w:lang w:eastAsia="en-US"/>
        </w:rPr>
        <w:t>Minimal unit that demonstrates the structure of a simple class that will be</w:t>
      </w:r>
    </w:p>
    <w:p w14:paraId="12AE9752" w14:textId="77777777" w:rsidR="003033C0" w:rsidRDefault="00000000">
      <w:pPr>
        <w:shd w:val="clear" w:color="auto" w:fill="DAEEF3"/>
        <w:spacing w:after="20"/>
        <w:jc w:val="both"/>
      </w:pPr>
      <w:r>
        <w:rPr>
          <w:rFonts w:ascii="Courier New" w:eastAsia="Courier New" w:hAnsi="Courier New" w:cs="Courier New"/>
          <w:color w:val="0000FF"/>
          <w:sz w:val="20"/>
          <w:lang w:eastAsia="en-US"/>
        </w:rPr>
        <w:t xml:space="preserve"> </w:t>
      </w:r>
      <w:r>
        <w:rPr>
          <w:rFonts w:ascii="Courier New" w:hAnsi="Courier New" w:cs="Courier New"/>
          <w:color w:val="0000FF"/>
          <w:sz w:val="20"/>
          <w:lang w:eastAsia="en-US"/>
        </w:rPr>
        <w:t>used for syntax highlighting. It is not functional, it is only demonstrative.</w:t>
      </w:r>
    </w:p>
    <w:p w14:paraId="4EEFEB5F" w14:textId="77777777" w:rsidR="003033C0" w:rsidRDefault="00000000">
      <w:pPr>
        <w:shd w:val="clear" w:color="auto" w:fill="DAEEF3"/>
        <w:spacing w:after="20"/>
        <w:jc w:val="both"/>
      </w:pPr>
      <w:r>
        <w:rPr>
          <w:rFonts w:ascii="Courier New" w:eastAsia="Courier New" w:hAnsi="Courier New" w:cs="Courier New"/>
          <w:color w:val="0000FF"/>
          <w:sz w:val="20"/>
          <w:lang w:eastAsia="en-US"/>
        </w:rPr>
        <w:t xml:space="preserve">                                      </w:t>
      </w:r>
      <w:r>
        <w:rPr>
          <w:rFonts w:ascii="Courier New" w:hAnsi="Courier New" w:cs="Courier New"/>
          <w:color w:val="0000FF"/>
          <w:sz w:val="20"/>
          <w:lang w:eastAsia="en-US"/>
        </w:rPr>
        <w:t>Created by Tito Hinostroza: 08/04/2013</w:t>
      </w:r>
    </w:p>
    <w:p w14:paraId="65257965" w14:textId="77777777" w:rsidR="003033C0" w:rsidRDefault="00000000">
      <w:pPr>
        <w:shd w:val="clear" w:color="auto" w:fill="DAEEF3"/>
        <w:spacing w:after="20"/>
        <w:jc w:val="both"/>
      </w:pPr>
      <w:r>
        <w:rPr>
          <w:rFonts w:ascii="Courier New" w:hAnsi="Courier New" w:cs="Courier New"/>
          <w:color w:val="0000FF"/>
          <w:sz w:val="20"/>
          <w:lang w:eastAsia="en-US"/>
        </w:rPr>
        <w:t>}</w:t>
      </w:r>
    </w:p>
    <w:p w14:paraId="69AF0862" w14:textId="77777777" w:rsidR="003033C0" w:rsidRDefault="00000000">
      <w:pPr>
        <w:shd w:val="clear" w:color="auto" w:fill="DAEEF3"/>
        <w:spacing w:after="20"/>
        <w:jc w:val="both"/>
      </w:pPr>
      <w:r>
        <w:rPr>
          <w:rFonts w:ascii="Courier New" w:hAnsi="Courier New" w:cs="Courier New"/>
          <w:b/>
          <w:color w:val="008000"/>
          <w:sz w:val="20"/>
          <w:lang w:eastAsia="en-US"/>
        </w:rPr>
        <w:t xml:space="preserve">unit </w:t>
      </w:r>
      <w:r>
        <w:rPr>
          <w:rFonts w:ascii="Courier New" w:hAnsi="Courier New" w:cs="Courier New"/>
          <w:color w:val="000000"/>
          <w:sz w:val="20"/>
          <w:lang w:eastAsia="en-US"/>
        </w:rPr>
        <w:t xml:space="preserve">uSyntax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{$mode objfpc}{$H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w:t>
      </w:r>
    </w:p>
    <w:p w14:paraId="7AE178A1" w14:textId="77777777" w:rsidR="003033C0" w:rsidRDefault="00000000">
      <w:pPr>
        <w:shd w:val="clear" w:color="auto" w:fill="DAEEF3"/>
        <w:spacing w:after="20"/>
        <w:jc w:val="both"/>
      </w:pPr>
      <w:r>
        <w:rPr>
          <w:rFonts w:ascii="Courier New" w:hAnsi="Courier New" w:cs="Courier New"/>
          <w:b/>
          <w:color w:val="008000"/>
          <w:sz w:val="20"/>
          <w:lang w:eastAsia="en-US"/>
        </w:rPr>
        <w:t>interface</w:t>
      </w:r>
    </w:p>
    <w:p w14:paraId="36DDC14F" w14:textId="77777777" w:rsidR="003033C0" w:rsidRDefault="00000000">
      <w:pPr>
        <w:shd w:val="clear" w:color="auto" w:fill="DAEEF3"/>
        <w:spacing w:after="20"/>
        <w:jc w:val="both"/>
      </w:pPr>
      <w:r>
        <w:rPr>
          <w:rFonts w:ascii="Courier New" w:hAnsi="Courier New" w:cs="Courier New"/>
          <w:b/>
          <w:color w:val="008000"/>
          <w:sz w:val="20"/>
          <w:lang w:eastAsia="en-US"/>
        </w:rPr>
        <w:t>uses</w:t>
      </w:r>
    </w:p>
    <w:p w14:paraId="744DC13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Classes, SysUtils, Graphics, SynEditHighlighter </w:t>
      </w:r>
      <w:r>
        <w:rPr>
          <w:rFonts w:ascii="Courier New" w:hAnsi="Courier New" w:cs="Courier New"/>
          <w:b/>
          <w:color w:val="FF0000"/>
          <w:sz w:val="20"/>
          <w:lang w:eastAsia="en-US"/>
        </w:rPr>
        <w:t>;</w:t>
      </w:r>
    </w:p>
    <w:p w14:paraId="65FB8E03" w14:textId="77777777" w:rsidR="003033C0" w:rsidRDefault="00000000">
      <w:pPr>
        <w:shd w:val="clear" w:color="auto" w:fill="DAEEF3"/>
        <w:spacing w:after="20"/>
        <w:jc w:val="both"/>
      </w:pPr>
      <w:r>
        <w:rPr>
          <w:rFonts w:ascii="Courier New" w:hAnsi="Courier New" w:cs="Courier New"/>
          <w:b/>
          <w:color w:val="008000"/>
          <w:sz w:val="20"/>
          <w:lang w:eastAsia="en-US"/>
        </w:rPr>
        <w:t>type</w:t>
      </w:r>
    </w:p>
    <w:p w14:paraId="7E83FA4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{Class for creating a highlighter}</w:t>
      </w:r>
    </w:p>
    <w:p w14:paraId="28266DC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TSynMiColor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class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TSynCustomHighlighter </w:t>
      </w:r>
      <w:r>
        <w:rPr>
          <w:rFonts w:ascii="Courier New" w:hAnsi="Courier New" w:cs="Courier New"/>
          <w:b/>
          <w:color w:val="FF0000"/>
          <w:sz w:val="20"/>
          <w:lang w:eastAsia="en-US"/>
        </w:rPr>
        <w:t>)</w:t>
      </w:r>
    </w:p>
    <w:p w14:paraId="654E7DC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protected</w:t>
      </w:r>
    </w:p>
    <w:p w14:paraId="0F3C194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posIni, posEnd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0FA1A3E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linAct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PChar </w:t>
      </w:r>
      <w:r>
        <w:rPr>
          <w:rFonts w:ascii="Courier New" w:hAnsi="Courier New" w:cs="Courier New"/>
          <w:b/>
          <w:color w:val="FF0000"/>
          <w:sz w:val="20"/>
          <w:lang w:eastAsia="en-US"/>
        </w:rPr>
        <w:t>;</w:t>
      </w:r>
    </w:p>
    <w:p w14:paraId="4719FE8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public</w:t>
      </w:r>
    </w:p>
    <w:p w14:paraId="4B47706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SetLine </w:t>
      </w:r>
      <w:r>
        <w:rPr>
          <w:rFonts w:ascii="Courier New" w:hAnsi="Courier New" w:cs="Courier New"/>
          <w:b/>
          <w:color w:val="FF0000"/>
          <w:sz w:val="20"/>
          <w:lang w:eastAsia="en-US"/>
        </w:rPr>
        <w:t xml:space="preserve">( </w:t>
      </w:r>
      <w:r>
        <w:rPr>
          <w:rFonts w:ascii="Courier New" w:hAnsi="Courier New" w:cs="Courier New"/>
          <w:b/>
          <w:color w:val="008000"/>
          <w:sz w:val="20"/>
          <w:lang w:eastAsia="en-US"/>
        </w:rPr>
        <w:t xml:space="preserve">const </w:t>
      </w:r>
      <w:r>
        <w:rPr>
          <w:rFonts w:ascii="Courier New" w:hAnsi="Courier New" w:cs="Courier New"/>
          <w:color w:val="000000"/>
          <w:sz w:val="20"/>
          <w:lang w:eastAsia="en-US"/>
        </w:rPr>
        <w:t xml:space="preserve">NewValue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String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LineNumber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override </w:t>
      </w:r>
      <w:r>
        <w:rPr>
          <w:rFonts w:ascii="Courier New" w:hAnsi="Courier New" w:cs="Courier New"/>
          <w:b/>
          <w:color w:val="FF0000"/>
          <w:sz w:val="20"/>
          <w:lang w:eastAsia="en-US"/>
        </w:rPr>
        <w:t>;</w:t>
      </w:r>
    </w:p>
    <w:p w14:paraId="0EB082C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Next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override </w:t>
      </w:r>
      <w:r>
        <w:rPr>
          <w:rFonts w:ascii="Courier New" w:hAnsi="Courier New" w:cs="Courier New"/>
          <w:b/>
          <w:color w:val="FF0000"/>
          <w:sz w:val="20"/>
          <w:lang w:eastAsia="en-US"/>
        </w:rPr>
        <w:t>;</w:t>
      </w:r>
    </w:p>
    <w:p w14:paraId="2494DD5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GetEol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Boolean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override </w:t>
      </w:r>
      <w:r>
        <w:rPr>
          <w:rFonts w:ascii="Courier New" w:hAnsi="Courier New" w:cs="Courier New"/>
          <w:b/>
          <w:color w:val="FF0000"/>
          <w:sz w:val="20"/>
          <w:lang w:eastAsia="en-US"/>
        </w:rPr>
        <w:t>;</w:t>
      </w:r>
    </w:p>
    <w:p w14:paraId="7DFC010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GetTokenEx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out TokenStart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PChar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out TokenLength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47C18DF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override </w:t>
      </w:r>
      <w:r>
        <w:rPr>
          <w:rFonts w:ascii="Courier New" w:hAnsi="Courier New" w:cs="Courier New"/>
          <w:b/>
          <w:color w:val="FF0000"/>
          <w:sz w:val="20"/>
          <w:lang w:eastAsia="en-US"/>
        </w:rPr>
        <w:t>;</w:t>
      </w:r>
    </w:p>
    <w:p w14:paraId="67701DC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GetTokenAttribute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override </w:t>
      </w:r>
      <w:r>
        <w:rPr>
          <w:rFonts w:ascii="Courier New" w:hAnsi="Courier New" w:cs="Courier New"/>
          <w:b/>
          <w:color w:val="FF0000"/>
          <w:sz w:val="20"/>
          <w:lang w:eastAsia="en-US"/>
        </w:rPr>
        <w:t>;</w:t>
      </w:r>
    </w:p>
    <w:p w14:paraId="5332A44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public</w:t>
      </w:r>
    </w:p>
    <w:p w14:paraId="58D5C50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GetToken </w:t>
      </w:r>
      <w:r>
        <w:rPr>
          <w:rFonts w:ascii="Courier New" w:hAnsi="Courier New" w:cs="Courier New"/>
          <w:b/>
          <w:color w:val="008000"/>
          <w:sz w:val="20"/>
          <w:lang w:eastAsia="en-US"/>
        </w:rPr>
        <w:t xml:space="preserve">function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String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override </w:t>
      </w:r>
      <w:r>
        <w:rPr>
          <w:rFonts w:ascii="Courier New" w:hAnsi="Courier New" w:cs="Courier New"/>
          <w:b/>
          <w:color w:val="FF0000"/>
          <w:sz w:val="20"/>
          <w:lang w:eastAsia="en-US"/>
        </w:rPr>
        <w:t>;</w:t>
      </w:r>
    </w:p>
    <w:p w14:paraId="1BF3CFE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GetTokenPos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override </w:t>
      </w:r>
      <w:r>
        <w:rPr>
          <w:rFonts w:ascii="Courier New" w:hAnsi="Courier New" w:cs="Courier New"/>
          <w:b/>
          <w:color w:val="FF0000"/>
          <w:sz w:val="20"/>
          <w:lang w:eastAsia="en-US"/>
        </w:rPr>
        <w:t>;</w:t>
      </w:r>
    </w:p>
    <w:p w14:paraId="737C3D5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GetTokenKind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override </w:t>
      </w:r>
      <w:r>
        <w:rPr>
          <w:rFonts w:ascii="Courier New" w:hAnsi="Courier New" w:cs="Courier New"/>
          <w:b/>
          <w:color w:val="FF0000"/>
          <w:sz w:val="20"/>
          <w:lang w:eastAsia="en-US"/>
        </w:rPr>
        <w:t>;</w:t>
      </w:r>
    </w:p>
    <w:p w14:paraId="0049293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constructor </w:t>
      </w:r>
      <w:r>
        <w:rPr>
          <w:rFonts w:ascii="Courier New" w:hAnsi="Courier New" w:cs="Courier New"/>
          <w:color w:val="000000"/>
          <w:sz w:val="20"/>
          <w:lang w:eastAsia="en-US"/>
        </w:rPr>
        <w:t xml:space="preserve">Create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AOwner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TComponent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override </w:t>
      </w:r>
      <w:r>
        <w:rPr>
          <w:rFonts w:ascii="Courier New" w:hAnsi="Courier New" w:cs="Courier New"/>
          <w:b/>
          <w:color w:val="FF0000"/>
          <w:sz w:val="20"/>
          <w:lang w:eastAsia="en-US"/>
        </w:rPr>
        <w:t>;</w:t>
      </w:r>
    </w:p>
    <w:p w14:paraId="11BDEB7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3DFFADBE" w14:textId="77777777" w:rsidR="003033C0" w:rsidRDefault="003033C0">
      <w:pPr>
        <w:shd w:val="clear" w:color="auto" w:fill="DAEEF3"/>
        <w:spacing w:after="20"/>
        <w:jc w:val="both"/>
      </w:pPr>
    </w:p>
    <w:p w14:paraId="14B934FD" w14:textId="77777777" w:rsidR="003033C0" w:rsidRDefault="00000000">
      <w:pPr>
        <w:shd w:val="clear" w:color="auto" w:fill="DAEEF3"/>
        <w:spacing w:after="20"/>
        <w:jc w:val="both"/>
      </w:pPr>
      <w:r>
        <w:rPr>
          <w:rFonts w:ascii="Courier New" w:hAnsi="Courier New" w:cs="Courier New"/>
          <w:b/>
          <w:color w:val="008000"/>
          <w:sz w:val="20"/>
          <w:lang w:eastAsia="en-US"/>
        </w:rPr>
        <w:t>implementation</w:t>
      </w:r>
    </w:p>
    <w:p w14:paraId="2032873C" w14:textId="77777777" w:rsidR="003033C0" w:rsidRDefault="003033C0">
      <w:pPr>
        <w:shd w:val="clear" w:color="auto" w:fill="DAEEF3"/>
        <w:spacing w:after="20"/>
        <w:jc w:val="both"/>
      </w:pPr>
    </w:p>
    <w:p w14:paraId="4D7ABA8C" w14:textId="77777777" w:rsidR="003033C0" w:rsidRDefault="00000000">
      <w:pPr>
        <w:shd w:val="clear" w:color="auto" w:fill="DAEEF3"/>
        <w:spacing w:after="20"/>
        <w:jc w:val="both"/>
      </w:pPr>
      <w:r>
        <w:rPr>
          <w:rFonts w:ascii="Courier New" w:hAnsi="Courier New" w:cs="Courier New"/>
          <w:b/>
          <w:color w:val="008000"/>
          <w:sz w:val="20"/>
          <w:lang w:eastAsia="en-US"/>
        </w:rPr>
        <w:t xml:space="preserve">constructor </w:t>
      </w:r>
      <w:r>
        <w:rPr>
          <w:rFonts w:ascii="Courier New" w:hAnsi="Courier New" w:cs="Courier New"/>
          <w:color w:val="000000"/>
          <w:sz w:val="20"/>
          <w:lang w:eastAsia="en-US"/>
        </w:rPr>
        <w:t xml:space="preserve">TSynMiColor.Create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AOwner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TComponent </w:t>
      </w:r>
      <w:r>
        <w:rPr>
          <w:rFonts w:ascii="Courier New" w:hAnsi="Courier New" w:cs="Courier New"/>
          <w:b/>
          <w:color w:val="FF0000"/>
          <w:sz w:val="20"/>
          <w:lang w:eastAsia="en-US"/>
        </w:rPr>
        <w:t>);</w:t>
      </w:r>
    </w:p>
    <w:p w14:paraId="78537E13" w14:textId="77777777" w:rsidR="003033C0" w:rsidRDefault="00000000">
      <w:pPr>
        <w:shd w:val="clear" w:color="auto" w:fill="DAEEF3"/>
        <w:spacing w:after="20"/>
        <w:jc w:val="both"/>
      </w:pPr>
      <w:r>
        <w:rPr>
          <w:rFonts w:ascii="Courier New" w:hAnsi="Courier New" w:cs="Courier New"/>
          <w:b/>
          <w:color w:val="0000FF"/>
          <w:sz w:val="20"/>
          <w:lang w:eastAsia="en-US"/>
        </w:rPr>
        <w:t xml:space="preserve">// </w:t>
      </w:r>
      <w:r>
        <w:rPr>
          <w:rFonts w:ascii="Courier New" w:hAnsi="Courier New" w:cs="Courier New"/>
          <w:color w:val="0000FF"/>
          <w:sz w:val="20"/>
          <w:lang w:eastAsia="en-US"/>
        </w:rPr>
        <w:t>Class constructor. Here you must create the attributes to use.</w:t>
      </w:r>
    </w:p>
    <w:p w14:paraId="36188A5A"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6680647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inherited </w:t>
      </w:r>
      <w:r>
        <w:rPr>
          <w:rFonts w:ascii="Courier New" w:hAnsi="Courier New" w:cs="Courier New"/>
          <w:color w:val="000000"/>
          <w:sz w:val="20"/>
          <w:lang w:eastAsia="en-US"/>
        </w:rPr>
        <w:t xml:space="preserve">Create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AOwner </w:t>
      </w:r>
      <w:r>
        <w:rPr>
          <w:rFonts w:ascii="Courier New" w:hAnsi="Courier New" w:cs="Courier New"/>
          <w:b/>
          <w:color w:val="FF0000"/>
          <w:sz w:val="20"/>
          <w:lang w:eastAsia="en-US"/>
        </w:rPr>
        <w:t>);</w:t>
      </w:r>
    </w:p>
    <w:p w14:paraId="669A9419"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53307ABE" w14:textId="77777777" w:rsidR="003033C0" w:rsidRDefault="003033C0">
      <w:pPr>
        <w:shd w:val="clear" w:color="auto" w:fill="DAEEF3"/>
        <w:spacing w:after="20"/>
        <w:jc w:val="both"/>
      </w:pPr>
    </w:p>
    <w:p w14:paraId="05E1A7F0"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TSynMiColor.SetLine </w:t>
      </w:r>
      <w:r>
        <w:rPr>
          <w:rFonts w:ascii="Courier New" w:hAnsi="Courier New" w:cs="Courier New"/>
          <w:b/>
          <w:color w:val="FF0000"/>
          <w:sz w:val="20"/>
          <w:lang w:eastAsia="en-US"/>
        </w:rPr>
        <w:t xml:space="preserve">( </w:t>
      </w:r>
      <w:r>
        <w:rPr>
          <w:rFonts w:ascii="Courier New" w:hAnsi="Courier New" w:cs="Courier New"/>
          <w:b/>
          <w:color w:val="008000"/>
          <w:sz w:val="20"/>
          <w:lang w:eastAsia="en-US"/>
        </w:rPr>
        <w:t xml:space="preserve">const </w:t>
      </w:r>
      <w:r>
        <w:rPr>
          <w:rFonts w:ascii="Courier New" w:hAnsi="Courier New" w:cs="Courier New"/>
          <w:color w:val="000000"/>
          <w:sz w:val="20"/>
          <w:lang w:eastAsia="en-US"/>
        </w:rPr>
        <w:t xml:space="preserve">NewValue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String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LineNumber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3CF45EA8" w14:textId="77777777" w:rsidR="003033C0" w:rsidRDefault="00000000">
      <w:pPr>
        <w:shd w:val="clear" w:color="auto" w:fill="DAEEF3"/>
        <w:spacing w:after="20"/>
        <w:jc w:val="both"/>
      </w:pPr>
      <w:r>
        <w:rPr>
          <w:rFonts w:ascii="Courier New" w:hAnsi="Courier New" w:cs="Courier New"/>
          <w:color w:val="0000FF"/>
          <w:sz w:val="20"/>
          <w:lang w:eastAsia="en-US"/>
        </w:rPr>
        <w:t>{It is called by the editor, whenever you need to update the information of</w:t>
      </w:r>
    </w:p>
    <w:p w14:paraId="05E01CEA" w14:textId="77777777" w:rsidR="003033C0" w:rsidRDefault="00000000">
      <w:pPr>
        <w:shd w:val="clear" w:color="auto" w:fill="DAEEF3"/>
        <w:spacing w:after="20"/>
        <w:jc w:val="both"/>
      </w:pPr>
      <w:r>
        <w:rPr>
          <w:rFonts w:ascii="Courier New" w:eastAsia="Courier New" w:hAnsi="Courier New" w:cs="Courier New"/>
          <w:color w:val="0000FF"/>
          <w:sz w:val="20"/>
          <w:lang w:eastAsia="en-US"/>
        </w:rPr>
        <w:t xml:space="preserve"> </w:t>
      </w:r>
      <w:r>
        <w:rPr>
          <w:rFonts w:ascii="Courier New" w:hAnsi="Courier New" w:cs="Courier New"/>
          <w:color w:val="0000FF"/>
          <w:sz w:val="20"/>
          <w:lang w:eastAsia="en-US"/>
        </w:rPr>
        <w:t>colored on a line. After calling this function, it is expected that</w:t>
      </w:r>
    </w:p>
    <w:p w14:paraId="01C1F43C" w14:textId="77777777" w:rsidR="003033C0" w:rsidRDefault="00000000">
      <w:pPr>
        <w:shd w:val="clear" w:color="auto" w:fill="DAEEF3"/>
        <w:spacing w:after="20"/>
        <w:jc w:val="both"/>
      </w:pPr>
      <w:r>
        <w:rPr>
          <w:rFonts w:ascii="Courier New" w:eastAsia="Courier New" w:hAnsi="Courier New" w:cs="Courier New"/>
          <w:color w:val="0000FF"/>
          <w:sz w:val="20"/>
          <w:lang w:eastAsia="en-US"/>
        </w:rPr>
        <w:t xml:space="preserve"> </w:t>
      </w:r>
      <w:r>
        <w:rPr>
          <w:rFonts w:ascii="Courier New" w:hAnsi="Courier New" w:cs="Courier New"/>
          <w:color w:val="0000FF"/>
          <w:sz w:val="20"/>
          <w:lang w:eastAsia="en-US"/>
        </w:rPr>
        <w:t>GetTokenEx, return the current token. And also after every call to</w:t>
      </w:r>
    </w:p>
    <w:p w14:paraId="08C35042" w14:textId="77777777" w:rsidR="003033C0" w:rsidRDefault="00000000">
      <w:pPr>
        <w:shd w:val="clear" w:color="auto" w:fill="DAEEF3"/>
        <w:spacing w:after="20"/>
        <w:jc w:val="both"/>
      </w:pPr>
      <w:r>
        <w:rPr>
          <w:rFonts w:ascii="Courier New" w:eastAsia="Courier New" w:hAnsi="Courier New" w:cs="Courier New"/>
          <w:color w:val="0000FF"/>
          <w:sz w:val="20"/>
          <w:lang w:eastAsia="en-US"/>
        </w:rPr>
        <w:t xml:space="preserve"> </w:t>
      </w:r>
      <w:r>
        <w:rPr>
          <w:rFonts w:ascii="Courier New" w:hAnsi="Courier New" w:cs="Courier New"/>
          <w:color w:val="0000FF"/>
          <w:sz w:val="20"/>
          <w:lang w:eastAsia="en-US"/>
        </w:rPr>
        <w:t>"Next".}</w:t>
      </w:r>
    </w:p>
    <w:p w14:paraId="47EA98C5"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0DF38F2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inherited </w:t>
      </w:r>
      <w:r>
        <w:rPr>
          <w:rFonts w:ascii="Courier New" w:hAnsi="Courier New" w:cs="Courier New"/>
          <w:b/>
          <w:color w:val="FF0000"/>
          <w:sz w:val="20"/>
          <w:lang w:eastAsia="en-US"/>
        </w:rPr>
        <w:t>;</w:t>
      </w:r>
    </w:p>
    <w:p w14:paraId="53C7B4A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linAct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PChar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NewValue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copy the current line</w:t>
      </w:r>
    </w:p>
    <w:p w14:paraId="2F6AD45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endPos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points to the first character</w:t>
      </w:r>
    </w:p>
    <w:p w14:paraId="3062089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Next </w:t>
      </w:r>
      <w:r>
        <w:rPr>
          <w:rFonts w:ascii="Courier New" w:hAnsi="Courier New" w:cs="Courier New"/>
          <w:b/>
          <w:color w:val="FF0000"/>
          <w:sz w:val="20"/>
          <w:lang w:eastAsia="en-US"/>
        </w:rPr>
        <w:t>;</w:t>
      </w:r>
    </w:p>
    <w:p w14:paraId="3BF07F05"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1445A774" w14:textId="77777777" w:rsidR="003033C0" w:rsidRDefault="003033C0">
      <w:pPr>
        <w:shd w:val="clear" w:color="auto" w:fill="DAEEF3"/>
        <w:spacing w:after="20"/>
        <w:jc w:val="both"/>
      </w:pPr>
    </w:p>
    <w:p w14:paraId="4F35CF4D"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TSynMiColor.Next </w:t>
      </w:r>
      <w:r>
        <w:rPr>
          <w:rFonts w:ascii="Courier New" w:hAnsi="Courier New" w:cs="Courier New"/>
          <w:b/>
          <w:color w:val="FF0000"/>
          <w:sz w:val="20"/>
          <w:lang w:eastAsia="en-US"/>
        </w:rPr>
        <w:t>;</w:t>
      </w:r>
    </w:p>
    <w:p w14:paraId="5E5EA5B9" w14:textId="77777777" w:rsidR="003033C0" w:rsidRDefault="00000000">
      <w:pPr>
        <w:shd w:val="clear" w:color="auto" w:fill="DAEEF3"/>
        <w:spacing w:after="20"/>
        <w:jc w:val="both"/>
      </w:pPr>
      <w:r>
        <w:rPr>
          <w:rFonts w:ascii="Courier New" w:hAnsi="Courier New" w:cs="Courier New"/>
          <w:color w:val="0000FF"/>
          <w:sz w:val="20"/>
          <w:lang w:eastAsia="en-US"/>
        </w:rPr>
        <w:t>{It is called by SynEdit, to access the next Token. And it is executed by</w:t>
      </w:r>
    </w:p>
    <w:p w14:paraId="7008817F" w14:textId="77777777" w:rsidR="003033C0" w:rsidRDefault="00000000">
      <w:pPr>
        <w:shd w:val="clear" w:color="auto" w:fill="DAEEF3"/>
        <w:spacing w:after="20"/>
        <w:jc w:val="both"/>
      </w:pPr>
      <w:r>
        <w:rPr>
          <w:rFonts w:ascii="Courier New" w:eastAsia="Courier New" w:hAnsi="Courier New" w:cs="Courier New"/>
          <w:color w:val="0000FF"/>
          <w:sz w:val="20"/>
          <w:lang w:eastAsia="en-US"/>
        </w:rPr>
        <w:t xml:space="preserve"> </w:t>
      </w:r>
      <w:r>
        <w:rPr>
          <w:rFonts w:ascii="Courier New" w:hAnsi="Courier New" w:cs="Courier New"/>
          <w:color w:val="0000FF"/>
          <w:sz w:val="20"/>
          <w:lang w:eastAsia="en-US"/>
        </w:rPr>
        <w:t>each token of the current line. In this example it will always move one</w:t>
      </w:r>
    </w:p>
    <w:p w14:paraId="115CD66E" w14:textId="77777777" w:rsidR="003033C0" w:rsidRDefault="00000000">
      <w:pPr>
        <w:shd w:val="clear" w:color="auto" w:fill="DAEEF3"/>
        <w:spacing w:after="20"/>
        <w:jc w:val="both"/>
      </w:pPr>
      <w:r>
        <w:rPr>
          <w:rFonts w:ascii="Courier New" w:eastAsia="Courier New" w:hAnsi="Courier New" w:cs="Courier New"/>
          <w:color w:val="0000FF"/>
          <w:sz w:val="20"/>
          <w:lang w:eastAsia="en-US"/>
        </w:rPr>
        <w:t xml:space="preserve"> </w:t>
      </w:r>
      <w:r>
        <w:rPr>
          <w:rFonts w:ascii="Courier New" w:hAnsi="Courier New" w:cs="Courier New"/>
          <w:color w:val="0000FF"/>
          <w:sz w:val="20"/>
          <w:lang w:eastAsia="en-US"/>
        </w:rPr>
        <w:t>character.}</w:t>
      </w:r>
    </w:p>
    <w:p w14:paraId="319B0604"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234288F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StartPos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EndPos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point to the next token</w:t>
      </w:r>
    </w:p>
    <w:p w14:paraId="4A8C55F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linAct[posIni]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008000"/>
          <w:sz w:val="20"/>
          <w:lang w:eastAsia="en-US"/>
        </w:rPr>
        <w:t xml:space="preserve">then exit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does it point to the end?</w:t>
      </w:r>
    </w:p>
    <w:p w14:paraId="04CA214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inc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posEnd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move a character</w:t>
      </w:r>
    </w:p>
    <w:p w14:paraId="596C282A"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254DBF02" w14:textId="77777777" w:rsidR="003033C0" w:rsidRDefault="003033C0">
      <w:pPr>
        <w:shd w:val="clear" w:color="auto" w:fill="DAEEF3"/>
        <w:spacing w:after="20"/>
        <w:jc w:val="both"/>
      </w:pPr>
    </w:p>
    <w:p w14:paraId="32A56AD9" w14:textId="77777777" w:rsidR="003033C0" w:rsidRDefault="00000000">
      <w:pPr>
        <w:shd w:val="clear" w:color="auto" w:fill="DAEEF3"/>
        <w:spacing w:after="20"/>
        <w:jc w:val="both"/>
      </w:pP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TSynMiColor.GetEol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Boolean </w:t>
      </w:r>
      <w:r>
        <w:rPr>
          <w:rFonts w:ascii="Courier New" w:hAnsi="Courier New" w:cs="Courier New"/>
          <w:b/>
          <w:color w:val="FF0000"/>
          <w:sz w:val="20"/>
          <w:lang w:eastAsia="en-US"/>
        </w:rPr>
        <w:t>;</w:t>
      </w:r>
    </w:p>
    <w:p w14:paraId="0F00C660" w14:textId="77777777" w:rsidR="003033C0" w:rsidRDefault="00000000">
      <w:pPr>
        <w:shd w:val="clear" w:color="auto" w:fill="DAEEF3"/>
        <w:spacing w:after="20"/>
        <w:jc w:val="both"/>
      </w:pPr>
      <w:r>
        <w:rPr>
          <w:rFonts w:ascii="Courier New" w:hAnsi="Courier New" w:cs="Courier New"/>
          <w:color w:val="0000FF"/>
          <w:sz w:val="20"/>
          <w:lang w:eastAsia="en-US"/>
        </w:rPr>
        <w:t>{Indicates when the end of the line has been reached}</w:t>
      </w:r>
    </w:p>
    <w:p w14:paraId="2BC7058D"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0D2CC04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linAct[posIni]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FF0000"/>
          <w:sz w:val="20"/>
          <w:lang w:eastAsia="en-US"/>
        </w:rPr>
        <w:t>;</w:t>
      </w:r>
    </w:p>
    <w:p w14:paraId="08DA07CB"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2F69A49B" w14:textId="77777777" w:rsidR="003033C0" w:rsidRDefault="003033C0">
      <w:pPr>
        <w:shd w:val="clear" w:color="auto" w:fill="DAEEF3"/>
        <w:spacing w:after="20"/>
        <w:jc w:val="both"/>
      </w:pPr>
    </w:p>
    <w:p w14:paraId="02DC8815"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TSynMiColor.GetTokenEx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out TokenStart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PChar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out TokenLength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615D42D4" w14:textId="77777777" w:rsidR="003033C0" w:rsidRDefault="00000000">
      <w:pPr>
        <w:shd w:val="clear" w:color="auto" w:fill="DAEEF3"/>
        <w:spacing w:after="20"/>
        <w:jc w:val="both"/>
      </w:pPr>
      <w:r>
        <w:rPr>
          <w:rFonts w:ascii="Courier New" w:hAnsi="Courier New" w:cs="Courier New"/>
          <w:color w:val="0000FF"/>
          <w:sz w:val="20"/>
          <w:lang w:eastAsia="en-US"/>
        </w:rPr>
        <w:t>{Returns information about the current token}</w:t>
      </w:r>
    </w:p>
    <w:p w14:paraId="51D99782"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2396349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TokenLength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posEnd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posIni </w:t>
      </w:r>
      <w:r>
        <w:rPr>
          <w:rFonts w:ascii="Courier New" w:hAnsi="Courier New" w:cs="Courier New"/>
          <w:b/>
          <w:color w:val="FF0000"/>
          <w:sz w:val="20"/>
          <w:lang w:eastAsia="en-US"/>
        </w:rPr>
        <w:t>;</w:t>
      </w:r>
    </w:p>
    <w:p w14:paraId="546B461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TokenStart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linAct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posIni </w:t>
      </w:r>
      <w:r>
        <w:rPr>
          <w:rFonts w:ascii="Courier New" w:hAnsi="Courier New" w:cs="Courier New"/>
          <w:b/>
          <w:color w:val="FF0000"/>
          <w:sz w:val="20"/>
          <w:lang w:eastAsia="en-US"/>
        </w:rPr>
        <w:t>;</w:t>
      </w:r>
    </w:p>
    <w:p w14:paraId="326CA8AA"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0D8F401A" w14:textId="77777777" w:rsidR="003033C0" w:rsidRDefault="003033C0">
      <w:pPr>
        <w:shd w:val="clear" w:color="auto" w:fill="DAEEF3"/>
        <w:spacing w:after="20"/>
        <w:jc w:val="both"/>
      </w:pPr>
    </w:p>
    <w:p w14:paraId="4B9ADDB7" w14:textId="77777777" w:rsidR="003033C0" w:rsidRDefault="00000000">
      <w:pPr>
        <w:shd w:val="clear" w:color="auto" w:fill="DAEEF3"/>
        <w:spacing w:after="20"/>
        <w:jc w:val="both"/>
      </w:pP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TSynMiColor.GetTokenAttribute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FF0000"/>
          <w:sz w:val="20"/>
          <w:lang w:eastAsia="en-US"/>
        </w:rPr>
        <w:t>;</w:t>
      </w:r>
    </w:p>
    <w:p w14:paraId="0F389F22" w14:textId="77777777" w:rsidR="003033C0" w:rsidRDefault="00000000">
      <w:pPr>
        <w:shd w:val="clear" w:color="auto" w:fill="DAEEF3"/>
        <w:spacing w:after="20"/>
        <w:jc w:val="both"/>
      </w:pPr>
      <w:r>
        <w:rPr>
          <w:rFonts w:ascii="Courier New" w:hAnsi="Courier New" w:cs="Courier New"/>
          <w:color w:val="0000FF"/>
          <w:sz w:val="20"/>
          <w:lang w:eastAsia="en-US"/>
        </w:rPr>
        <w:t>{Returns information about the current token}</w:t>
      </w:r>
    </w:p>
    <w:p w14:paraId="0A3D932D"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7743E52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nil </w:t>
      </w:r>
      <w:r>
        <w:rPr>
          <w:rFonts w:ascii="Courier New" w:hAnsi="Courier New" w:cs="Courier New"/>
          <w:b/>
          <w:color w:val="FF0000"/>
          <w:sz w:val="20"/>
          <w:lang w:eastAsia="en-US"/>
        </w:rPr>
        <w:t>;</w:t>
      </w:r>
    </w:p>
    <w:p w14:paraId="02BC32FD"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08FCD194" w14:textId="77777777" w:rsidR="003033C0" w:rsidRDefault="003033C0">
      <w:pPr>
        <w:shd w:val="clear" w:color="auto" w:fill="DAEEF3"/>
        <w:spacing w:after="20"/>
        <w:jc w:val="both"/>
      </w:pPr>
    </w:p>
    <w:p w14:paraId="6600E10C" w14:textId="77777777" w:rsidR="003033C0" w:rsidRDefault="00000000">
      <w:pPr>
        <w:shd w:val="clear" w:color="auto" w:fill="DAEEF3"/>
        <w:spacing w:after="20"/>
        <w:jc w:val="both"/>
      </w:pPr>
      <w:r>
        <w:rPr>
          <w:rFonts w:ascii="Courier New" w:hAnsi="Courier New" w:cs="Courier New"/>
          <w:color w:val="0000FF"/>
          <w:sz w:val="20"/>
          <w:lang w:eastAsia="en-US"/>
        </w:rPr>
        <w:t>{The following functions are used by SynEdit to manage the</w:t>
      </w:r>
    </w:p>
    <w:p w14:paraId="4AC688BA" w14:textId="77777777" w:rsidR="003033C0" w:rsidRDefault="00000000">
      <w:pPr>
        <w:shd w:val="clear" w:color="auto" w:fill="DAEEF3"/>
        <w:spacing w:after="20"/>
        <w:jc w:val="both"/>
      </w:pPr>
      <w:r>
        <w:rPr>
          <w:rFonts w:ascii="Courier New" w:eastAsia="Courier New" w:hAnsi="Courier New" w:cs="Courier New"/>
          <w:color w:val="0000FF"/>
          <w:sz w:val="20"/>
          <w:lang w:eastAsia="en-US"/>
        </w:rPr>
        <w:t xml:space="preserve"> </w:t>
      </w:r>
      <w:r>
        <w:rPr>
          <w:rFonts w:ascii="Courier New" w:hAnsi="Courier New" w:cs="Courier New"/>
          <w:color w:val="0000FF"/>
          <w:sz w:val="20"/>
          <w:lang w:eastAsia="en-US"/>
        </w:rPr>
        <w:t>braces, brackets, parentheses and quotes. They are not crucial for coloring</w:t>
      </w:r>
    </w:p>
    <w:p w14:paraId="3D783065" w14:textId="77777777" w:rsidR="003033C0" w:rsidRDefault="00000000">
      <w:pPr>
        <w:shd w:val="clear" w:color="auto" w:fill="DAEEF3"/>
        <w:spacing w:after="20"/>
        <w:jc w:val="both"/>
      </w:pPr>
      <w:r>
        <w:rPr>
          <w:rFonts w:ascii="Courier New" w:eastAsia="Courier New" w:hAnsi="Courier New" w:cs="Courier New"/>
          <w:color w:val="0000FF"/>
          <w:sz w:val="20"/>
          <w:lang w:eastAsia="en-US"/>
        </w:rPr>
        <w:t xml:space="preserve"> </w:t>
      </w:r>
      <w:r>
        <w:rPr>
          <w:rFonts w:ascii="Courier New" w:hAnsi="Courier New" w:cs="Courier New"/>
          <w:color w:val="0000FF"/>
          <w:sz w:val="20"/>
          <w:lang w:eastAsia="en-US"/>
        </w:rPr>
        <w:t>of tokens, but they must respond well.}</w:t>
      </w:r>
    </w:p>
    <w:p w14:paraId="46E570F3" w14:textId="77777777" w:rsidR="003033C0" w:rsidRDefault="00000000">
      <w:pPr>
        <w:shd w:val="clear" w:color="auto" w:fill="DAEEF3"/>
        <w:spacing w:after="20"/>
        <w:jc w:val="both"/>
      </w:pP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TSynMiColor.GetToken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String </w:t>
      </w:r>
      <w:r>
        <w:rPr>
          <w:rFonts w:ascii="Courier New" w:hAnsi="Courier New" w:cs="Courier New"/>
          <w:b/>
          <w:color w:val="FF0000"/>
          <w:sz w:val="20"/>
          <w:lang w:eastAsia="en-US"/>
        </w:rPr>
        <w:t>;</w:t>
      </w:r>
    </w:p>
    <w:p w14:paraId="6B2B0772"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6CC9933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 </w:t>
      </w:r>
      <w:r>
        <w:rPr>
          <w:rFonts w:ascii="Courier New" w:hAnsi="Courier New" w:cs="Courier New"/>
          <w:b/>
          <w:color w:val="FF0000"/>
          <w:sz w:val="20"/>
          <w:lang w:eastAsia="en-US"/>
        </w:rPr>
        <w:t>;</w:t>
      </w:r>
    </w:p>
    <w:p w14:paraId="0C211639"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6C5E4493" w14:textId="77777777" w:rsidR="003033C0" w:rsidRDefault="003033C0">
      <w:pPr>
        <w:shd w:val="clear" w:color="auto" w:fill="DAEEF3"/>
        <w:spacing w:after="20"/>
        <w:jc w:val="both"/>
      </w:pPr>
    </w:p>
    <w:p w14:paraId="77799A42" w14:textId="77777777" w:rsidR="003033C0" w:rsidRDefault="00000000">
      <w:pPr>
        <w:shd w:val="clear" w:color="auto" w:fill="DAEEF3"/>
        <w:spacing w:after="20"/>
        <w:jc w:val="both"/>
      </w:pP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TSynMiColor.GetTokenPos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0F1FD4AF"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532EF70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posIni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p>
    <w:p w14:paraId="4BC8470C"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5D5A8055" w14:textId="77777777" w:rsidR="003033C0" w:rsidRDefault="003033C0">
      <w:pPr>
        <w:shd w:val="clear" w:color="auto" w:fill="DAEEF3"/>
        <w:spacing w:after="20"/>
        <w:jc w:val="both"/>
      </w:pPr>
    </w:p>
    <w:p w14:paraId="73FA2913" w14:textId="77777777" w:rsidR="003033C0" w:rsidRDefault="00000000">
      <w:pPr>
        <w:shd w:val="clear" w:color="auto" w:fill="DAEEF3"/>
        <w:spacing w:after="20"/>
        <w:jc w:val="both"/>
      </w:pP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TSynMiColor.GetTokenKind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5F06A2D4"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1CA192A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FF0000"/>
          <w:sz w:val="20"/>
          <w:lang w:eastAsia="en-US"/>
        </w:rPr>
        <w:t>;</w:t>
      </w:r>
    </w:p>
    <w:p w14:paraId="7D830EBD"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27D96A37" w14:textId="77777777" w:rsidR="003033C0" w:rsidRDefault="003033C0">
      <w:pPr>
        <w:shd w:val="clear" w:color="auto" w:fill="DAEEF3"/>
        <w:spacing w:after="20"/>
        <w:jc w:val="both"/>
      </w:pPr>
    </w:p>
    <w:p w14:paraId="5ACC75B4"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color w:val="000000"/>
          <w:sz w:val="20"/>
          <w:lang w:eastAsia="en-US"/>
        </w:rPr>
        <w:t>.</w:t>
      </w:r>
    </w:p>
    <w:p w14:paraId="70CC5D4B" w14:textId="77777777" w:rsidR="003033C0" w:rsidRDefault="003033C0">
      <w:pPr>
        <w:spacing w:after="0"/>
        <w:ind w:firstLine="708"/>
        <w:jc w:val="both"/>
      </w:pPr>
    </w:p>
    <w:p w14:paraId="6B23FD74" w14:textId="77777777" w:rsidR="003033C0" w:rsidRDefault="00000000">
      <w:pPr>
        <w:ind w:firstLine="708"/>
        <w:jc w:val="both"/>
      </w:pPr>
      <w:r>
        <w:t>Now we see that we must start “posFin” at zero, which is where the chain now begins, in “linAct”.</w:t>
      </w:r>
    </w:p>
    <w:p w14:paraId="5EBF4B0B" w14:textId="77777777" w:rsidR="003033C0" w:rsidRDefault="00000000">
      <w:pPr>
        <w:jc w:val="both"/>
      </w:pPr>
      <w:r>
        <w:tab/>
        <w:t>But even this class is empty of attributes. The first thing we should do is create our attributes. These must be declared as properties of the “TSynMiColor” object:</w:t>
      </w:r>
    </w:p>
    <w:p w14:paraId="6BAEC13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fAtriComment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FF0000"/>
          <w:sz w:val="20"/>
          <w:lang w:eastAsia="en-US"/>
        </w:rPr>
        <w:t>;</w:t>
      </w:r>
    </w:p>
    <w:p w14:paraId="2A37E54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fAtriIdent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FF0000"/>
          <w:sz w:val="20"/>
          <w:lang w:eastAsia="en-US"/>
        </w:rPr>
        <w:t>;</w:t>
      </w:r>
    </w:p>
    <w:p w14:paraId="3D639D8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fAtriKey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FF0000"/>
          <w:sz w:val="20"/>
          <w:lang w:eastAsia="en-US"/>
        </w:rPr>
        <w:t>;</w:t>
      </w:r>
    </w:p>
    <w:p w14:paraId="319FEC0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fAtriNumber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FF0000"/>
          <w:sz w:val="20"/>
          <w:lang w:eastAsia="en-US"/>
        </w:rPr>
        <w:t>;</w:t>
      </w:r>
    </w:p>
    <w:p w14:paraId="5F2DF4F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fAtriEspac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FF0000"/>
          <w:sz w:val="20"/>
          <w:lang w:eastAsia="en-US"/>
        </w:rPr>
        <w:t>;</w:t>
      </w:r>
    </w:p>
    <w:p w14:paraId="011CC68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fAtriString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FF0000"/>
          <w:sz w:val="20"/>
          <w:lang w:eastAsia="en-US"/>
        </w:rPr>
        <w:t>;</w:t>
      </w:r>
    </w:p>
    <w:p w14:paraId="47F93ED3" w14:textId="77777777" w:rsidR="003033C0" w:rsidRDefault="003033C0">
      <w:pPr>
        <w:spacing w:after="0"/>
        <w:ind w:firstLine="708"/>
        <w:jc w:val="both"/>
      </w:pPr>
    </w:p>
    <w:p w14:paraId="3FEC0250" w14:textId="77777777" w:rsidR="003033C0" w:rsidRDefault="00000000">
      <w:pPr>
        <w:ind w:firstLine="708"/>
        <w:jc w:val="both"/>
      </w:pPr>
      <w:r>
        <w:t>All attributes are of type “TSynHighlighterAttributes”. This class contains the various attributes that can be associated with a token, such as text color, background color, border color, etc.</w:t>
      </w:r>
    </w:p>
    <w:p w14:paraId="5C219E50" w14:textId="77777777" w:rsidR="003033C0" w:rsidRDefault="00000000">
      <w:pPr>
        <w:ind w:firstLine="708"/>
        <w:jc w:val="both"/>
      </w:pPr>
      <w:r>
        <w:t>Then in the constructor, we must create and define the properties of these attributes:</w:t>
      </w:r>
    </w:p>
    <w:p w14:paraId="10C34872" w14:textId="77777777" w:rsidR="003033C0" w:rsidRDefault="00000000">
      <w:pPr>
        <w:shd w:val="clear" w:color="auto" w:fill="DAEEF3"/>
        <w:spacing w:after="20"/>
        <w:jc w:val="both"/>
      </w:pPr>
      <w:r>
        <w:rPr>
          <w:rFonts w:ascii="Courier New" w:hAnsi="Courier New" w:cs="Courier New"/>
          <w:b/>
          <w:color w:val="008000"/>
          <w:sz w:val="20"/>
          <w:lang w:eastAsia="en-US"/>
        </w:rPr>
        <w:t xml:space="preserve">constructor </w:t>
      </w:r>
      <w:r>
        <w:rPr>
          <w:rFonts w:ascii="Courier New" w:hAnsi="Courier New" w:cs="Courier New"/>
          <w:color w:val="000000"/>
          <w:sz w:val="20"/>
          <w:lang w:eastAsia="en-US"/>
        </w:rPr>
        <w:t xml:space="preserve">TSynMiColor.Create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AOwner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TComponent </w:t>
      </w:r>
      <w:r>
        <w:rPr>
          <w:rFonts w:ascii="Courier New" w:hAnsi="Courier New" w:cs="Courier New"/>
          <w:b/>
          <w:color w:val="FF0000"/>
          <w:sz w:val="20"/>
          <w:lang w:eastAsia="en-US"/>
        </w:rPr>
        <w:t>);</w:t>
      </w:r>
    </w:p>
    <w:p w14:paraId="2EBEE7AD" w14:textId="77777777" w:rsidR="003033C0" w:rsidRDefault="00000000">
      <w:pPr>
        <w:shd w:val="clear" w:color="auto" w:fill="DAEEF3"/>
        <w:spacing w:after="20"/>
        <w:jc w:val="both"/>
      </w:pPr>
      <w:r>
        <w:rPr>
          <w:rFonts w:ascii="Courier New" w:hAnsi="Courier New" w:cs="Courier New"/>
          <w:b/>
          <w:color w:val="0000FF"/>
          <w:sz w:val="20"/>
          <w:lang w:eastAsia="en-US"/>
        </w:rPr>
        <w:t xml:space="preserve">//Constructor </w:t>
      </w:r>
      <w:r>
        <w:rPr>
          <w:rFonts w:ascii="Courier New" w:hAnsi="Courier New" w:cs="Courier New"/>
          <w:color w:val="0000FF"/>
          <w:sz w:val="20"/>
          <w:lang w:eastAsia="en-US"/>
        </w:rPr>
        <w:t>of the class. Here you must create the attributes to use.</w:t>
      </w:r>
    </w:p>
    <w:p w14:paraId="6CCA9C68"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33DF235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inherited </w:t>
      </w:r>
      <w:r>
        <w:rPr>
          <w:rFonts w:ascii="Courier New" w:hAnsi="Courier New" w:cs="Courier New"/>
          <w:color w:val="000000"/>
          <w:sz w:val="20"/>
          <w:lang w:eastAsia="en-US"/>
        </w:rPr>
        <w:t xml:space="preserve">Create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AOwner </w:t>
      </w:r>
      <w:r>
        <w:rPr>
          <w:rFonts w:ascii="Courier New" w:hAnsi="Courier New" w:cs="Courier New"/>
          <w:b/>
          <w:color w:val="FF0000"/>
          <w:sz w:val="20"/>
          <w:lang w:eastAsia="en-US"/>
        </w:rPr>
        <w:t>);</w:t>
      </w:r>
    </w:p>
    <w:p w14:paraId="125B874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comments attribute</w:t>
      </w:r>
    </w:p>
    <w:p w14:paraId="5C60FA3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fAtriComment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TSynHighlighterAttributes.Create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'Comment' </w:t>
      </w:r>
      <w:r>
        <w:rPr>
          <w:rFonts w:ascii="Courier New" w:hAnsi="Courier New" w:cs="Courier New"/>
          <w:b/>
          <w:color w:val="FF0000"/>
          <w:sz w:val="20"/>
          <w:lang w:eastAsia="en-US"/>
        </w:rPr>
        <w:t>);</w:t>
      </w:r>
    </w:p>
    <w:p w14:paraId="0F6B166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fAtriComment.Style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[fsItalic]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in italics</w:t>
      </w:r>
    </w:p>
    <w:p w14:paraId="1A461BE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fAtriComment.Foreground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clGray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gray font color</w:t>
      </w:r>
    </w:p>
    <w:p w14:paraId="0EA9E54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AddAttribute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fAtriComment </w:t>
      </w:r>
      <w:r>
        <w:rPr>
          <w:rFonts w:ascii="Courier New" w:hAnsi="Courier New" w:cs="Courier New"/>
          <w:b/>
          <w:color w:val="FF0000"/>
          <w:sz w:val="20"/>
          <w:lang w:eastAsia="en-US"/>
        </w:rPr>
        <w:t>);</w:t>
      </w:r>
    </w:p>
    <w:p w14:paraId="26CEC07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keyword attribute</w:t>
      </w:r>
    </w:p>
    <w:p w14:paraId="64BB95D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fAtriClave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TSynHighlighterAttributes.Create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'Key' </w:t>
      </w:r>
      <w:r>
        <w:rPr>
          <w:rFonts w:ascii="Courier New" w:hAnsi="Courier New" w:cs="Courier New"/>
          <w:b/>
          <w:color w:val="FF0000"/>
          <w:sz w:val="20"/>
          <w:lang w:eastAsia="en-US"/>
        </w:rPr>
        <w:t>);</w:t>
      </w:r>
    </w:p>
    <w:p w14:paraId="0B701A7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fAtriClave.Style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[fsBold]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in bold</w:t>
      </w:r>
    </w:p>
    <w:p w14:paraId="66B349E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fAtriClave.Foreground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clGreen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green font color</w:t>
      </w:r>
    </w:p>
    <w:p w14:paraId="0725F4A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AddAttribute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fAtriKey </w:t>
      </w:r>
      <w:r>
        <w:rPr>
          <w:rFonts w:ascii="Courier New" w:hAnsi="Courier New" w:cs="Courier New"/>
          <w:b/>
          <w:color w:val="FF0000"/>
          <w:sz w:val="20"/>
          <w:lang w:eastAsia="en-US"/>
        </w:rPr>
        <w:t>);</w:t>
      </w:r>
    </w:p>
    <w:p w14:paraId="5626D80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numbers attribute</w:t>
      </w:r>
    </w:p>
    <w:p w14:paraId="2B3A2A9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fAtriNumber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TSynHighlighterAttributes.Create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'Number' </w:t>
      </w:r>
      <w:r>
        <w:rPr>
          <w:rFonts w:ascii="Courier New" w:hAnsi="Courier New" w:cs="Courier New"/>
          <w:b/>
          <w:color w:val="FF0000"/>
          <w:sz w:val="20"/>
          <w:lang w:eastAsia="en-US"/>
        </w:rPr>
        <w:t>);</w:t>
      </w:r>
    </w:p>
    <w:p w14:paraId="718160A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fAtriNumero.Foreground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clFuchsia </w:t>
      </w:r>
      <w:r>
        <w:rPr>
          <w:rFonts w:ascii="Courier New" w:hAnsi="Courier New" w:cs="Courier New"/>
          <w:b/>
          <w:color w:val="FF0000"/>
          <w:sz w:val="20"/>
          <w:lang w:eastAsia="en-US"/>
        </w:rPr>
        <w:t>;</w:t>
      </w:r>
    </w:p>
    <w:p w14:paraId="0B652F6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AddAttribute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fAtriNumber </w:t>
      </w:r>
      <w:r>
        <w:rPr>
          <w:rFonts w:ascii="Courier New" w:hAnsi="Courier New" w:cs="Courier New"/>
          <w:b/>
          <w:color w:val="FF0000"/>
          <w:sz w:val="20"/>
          <w:lang w:eastAsia="en-US"/>
        </w:rPr>
        <w:t>);</w:t>
      </w:r>
    </w:p>
    <w:p w14:paraId="43D7278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spaces attribute. No attributes</w:t>
      </w:r>
    </w:p>
    <w:p w14:paraId="3015367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fAtriEspac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TSynHighlighterAttributes.Create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'space' </w:t>
      </w:r>
      <w:r>
        <w:rPr>
          <w:rFonts w:ascii="Courier New" w:hAnsi="Courier New" w:cs="Courier New"/>
          <w:b/>
          <w:color w:val="FF0000"/>
          <w:sz w:val="20"/>
          <w:lang w:eastAsia="en-US"/>
        </w:rPr>
        <w:t>);</w:t>
      </w:r>
    </w:p>
    <w:p w14:paraId="38D7892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AddAttribute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fAtriEspac </w:t>
      </w:r>
      <w:r>
        <w:rPr>
          <w:rFonts w:ascii="Courier New" w:hAnsi="Courier New" w:cs="Courier New"/>
          <w:b/>
          <w:color w:val="FF0000"/>
          <w:sz w:val="20"/>
          <w:lang w:eastAsia="en-US"/>
        </w:rPr>
        <w:t>);</w:t>
      </w:r>
    </w:p>
    <w:p w14:paraId="3FB5D57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strings attribute</w:t>
      </w:r>
    </w:p>
    <w:p w14:paraId="3DCC165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fAtriString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TSynHighlighterAttributes.Create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'String' </w:t>
      </w:r>
      <w:r>
        <w:rPr>
          <w:rFonts w:ascii="Courier New" w:hAnsi="Courier New" w:cs="Courier New"/>
          <w:b/>
          <w:color w:val="FF0000"/>
          <w:sz w:val="20"/>
          <w:lang w:eastAsia="en-US"/>
        </w:rPr>
        <w:t>);</w:t>
      </w:r>
    </w:p>
    <w:p w14:paraId="59810F9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fAtriString.Foreground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clBlue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blue font color</w:t>
      </w:r>
    </w:p>
    <w:p w14:paraId="473F2E5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AddAttribute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fAtriString </w:t>
      </w:r>
      <w:r>
        <w:rPr>
          <w:rFonts w:ascii="Courier New" w:hAnsi="Courier New" w:cs="Courier New"/>
          <w:b/>
          <w:color w:val="FF0000"/>
          <w:sz w:val="20"/>
          <w:lang w:eastAsia="en-US"/>
        </w:rPr>
        <w:t>);</w:t>
      </w:r>
    </w:p>
    <w:p w14:paraId="5DE121A2"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20D42AE1" w14:textId="77777777" w:rsidR="003033C0" w:rsidRDefault="003033C0">
      <w:pPr>
        <w:spacing w:after="0"/>
        <w:ind w:firstLine="708"/>
        <w:jc w:val="both"/>
      </w:pPr>
    </w:p>
    <w:p w14:paraId="067DCA37" w14:textId="77777777" w:rsidR="003033C0" w:rsidRDefault="00000000">
      <w:pPr>
        <w:ind w:firstLine="708"/>
        <w:jc w:val="both"/>
      </w:pPr>
      <w:r>
        <w:t>Note that the constants fsBold, fsItalic, ... are defined in the “Graphics” unit.</w:t>
      </w:r>
    </w:p>
    <w:p w14:paraId="22C3569B" w14:textId="77777777" w:rsidR="003033C0" w:rsidRDefault="00000000">
      <w:pPr>
        <w:ind w:firstLine="708"/>
        <w:jc w:val="both"/>
      </w:pPr>
      <w:r>
        <w:t>Attributes of several categories of tokens have been defined. This is where you define what the token text will look like.</w:t>
      </w:r>
    </w:p>
    <w:p w14:paraId="3ADE3BBF" w14:textId="77777777" w:rsidR="003033C0" w:rsidRDefault="00000000">
      <w:pPr>
        <w:ind w:firstLine="708"/>
        <w:jc w:val="both"/>
      </w:pPr>
      <w:r>
        <w:t>To create an attribute, it is recommended to use the pre-defined constants in the “SynEditStrConst” unit:</w:t>
      </w:r>
    </w:p>
    <w:p w14:paraId="7AA6D42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SYNS_AttrASP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'Asp' </w:t>
      </w:r>
      <w:r>
        <w:rPr>
          <w:rFonts w:ascii="Courier New" w:hAnsi="Courier New" w:cs="Courier New"/>
          <w:b/>
          <w:color w:val="FF0000"/>
          <w:sz w:val="20"/>
          <w:lang w:eastAsia="en-US"/>
        </w:rPr>
        <w:t>;</w:t>
      </w:r>
    </w:p>
    <w:p w14:paraId="6D256D6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SYNS_AttrAssembler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'Assembler' </w:t>
      </w:r>
      <w:r>
        <w:rPr>
          <w:rFonts w:ascii="Courier New" w:hAnsi="Courier New" w:cs="Courier New"/>
          <w:b/>
          <w:color w:val="FF0000"/>
          <w:sz w:val="20"/>
          <w:lang w:eastAsia="en-US"/>
        </w:rPr>
        <w:t>;</w:t>
      </w:r>
    </w:p>
    <w:p w14:paraId="4FE2D9D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SYNS_AttrAttributeName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'Attribute Name' </w:t>
      </w:r>
      <w:r>
        <w:rPr>
          <w:rFonts w:ascii="Courier New" w:hAnsi="Courier New" w:cs="Courier New"/>
          <w:b/>
          <w:color w:val="FF0000"/>
          <w:sz w:val="20"/>
          <w:lang w:eastAsia="en-US"/>
        </w:rPr>
        <w:t>;</w:t>
      </w:r>
    </w:p>
    <w:p w14:paraId="4CCCDE3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SYNS_AttrAttributeValue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'AttributeValue' </w:t>
      </w:r>
      <w:r>
        <w:rPr>
          <w:rFonts w:ascii="Courier New" w:hAnsi="Courier New" w:cs="Courier New"/>
          <w:b/>
          <w:color w:val="FF0000"/>
          <w:sz w:val="20"/>
          <w:lang w:eastAsia="en-US"/>
        </w:rPr>
        <w:t>;</w:t>
      </w:r>
    </w:p>
    <w:p w14:paraId="6A7578C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SYNS_AttrBlock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'Block' </w:t>
      </w:r>
      <w:r>
        <w:rPr>
          <w:rFonts w:ascii="Courier New" w:hAnsi="Courier New" w:cs="Courier New"/>
          <w:b/>
          <w:color w:val="FF0000"/>
          <w:sz w:val="20"/>
          <w:lang w:eastAsia="en-US"/>
        </w:rPr>
        <w:t>;</w:t>
      </w:r>
    </w:p>
    <w:p w14:paraId="37A88A1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SYNS_AttrBrackets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'Brackets' </w:t>
      </w:r>
      <w:r>
        <w:rPr>
          <w:rFonts w:ascii="Courier New" w:hAnsi="Courier New" w:cs="Courier New"/>
          <w:b/>
          <w:color w:val="FF0000"/>
          <w:sz w:val="20"/>
          <w:lang w:eastAsia="en-US"/>
        </w:rPr>
        <w:t>;</w:t>
      </w:r>
    </w:p>
    <w:p w14:paraId="57C5AB7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SYNS_AttrCDATASection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'CDATA Section' </w:t>
      </w:r>
      <w:r>
        <w:rPr>
          <w:rFonts w:ascii="Courier New" w:hAnsi="Courier New" w:cs="Courier New"/>
          <w:b/>
          <w:color w:val="FF0000"/>
          <w:sz w:val="20"/>
          <w:lang w:eastAsia="en-US"/>
        </w:rPr>
        <w:t>;</w:t>
      </w:r>
    </w:p>
    <w:p w14:paraId="554F75F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SYNS_AttrCharacter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'Character' </w:t>
      </w:r>
      <w:r>
        <w:rPr>
          <w:rFonts w:ascii="Courier New" w:hAnsi="Courier New" w:cs="Courier New"/>
          <w:b/>
          <w:color w:val="FF0000"/>
          <w:sz w:val="20"/>
          <w:lang w:eastAsia="en-US"/>
        </w:rPr>
        <w:t>;</w:t>
      </w:r>
    </w:p>
    <w:p w14:paraId="646CF24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SYNS_AttrClass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'Class' </w:t>
      </w:r>
      <w:r>
        <w:rPr>
          <w:rFonts w:ascii="Courier New" w:hAnsi="Courier New" w:cs="Courier New"/>
          <w:b/>
          <w:color w:val="FF0000"/>
          <w:sz w:val="20"/>
          <w:lang w:eastAsia="en-US"/>
        </w:rPr>
        <w:t>;</w:t>
      </w:r>
    </w:p>
    <w:p w14:paraId="4298339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SYNS_AttrComment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'Comment' </w:t>
      </w:r>
      <w:r>
        <w:rPr>
          <w:rFonts w:ascii="Courier New" w:hAnsi="Courier New" w:cs="Courier New"/>
          <w:b/>
          <w:color w:val="FF0000"/>
          <w:sz w:val="20"/>
          <w:lang w:eastAsia="en-US"/>
        </w:rPr>
        <w:t>;</w:t>
      </w:r>
    </w:p>
    <w:p w14:paraId="63FFE37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SYNS_AttrIDEDirective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'IDE Directive' </w:t>
      </w:r>
      <w:r>
        <w:rPr>
          <w:rFonts w:ascii="Courier New" w:hAnsi="Courier New" w:cs="Courier New"/>
          <w:b/>
          <w:color w:val="FF0000"/>
          <w:sz w:val="20"/>
          <w:lang w:eastAsia="en-US"/>
        </w:rPr>
        <w:t>;</w:t>
      </w:r>
    </w:p>
    <w:p w14:paraId="6AC76F7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SYNS_AttrCondition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'Condition' </w:t>
      </w:r>
      <w:r>
        <w:rPr>
          <w:rFonts w:ascii="Courier New" w:hAnsi="Courier New" w:cs="Courier New"/>
          <w:b/>
          <w:color w:val="FF0000"/>
          <w:sz w:val="20"/>
          <w:lang w:eastAsia="en-US"/>
        </w:rPr>
        <w:t>;</w:t>
      </w:r>
    </w:p>
    <w:p w14:paraId="000B99B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SYNS_AttrDataType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'Data type' </w:t>
      </w:r>
      <w:r>
        <w:rPr>
          <w:rFonts w:ascii="Courier New" w:hAnsi="Courier New" w:cs="Courier New"/>
          <w:b/>
          <w:color w:val="FF0000"/>
          <w:sz w:val="20"/>
          <w:lang w:eastAsia="en-US"/>
        </w:rPr>
        <w:t>;</w:t>
      </w:r>
    </w:p>
    <w:p w14:paraId="5814128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SYNS_AttrDefaultPackage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'Default packages' </w:t>
      </w:r>
      <w:r>
        <w:rPr>
          <w:rFonts w:ascii="Courier New" w:hAnsi="Courier New" w:cs="Courier New"/>
          <w:b/>
          <w:color w:val="FF0000"/>
          <w:sz w:val="20"/>
          <w:lang w:eastAsia="en-US"/>
        </w:rPr>
        <w:t>;</w:t>
      </w:r>
    </w:p>
    <w:p w14:paraId="1517050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SYNS_AttrDir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'Direction' </w:t>
      </w:r>
      <w:r>
        <w:rPr>
          <w:rFonts w:ascii="Courier New" w:hAnsi="Courier New" w:cs="Courier New"/>
          <w:b/>
          <w:color w:val="FF0000"/>
          <w:sz w:val="20"/>
          <w:lang w:eastAsia="en-US"/>
        </w:rPr>
        <w:t>;</w:t>
      </w:r>
    </w:p>
    <w:p w14:paraId="2F29CCE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SYNS_AttrDirective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'Directive' </w:t>
      </w:r>
      <w:r>
        <w:rPr>
          <w:rFonts w:ascii="Courier New" w:hAnsi="Courier New" w:cs="Courier New"/>
          <w:b/>
          <w:color w:val="FF0000"/>
          <w:sz w:val="20"/>
          <w:lang w:eastAsia="en-US"/>
        </w:rPr>
        <w:t>;</w:t>
      </w:r>
    </w:p>
    <w:p w14:paraId="71A71D3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SYNS_AttrDOCTYPESection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'DOCTYPE Section' </w:t>
      </w:r>
      <w:r>
        <w:rPr>
          <w:rFonts w:ascii="Courier New" w:hAnsi="Courier New" w:cs="Courier New"/>
          <w:b/>
          <w:color w:val="FF0000"/>
          <w:sz w:val="20"/>
          <w:lang w:eastAsia="en-US"/>
        </w:rPr>
        <w:t>;</w:t>
      </w:r>
    </w:p>
    <w:p w14:paraId="3319FDD6" w14:textId="77777777" w:rsidR="003033C0" w:rsidRDefault="00000000">
      <w:pPr>
        <w:shd w:val="clear" w:color="auto" w:fill="DAEEF3"/>
        <w:spacing w:after="20"/>
        <w:jc w:val="both"/>
      </w:pPr>
      <w:r>
        <w:rPr>
          <w:rFonts w:ascii="Courier New" w:hAnsi="Courier New" w:cs="Courier New"/>
          <w:color w:val="000000"/>
          <w:sz w:val="20"/>
          <w:lang w:eastAsia="en-US"/>
        </w:rPr>
        <w:t>...</w:t>
      </w:r>
    </w:p>
    <w:p w14:paraId="072BCFA4" w14:textId="77777777" w:rsidR="003033C0" w:rsidRDefault="003033C0">
      <w:pPr>
        <w:ind w:firstLine="708"/>
        <w:jc w:val="both"/>
      </w:pPr>
    </w:p>
    <w:p w14:paraId="36C97256" w14:textId="77777777" w:rsidR="003033C0" w:rsidRDefault="00000000">
      <w:pPr>
        <w:ind w:firstLine="708"/>
        <w:jc w:val="both"/>
      </w:pPr>
      <w:r>
        <w:t>The way to create an attribute, using these constants, would be to first identify the type of attribute that we are going to create and choose the constant that best describes it. For most syntax, these would be:</w:t>
      </w:r>
    </w:p>
    <w:p w14:paraId="69342A13" w14:textId="77777777" w:rsidR="003033C0" w:rsidRDefault="00000000">
      <w:pPr>
        <w:shd w:val="clear" w:color="auto" w:fill="DAEEF3"/>
        <w:spacing w:after="20"/>
        <w:jc w:val="both"/>
      </w:pPr>
      <w:r>
        <w:rPr>
          <w:rFonts w:ascii="Courier New" w:hAnsi="Courier New" w:cs="Courier New"/>
          <w:color w:val="000000"/>
          <w:sz w:val="20"/>
          <w:lang w:eastAsia="en-US"/>
        </w:rPr>
        <w:t>SYNS_AttrComment</w:t>
      </w:r>
    </w:p>
    <w:p w14:paraId="113F1D22" w14:textId="77777777" w:rsidR="003033C0" w:rsidRDefault="00000000">
      <w:pPr>
        <w:shd w:val="clear" w:color="auto" w:fill="DAEEF3"/>
        <w:spacing w:after="20"/>
        <w:jc w:val="both"/>
      </w:pPr>
      <w:r>
        <w:rPr>
          <w:rFonts w:ascii="Courier New" w:hAnsi="Courier New" w:cs="Courier New"/>
          <w:color w:val="000000"/>
          <w:sz w:val="20"/>
          <w:lang w:eastAsia="en-US"/>
        </w:rPr>
        <w:t>SYNS_AttrReservedWord</w:t>
      </w:r>
    </w:p>
    <w:p w14:paraId="3D4D48FD" w14:textId="77777777" w:rsidR="003033C0" w:rsidRDefault="00000000">
      <w:pPr>
        <w:shd w:val="clear" w:color="auto" w:fill="DAEEF3"/>
        <w:spacing w:after="20"/>
        <w:jc w:val="both"/>
      </w:pPr>
      <w:r>
        <w:rPr>
          <w:rFonts w:ascii="Courier New" w:hAnsi="Courier New" w:cs="Courier New"/>
          <w:color w:val="000000"/>
          <w:sz w:val="20"/>
          <w:lang w:eastAsia="en-US"/>
        </w:rPr>
        <w:t>SYNS_AttrNumber</w:t>
      </w:r>
    </w:p>
    <w:p w14:paraId="58F5EF1F" w14:textId="77777777" w:rsidR="003033C0" w:rsidRDefault="00000000">
      <w:pPr>
        <w:shd w:val="clear" w:color="auto" w:fill="DAEEF3"/>
        <w:spacing w:after="20"/>
        <w:jc w:val="both"/>
      </w:pPr>
      <w:r>
        <w:rPr>
          <w:rFonts w:ascii="Courier New" w:hAnsi="Courier New" w:cs="Courier New"/>
          <w:color w:val="000000"/>
          <w:sz w:val="20"/>
          <w:lang w:eastAsia="en-US"/>
        </w:rPr>
        <w:t>SYNS_AttrSpace</w:t>
      </w:r>
    </w:p>
    <w:p w14:paraId="6DE3509A" w14:textId="77777777" w:rsidR="003033C0" w:rsidRDefault="00000000">
      <w:pPr>
        <w:shd w:val="clear" w:color="auto" w:fill="DAEEF3"/>
        <w:spacing w:after="20"/>
        <w:jc w:val="both"/>
      </w:pPr>
      <w:r>
        <w:rPr>
          <w:rFonts w:ascii="Courier New" w:hAnsi="Courier New" w:cs="Courier New"/>
          <w:color w:val="000000"/>
          <w:sz w:val="20"/>
          <w:lang w:eastAsia="en-US"/>
        </w:rPr>
        <w:t>SYNS_AttrString</w:t>
      </w:r>
    </w:p>
    <w:p w14:paraId="449803B4" w14:textId="77777777" w:rsidR="003033C0" w:rsidRDefault="00000000">
      <w:pPr>
        <w:shd w:val="clear" w:color="auto" w:fill="DAEEF3"/>
        <w:spacing w:after="20"/>
        <w:jc w:val="both"/>
      </w:pPr>
      <w:r>
        <w:rPr>
          <w:rFonts w:ascii="Courier New" w:hAnsi="Courier New" w:cs="Courier New"/>
          <w:color w:val="000000"/>
          <w:sz w:val="20"/>
          <w:lang w:eastAsia="en-US"/>
        </w:rPr>
        <w:t>SYNS_AttrSymbol</w:t>
      </w:r>
    </w:p>
    <w:p w14:paraId="16D2EFA1" w14:textId="77777777" w:rsidR="003033C0" w:rsidRDefault="00000000">
      <w:pPr>
        <w:shd w:val="clear" w:color="auto" w:fill="DAEEF3"/>
        <w:spacing w:after="20"/>
        <w:jc w:val="both"/>
      </w:pPr>
      <w:r>
        <w:rPr>
          <w:rFonts w:ascii="Courier New" w:hAnsi="Courier New" w:cs="Courier New"/>
          <w:color w:val="000000"/>
          <w:sz w:val="20"/>
          <w:lang w:eastAsia="en-US"/>
        </w:rPr>
        <w:t>SYNS_AttrDirective</w:t>
      </w:r>
    </w:p>
    <w:p w14:paraId="353FA1CC" w14:textId="77777777" w:rsidR="003033C0" w:rsidRDefault="00000000">
      <w:pPr>
        <w:shd w:val="clear" w:color="auto" w:fill="DAEEF3"/>
        <w:spacing w:after="20"/>
        <w:jc w:val="both"/>
      </w:pPr>
      <w:r>
        <w:rPr>
          <w:rFonts w:ascii="Courier New" w:hAnsi="Courier New" w:cs="Courier New"/>
          <w:color w:val="000000"/>
          <w:sz w:val="20"/>
          <w:lang w:eastAsia="en-US"/>
        </w:rPr>
        <w:t>SYNS_AttrAssembler</w:t>
      </w:r>
    </w:p>
    <w:p w14:paraId="652ECC53" w14:textId="77777777" w:rsidR="003033C0" w:rsidRDefault="003033C0">
      <w:pPr>
        <w:spacing w:after="0"/>
        <w:ind w:firstLine="708"/>
        <w:jc w:val="both"/>
      </w:pPr>
    </w:p>
    <w:p w14:paraId="4F61755A" w14:textId="77777777" w:rsidR="003033C0" w:rsidRDefault="00000000">
      <w:pPr>
        <w:ind w:firstLine="708"/>
        <w:jc w:val="both"/>
      </w:pPr>
      <w:r>
        <w:t>Therefore, to create an attribute for keywords, we could do:</w:t>
      </w:r>
    </w:p>
    <w:p w14:paraId="68DFD86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fAtriClave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TSynHighlighterAttributes.Create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SYNS_AttrReservedWord, SYNS_XML_AttrReservedWord </w:t>
      </w:r>
      <w:r>
        <w:rPr>
          <w:rFonts w:ascii="Courier New" w:hAnsi="Courier New" w:cs="Courier New"/>
          <w:b/>
          <w:color w:val="FF0000"/>
          <w:sz w:val="20"/>
          <w:lang w:eastAsia="en-US"/>
        </w:rPr>
        <w:t>);</w:t>
      </w:r>
    </w:p>
    <w:p w14:paraId="6E7EF2E3" w14:textId="77777777" w:rsidR="003033C0" w:rsidRDefault="003033C0">
      <w:pPr>
        <w:spacing w:after="0"/>
        <w:ind w:firstLine="708"/>
        <w:jc w:val="both"/>
      </w:pPr>
    </w:p>
    <w:p w14:paraId="1738E322" w14:textId="77777777" w:rsidR="003033C0" w:rsidRDefault="00000000">
      <w:pPr>
        <w:ind w:firstLine="708"/>
        <w:jc w:val="both"/>
      </w:pPr>
      <w:r>
        <w:t xml:space="preserve">Using predefined constants to create the attributes is not mandatory or necessary for the highlighter to function, but it is a good practice if we want our highlighters to be able to work correctly with other Lazarus programs. For more information on attributes, see section </w:t>
      </w:r>
      <w:r>
        <w:fldChar w:fldCharType="begin"/>
      </w:r>
      <w:r>
        <w:instrText xml:space="preserve"> REF _Ref378329006 \r \h </w:instrText>
      </w:r>
      <w:r>
        <w:fldChar w:fldCharType="separate"/>
      </w:r>
      <w:r>
        <w:t>2.4.3</w:t>
      </w:r>
      <w:r>
        <w:fldChar w:fldCharType="end"/>
      </w:r>
      <w:r>
        <w:t xml:space="preserve">- </w:t>
      </w:r>
      <w:r>
        <w:fldChar w:fldCharType="begin"/>
      </w:r>
      <w:r>
        <w:instrText xml:space="preserve"> REF _Ref378329006 \h </w:instrText>
      </w:r>
      <w:r>
        <w:fldChar w:fldCharType="separate"/>
      </w:r>
      <w:r>
        <w:t>Attributes</w:t>
      </w:r>
      <w:r>
        <w:fldChar w:fldCharType="end"/>
      </w:r>
      <w:r>
        <w:t>.</w:t>
      </w:r>
    </w:p>
    <w:p w14:paraId="7C6E3BC8" w14:textId="77777777" w:rsidR="003033C0" w:rsidRDefault="00000000">
      <w:pPr>
        <w:ind w:firstLine="708"/>
        <w:jc w:val="both"/>
      </w:pPr>
      <w:r>
        <w:t>We must remember that all elements of the line to be explored must necessarily be a token, including spaces and symbols.</w:t>
      </w:r>
    </w:p>
    <w:p w14:paraId="2BF85CD8" w14:textId="77777777" w:rsidR="003033C0" w:rsidRDefault="00000000">
      <w:pPr>
        <w:ind w:firstLine="708"/>
        <w:jc w:val="both"/>
      </w:pPr>
      <w:r>
        <w:t>The following example shows how you can split a string into various tokens:</w:t>
      </w:r>
    </w:p>
    <w:tbl>
      <w:tblPr>
        <w:tblW w:w="9577" w:type="dxa"/>
        <w:tblInd w:w="55" w:type="dxa"/>
        <w:tblLayout w:type="fixed"/>
        <w:tblCellMar>
          <w:left w:w="70" w:type="dxa"/>
          <w:right w:w="70" w:type="dxa"/>
        </w:tblCellMar>
        <w:tblLook w:val="04A0" w:firstRow="1" w:lastRow="0" w:firstColumn="1" w:lastColumn="0" w:noHBand="0" w:noVBand="1"/>
      </w:tblPr>
      <w:tblGrid>
        <w:gridCol w:w="340"/>
        <w:gridCol w:w="341"/>
        <w:gridCol w:w="341"/>
        <w:gridCol w:w="340"/>
        <w:gridCol w:w="340"/>
        <w:gridCol w:w="340"/>
        <w:gridCol w:w="340"/>
        <w:gridCol w:w="340"/>
        <w:gridCol w:w="340"/>
        <w:gridCol w:w="343"/>
        <w:gridCol w:w="343"/>
        <w:gridCol w:w="344"/>
        <w:gridCol w:w="343"/>
        <w:gridCol w:w="343"/>
        <w:gridCol w:w="342"/>
        <w:gridCol w:w="343"/>
        <w:gridCol w:w="343"/>
        <w:gridCol w:w="344"/>
        <w:gridCol w:w="343"/>
        <w:gridCol w:w="343"/>
        <w:gridCol w:w="343"/>
        <w:gridCol w:w="342"/>
        <w:gridCol w:w="343"/>
        <w:gridCol w:w="343"/>
        <w:gridCol w:w="344"/>
        <w:gridCol w:w="343"/>
        <w:gridCol w:w="343"/>
        <w:gridCol w:w="340"/>
      </w:tblGrid>
      <w:tr w:rsidR="003033C0" w14:paraId="2C689147" w14:textId="77777777">
        <w:trPr>
          <w:trHeight w:val="375"/>
        </w:trPr>
        <w:tc>
          <w:tcPr>
            <w:tcW w:w="339" w:type="dxa"/>
            <w:vAlign w:val="center"/>
          </w:tcPr>
          <w:p w14:paraId="720EA79A" w14:textId="77777777" w:rsidR="003033C0" w:rsidRDefault="00000000">
            <w:pPr>
              <w:widowControl w:val="0"/>
              <w:spacing w:after="0" w:line="240" w:lineRule="auto"/>
              <w:jc w:val="right"/>
              <w:rPr>
                <w:rFonts w:eastAsia="Times New Roman" w:cs="Calibri"/>
                <w:color w:val="000000"/>
                <w:sz w:val="20"/>
                <w:szCs w:val="20"/>
                <w:lang w:eastAsia="es-PE"/>
              </w:rPr>
            </w:pPr>
            <w:r>
              <w:rPr>
                <w:rFonts w:eastAsia="Times New Roman" w:cs="Calibri"/>
                <w:color w:val="000000"/>
                <w:sz w:val="20"/>
                <w:szCs w:val="20"/>
                <w:lang w:eastAsia="es-PE"/>
              </w:rPr>
              <w:t>1</w:t>
            </w:r>
          </w:p>
        </w:tc>
        <w:tc>
          <w:tcPr>
            <w:tcW w:w="340" w:type="dxa"/>
            <w:vAlign w:val="center"/>
          </w:tcPr>
          <w:p w14:paraId="3740B6AE" w14:textId="77777777" w:rsidR="003033C0" w:rsidRDefault="00000000">
            <w:pPr>
              <w:widowControl w:val="0"/>
              <w:spacing w:after="0" w:line="240" w:lineRule="auto"/>
              <w:jc w:val="right"/>
              <w:rPr>
                <w:rFonts w:eastAsia="Times New Roman" w:cs="Calibri"/>
                <w:color w:val="000000"/>
                <w:sz w:val="20"/>
                <w:szCs w:val="20"/>
                <w:lang w:eastAsia="es-PE"/>
              </w:rPr>
            </w:pPr>
            <w:r>
              <w:rPr>
                <w:rFonts w:eastAsia="Times New Roman" w:cs="Calibri"/>
                <w:color w:val="000000"/>
                <w:sz w:val="20"/>
                <w:szCs w:val="20"/>
                <w:lang w:eastAsia="es-PE"/>
              </w:rPr>
              <w:t>2</w:t>
            </w:r>
          </w:p>
        </w:tc>
        <w:tc>
          <w:tcPr>
            <w:tcW w:w="340" w:type="dxa"/>
            <w:vAlign w:val="center"/>
          </w:tcPr>
          <w:p w14:paraId="48AD153D" w14:textId="77777777" w:rsidR="003033C0" w:rsidRDefault="00000000">
            <w:pPr>
              <w:widowControl w:val="0"/>
              <w:spacing w:after="0" w:line="240" w:lineRule="auto"/>
              <w:jc w:val="right"/>
              <w:rPr>
                <w:rFonts w:eastAsia="Times New Roman" w:cs="Calibri"/>
                <w:color w:val="000000"/>
                <w:sz w:val="20"/>
                <w:szCs w:val="20"/>
                <w:lang w:eastAsia="es-PE"/>
              </w:rPr>
            </w:pPr>
            <w:r>
              <w:rPr>
                <w:rFonts w:eastAsia="Times New Roman" w:cs="Calibri"/>
                <w:color w:val="000000"/>
                <w:sz w:val="20"/>
                <w:szCs w:val="20"/>
                <w:lang w:eastAsia="es-PE"/>
              </w:rPr>
              <w:t>3</w:t>
            </w:r>
          </w:p>
        </w:tc>
        <w:tc>
          <w:tcPr>
            <w:tcW w:w="340" w:type="dxa"/>
            <w:vAlign w:val="center"/>
          </w:tcPr>
          <w:p w14:paraId="3314B1CF" w14:textId="77777777" w:rsidR="003033C0" w:rsidRDefault="00000000">
            <w:pPr>
              <w:widowControl w:val="0"/>
              <w:spacing w:after="0" w:line="240" w:lineRule="auto"/>
              <w:jc w:val="right"/>
              <w:rPr>
                <w:rFonts w:eastAsia="Times New Roman" w:cs="Calibri"/>
                <w:color w:val="000000"/>
                <w:sz w:val="20"/>
                <w:szCs w:val="20"/>
                <w:lang w:eastAsia="es-PE"/>
              </w:rPr>
            </w:pPr>
            <w:r>
              <w:rPr>
                <w:rFonts w:eastAsia="Times New Roman" w:cs="Calibri"/>
                <w:color w:val="000000"/>
                <w:sz w:val="20"/>
                <w:szCs w:val="20"/>
                <w:lang w:eastAsia="es-PE"/>
              </w:rPr>
              <w:t>4</w:t>
            </w:r>
          </w:p>
        </w:tc>
        <w:tc>
          <w:tcPr>
            <w:tcW w:w="340" w:type="dxa"/>
            <w:vAlign w:val="center"/>
          </w:tcPr>
          <w:p w14:paraId="3BF61436" w14:textId="77777777" w:rsidR="003033C0" w:rsidRDefault="00000000">
            <w:pPr>
              <w:widowControl w:val="0"/>
              <w:spacing w:after="0" w:line="240" w:lineRule="auto"/>
              <w:jc w:val="right"/>
              <w:rPr>
                <w:rFonts w:eastAsia="Times New Roman" w:cs="Calibri"/>
                <w:color w:val="000000"/>
                <w:sz w:val="20"/>
                <w:szCs w:val="20"/>
                <w:lang w:eastAsia="es-PE"/>
              </w:rPr>
            </w:pPr>
            <w:r>
              <w:rPr>
                <w:rFonts w:eastAsia="Times New Roman" w:cs="Calibri"/>
                <w:color w:val="000000"/>
                <w:sz w:val="20"/>
                <w:szCs w:val="20"/>
                <w:lang w:eastAsia="es-PE"/>
              </w:rPr>
              <w:t>5</w:t>
            </w:r>
          </w:p>
        </w:tc>
        <w:tc>
          <w:tcPr>
            <w:tcW w:w="340" w:type="dxa"/>
            <w:vAlign w:val="center"/>
          </w:tcPr>
          <w:p w14:paraId="6A72366E" w14:textId="77777777" w:rsidR="003033C0" w:rsidRDefault="00000000">
            <w:pPr>
              <w:widowControl w:val="0"/>
              <w:spacing w:after="0" w:line="240" w:lineRule="auto"/>
              <w:jc w:val="right"/>
              <w:rPr>
                <w:rFonts w:eastAsia="Times New Roman" w:cs="Calibri"/>
                <w:color w:val="000000"/>
                <w:sz w:val="20"/>
                <w:szCs w:val="20"/>
                <w:lang w:eastAsia="es-PE"/>
              </w:rPr>
            </w:pPr>
            <w:r>
              <w:rPr>
                <w:rFonts w:eastAsia="Times New Roman" w:cs="Calibri"/>
                <w:color w:val="000000"/>
                <w:sz w:val="20"/>
                <w:szCs w:val="20"/>
                <w:lang w:eastAsia="es-PE"/>
              </w:rPr>
              <w:t>6</w:t>
            </w:r>
          </w:p>
        </w:tc>
        <w:tc>
          <w:tcPr>
            <w:tcW w:w="340" w:type="dxa"/>
            <w:vAlign w:val="center"/>
          </w:tcPr>
          <w:p w14:paraId="3A9EF97F" w14:textId="77777777" w:rsidR="003033C0" w:rsidRDefault="00000000">
            <w:pPr>
              <w:widowControl w:val="0"/>
              <w:spacing w:after="0" w:line="240" w:lineRule="auto"/>
              <w:jc w:val="right"/>
              <w:rPr>
                <w:rFonts w:eastAsia="Times New Roman" w:cs="Calibri"/>
                <w:color w:val="000000"/>
                <w:sz w:val="20"/>
                <w:szCs w:val="20"/>
                <w:lang w:eastAsia="es-PE"/>
              </w:rPr>
            </w:pPr>
            <w:r>
              <w:rPr>
                <w:rFonts w:eastAsia="Times New Roman" w:cs="Calibri"/>
                <w:color w:val="000000"/>
                <w:sz w:val="20"/>
                <w:szCs w:val="20"/>
                <w:lang w:eastAsia="es-PE"/>
              </w:rPr>
              <w:t>7</w:t>
            </w:r>
          </w:p>
        </w:tc>
        <w:tc>
          <w:tcPr>
            <w:tcW w:w="340" w:type="dxa"/>
            <w:vAlign w:val="center"/>
          </w:tcPr>
          <w:p w14:paraId="7FD64750" w14:textId="77777777" w:rsidR="003033C0" w:rsidRDefault="00000000">
            <w:pPr>
              <w:widowControl w:val="0"/>
              <w:spacing w:after="0" w:line="240" w:lineRule="auto"/>
              <w:jc w:val="right"/>
              <w:rPr>
                <w:rFonts w:eastAsia="Times New Roman" w:cs="Calibri"/>
                <w:color w:val="000000"/>
                <w:sz w:val="20"/>
                <w:szCs w:val="20"/>
                <w:lang w:eastAsia="es-PE"/>
              </w:rPr>
            </w:pPr>
            <w:r>
              <w:rPr>
                <w:rFonts w:eastAsia="Times New Roman" w:cs="Calibri"/>
                <w:color w:val="000000"/>
                <w:sz w:val="20"/>
                <w:szCs w:val="20"/>
                <w:lang w:eastAsia="es-PE"/>
              </w:rPr>
              <w:t>8</w:t>
            </w:r>
          </w:p>
        </w:tc>
        <w:tc>
          <w:tcPr>
            <w:tcW w:w="340" w:type="dxa"/>
            <w:vAlign w:val="center"/>
          </w:tcPr>
          <w:p w14:paraId="5A7AC185" w14:textId="77777777" w:rsidR="003033C0" w:rsidRDefault="00000000">
            <w:pPr>
              <w:widowControl w:val="0"/>
              <w:spacing w:after="0" w:line="240" w:lineRule="auto"/>
              <w:jc w:val="right"/>
              <w:rPr>
                <w:rFonts w:eastAsia="Times New Roman" w:cs="Calibri"/>
                <w:color w:val="000000"/>
                <w:sz w:val="20"/>
                <w:szCs w:val="20"/>
                <w:lang w:eastAsia="es-PE"/>
              </w:rPr>
            </w:pPr>
            <w:r>
              <w:rPr>
                <w:rFonts w:eastAsia="Times New Roman" w:cs="Calibri"/>
                <w:color w:val="000000"/>
                <w:sz w:val="20"/>
                <w:szCs w:val="20"/>
                <w:lang w:eastAsia="es-PE"/>
              </w:rPr>
              <w:t>9</w:t>
            </w:r>
          </w:p>
        </w:tc>
        <w:tc>
          <w:tcPr>
            <w:tcW w:w="343" w:type="dxa"/>
            <w:vAlign w:val="center"/>
          </w:tcPr>
          <w:p w14:paraId="325EF617" w14:textId="77777777" w:rsidR="003033C0" w:rsidRDefault="00000000">
            <w:pPr>
              <w:widowControl w:val="0"/>
              <w:spacing w:after="0" w:line="240" w:lineRule="auto"/>
              <w:jc w:val="right"/>
              <w:rPr>
                <w:rFonts w:eastAsia="Times New Roman" w:cs="Calibri"/>
                <w:color w:val="000000"/>
                <w:sz w:val="20"/>
                <w:szCs w:val="20"/>
                <w:lang w:eastAsia="es-PE"/>
              </w:rPr>
            </w:pPr>
            <w:r>
              <w:rPr>
                <w:rFonts w:eastAsia="Times New Roman" w:cs="Calibri"/>
                <w:color w:val="000000"/>
                <w:sz w:val="20"/>
                <w:szCs w:val="20"/>
                <w:lang w:eastAsia="es-PE"/>
              </w:rPr>
              <w:t>10</w:t>
            </w:r>
          </w:p>
        </w:tc>
        <w:tc>
          <w:tcPr>
            <w:tcW w:w="343" w:type="dxa"/>
            <w:vAlign w:val="center"/>
          </w:tcPr>
          <w:p w14:paraId="0013A3FB" w14:textId="77777777" w:rsidR="003033C0" w:rsidRDefault="00000000">
            <w:pPr>
              <w:widowControl w:val="0"/>
              <w:spacing w:after="0" w:line="240" w:lineRule="auto"/>
              <w:jc w:val="right"/>
              <w:rPr>
                <w:rFonts w:eastAsia="Times New Roman" w:cs="Calibri"/>
                <w:color w:val="000000"/>
                <w:sz w:val="20"/>
                <w:szCs w:val="20"/>
                <w:lang w:eastAsia="es-PE"/>
              </w:rPr>
            </w:pPr>
            <w:r>
              <w:rPr>
                <w:rFonts w:eastAsia="Times New Roman" w:cs="Calibri"/>
                <w:color w:val="000000"/>
                <w:sz w:val="20"/>
                <w:szCs w:val="20"/>
                <w:lang w:eastAsia="es-PE"/>
              </w:rPr>
              <w:t>eleven</w:t>
            </w:r>
          </w:p>
        </w:tc>
        <w:tc>
          <w:tcPr>
            <w:tcW w:w="344" w:type="dxa"/>
            <w:vAlign w:val="center"/>
          </w:tcPr>
          <w:p w14:paraId="0C867C93" w14:textId="77777777" w:rsidR="003033C0" w:rsidRDefault="00000000">
            <w:pPr>
              <w:widowControl w:val="0"/>
              <w:spacing w:after="0" w:line="240" w:lineRule="auto"/>
              <w:jc w:val="right"/>
              <w:rPr>
                <w:rFonts w:eastAsia="Times New Roman" w:cs="Calibri"/>
                <w:color w:val="000000"/>
                <w:sz w:val="20"/>
                <w:szCs w:val="20"/>
                <w:lang w:eastAsia="es-PE"/>
              </w:rPr>
            </w:pPr>
            <w:r>
              <w:rPr>
                <w:rFonts w:eastAsia="Times New Roman" w:cs="Calibri"/>
                <w:color w:val="000000"/>
                <w:sz w:val="20"/>
                <w:szCs w:val="20"/>
                <w:lang w:eastAsia="es-PE"/>
              </w:rPr>
              <w:t>12</w:t>
            </w:r>
          </w:p>
        </w:tc>
        <w:tc>
          <w:tcPr>
            <w:tcW w:w="343" w:type="dxa"/>
            <w:vAlign w:val="center"/>
          </w:tcPr>
          <w:p w14:paraId="1E65C336" w14:textId="77777777" w:rsidR="003033C0" w:rsidRDefault="00000000">
            <w:pPr>
              <w:widowControl w:val="0"/>
              <w:spacing w:after="0" w:line="240" w:lineRule="auto"/>
              <w:jc w:val="right"/>
              <w:rPr>
                <w:rFonts w:eastAsia="Times New Roman" w:cs="Calibri"/>
                <w:color w:val="000000"/>
                <w:sz w:val="20"/>
                <w:szCs w:val="20"/>
                <w:lang w:eastAsia="es-PE"/>
              </w:rPr>
            </w:pPr>
            <w:r>
              <w:rPr>
                <w:rFonts w:eastAsia="Times New Roman" w:cs="Calibri"/>
                <w:color w:val="000000"/>
                <w:sz w:val="20"/>
                <w:szCs w:val="20"/>
                <w:lang w:eastAsia="es-PE"/>
              </w:rPr>
              <w:t>13</w:t>
            </w:r>
          </w:p>
        </w:tc>
        <w:tc>
          <w:tcPr>
            <w:tcW w:w="343" w:type="dxa"/>
            <w:vAlign w:val="center"/>
          </w:tcPr>
          <w:p w14:paraId="40FEAB67" w14:textId="77777777" w:rsidR="003033C0" w:rsidRDefault="00000000">
            <w:pPr>
              <w:widowControl w:val="0"/>
              <w:spacing w:after="0" w:line="240" w:lineRule="auto"/>
              <w:jc w:val="right"/>
              <w:rPr>
                <w:rFonts w:eastAsia="Times New Roman" w:cs="Calibri"/>
                <w:color w:val="000000"/>
                <w:sz w:val="20"/>
                <w:szCs w:val="20"/>
                <w:lang w:eastAsia="es-PE"/>
              </w:rPr>
            </w:pPr>
            <w:r>
              <w:rPr>
                <w:rFonts w:eastAsia="Times New Roman" w:cs="Calibri"/>
                <w:color w:val="000000"/>
                <w:sz w:val="20"/>
                <w:szCs w:val="20"/>
                <w:lang w:eastAsia="es-PE"/>
              </w:rPr>
              <w:t>14</w:t>
            </w:r>
          </w:p>
        </w:tc>
        <w:tc>
          <w:tcPr>
            <w:tcW w:w="342" w:type="dxa"/>
            <w:vAlign w:val="center"/>
          </w:tcPr>
          <w:p w14:paraId="05026C4F" w14:textId="77777777" w:rsidR="003033C0" w:rsidRDefault="00000000">
            <w:pPr>
              <w:widowControl w:val="0"/>
              <w:spacing w:after="0" w:line="240" w:lineRule="auto"/>
              <w:jc w:val="right"/>
              <w:rPr>
                <w:rFonts w:eastAsia="Times New Roman" w:cs="Calibri"/>
                <w:color w:val="000000"/>
                <w:sz w:val="20"/>
                <w:szCs w:val="20"/>
                <w:lang w:eastAsia="es-PE"/>
              </w:rPr>
            </w:pPr>
            <w:r>
              <w:rPr>
                <w:rFonts w:eastAsia="Times New Roman" w:cs="Calibri"/>
                <w:color w:val="000000"/>
                <w:sz w:val="20"/>
                <w:szCs w:val="20"/>
                <w:lang w:eastAsia="es-PE"/>
              </w:rPr>
              <w:t>fifteen</w:t>
            </w:r>
          </w:p>
        </w:tc>
        <w:tc>
          <w:tcPr>
            <w:tcW w:w="343" w:type="dxa"/>
            <w:vAlign w:val="center"/>
          </w:tcPr>
          <w:p w14:paraId="4901B6AA" w14:textId="77777777" w:rsidR="003033C0" w:rsidRDefault="00000000">
            <w:pPr>
              <w:widowControl w:val="0"/>
              <w:spacing w:after="0" w:line="240" w:lineRule="auto"/>
              <w:jc w:val="right"/>
              <w:rPr>
                <w:rFonts w:eastAsia="Times New Roman" w:cs="Calibri"/>
                <w:color w:val="000000"/>
                <w:sz w:val="20"/>
                <w:szCs w:val="20"/>
                <w:lang w:eastAsia="es-PE"/>
              </w:rPr>
            </w:pPr>
            <w:r>
              <w:rPr>
                <w:rFonts w:eastAsia="Times New Roman" w:cs="Calibri"/>
                <w:color w:val="000000"/>
                <w:sz w:val="20"/>
                <w:szCs w:val="20"/>
                <w:lang w:eastAsia="es-PE"/>
              </w:rPr>
              <w:t>16</w:t>
            </w:r>
          </w:p>
        </w:tc>
        <w:tc>
          <w:tcPr>
            <w:tcW w:w="343" w:type="dxa"/>
            <w:vAlign w:val="center"/>
          </w:tcPr>
          <w:p w14:paraId="61C978CA" w14:textId="77777777" w:rsidR="003033C0" w:rsidRDefault="00000000">
            <w:pPr>
              <w:widowControl w:val="0"/>
              <w:spacing w:after="0" w:line="240" w:lineRule="auto"/>
              <w:jc w:val="right"/>
              <w:rPr>
                <w:rFonts w:eastAsia="Times New Roman" w:cs="Calibri"/>
                <w:color w:val="000000"/>
                <w:sz w:val="20"/>
                <w:szCs w:val="20"/>
                <w:lang w:eastAsia="es-PE"/>
              </w:rPr>
            </w:pPr>
            <w:r>
              <w:rPr>
                <w:rFonts w:eastAsia="Times New Roman" w:cs="Calibri"/>
                <w:color w:val="000000"/>
                <w:sz w:val="20"/>
                <w:szCs w:val="20"/>
                <w:lang w:eastAsia="es-PE"/>
              </w:rPr>
              <w:t>17</w:t>
            </w:r>
          </w:p>
        </w:tc>
        <w:tc>
          <w:tcPr>
            <w:tcW w:w="344" w:type="dxa"/>
            <w:vAlign w:val="center"/>
          </w:tcPr>
          <w:p w14:paraId="092BBFD8" w14:textId="77777777" w:rsidR="003033C0" w:rsidRDefault="00000000">
            <w:pPr>
              <w:widowControl w:val="0"/>
              <w:spacing w:after="0" w:line="240" w:lineRule="auto"/>
              <w:jc w:val="right"/>
              <w:rPr>
                <w:rFonts w:eastAsia="Times New Roman" w:cs="Calibri"/>
                <w:color w:val="000000"/>
                <w:sz w:val="20"/>
                <w:szCs w:val="20"/>
                <w:lang w:eastAsia="es-PE"/>
              </w:rPr>
            </w:pPr>
            <w:r>
              <w:rPr>
                <w:rFonts w:eastAsia="Times New Roman" w:cs="Calibri"/>
                <w:color w:val="000000"/>
                <w:sz w:val="20"/>
                <w:szCs w:val="20"/>
                <w:lang w:eastAsia="es-PE"/>
              </w:rPr>
              <w:t>18</w:t>
            </w:r>
          </w:p>
        </w:tc>
        <w:tc>
          <w:tcPr>
            <w:tcW w:w="343" w:type="dxa"/>
            <w:vAlign w:val="center"/>
          </w:tcPr>
          <w:p w14:paraId="6E6B6881" w14:textId="77777777" w:rsidR="003033C0" w:rsidRDefault="00000000">
            <w:pPr>
              <w:widowControl w:val="0"/>
              <w:spacing w:after="0" w:line="240" w:lineRule="auto"/>
              <w:jc w:val="right"/>
              <w:rPr>
                <w:rFonts w:eastAsia="Times New Roman" w:cs="Calibri"/>
                <w:color w:val="000000"/>
                <w:sz w:val="20"/>
                <w:szCs w:val="20"/>
                <w:lang w:eastAsia="es-PE"/>
              </w:rPr>
            </w:pPr>
            <w:r>
              <w:rPr>
                <w:rFonts w:eastAsia="Times New Roman" w:cs="Calibri"/>
                <w:color w:val="000000"/>
                <w:sz w:val="20"/>
                <w:szCs w:val="20"/>
                <w:lang w:eastAsia="es-PE"/>
              </w:rPr>
              <w:t>19</w:t>
            </w:r>
          </w:p>
        </w:tc>
        <w:tc>
          <w:tcPr>
            <w:tcW w:w="343" w:type="dxa"/>
            <w:vAlign w:val="center"/>
          </w:tcPr>
          <w:p w14:paraId="29950F0E" w14:textId="77777777" w:rsidR="003033C0" w:rsidRDefault="00000000">
            <w:pPr>
              <w:widowControl w:val="0"/>
              <w:spacing w:after="0" w:line="240" w:lineRule="auto"/>
              <w:jc w:val="right"/>
              <w:rPr>
                <w:rFonts w:eastAsia="Times New Roman" w:cs="Calibri"/>
                <w:color w:val="000000"/>
                <w:sz w:val="20"/>
                <w:szCs w:val="20"/>
                <w:lang w:eastAsia="es-PE"/>
              </w:rPr>
            </w:pPr>
            <w:r>
              <w:rPr>
                <w:rFonts w:eastAsia="Times New Roman" w:cs="Calibri"/>
                <w:color w:val="000000"/>
                <w:sz w:val="20"/>
                <w:szCs w:val="20"/>
                <w:lang w:eastAsia="es-PE"/>
              </w:rPr>
              <w:t>twenty</w:t>
            </w:r>
          </w:p>
        </w:tc>
        <w:tc>
          <w:tcPr>
            <w:tcW w:w="343" w:type="dxa"/>
            <w:vAlign w:val="center"/>
          </w:tcPr>
          <w:p w14:paraId="566F5F08" w14:textId="77777777" w:rsidR="003033C0" w:rsidRDefault="00000000">
            <w:pPr>
              <w:widowControl w:val="0"/>
              <w:spacing w:after="0" w:line="240" w:lineRule="auto"/>
              <w:jc w:val="right"/>
              <w:rPr>
                <w:rFonts w:eastAsia="Times New Roman" w:cs="Calibri"/>
                <w:color w:val="000000"/>
                <w:sz w:val="20"/>
                <w:szCs w:val="20"/>
                <w:lang w:eastAsia="es-PE"/>
              </w:rPr>
            </w:pPr>
            <w:r>
              <w:rPr>
                <w:rFonts w:eastAsia="Times New Roman" w:cs="Calibri"/>
                <w:color w:val="000000"/>
                <w:sz w:val="20"/>
                <w:szCs w:val="20"/>
                <w:lang w:eastAsia="es-PE"/>
              </w:rPr>
              <w:t>twenty-one</w:t>
            </w:r>
          </w:p>
        </w:tc>
        <w:tc>
          <w:tcPr>
            <w:tcW w:w="342" w:type="dxa"/>
            <w:vAlign w:val="center"/>
          </w:tcPr>
          <w:p w14:paraId="099D92AC" w14:textId="77777777" w:rsidR="003033C0" w:rsidRDefault="00000000">
            <w:pPr>
              <w:widowControl w:val="0"/>
              <w:spacing w:after="0" w:line="240" w:lineRule="auto"/>
              <w:jc w:val="right"/>
              <w:rPr>
                <w:rFonts w:eastAsia="Times New Roman" w:cs="Calibri"/>
                <w:color w:val="000000"/>
                <w:sz w:val="20"/>
                <w:szCs w:val="20"/>
                <w:lang w:eastAsia="es-PE"/>
              </w:rPr>
            </w:pPr>
            <w:r>
              <w:rPr>
                <w:rFonts w:eastAsia="Times New Roman" w:cs="Calibri"/>
                <w:color w:val="000000"/>
                <w:sz w:val="20"/>
                <w:szCs w:val="20"/>
                <w:lang w:eastAsia="es-PE"/>
              </w:rPr>
              <w:t>22</w:t>
            </w:r>
          </w:p>
        </w:tc>
        <w:tc>
          <w:tcPr>
            <w:tcW w:w="343" w:type="dxa"/>
            <w:vAlign w:val="center"/>
          </w:tcPr>
          <w:p w14:paraId="7D107F03" w14:textId="77777777" w:rsidR="003033C0" w:rsidRDefault="00000000">
            <w:pPr>
              <w:widowControl w:val="0"/>
              <w:spacing w:after="0" w:line="240" w:lineRule="auto"/>
              <w:jc w:val="right"/>
              <w:rPr>
                <w:rFonts w:eastAsia="Times New Roman" w:cs="Calibri"/>
                <w:color w:val="000000"/>
                <w:sz w:val="20"/>
                <w:szCs w:val="20"/>
                <w:lang w:eastAsia="es-PE"/>
              </w:rPr>
            </w:pPr>
            <w:r>
              <w:rPr>
                <w:rFonts w:eastAsia="Times New Roman" w:cs="Calibri"/>
                <w:color w:val="000000"/>
                <w:sz w:val="20"/>
                <w:szCs w:val="20"/>
                <w:lang w:eastAsia="es-PE"/>
              </w:rPr>
              <w:t>23</w:t>
            </w:r>
          </w:p>
        </w:tc>
        <w:tc>
          <w:tcPr>
            <w:tcW w:w="343" w:type="dxa"/>
            <w:vAlign w:val="center"/>
          </w:tcPr>
          <w:p w14:paraId="7CE58E92" w14:textId="77777777" w:rsidR="003033C0" w:rsidRDefault="00000000">
            <w:pPr>
              <w:widowControl w:val="0"/>
              <w:spacing w:after="0" w:line="240" w:lineRule="auto"/>
              <w:jc w:val="right"/>
              <w:rPr>
                <w:rFonts w:eastAsia="Times New Roman" w:cs="Calibri"/>
                <w:color w:val="000000"/>
                <w:sz w:val="20"/>
                <w:szCs w:val="20"/>
                <w:lang w:eastAsia="es-PE"/>
              </w:rPr>
            </w:pPr>
            <w:r>
              <w:rPr>
                <w:rFonts w:eastAsia="Times New Roman" w:cs="Calibri"/>
                <w:color w:val="000000"/>
                <w:sz w:val="20"/>
                <w:szCs w:val="20"/>
                <w:lang w:eastAsia="es-PE"/>
              </w:rPr>
              <w:t>24</w:t>
            </w:r>
          </w:p>
        </w:tc>
        <w:tc>
          <w:tcPr>
            <w:tcW w:w="344" w:type="dxa"/>
            <w:vAlign w:val="center"/>
          </w:tcPr>
          <w:p w14:paraId="0D9B7A3E" w14:textId="77777777" w:rsidR="003033C0" w:rsidRDefault="00000000">
            <w:pPr>
              <w:widowControl w:val="0"/>
              <w:spacing w:after="0" w:line="240" w:lineRule="auto"/>
              <w:jc w:val="right"/>
              <w:rPr>
                <w:rFonts w:eastAsia="Times New Roman" w:cs="Calibri"/>
                <w:color w:val="000000"/>
                <w:sz w:val="20"/>
                <w:szCs w:val="20"/>
                <w:lang w:eastAsia="es-PE"/>
              </w:rPr>
            </w:pPr>
            <w:r>
              <w:rPr>
                <w:rFonts w:eastAsia="Times New Roman" w:cs="Calibri"/>
                <w:color w:val="000000"/>
                <w:sz w:val="20"/>
                <w:szCs w:val="20"/>
                <w:lang w:eastAsia="es-PE"/>
              </w:rPr>
              <w:t>25</w:t>
            </w:r>
          </w:p>
        </w:tc>
        <w:tc>
          <w:tcPr>
            <w:tcW w:w="343" w:type="dxa"/>
            <w:vAlign w:val="center"/>
          </w:tcPr>
          <w:p w14:paraId="20AD5219" w14:textId="77777777" w:rsidR="003033C0" w:rsidRDefault="00000000">
            <w:pPr>
              <w:widowControl w:val="0"/>
              <w:spacing w:after="0" w:line="240" w:lineRule="auto"/>
              <w:jc w:val="right"/>
              <w:rPr>
                <w:rFonts w:eastAsia="Times New Roman" w:cs="Calibri"/>
                <w:color w:val="000000"/>
                <w:sz w:val="20"/>
                <w:szCs w:val="20"/>
                <w:lang w:eastAsia="es-PE"/>
              </w:rPr>
            </w:pPr>
            <w:r>
              <w:rPr>
                <w:rFonts w:eastAsia="Times New Roman" w:cs="Calibri"/>
                <w:color w:val="000000"/>
                <w:sz w:val="20"/>
                <w:szCs w:val="20"/>
                <w:lang w:eastAsia="es-PE"/>
              </w:rPr>
              <w:t>26</w:t>
            </w:r>
          </w:p>
        </w:tc>
        <w:tc>
          <w:tcPr>
            <w:tcW w:w="343" w:type="dxa"/>
            <w:vAlign w:val="center"/>
          </w:tcPr>
          <w:p w14:paraId="34335E0D" w14:textId="77777777" w:rsidR="003033C0" w:rsidRDefault="00000000">
            <w:pPr>
              <w:widowControl w:val="0"/>
              <w:spacing w:after="0" w:line="240" w:lineRule="auto"/>
              <w:jc w:val="right"/>
              <w:rPr>
                <w:rFonts w:eastAsia="Times New Roman" w:cs="Calibri"/>
                <w:color w:val="000000"/>
                <w:sz w:val="20"/>
                <w:szCs w:val="20"/>
                <w:lang w:eastAsia="es-PE"/>
              </w:rPr>
            </w:pPr>
            <w:r>
              <w:rPr>
                <w:rFonts w:eastAsia="Times New Roman" w:cs="Calibri"/>
                <w:color w:val="000000"/>
                <w:sz w:val="20"/>
                <w:szCs w:val="20"/>
                <w:lang w:eastAsia="es-PE"/>
              </w:rPr>
              <w:t>27</w:t>
            </w:r>
          </w:p>
        </w:tc>
        <w:tc>
          <w:tcPr>
            <w:tcW w:w="340" w:type="dxa"/>
            <w:vAlign w:val="center"/>
          </w:tcPr>
          <w:p w14:paraId="31ABF1D0" w14:textId="77777777" w:rsidR="003033C0" w:rsidRDefault="00000000">
            <w:pPr>
              <w:widowControl w:val="0"/>
              <w:spacing w:after="0" w:line="240" w:lineRule="auto"/>
              <w:jc w:val="right"/>
              <w:rPr>
                <w:rFonts w:eastAsia="Times New Roman" w:cs="Calibri"/>
                <w:color w:val="000000"/>
                <w:sz w:val="20"/>
                <w:szCs w:val="20"/>
                <w:lang w:eastAsia="es-PE"/>
              </w:rPr>
            </w:pPr>
            <w:r>
              <w:rPr>
                <w:rFonts w:eastAsia="Times New Roman" w:cs="Calibri"/>
                <w:color w:val="000000"/>
                <w:sz w:val="20"/>
                <w:szCs w:val="20"/>
                <w:lang w:eastAsia="es-PE"/>
              </w:rPr>
              <w:t>28</w:t>
            </w:r>
          </w:p>
        </w:tc>
      </w:tr>
      <w:tr w:rsidR="003033C0" w14:paraId="01D7813C" w14:textId="77777777">
        <w:trPr>
          <w:trHeight w:val="315"/>
        </w:trPr>
        <w:tc>
          <w:tcPr>
            <w:tcW w:w="339" w:type="dxa"/>
            <w:tcBorders>
              <w:top w:val="single" w:sz="4" w:space="0" w:color="000000"/>
              <w:left w:val="single" w:sz="4" w:space="0" w:color="000000"/>
              <w:bottom w:val="single" w:sz="4" w:space="0" w:color="000000"/>
              <w:right w:val="single" w:sz="4" w:space="0" w:color="000000"/>
            </w:tcBorders>
            <w:shd w:val="clear" w:color="auto" w:fill="FFFF00"/>
            <w:vAlign w:val="bottom"/>
          </w:tcPr>
          <w:p w14:paraId="429A2D08" w14:textId="77777777" w:rsidR="003033C0" w:rsidRDefault="00000000">
            <w:pPr>
              <w:widowControl w:val="0"/>
              <w:spacing w:after="0" w:line="240" w:lineRule="auto"/>
              <w:jc w:val="center"/>
              <w:rPr>
                <w:rFonts w:eastAsia="Times New Roman" w:cs="Calibri"/>
                <w:color w:val="000000"/>
                <w:sz w:val="24"/>
                <w:szCs w:val="24"/>
                <w:lang w:eastAsia="es-PE"/>
              </w:rPr>
            </w:pPr>
            <w:r>
              <w:rPr>
                <w:rFonts w:eastAsia="Times New Roman" w:cs="Calibri"/>
                <w:color w:val="000000"/>
                <w:sz w:val="24"/>
                <w:szCs w:val="24"/>
                <w:lang w:eastAsia="es-PE"/>
              </w:rPr>
              <w:t>x</w:t>
            </w:r>
          </w:p>
        </w:tc>
        <w:tc>
          <w:tcPr>
            <w:tcW w:w="340" w:type="dxa"/>
            <w:tcBorders>
              <w:top w:val="single" w:sz="4" w:space="0" w:color="000000"/>
              <w:bottom w:val="single" w:sz="4" w:space="0" w:color="000000"/>
              <w:right w:val="single" w:sz="4" w:space="0" w:color="000000"/>
            </w:tcBorders>
            <w:shd w:val="clear" w:color="auto" w:fill="FFFF00"/>
            <w:vAlign w:val="bottom"/>
          </w:tcPr>
          <w:p w14:paraId="2FBE5663" w14:textId="77777777" w:rsidR="003033C0" w:rsidRDefault="00000000">
            <w:pPr>
              <w:widowControl w:val="0"/>
              <w:spacing w:after="0" w:line="240" w:lineRule="auto"/>
              <w:jc w:val="center"/>
              <w:rPr>
                <w:rFonts w:eastAsia="Times New Roman" w:cs="Calibri"/>
                <w:color w:val="000000"/>
                <w:sz w:val="24"/>
                <w:szCs w:val="24"/>
                <w:lang w:eastAsia="es-PE"/>
              </w:rPr>
            </w:pPr>
            <w:r>
              <w:rPr>
                <w:rFonts w:eastAsia="Times New Roman" w:cs="Calibri"/>
                <w:color w:val="000000"/>
                <w:sz w:val="24"/>
                <w:szCs w:val="24"/>
                <w:lang w:eastAsia="es-PE"/>
              </w:rPr>
              <w:t>p</w:t>
            </w:r>
          </w:p>
        </w:tc>
        <w:tc>
          <w:tcPr>
            <w:tcW w:w="340" w:type="dxa"/>
            <w:tcBorders>
              <w:top w:val="single" w:sz="4" w:space="0" w:color="000000"/>
              <w:bottom w:val="single" w:sz="4" w:space="0" w:color="000000"/>
              <w:right w:val="single" w:sz="4" w:space="0" w:color="000000"/>
            </w:tcBorders>
            <w:shd w:val="clear" w:color="auto" w:fill="92D050"/>
            <w:vAlign w:val="bottom"/>
          </w:tcPr>
          <w:p w14:paraId="3404DC92" w14:textId="77777777" w:rsidR="003033C0" w:rsidRDefault="003033C0">
            <w:pPr>
              <w:widowControl w:val="0"/>
              <w:spacing w:after="0" w:line="240" w:lineRule="auto"/>
              <w:jc w:val="center"/>
              <w:rPr>
                <w:rFonts w:eastAsia="Times New Roman" w:cs="Calibri"/>
                <w:color w:val="000000"/>
                <w:sz w:val="24"/>
                <w:szCs w:val="24"/>
                <w:lang w:eastAsia="es-PE"/>
              </w:rPr>
            </w:pPr>
          </w:p>
        </w:tc>
        <w:tc>
          <w:tcPr>
            <w:tcW w:w="340" w:type="dxa"/>
            <w:tcBorders>
              <w:top w:val="single" w:sz="4" w:space="0" w:color="000000"/>
              <w:bottom w:val="single" w:sz="4" w:space="0" w:color="000000"/>
              <w:right w:val="single" w:sz="4" w:space="0" w:color="000000"/>
            </w:tcBorders>
            <w:shd w:val="clear" w:color="auto" w:fill="E26B0A"/>
            <w:vAlign w:val="bottom"/>
          </w:tcPr>
          <w:p w14:paraId="398EA741" w14:textId="77777777" w:rsidR="003033C0" w:rsidRDefault="00000000">
            <w:pPr>
              <w:widowControl w:val="0"/>
              <w:spacing w:after="0" w:line="240" w:lineRule="auto"/>
              <w:jc w:val="center"/>
              <w:rPr>
                <w:rFonts w:eastAsia="Times New Roman" w:cs="Calibri"/>
                <w:color w:val="000000"/>
                <w:sz w:val="24"/>
                <w:szCs w:val="24"/>
                <w:lang w:eastAsia="es-PE"/>
              </w:rPr>
            </w:pPr>
            <w:r>
              <w:rPr>
                <w:rFonts w:eastAsia="Times New Roman" w:cs="Calibri"/>
                <w:color w:val="000000"/>
                <w:sz w:val="24"/>
                <w:szCs w:val="24"/>
                <w:lang w:eastAsia="es-PE"/>
              </w:rPr>
              <w:t>:</w:t>
            </w:r>
          </w:p>
        </w:tc>
        <w:tc>
          <w:tcPr>
            <w:tcW w:w="340" w:type="dxa"/>
            <w:tcBorders>
              <w:top w:val="single" w:sz="4" w:space="0" w:color="000000"/>
              <w:bottom w:val="single" w:sz="4" w:space="0" w:color="000000"/>
              <w:right w:val="single" w:sz="4" w:space="0" w:color="000000"/>
            </w:tcBorders>
            <w:shd w:val="clear" w:color="auto" w:fill="E26B0A"/>
            <w:vAlign w:val="bottom"/>
          </w:tcPr>
          <w:p w14:paraId="30B336C4" w14:textId="77777777" w:rsidR="003033C0" w:rsidRDefault="00000000">
            <w:pPr>
              <w:widowControl w:val="0"/>
              <w:spacing w:after="0" w:line="240" w:lineRule="auto"/>
              <w:jc w:val="center"/>
              <w:rPr>
                <w:rFonts w:eastAsia="Times New Roman" w:cs="Calibri"/>
                <w:color w:val="000000"/>
                <w:sz w:val="24"/>
                <w:szCs w:val="24"/>
                <w:lang w:eastAsia="es-PE"/>
              </w:rPr>
            </w:pPr>
            <w:r>
              <w:rPr>
                <w:rFonts w:eastAsia="Times New Roman" w:cs="Calibri"/>
                <w:color w:val="000000"/>
                <w:sz w:val="24"/>
                <w:szCs w:val="24"/>
                <w:lang w:eastAsia="es-PE"/>
              </w:rPr>
              <w:t>=</w:t>
            </w:r>
          </w:p>
        </w:tc>
        <w:tc>
          <w:tcPr>
            <w:tcW w:w="340" w:type="dxa"/>
            <w:tcBorders>
              <w:top w:val="single" w:sz="4" w:space="0" w:color="000000"/>
              <w:bottom w:val="single" w:sz="4" w:space="0" w:color="000000"/>
              <w:right w:val="single" w:sz="4" w:space="0" w:color="000000"/>
            </w:tcBorders>
            <w:shd w:val="clear" w:color="auto" w:fill="92D050"/>
            <w:vAlign w:val="bottom"/>
          </w:tcPr>
          <w:p w14:paraId="6648C1FC" w14:textId="77777777" w:rsidR="003033C0" w:rsidRDefault="003033C0">
            <w:pPr>
              <w:widowControl w:val="0"/>
              <w:spacing w:after="0" w:line="240" w:lineRule="auto"/>
              <w:jc w:val="center"/>
              <w:rPr>
                <w:rFonts w:eastAsia="Times New Roman" w:cs="Calibri"/>
                <w:color w:val="000000"/>
                <w:sz w:val="24"/>
                <w:szCs w:val="24"/>
                <w:lang w:eastAsia="es-PE"/>
              </w:rPr>
            </w:pPr>
          </w:p>
        </w:tc>
        <w:tc>
          <w:tcPr>
            <w:tcW w:w="340" w:type="dxa"/>
            <w:tcBorders>
              <w:top w:val="single" w:sz="4" w:space="0" w:color="000000"/>
              <w:bottom w:val="single" w:sz="4" w:space="0" w:color="000000"/>
              <w:right w:val="single" w:sz="4" w:space="0" w:color="000000"/>
            </w:tcBorders>
            <w:shd w:val="clear" w:color="auto" w:fill="FFFF00"/>
            <w:vAlign w:val="bottom"/>
          </w:tcPr>
          <w:p w14:paraId="1046D703" w14:textId="77777777" w:rsidR="003033C0" w:rsidRDefault="00000000">
            <w:pPr>
              <w:widowControl w:val="0"/>
              <w:spacing w:after="0" w:line="240" w:lineRule="auto"/>
              <w:jc w:val="center"/>
              <w:rPr>
                <w:rFonts w:eastAsia="Times New Roman" w:cs="Calibri"/>
                <w:color w:val="000000"/>
                <w:sz w:val="24"/>
                <w:szCs w:val="24"/>
                <w:lang w:eastAsia="es-PE"/>
              </w:rPr>
            </w:pPr>
            <w:r>
              <w:rPr>
                <w:rFonts w:eastAsia="Times New Roman" w:cs="Calibri"/>
                <w:color w:val="000000"/>
                <w:sz w:val="24"/>
                <w:szCs w:val="24"/>
                <w:lang w:eastAsia="es-PE"/>
              </w:rPr>
              <w:t>x</w:t>
            </w:r>
          </w:p>
        </w:tc>
        <w:tc>
          <w:tcPr>
            <w:tcW w:w="340" w:type="dxa"/>
            <w:tcBorders>
              <w:top w:val="single" w:sz="4" w:space="0" w:color="000000"/>
              <w:bottom w:val="single" w:sz="4" w:space="0" w:color="000000"/>
              <w:right w:val="single" w:sz="4" w:space="0" w:color="000000"/>
            </w:tcBorders>
            <w:shd w:val="clear" w:color="auto" w:fill="FFFF00"/>
            <w:vAlign w:val="bottom"/>
          </w:tcPr>
          <w:p w14:paraId="08B3483D" w14:textId="77777777" w:rsidR="003033C0" w:rsidRDefault="00000000">
            <w:pPr>
              <w:widowControl w:val="0"/>
              <w:spacing w:after="0" w:line="240" w:lineRule="auto"/>
              <w:jc w:val="center"/>
              <w:rPr>
                <w:rFonts w:eastAsia="Times New Roman" w:cs="Calibri"/>
                <w:color w:val="000000"/>
                <w:sz w:val="24"/>
                <w:szCs w:val="24"/>
                <w:lang w:eastAsia="es-PE"/>
              </w:rPr>
            </w:pPr>
            <w:r>
              <w:rPr>
                <w:rFonts w:eastAsia="Times New Roman" w:cs="Calibri"/>
                <w:color w:val="000000"/>
                <w:sz w:val="24"/>
                <w:szCs w:val="24"/>
                <w:lang w:eastAsia="es-PE"/>
              </w:rPr>
              <w:t>p</w:t>
            </w:r>
          </w:p>
        </w:tc>
        <w:tc>
          <w:tcPr>
            <w:tcW w:w="340" w:type="dxa"/>
            <w:tcBorders>
              <w:top w:val="single" w:sz="4" w:space="0" w:color="000000"/>
              <w:bottom w:val="single" w:sz="4" w:space="0" w:color="000000"/>
              <w:right w:val="single" w:sz="4" w:space="0" w:color="000000"/>
            </w:tcBorders>
            <w:shd w:val="clear" w:color="auto" w:fill="92D050"/>
            <w:vAlign w:val="bottom"/>
          </w:tcPr>
          <w:p w14:paraId="60E6FDD6" w14:textId="77777777" w:rsidR="003033C0" w:rsidRDefault="003033C0">
            <w:pPr>
              <w:widowControl w:val="0"/>
              <w:spacing w:after="0" w:line="240" w:lineRule="auto"/>
              <w:jc w:val="center"/>
              <w:rPr>
                <w:rFonts w:eastAsia="Times New Roman" w:cs="Calibri"/>
                <w:color w:val="000000"/>
                <w:sz w:val="24"/>
                <w:szCs w:val="24"/>
                <w:lang w:eastAsia="es-PE"/>
              </w:rPr>
            </w:pPr>
          </w:p>
        </w:tc>
        <w:tc>
          <w:tcPr>
            <w:tcW w:w="343" w:type="dxa"/>
            <w:tcBorders>
              <w:top w:val="single" w:sz="4" w:space="0" w:color="000000"/>
              <w:bottom w:val="single" w:sz="4" w:space="0" w:color="000000"/>
              <w:right w:val="single" w:sz="4" w:space="0" w:color="000000"/>
            </w:tcBorders>
            <w:shd w:val="clear" w:color="auto" w:fill="E26B0A"/>
            <w:vAlign w:val="bottom"/>
          </w:tcPr>
          <w:p w14:paraId="18A4E4FE" w14:textId="77777777" w:rsidR="003033C0" w:rsidRDefault="00000000">
            <w:pPr>
              <w:widowControl w:val="0"/>
              <w:spacing w:after="0" w:line="240" w:lineRule="auto"/>
              <w:jc w:val="center"/>
              <w:rPr>
                <w:rFonts w:eastAsia="Times New Roman" w:cs="Calibri"/>
                <w:color w:val="000000"/>
                <w:sz w:val="24"/>
                <w:szCs w:val="24"/>
                <w:lang w:eastAsia="es-PE"/>
              </w:rPr>
            </w:pPr>
            <w:r>
              <w:rPr>
                <w:rFonts w:eastAsia="Times New Roman" w:cs="Calibri"/>
                <w:color w:val="000000"/>
                <w:sz w:val="24"/>
                <w:szCs w:val="24"/>
                <w:lang w:eastAsia="es-PE"/>
              </w:rPr>
              <w:t>+</w:t>
            </w:r>
          </w:p>
        </w:tc>
        <w:tc>
          <w:tcPr>
            <w:tcW w:w="343" w:type="dxa"/>
            <w:tcBorders>
              <w:top w:val="single" w:sz="4" w:space="0" w:color="000000"/>
              <w:bottom w:val="single" w:sz="4" w:space="0" w:color="000000"/>
              <w:right w:val="single" w:sz="4" w:space="0" w:color="000000"/>
            </w:tcBorders>
            <w:shd w:val="clear" w:color="auto" w:fill="92D050"/>
            <w:vAlign w:val="bottom"/>
          </w:tcPr>
          <w:p w14:paraId="08F1AD7B" w14:textId="77777777" w:rsidR="003033C0" w:rsidRDefault="003033C0">
            <w:pPr>
              <w:widowControl w:val="0"/>
              <w:spacing w:after="0" w:line="240" w:lineRule="auto"/>
              <w:jc w:val="center"/>
              <w:rPr>
                <w:rFonts w:eastAsia="Times New Roman" w:cs="Calibri"/>
                <w:color w:val="000000"/>
                <w:sz w:val="24"/>
                <w:szCs w:val="24"/>
                <w:lang w:eastAsia="es-PE"/>
              </w:rPr>
            </w:pPr>
          </w:p>
        </w:tc>
        <w:tc>
          <w:tcPr>
            <w:tcW w:w="344" w:type="dxa"/>
            <w:tcBorders>
              <w:top w:val="single" w:sz="4" w:space="0" w:color="000000"/>
              <w:bottom w:val="single" w:sz="4" w:space="0" w:color="000000"/>
              <w:right w:val="single" w:sz="4" w:space="0" w:color="000000"/>
            </w:tcBorders>
            <w:shd w:val="clear" w:color="auto" w:fill="FF66CC"/>
            <w:vAlign w:val="bottom"/>
          </w:tcPr>
          <w:p w14:paraId="3A990CEB" w14:textId="77777777" w:rsidR="003033C0" w:rsidRDefault="00000000">
            <w:pPr>
              <w:widowControl w:val="0"/>
              <w:spacing w:after="0" w:line="240" w:lineRule="auto"/>
              <w:jc w:val="center"/>
              <w:rPr>
                <w:rFonts w:eastAsia="Times New Roman" w:cs="Calibri"/>
                <w:color w:val="000000"/>
                <w:sz w:val="24"/>
                <w:szCs w:val="24"/>
                <w:lang w:eastAsia="es-PE"/>
              </w:rPr>
            </w:pPr>
            <w:r>
              <w:rPr>
                <w:rFonts w:eastAsia="Times New Roman" w:cs="Calibri"/>
                <w:color w:val="000000"/>
                <w:sz w:val="24"/>
                <w:szCs w:val="24"/>
                <w:lang w:eastAsia="es-PE"/>
              </w:rPr>
              <w:t>1</w:t>
            </w:r>
          </w:p>
        </w:tc>
        <w:tc>
          <w:tcPr>
            <w:tcW w:w="343" w:type="dxa"/>
            <w:tcBorders>
              <w:top w:val="single" w:sz="4" w:space="0" w:color="000000"/>
              <w:bottom w:val="single" w:sz="4" w:space="0" w:color="000000"/>
              <w:right w:val="single" w:sz="4" w:space="0" w:color="000000"/>
            </w:tcBorders>
            <w:shd w:val="clear" w:color="auto" w:fill="E26B0A"/>
            <w:vAlign w:val="bottom"/>
          </w:tcPr>
          <w:p w14:paraId="1C9166EB" w14:textId="77777777" w:rsidR="003033C0" w:rsidRDefault="00000000">
            <w:pPr>
              <w:widowControl w:val="0"/>
              <w:spacing w:after="0" w:line="240" w:lineRule="auto"/>
              <w:jc w:val="center"/>
              <w:rPr>
                <w:rFonts w:eastAsia="Times New Roman" w:cs="Calibri"/>
                <w:color w:val="000000"/>
                <w:sz w:val="24"/>
                <w:szCs w:val="24"/>
                <w:lang w:eastAsia="es-PE"/>
              </w:rPr>
            </w:pPr>
            <w:r>
              <w:rPr>
                <w:rFonts w:eastAsia="Times New Roman" w:cs="Calibri"/>
                <w:color w:val="000000"/>
                <w:sz w:val="24"/>
                <w:szCs w:val="24"/>
                <w:lang w:eastAsia="es-PE"/>
              </w:rPr>
              <w:t>;</w:t>
            </w:r>
          </w:p>
        </w:tc>
        <w:tc>
          <w:tcPr>
            <w:tcW w:w="343" w:type="dxa"/>
            <w:tcBorders>
              <w:top w:val="single" w:sz="4" w:space="0" w:color="000000"/>
              <w:bottom w:val="single" w:sz="4" w:space="0" w:color="000000"/>
              <w:right w:val="single" w:sz="4" w:space="0" w:color="000000"/>
            </w:tcBorders>
            <w:shd w:val="clear" w:color="auto" w:fill="92D050"/>
            <w:vAlign w:val="bottom"/>
          </w:tcPr>
          <w:p w14:paraId="11260D28" w14:textId="77777777" w:rsidR="003033C0" w:rsidRDefault="003033C0">
            <w:pPr>
              <w:widowControl w:val="0"/>
              <w:spacing w:after="0" w:line="240" w:lineRule="auto"/>
              <w:jc w:val="center"/>
              <w:rPr>
                <w:rFonts w:eastAsia="Times New Roman" w:cs="Calibri"/>
                <w:color w:val="000000"/>
                <w:sz w:val="24"/>
                <w:szCs w:val="24"/>
                <w:lang w:eastAsia="es-PE"/>
              </w:rPr>
            </w:pPr>
          </w:p>
        </w:tc>
        <w:tc>
          <w:tcPr>
            <w:tcW w:w="342" w:type="dxa"/>
            <w:tcBorders>
              <w:top w:val="single" w:sz="4" w:space="0" w:color="000000"/>
              <w:bottom w:val="single" w:sz="4" w:space="0" w:color="000000"/>
              <w:right w:val="single" w:sz="4" w:space="0" w:color="000000"/>
            </w:tcBorders>
            <w:shd w:val="clear" w:color="auto" w:fill="92D050"/>
            <w:vAlign w:val="bottom"/>
          </w:tcPr>
          <w:p w14:paraId="7BD36B74" w14:textId="77777777" w:rsidR="003033C0" w:rsidRDefault="003033C0">
            <w:pPr>
              <w:widowControl w:val="0"/>
              <w:spacing w:after="0" w:line="240" w:lineRule="auto"/>
              <w:jc w:val="center"/>
              <w:rPr>
                <w:rFonts w:eastAsia="Times New Roman" w:cs="Calibri"/>
                <w:color w:val="000000"/>
                <w:sz w:val="24"/>
                <w:szCs w:val="24"/>
                <w:lang w:eastAsia="es-PE"/>
              </w:rPr>
            </w:pPr>
          </w:p>
        </w:tc>
        <w:tc>
          <w:tcPr>
            <w:tcW w:w="343" w:type="dxa"/>
            <w:tcBorders>
              <w:top w:val="single" w:sz="4" w:space="0" w:color="000000"/>
              <w:bottom w:val="single" w:sz="4" w:space="0" w:color="000000"/>
              <w:right w:val="single" w:sz="4" w:space="0" w:color="000000"/>
            </w:tcBorders>
            <w:shd w:val="clear" w:color="auto" w:fill="92D050"/>
            <w:vAlign w:val="bottom"/>
          </w:tcPr>
          <w:p w14:paraId="78CE3C9F" w14:textId="77777777" w:rsidR="003033C0" w:rsidRDefault="003033C0">
            <w:pPr>
              <w:widowControl w:val="0"/>
              <w:spacing w:after="0" w:line="240" w:lineRule="auto"/>
              <w:jc w:val="center"/>
              <w:rPr>
                <w:rFonts w:eastAsia="Times New Roman" w:cs="Calibri"/>
                <w:color w:val="000000"/>
                <w:sz w:val="24"/>
                <w:szCs w:val="24"/>
                <w:lang w:eastAsia="es-PE"/>
              </w:rPr>
            </w:pPr>
          </w:p>
        </w:tc>
        <w:tc>
          <w:tcPr>
            <w:tcW w:w="343" w:type="dxa"/>
            <w:tcBorders>
              <w:top w:val="single" w:sz="4" w:space="0" w:color="000000"/>
              <w:bottom w:val="single" w:sz="4" w:space="0" w:color="000000"/>
              <w:right w:val="single" w:sz="4" w:space="0" w:color="000000"/>
            </w:tcBorders>
            <w:shd w:val="clear" w:color="auto" w:fill="D9D9D9"/>
            <w:vAlign w:val="bottom"/>
          </w:tcPr>
          <w:p w14:paraId="1AF886CA" w14:textId="77777777" w:rsidR="003033C0" w:rsidRDefault="00000000">
            <w:pPr>
              <w:widowControl w:val="0"/>
              <w:spacing w:after="0" w:line="240" w:lineRule="auto"/>
              <w:jc w:val="center"/>
              <w:rPr>
                <w:rFonts w:eastAsia="Times New Roman" w:cs="Calibri"/>
                <w:color w:val="000000"/>
                <w:sz w:val="24"/>
                <w:szCs w:val="24"/>
                <w:lang w:eastAsia="es-PE"/>
              </w:rPr>
            </w:pPr>
            <w:r>
              <w:rPr>
                <w:rFonts w:eastAsia="Times New Roman" w:cs="Calibri"/>
                <w:color w:val="000000"/>
                <w:sz w:val="24"/>
                <w:szCs w:val="24"/>
                <w:lang w:eastAsia="es-PE"/>
              </w:rPr>
              <w:t>/</w:t>
            </w:r>
          </w:p>
        </w:tc>
        <w:tc>
          <w:tcPr>
            <w:tcW w:w="344" w:type="dxa"/>
            <w:tcBorders>
              <w:top w:val="single" w:sz="4" w:space="0" w:color="000000"/>
              <w:bottom w:val="single" w:sz="4" w:space="0" w:color="000000"/>
              <w:right w:val="single" w:sz="4" w:space="0" w:color="000000"/>
            </w:tcBorders>
            <w:shd w:val="clear" w:color="auto" w:fill="D9D9D9"/>
            <w:vAlign w:val="bottom"/>
          </w:tcPr>
          <w:p w14:paraId="4B57C3EE" w14:textId="77777777" w:rsidR="003033C0" w:rsidRDefault="00000000">
            <w:pPr>
              <w:widowControl w:val="0"/>
              <w:spacing w:after="0" w:line="240" w:lineRule="auto"/>
              <w:jc w:val="center"/>
              <w:rPr>
                <w:rFonts w:eastAsia="Times New Roman" w:cs="Calibri"/>
                <w:color w:val="000000"/>
                <w:sz w:val="24"/>
                <w:szCs w:val="24"/>
                <w:lang w:eastAsia="es-PE"/>
              </w:rPr>
            </w:pPr>
            <w:r>
              <w:rPr>
                <w:rFonts w:eastAsia="Times New Roman" w:cs="Calibri"/>
                <w:color w:val="000000"/>
                <w:sz w:val="24"/>
                <w:szCs w:val="24"/>
                <w:lang w:eastAsia="es-PE"/>
              </w:rPr>
              <w:t>/</w:t>
            </w:r>
          </w:p>
        </w:tc>
        <w:tc>
          <w:tcPr>
            <w:tcW w:w="343" w:type="dxa"/>
            <w:tcBorders>
              <w:top w:val="single" w:sz="4" w:space="0" w:color="000000"/>
              <w:bottom w:val="single" w:sz="4" w:space="0" w:color="000000"/>
              <w:right w:val="single" w:sz="4" w:space="0" w:color="000000"/>
            </w:tcBorders>
            <w:shd w:val="clear" w:color="auto" w:fill="D9D9D9"/>
            <w:vAlign w:val="bottom"/>
          </w:tcPr>
          <w:p w14:paraId="0104656B" w14:textId="77777777" w:rsidR="003033C0" w:rsidRDefault="00000000">
            <w:pPr>
              <w:widowControl w:val="0"/>
              <w:spacing w:after="0" w:line="240" w:lineRule="auto"/>
              <w:jc w:val="center"/>
              <w:rPr>
                <w:rFonts w:eastAsia="Times New Roman" w:cs="Calibri"/>
                <w:color w:val="000000"/>
                <w:sz w:val="24"/>
                <w:szCs w:val="24"/>
                <w:lang w:eastAsia="es-PE"/>
              </w:rPr>
            </w:pPr>
            <w:r>
              <w:rPr>
                <w:rFonts w:eastAsia="Times New Roman" w:cs="Calibri"/>
                <w:color w:val="000000"/>
                <w:sz w:val="24"/>
                <w:szCs w:val="24"/>
                <w:lang w:eastAsia="es-PE"/>
              </w:rPr>
              <w:t>c</w:t>
            </w:r>
          </w:p>
        </w:tc>
        <w:tc>
          <w:tcPr>
            <w:tcW w:w="343" w:type="dxa"/>
            <w:tcBorders>
              <w:top w:val="single" w:sz="4" w:space="0" w:color="000000"/>
              <w:bottom w:val="single" w:sz="4" w:space="0" w:color="000000"/>
              <w:right w:val="single" w:sz="4" w:space="0" w:color="000000"/>
            </w:tcBorders>
            <w:shd w:val="clear" w:color="auto" w:fill="D9D9D9"/>
            <w:vAlign w:val="bottom"/>
          </w:tcPr>
          <w:p w14:paraId="20B37930" w14:textId="77777777" w:rsidR="003033C0" w:rsidRDefault="00000000">
            <w:pPr>
              <w:widowControl w:val="0"/>
              <w:spacing w:after="0" w:line="240" w:lineRule="auto"/>
              <w:jc w:val="center"/>
              <w:rPr>
                <w:rFonts w:eastAsia="Times New Roman" w:cs="Calibri"/>
                <w:color w:val="000000"/>
                <w:sz w:val="24"/>
                <w:szCs w:val="24"/>
                <w:lang w:eastAsia="es-PE"/>
              </w:rPr>
            </w:pPr>
            <w:r>
              <w:rPr>
                <w:rFonts w:eastAsia="Times New Roman" w:cs="Calibri"/>
                <w:color w:val="000000"/>
                <w:sz w:val="24"/>
                <w:szCs w:val="24"/>
                <w:lang w:eastAsia="es-PE"/>
              </w:rPr>
              <w:t>either</w:t>
            </w:r>
          </w:p>
        </w:tc>
        <w:tc>
          <w:tcPr>
            <w:tcW w:w="343" w:type="dxa"/>
            <w:tcBorders>
              <w:top w:val="single" w:sz="4" w:space="0" w:color="000000"/>
              <w:bottom w:val="single" w:sz="4" w:space="0" w:color="000000"/>
              <w:right w:val="single" w:sz="4" w:space="0" w:color="000000"/>
            </w:tcBorders>
            <w:shd w:val="clear" w:color="auto" w:fill="D9D9D9"/>
            <w:vAlign w:val="bottom"/>
          </w:tcPr>
          <w:p w14:paraId="203CEC93" w14:textId="77777777" w:rsidR="003033C0" w:rsidRDefault="00000000">
            <w:pPr>
              <w:widowControl w:val="0"/>
              <w:spacing w:after="0" w:line="240" w:lineRule="auto"/>
              <w:jc w:val="center"/>
              <w:rPr>
                <w:rFonts w:eastAsia="Times New Roman" w:cs="Calibri"/>
                <w:color w:val="000000"/>
                <w:sz w:val="24"/>
                <w:szCs w:val="24"/>
                <w:lang w:eastAsia="es-PE"/>
              </w:rPr>
            </w:pPr>
            <w:r>
              <w:rPr>
                <w:rFonts w:eastAsia="Times New Roman" w:cs="Calibri"/>
                <w:color w:val="000000"/>
                <w:sz w:val="24"/>
                <w:szCs w:val="24"/>
                <w:lang w:eastAsia="es-PE"/>
              </w:rPr>
              <w:t>m</w:t>
            </w:r>
          </w:p>
        </w:tc>
        <w:tc>
          <w:tcPr>
            <w:tcW w:w="342" w:type="dxa"/>
            <w:tcBorders>
              <w:top w:val="single" w:sz="4" w:space="0" w:color="000000"/>
              <w:bottom w:val="single" w:sz="4" w:space="0" w:color="000000"/>
              <w:right w:val="single" w:sz="4" w:space="0" w:color="000000"/>
            </w:tcBorders>
            <w:shd w:val="clear" w:color="auto" w:fill="D9D9D9"/>
            <w:vAlign w:val="bottom"/>
          </w:tcPr>
          <w:p w14:paraId="5C4C82FA" w14:textId="77777777" w:rsidR="003033C0" w:rsidRDefault="00000000">
            <w:pPr>
              <w:widowControl w:val="0"/>
              <w:spacing w:after="0" w:line="240" w:lineRule="auto"/>
              <w:jc w:val="center"/>
              <w:rPr>
                <w:rFonts w:eastAsia="Times New Roman" w:cs="Calibri"/>
                <w:color w:val="000000"/>
                <w:sz w:val="24"/>
                <w:szCs w:val="24"/>
                <w:lang w:eastAsia="es-PE"/>
              </w:rPr>
            </w:pPr>
            <w:r>
              <w:rPr>
                <w:rFonts w:eastAsia="Times New Roman" w:cs="Calibri"/>
                <w:color w:val="000000"/>
                <w:sz w:val="24"/>
                <w:szCs w:val="24"/>
                <w:lang w:eastAsia="es-PE"/>
              </w:rPr>
              <w:t>and</w:t>
            </w:r>
          </w:p>
        </w:tc>
        <w:tc>
          <w:tcPr>
            <w:tcW w:w="343" w:type="dxa"/>
            <w:tcBorders>
              <w:top w:val="single" w:sz="4" w:space="0" w:color="000000"/>
              <w:bottom w:val="single" w:sz="4" w:space="0" w:color="000000"/>
              <w:right w:val="single" w:sz="4" w:space="0" w:color="000000"/>
            </w:tcBorders>
            <w:shd w:val="clear" w:color="auto" w:fill="D9D9D9"/>
            <w:vAlign w:val="bottom"/>
          </w:tcPr>
          <w:p w14:paraId="7E49A285" w14:textId="77777777" w:rsidR="003033C0" w:rsidRDefault="00000000">
            <w:pPr>
              <w:widowControl w:val="0"/>
              <w:spacing w:after="0" w:line="240" w:lineRule="auto"/>
              <w:jc w:val="center"/>
              <w:rPr>
                <w:rFonts w:eastAsia="Times New Roman" w:cs="Calibri"/>
                <w:color w:val="000000"/>
                <w:sz w:val="24"/>
                <w:szCs w:val="24"/>
                <w:lang w:eastAsia="es-PE"/>
              </w:rPr>
            </w:pPr>
            <w:r>
              <w:rPr>
                <w:rFonts w:eastAsia="Times New Roman" w:cs="Calibri"/>
                <w:color w:val="000000"/>
                <w:sz w:val="24"/>
                <w:szCs w:val="24"/>
                <w:lang w:eastAsia="es-PE"/>
              </w:rPr>
              <w:t>n</w:t>
            </w:r>
          </w:p>
        </w:tc>
        <w:tc>
          <w:tcPr>
            <w:tcW w:w="343" w:type="dxa"/>
            <w:tcBorders>
              <w:top w:val="single" w:sz="4" w:space="0" w:color="000000"/>
              <w:bottom w:val="single" w:sz="4" w:space="0" w:color="000000"/>
              <w:right w:val="single" w:sz="4" w:space="0" w:color="000000"/>
            </w:tcBorders>
            <w:shd w:val="clear" w:color="auto" w:fill="D9D9D9"/>
            <w:vAlign w:val="bottom"/>
          </w:tcPr>
          <w:p w14:paraId="69ECCDD6" w14:textId="77777777" w:rsidR="003033C0" w:rsidRDefault="00000000">
            <w:pPr>
              <w:widowControl w:val="0"/>
              <w:spacing w:after="0" w:line="240" w:lineRule="auto"/>
              <w:jc w:val="center"/>
              <w:rPr>
                <w:rFonts w:eastAsia="Times New Roman" w:cs="Calibri"/>
                <w:color w:val="000000"/>
                <w:sz w:val="24"/>
                <w:szCs w:val="24"/>
                <w:lang w:eastAsia="es-PE"/>
              </w:rPr>
            </w:pPr>
            <w:r>
              <w:rPr>
                <w:rFonts w:eastAsia="Times New Roman" w:cs="Calibri"/>
                <w:color w:val="000000"/>
                <w:sz w:val="24"/>
                <w:szCs w:val="24"/>
                <w:lang w:eastAsia="es-PE"/>
              </w:rPr>
              <w:t>t</w:t>
            </w:r>
          </w:p>
        </w:tc>
        <w:tc>
          <w:tcPr>
            <w:tcW w:w="344" w:type="dxa"/>
            <w:tcBorders>
              <w:top w:val="single" w:sz="4" w:space="0" w:color="000000"/>
              <w:bottom w:val="single" w:sz="4" w:space="0" w:color="000000"/>
              <w:right w:val="single" w:sz="4" w:space="0" w:color="000000"/>
            </w:tcBorders>
            <w:shd w:val="clear" w:color="auto" w:fill="D9D9D9"/>
            <w:vAlign w:val="bottom"/>
          </w:tcPr>
          <w:p w14:paraId="3CA17EF5" w14:textId="77777777" w:rsidR="003033C0" w:rsidRDefault="00000000">
            <w:pPr>
              <w:widowControl w:val="0"/>
              <w:spacing w:after="0" w:line="240" w:lineRule="auto"/>
              <w:jc w:val="center"/>
              <w:rPr>
                <w:rFonts w:eastAsia="Times New Roman" w:cs="Calibri"/>
                <w:color w:val="000000"/>
                <w:sz w:val="24"/>
                <w:szCs w:val="24"/>
                <w:lang w:eastAsia="es-PE"/>
              </w:rPr>
            </w:pPr>
            <w:r>
              <w:rPr>
                <w:rFonts w:eastAsia="Times New Roman" w:cs="Calibri"/>
                <w:color w:val="000000"/>
                <w:sz w:val="24"/>
                <w:szCs w:val="24"/>
                <w:lang w:eastAsia="es-PE"/>
              </w:rPr>
              <w:t>to</w:t>
            </w:r>
          </w:p>
        </w:tc>
        <w:tc>
          <w:tcPr>
            <w:tcW w:w="343" w:type="dxa"/>
            <w:tcBorders>
              <w:top w:val="single" w:sz="4" w:space="0" w:color="000000"/>
              <w:bottom w:val="single" w:sz="4" w:space="0" w:color="000000"/>
              <w:right w:val="single" w:sz="4" w:space="0" w:color="000000"/>
            </w:tcBorders>
            <w:shd w:val="clear" w:color="auto" w:fill="D9D9D9"/>
            <w:vAlign w:val="bottom"/>
          </w:tcPr>
          <w:p w14:paraId="1A904C48" w14:textId="77777777" w:rsidR="003033C0" w:rsidRDefault="00000000">
            <w:pPr>
              <w:widowControl w:val="0"/>
              <w:spacing w:after="0" w:line="240" w:lineRule="auto"/>
              <w:jc w:val="center"/>
              <w:rPr>
                <w:rFonts w:eastAsia="Times New Roman" w:cs="Calibri"/>
                <w:color w:val="000000"/>
                <w:sz w:val="24"/>
                <w:szCs w:val="24"/>
                <w:lang w:eastAsia="es-PE"/>
              </w:rPr>
            </w:pPr>
            <w:r>
              <w:rPr>
                <w:rFonts w:eastAsia="Times New Roman" w:cs="Calibri"/>
                <w:color w:val="000000"/>
                <w:sz w:val="24"/>
                <w:szCs w:val="24"/>
                <w:lang w:eastAsia="es-PE"/>
              </w:rPr>
              <w:t>r</w:t>
            </w:r>
          </w:p>
        </w:tc>
        <w:tc>
          <w:tcPr>
            <w:tcW w:w="343" w:type="dxa"/>
            <w:tcBorders>
              <w:top w:val="single" w:sz="4" w:space="0" w:color="000000"/>
              <w:bottom w:val="single" w:sz="4" w:space="0" w:color="000000"/>
              <w:right w:val="single" w:sz="4" w:space="0" w:color="000000"/>
            </w:tcBorders>
            <w:shd w:val="clear" w:color="auto" w:fill="D9D9D9"/>
            <w:vAlign w:val="bottom"/>
          </w:tcPr>
          <w:p w14:paraId="2CCB2061" w14:textId="77777777" w:rsidR="003033C0" w:rsidRDefault="00000000">
            <w:pPr>
              <w:widowControl w:val="0"/>
              <w:spacing w:after="0" w:line="240" w:lineRule="auto"/>
              <w:jc w:val="center"/>
              <w:rPr>
                <w:rFonts w:eastAsia="Times New Roman" w:cs="Calibri"/>
                <w:color w:val="000000"/>
                <w:sz w:val="24"/>
                <w:szCs w:val="24"/>
                <w:lang w:eastAsia="es-PE"/>
              </w:rPr>
            </w:pPr>
            <w:r>
              <w:rPr>
                <w:rFonts w:eastAsia="Times New Roman" w:cs="Calibri"/>
                <w:color w:val="000000"/>
                <w:sz w:val="24"/>
                <w:szCs w:val="24"/>
                <w:lang w:eastAsia="es-PE"/>
              </w:rPr>
              <w:t>Yo</w:t>
            </w:r>
          </w:p>
        </w:tc>
        <w:tc>
          <w:tcPr>
            <w:tcW w:w="340" w:type="dxa"/>
            <w:tcBorders>
              <w:top w:val="single" w:sz="4" w:space="0" w:color="000000"/>
              <w:bottom w:val="single" w:sz="4" w:space="0" w:color="000000"/>
              <w:right w:val="single" w:sz="4" w:space="0" w:color="000000"/>
            </w:tcBorders>
            <w:shd w:val="clear" w:color="auto" w:fill="D9D9D9"/>
            <w:vAlign w:val="bottom"/>
          </w:tcPr>
          <w:p w14:paraId="07A5E1E3" w14:textId="77777777" w:rsidR="003033C0" w:rsidRDefault="00000000">
            <w:pPr>
              <w:widowControl w:val="0"/>
              <w:spacing w:after="0" w:line="240" w:lineRule="auto"/>
              <w:jc w:val="center"/>
              <w:rPr>
                <w:rFonts w:eastAsia="Times New Roman" w:cs="Calibri"/>
                <w:color w:val="000000"/>
                <w:sz w:val="24"/>
                <w:szCs w:val="24"/>
                <w:lang w:eastAsia="es-PE"/>
              </w:rPr>
            </w:pPr>
            <w:r>
              <w:rPr>
                <w:rFonts w:eastAsia="Times New Roman" w:cs="Calibri"/>
                <w:color w:val="000000"/>
                <w:sz w:val="24"/>
                <w:szCs w:val="24"/>
                <w:lang w:eastAsia="es-PE"/>
              </w:rPr>
              <w:t>either</w:t>
            </w:r>
          </w:p>
        </w:tc>
      </w:tr>
    </w:tbl>
    <w:p w14:paraId="43857E03" w14:textId="77777777" w:rsidR="003033C0" w:rsidRDefault="003033C0">
      <w:pPr>
        <w:ind w:firstLine="708"/>
        <w:jc w:val="both"/>
      </w:pPr>
    </w:p>
    <w:p w14:paraId="7340212A" w14:textId="77777777" w:rsidR="003033C0" w:rsidRDefault="00000000">
      <w:pPr>
        <w:ind w:firstLine="708"/>
        <w:jc w:val="both"/>
      </w:pPr>
      <w:r>
        <w:t>In this example the first token is defined by characters 1 and 2, and is shown in yellow. The second token is a blank space and is indicated by the color green. Characters 4 and 5 can be considered as a single token or as two different tokens. The character 12 is a token that will almost certainly be in the number category. Characters 14, 15 and 16 must be grouped into a single token space 3 characters wide (it would be inefficient to treat it as 3 tokens). Starting at character 17, there is a token that extends to the end of the line.</w:t>
      </w:r>
    </w:p>
    <w:p w14:paraId="7E45448F" w14:textId="77777777" w:rsidR="003033C0" w:rsidRDefault="00000000">
      <w:pPr>
        <w:ind w:firstLine="708"/>
        <w:jc w:val="both"/>
      </w:pPr>
      <w:r>
        <w:t>The limits of the token are defined by the highlighter (which functions as a token extractor or “lexer”). The editor will submissively follow what is indicated by this object, coloring it according to the attributes provided.</w:t>
      </w:r>
    </w:p>
    <w:p w14:paraId="42642F57" w14:textId="77777777" w:rsidR="003033C0" w:rsidRDefault="00000000">
      <w:pPr>
        <w:ind w:firstLine="708"/>
        <w:jc w:val="both"/>
      </w:pPr>
      <w:r>
        <w:t>As seen in the example, all characters on the line must belong to a token. The size of a token ranges from one character to the total number of characters on the line. The editor will process the line faster, the fewer tokens there are in it.</w:t>
      </w:r>
    </w:p>
    <w:p w14:paraId="1878ED28" w14:textId="77777777" w:rsidR="003033C0" w:rsidRDefault="00000000">
      <w:pPr>
        <w:ind w:firstLine="708"/>
        <w:jc w:val="both"/>
      </w:pPr>
      <w:r>
        <w:t>To easily identify attributes, it is convenient to create an enumeration for token attributes:</w:t>
      </w:r>
    </w:p>
    <w:p w14:paraId="722ED51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ID to categorize tokens</w:t>
      </w:r>
    </w:p>
    <w:p w14:paraId="09B2EBF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TtkTokenKind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tkComment, tkKey, tkNull, tkNumber, tkSpace, tkString, tkUnknown </w:t>
      </w:r>
      <w:r>
        <w:rPr>
          <w:rFonts w:ascii="Courier New" w:hAnsi="Courier New" w:cs="Courier New"/>
          <w:b/>
          <w:color w:val="FF0000"/>
          <w:sz w:val="20"/>
          <w:lang w:eastAsia="en-US"/>
        </w:rPr>
        <w:t>);</w:t>
      </w:r>
    </w:p>
    <w:p w14:paraId="301242C3" w14:textId="77777777" w:rsidR="003033C0" w:rsidRDefault="003033C0">
      <w:pPr>
        <w:spacing w:after="0"/>
        <w:ind w:firstLine="708"/>
        <w:jc w:val="both"/>
      </w:pPr>
    </w:p>
    <w:p w14:paraId="4797EDE2" w14:textId="77777777" w:rsidR="003033C0" w:rsidRDefault="00000000">
      <w:pPr>
        <w:ind w:firstLine="708"/>
        <w:jc w:val="both"/>
      </w:pPr>
      <w:r>
        <w:t>The identifier “tkUnknown” will indicate that the current token has not been identified. In this case, it will be assumed that it has no attributes.</w:t>
      </w:r>
    </w:p>
    <w:p w14:paraId="2A8DD60A" w14:textId="77777777" w:rsidR="003033C0" w:rsidRDefault="00000000">
      <w:pPr>
        <w:ind w:firstLine="708"/>
        <w:jc w:val="both"/>
      </w:pPr>
      <w:r>
        <w:t>And we also need a field to identify the current token:</w:t>
      </w:r>
    </w:p>
    <w:p w14:paraId="1E58F66E" w14:textId="77777777" w:rsidR="003033C0" w:rsidRDefault="00000000">
      <w:pPr>
        <w:shd w:val="clear" w:color="auto" w:fill="DAEEF3"/>
        <w:spacing w:after="20"/>
        <w:jc w:val="both"/>
      </w:pPr>
      <w:r>
        <w:rPr>
          <w:rFonts w:ascii="Courier New" w:hAnsi="Courier New" w:cs="Courier New"/>
          <w:color w:val="000000"/>
          <w:sz w:val="20"/>
          <w:lang w:eastAsia="en-US"/>
        </w:rPr>
        <w:t xml:space="preserve">TSynMiColor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class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TSynCustomHighlighter </w:t>
      </w:r>
      <w:r>
        <w:rPr>
          <w:rFonts w:ascii="Courier New" w:hAnsi="Courier New" w:cs="Courier New"/>
          <w:b/>
          <w:color w:val="FF0000"/>
          <w:sz w:val="20"/>
          <w:lang w:eastAsia="en-US"/>
        </w:rPr>
        <w:t>)</w:t>
      </w:r>
    </w:p>
    <w:p w14:paraId="55F2A7A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w:t>
      </w:r>
    </w:p>
    <w:p w14:paraId="5916E61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TtkTokenKind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Id of the current token</w:t>
      </w:r>
    </w:p>
    <w:p w14:paraId="5E860F8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w:t>
      </w:r>
    </w:p>
    <w:p w14:paraId="580F25C1"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58284A48" w14:textId="77777777" w:rsidR="003033C0" w:rsidRDefault="003033C0">
      <w:pPr>
        <w:spacing w:after="0"/>
        <w:ind w:firstLine="708"/>
        <w:jc w:val="both"/>
      </w:pPr>
    </w:p>
    <w:p w14:paraId="1CB69EF3" w14:textId="77777777" w:rsidR="003033C0" w:rsidRDefault="00000000">
      <w:pPr>
        <w:ind w:firstLine="708"/>
        <w:jc w:val="both"/>
      </w:pPr>
      <w:r>
        <w:t>Now when we want to assign an attribute to the current token, we must put in “fTokenID”, the identifier of the token.</w:t>
      </w:r>
    </w:p>
    <w:p w14:paraId="24FC8E3F" w14:textId="77777777" w:rsidR="003033C0" w:rsidRDefault="00000000">
      <w:pPr>
        <w:ind w:firstLine="708"/>
        <w:jc w:val="both"/>
      </w:pPr>
      <w:r>
        <w:t>Once the attributes are created, we must add functionality to the “Next” method, so that it can extract the tokens properly from the line of work. The implementation must be as efficient as possible, which is why we will use the function or method table method.</w:t>
      </w:r>
    </w:p>
    <w:p w14:paraId="07E9C2AF" w14:textId="77777777" w:rsidR="003033C0" w:rsidRDefault="00000000">
      <w:pPr>
        <w:ind w:firstLine="708"/>
        <w:jc w:val="both"/>
      </w:pPr>
      <w:r>
        <w:t>The idea is to read the character of a token, and according to its ASCCI value, we call an appropriate function to handle that character. To make the call efficient, we create a table and fill it with pointers to the appropriate functions.</w:t>
      </w:r>
    </w:p>
    <w:p w14:paraId="2DDE651A" w14:textId="77777777" w:rsidR="003033C0" w:rsidRDefault="00000000">
      <w:pPr>
        <w:shd w:val="clear" w:color="auto" w:fill="DAEEF3"/>
        <w:spacing w:after="20"/>
        <w:jc w:val="both"/>
      </w:pPr>
      <w:r>
        <w:rPr>
          <w:rFonts w:ascii="Courier New" w:hAnsi="Courier New" w:cs="Courier New"/>
          <w:b/>
          <w:color w:val="008000"/>
          <w:sz w:val="20"/>
          <w:lang w:eastAsia="en-US"/>
        </w:rPr>
        <w:t>Type</w:t>
      </w:r>
    </w:p>
    <w:p w14:paraId="47D972C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TProcTableProc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procedure of object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Procedure type to process the</w:t>
      </w:r>
    </w:p>
    <w:p w14:paraId="7C144DE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token for the initial character.</w:t>
      </w:r>
    </w:p>
    <w:p w14:paraId="31FE4195" w14:textId="77777777" w:rsidR="003033C0" w:rsidRDefault="00000000">
      <w:pPr>
        <w:shd w:val="clear" w:color="auto" w:fill="DAEEF3"/>
        <w:spacing w:after="20"/>
        <w:jc w:val="both"/>
      </w:pPr>
      <w:r>
        <w:rPr>
          <w:rFonts w:ascii="Courier New" w:hAnsi="Courier New" w:cs="Courier New"/>
          <w:color w:val="000000"/>
          <w:sz w:val="20"/>
          <w:lang w:eastAsia="en-US"/>
        </w:rPr>
        <w:t>...</w:t>
      </w:r>
    </w:p>
    <w:p w14:paraId="0226CBDF" w14:textId="77777777" w:rsidR="003033C0" w:rsidRDefault="003033C0">
      <w:pPr>
        <w:shd w:val="clear" w:color="auto" w:fill="DAEEF3"/>
        <w:spacing w:after="20"/>
        <w:jc w:val="both"/>
      </w:pPr>
    </w:p>
    <w:p w14:paraId="2567DC37" w14:textId="77777777" w:rsidR="003033C0" w:rsidRDefault="00000000">
      <w:pPr>
        <w:shd w:val="clear" w:color="auto" w:fill="DAEEF3"/>
        <w:spacing w:after="20"/>
        <w:jc w:val="both"/>
      </w:pPr>
      <w:r>
        <w:rPr>
          <w:rFonts w:ascii="Courier New" w:hAnsi="Courier New" w:cs="Courier New"/>
          <w:color w:val="000000"/>
          <w:sz w:val="20"/>
          <w:lang w:eastAsia="en-US"/>
        </w:rPr>
        <w:t xml:space="preserve">TSynMiColor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class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TSynCustomHighlighter </w:t>
      </w:r>
      <w:r>
        <w:rPr>
          <w:rFonts w:ascii="Courier New" w:hAnsi="Courier New" w:cs="Courier New"/>
          <w:b/>
          <w:color w:val="FF0000"/>
          <w:sz w:val="20"/>
          <w:lang w:eastAsia="en-US"/>
        </w:rPr>
        <w:t>)</w:t>
      </w:r>
    </w:p>
    <w:p w14:paraId="1C77F84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protected</w:t>
      </w:r>
    </w:p>
    <w:p w14:paraId="417CCBE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w:t>
      </w:r>
    </w:p>
    <w:p w14:paraId="6BA65BE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fProcTable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array </w:t>
      </w:r>
      <w:r>
        <w:rPr>
          <w:rFonts w:ascii="Courier New" w:hAnsi="Courier New" w:cs="Courier New"/>
          <w:color w:val="000000"/>
          <w:sz w:val="20"/>
          <w:lang w:eastAsia="en-US"/>
        </w:rPr>
        <w:t xml:space="preserve">[#0..#255] </w:t>
      </w:r>
      <w:r>
        <w:rPr>
          <w:rFonts w:ascii="Courier New" w:hAnsi="Courier New" w:cs="Courier New"/>
          <w:b/>
          <w:color w:val="008000"/>
          <w:sz w:val="20"/>
          <w:lang w:eastAsia="en-US"/>
        </w:rPr>
        <w:t xml:space="preserve">of </w:t>
      </w:r>
      <w:r>
        <w:rPr>
          <w:rFonts w:ascii="Courier New" w:hAnsi="Courier New" w:cs="Courier New"/>
          <w:color w:val="000000"/>
          <w:sz w:val="20"/>
          <w:lang w:eastAsia="en-US"/>
        </w:rPr>
        <w:t xml:space="preserve">TProcTableProc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function table</w:t>
      </w:r>
    </w:p>
    <w:p w14:paraId="68201BE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w:t>
      </w:r>
    </w:p>
    <w:p w14:paraId="32DB8AA5"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2B629CFB" w14:textId="77777777" w:rsidR="003033C0" w:rsidRDefault="003033C0">
      <w:pPr>
        <w:shd w:val="clear" w:color="auto" w:fill="DAEEF3"/>
        <w:spacing w:after="20"/>
        <w:jc w:val="both"/>
      </w:pPr>
    </w:p>
    <w:p w14:paraId="012D1624" w14:textId="77777777" w:rsidR="003033C0" w:rsidRDefault="003033C0">
      <w:pPr>
        <w:ind w:firstLine="708"/>
        <w:jc w:val="both"/>
      </w:pPr>
    </w:p>
    <w:p w14:paraId="39B70519" w14:textId="77777777" w:rsidR="003033C0" w:rsidRDefault="00000000">
      <w:pPr>
        <w:ind w:firstLine="708"/>
        <w:jc w:val="both"/>
      </w:pPr>
      <w:r>
        <w:t>The “TProcTableProc” type is a simple method that defines procedures without parameters (so the call becomes faster). This type of procedure is what will be called when the initial character of a token is identified.</w:t>
      </w:r>
    </w:p>
    <w:p w14:paraId="3D4B5564" w14:textId="77777777" w:rsidR="003033C0" w:rsidRDefault="00000000">
      <w:pPr>
        <w:ind w:firstLine="708"/>
        <w:jc w:val="both"/>
      </w:pPr>
      <w:r>
        <w:t>Now that the type of procedure to be used has been defined, these token treatment procedures must be created and the method table filled with their addresses. The following code is a simple example of filling the method table:</w:t>
      </w:r>
    </w:p>
    <w:p w14:paraId="0E17C34F" w14:textId="77777777" w:rsidR="003033C0" w:rsidRDefault="00000000">
      <w:pPr>
        <w:shd w:val="clear" w:color="auto" w:fill="DAEEF3"/>
        <w:spacing w:after="20"/>
        <w:jc w:val="both"/>
      </w:pPr>
      <w:r>
        <w:rPr>
          <w:rFonts w:ascii="Courier New" w:hAnsi="Courier New" w:cs="Courier New"/>
          <w:color w:val="000000"/>
          <w:sz w:val="20"/>
          <w:lang w:eastAsia="en-US"/>
        </w:rPr>
        <w:t>...</w:t>
      </w:r>
    </w:p>
    <w:p w14:paraId="40AC6958" w14:textId="77777777" w:rsidR="003033C0" w:rsidRDefault="003033C0">
      <w:pPr>
        <w:shd w:val="clear" w:color="auto" w:fill="DAEEF3"/>
        <w:spacing w:after="20"/>
        <w:jc w:val="both"/>
      </w:pPr>
    </w:p>
    <w:p w14:paraId="31521EED"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TSynMyColor.CreateMethodTable </w:t>
      </w:r>
      <w:r>
        <w:rPr>
          <w:rFonts w:ascii="Courier New" w:hAnsi="Courier New" w:cs="Courier New"/>
          <w:b/>
          <w:color w:val="FF0000"/>
          <w:sz w:val="20"/>
          <w:lang w:eastAsia="en-US"/>
        </w:rPr>
        <w:t>;</w:t>
      </w:r>
    </w:p>
    <w:p w14:paraId="3679284A" w14:textId="77777777" w:rsidR="003033C0" w:rsidRDefault="00000000">
      <w:pPr>
        <w:shd w:val="clear" w:color="auto" w:fill="DAEEF3"/>
        <w:spacing w:after="20"/>
        <w:jc w:val="both"/>
      </w:pPr>
      <w:r>
        <w:rPr>
          <w:rFonts w:ascii="Courier New" w:hAnsi="Courier New" w:cs="Courier New"/>
          <w:color w:val="0000FF"/>
          <w:sz w:val="20"/>
          <w:lang w:eastAsia="en-US"/>
        </w:rPr>
        <w:t>{Build the table of the functions used for each initial character of the</w:t>
      </w:r>
    </w:p>
    <w:p w14:paraId="610B6F94" w14:textId="77777777" w:rsidR="003033C0" w:rsidRDefault="00000000">
      <w:pPr>
        <w:shd w:val="clear" w:color="auto" w:fill="DAEEF3"/>
        <w:spacing w:after="20"/>
        <w:jc w:val="both"/>
      </w:pPr>
      <w:r>
        <w:rPr>
          <w:rFonts w:ascii="Courier New" w:eastAsia="Courier New" w:hAnsi="Courier New" w:cs="Courier New"/>
          <w:color w:val="0000FF"/>
          <w:sz w:val="20"/>
          <w:lang w:eastAsia="en-US"/>
        </w:rPr>
        <w:t xml:space="preserve"> </w:t>
      </w:r>
      <w:r>
        <w:rPr>
          <w:rFonts w:ascii="Courier New" w:hAnsi="Courier New" w:cs="Courier New"/>
          <w:color w:val="0000FF"/>
          <w:sz w:val="20"/>
          <w:lang w:eastAsia="en-US"/>
        </w:rPr>
        <w:t>token to process. Provides a quick way to process a token by the</w:t>
      </w:r>
    </w:p>
    <w:p w14:paraId="0EC472A9" w14:textId="77777777" w:rsidR="003033C0" w:rsidRDefault="00000000">
      <w:pPr>
        <w:shd w:val="clear" w:color="auto" w:fill="DAEEF3"/>
        <w:spacing w:after="20"/>
        <w:jc w:val="both"/>
      </w:pPr>
      <w:r>
        <w:rPr>
          <w:rFonts w:ascii="Courier New" w:eastAsia="Courier New" w:hAnsi="Courier New" w:cs="Courier New"/>
          <w:color w:val="0000FF"/>
          <w:sz w:val="20"/>
          <w:lang w:eastAsia="en-US"/>
        </w:rPr>
        <w:t xml:space="preserve"> </w:t>
      </w:r>
      <w:r>
        <w:rPr>
          <w:rFonts w:ascii="Courier New" w:hAnsi="Courier New" w:cs="Courier New"/>
          <w:color w:val="0000FF"/>
          <w:sz w:val="20"/>
          <w:lang w:eastAsia="en-US"/>
        </w:rPr>
        <w:t>initial character}</w:t>
      </w:r>
    </w:p>
    <w:p w14:paraId="216F7478" w14:textId="77777777" w:rsidR="003033C0" w:rsidRDefault="00000000">
      <w:pPr>
        <w:shd w:val="clear" w:color="auto" w:fill="DAEEF3"/>
        <w:spacing w:after="20"/>
        <w:jc w:val="both"/>
      </w:pPr>
      <w:r>
        <w:rPr>
          <w:rFonts w:ascii="Courier New" w:hAnsi="Courier New" w:cs="Courier New"/>
          <w:b/>
          <w:color w:val="008000"/>
          <w:sz w:val="20"/>
          <w:lang w:eastAsia="en-US"/>
        </w:rPr>
        <w:t>var</w:t>
      </w:r>
    </w:p>
    <w:p w14:paraId="4BD3E67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Char </w:t>
      </w:r>
      <w:r>
        <w:rPr>
          <w:rFonts w:ascii="Courier New" w:hAnsi="Courier New" w:cs="Courier New"/>
          <w:b/>
          <w:color w:val="FF0000"/>
          <w:sz w:val="20"/>
          <w:lang w:eastAsia="en-US"/>
        </w:rPr>
        <w:t>;</w:t>
      </w:r>
    </w:p>
    <w:p w14:paraId="1B3DA9B8"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27A4B1B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for </w:t>
      </w:r>
      <w:r>
        <w:rPr>
          <w:rFonts w:ascii="Courier New" w:hAnsi="Courier New" w:cs="Courier New"/>
          <w:color w:val="000000"/>
          <w:sz w:val="20"/>
          <w:lang w:eastAsia="en-US"/>
        </w:rPr>
        <w:t xml:space="preserv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008000"/>
          <w:sz w:val="20"/>
          <w:lang w:eastAsia="en-US"/>
        </w:rPr>
        <w:t xml:space="preserve">to </w:t>
      </w:r>
      <w:r>
        <w:rPr>
          <w:rFonts w:ascii="Courier New" w:hAnsi="Courier New" w:cs="Courier New"/>
          <w:color w:val="000000"/>
          <w:sz w:val="20"/>
          <w:lang w:eastAsia="en-US"/>
        </w:rPr>
        <w:t xml:space="preserve">#255 </w:t>
      </w:r>
      <w:r>
        <w:rPr>
          <w:rFonts w:ascii="Courier New" w:hAnsi="Courier New" w:cs="Courier New"/>
          <w:b/>
          <w:color w:val="008000"/>
          <w:sz w:val="20"/>
          <w:lang w:eastAsia="en-US"/>
        </w:rPr>
        <w:t>do</w:t>
      </w:r>
    </w:p>
    <w:p w14:paraId="74418F7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case </w:t>
      </w:r>
      <w:r>
        <w:rPr>
          <w:rFonts w:ascii="Courier New" w:hAnsi="Courier New" w:cs="Courier New"/>
          <w:color w:val="000000"/>
          <w:sz w:val="20"/>
          <w:lang w:eastAsia="en-US"/>
        </w:rPr>
        <w:t xml:space="preserve">I </w:t>
      </w:r>
      <w:r>
        <w:rPr>
          <w:rFonts w:ascii="Courier New" w:hAnsi="Courier New" w:cs="Courier New"/>
          <w:b/>
          <w:color w:val="008000"/>
          <w:sz w:val="20"/>
          <w:lang w:eastAsia="en-US"/>
        </w:rPr>
        <w:t>of</w:t>
      </w:r>
    </w:p>
    <w:p w14:paraId="1229C2F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'_' </w:t>
      </w:r>
      <w:r>
        <w:rPr>
          <w:rFonts w:ascii="Courier New" w:hAnsi="Courier New" w:cs="Courier New"/>
          <w:color w:val="000000"/>
          <w:sz w:val="20"/>
          <w:lang w:eastAsia="en-US"/>
        </w:rPr>
        <w:t xml:space="preserve">,'A'..'Z','a'..'z'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@ProcIdent </w:t>
      </w:r>
      <w:r>
        <w:rPr>
          <w:rFonts w:ascii="Courier New" w:hAnsi="Courier New" w:cs="Courier New"/>
          <w:b/>
          <w:color w:val="FF0000"/>
          <w:sz w:val="20"/>
          <w:lang w:eastAsia="en-US"/>
        </w:rPr>
        <w:t>;</w:t>
      </w:r>
    </w:p>
    <w:p w14:paraId="6729459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@ProcNull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End of string mark character</w:t>
      </w:r>
    </w:p>
    <w:p w14:paraId="355F6CC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#1..#9, #11, #12, #14..#32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@ProcSpace </w:t>
      </w:r>
      <w:r>
        <w:rPr>
          <w:rFonts w:ascii="Courier New" w:hAnsi="Courier New" w:cs="Courier New"/>
          <w:b/>
          <w:color w:val="FF0000"/>
          <w:sz w:val="20"/>
          <w:lang w:eastAsia="en-US"/>
        </w:rPr>
        <w:t>;</w:t>
      </w:r>
    </w:p>
    <w:p w14:paraId="28DBD2C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else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@ProcUnknown </w:t>
      </w:r>
      <w:r>
        <w:rPr>
          <w:rFonts w:ascii="Courier New" w:hAnsi="Courier New" w:cs="Courier New"/>
          <w:b/>
          <w:color w:val="FF0000"/>
          <w:sz w:val="20"/>
          <w:lang w:eastAsia="en-US"/>
        </w:rPr>
        <w:t>;</w:t>
      </w:r>
    </w:p>
    <w:p w14:paraId="1430D0C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2FC6A256"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724E859F" w14:textId="77777777" w:rsidR="003033C0" w:rsidRDefault="003033C0">
      <w:pPr>
        <w:ind w:firstLine="708"/>
        <w:jc w:val="both"/>
      </w:pPr>
    </w:p>
    <w:p w14:paraId="4969106F" w14:textId="77777777" w:rsidR="003033C0" w:rsidRDefault="00000000">
      <w:pPr>
        <w:ind w:firstLine="708"/>
        <w:jc w:val="both"/>
      </w:pPr>
      <w:r>
        <w:t>This method maps the address of a function to each of the 256 positions in the “fProcTable[]” table.</w:t>
      </w:r>
    </w:p>
    <w:p w14:paraId="5EA84CE9" w14:textId="77777777" w:rsidR="003033C0" w:rsidRDefault="00000000">
      <w:pPr>
        <w:ind w:firstLine="708"/>
        <w:jc w:val="both"/>
      </w:pPr>
      <w:r>
        <w:t>The “ProcIdent” procedure is called when an alphabetic character (or hyphen) is detected, because it corresponds to the beginning of an identifier. Its implementation is simple:</w:t>
      </w:r>
    </w:p>
    <w:p w14:paraId="799B77A2"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TSynMiColor.ProcIdent </w:t>
      </w:r>
      <w:r>
        <w:rPr>
          <w:rFonts w:ascii="Courier New" w:hAnsi="Courier New" w:cs="Courier New"/>
          <w:b/>
          <w:color w:val="FF0000"/>
          <w:sz w:val="20"/>
          <w:lang w:eastAsia="en-US"/>
        </w:rPr>
        <w:t>;</w:t>
      </w:r>
    </w:p>
    <w:p w14:paraId="5C497EC1" w14:textId="77777777" w:rsidR="003033C0" w:rsidRDefault="00000000">
      <w:pPr>
        <w:shd w:val="clear" w:color="auto" w:fill="DAEEF3"/>
        <w:spacing w:after="20"/>
        <w:jc w:val="both"/>
      </w:pPr>
      <w:r>
        <w:rPr>
          <w:rFonts w:ascii="Courier New" w:hAnsi="Courier New" w:cs="Courier New"/>
          <w:b/>
          <w:color w:val="0000FF"/>
          <w:sz w:val="20"/>
          <w:lang w:eastAsia="en-US"/>
        </w:rPr>
        <w:t xml:space="preserve">// </w:t>
      </w:r>
      <w:r>
        <w:rPr>
          <w:rFonts w:ascii="Courier New" w:hAnsi="Courier New" w:cs="Courier New"/>
          <w:color w:val="0000FF"/>
          <w:sz w:val="20"/>
          <w:lang w:eastAsia="en-US"/>
        </w:rPr>
        <w:t>Processes an identifier or keyword</w:t>
      </w:r>
    </w:p>
    <w:p w14:paraId="0A90AA87"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6AEAAC8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while </w:t>
      </w:r>
      <w:r>
        <w:rPr>
          <w:rFonts w:ascii="Courier New" w:hAnsi="Courier New" w:cs="Courier New"/>
          <w:color w:val="000000"/>
          <w:sz w:val="20"/>
          <w:lang w:eastAsia="en-US"/>
        </w:rPr>
        <w:t xml:space="preserve">linAct[posFin] </w:t>
      </w:r>
      <w:r>
        <w:rPr>
          <w:rFonts w:ascii="Courier New" w:hAnsi="Courier New" w:cs="Courier New"/>
          <w:b/>
          <w:color w:val="008000"/>
          <w:sz w:val="20"/>
          <w:lang w:eastAsia="en-US"/>
        </w:rPr>
        <w:t xml:space="preserve">in </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'_' </w:t>
      </w:r>
      <w:r>
        <w:rPr>
          <w:rFonts w:ascii="Courier New" w:hAnsi="Courier New" w:cs="Courier New"/>
          <w:color w:val="000000"/>
          <w:sz w:val="20"/>
          <w:lang w:eastAsia="en-US"/>
        </w:rPr>
        <w:t xml:space="preserve">,'A'..'Z','a'..'z'] </w:t>
      </w:r>
      <w:r>
        <w:rPr>
          <w:rFonts w:ascii="Courier New" w:hAnsi="Courier New" w:cs="Courier New"/>
          <w:b/>
          <w:color w:val="008000"/>
          <w:sz w:val="20"/>
          <w:lang w:eastAsia="en-US"/>
        </w:rPr>
        <w:t>do</w:t>
      </w:r>
    </w:p>
    <w:p w14:paraId="47EA56D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Inc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posEnd </w:t>
      </w:r>
      <w:r>
        <w:rPr>
          <w:rFonts w:ascii="Courier New" w:hAnsi="Courier New" w:cs="Courier New"/>
          <w:b/>
          <w:color w:val="FF0000"/>
          <w:sz w:val="20"/>
          <w:lang w:eastAsia="en-US"/>
        </w:rPr>
        <w:t>);</w:t>
      </w:r>
    </w:p>
    <w:p w14:paraId="04126A2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tkKey </w:t>
      </w:r>
      <w:r>
        <w:rPr>
          <w:rFonts w:ascii="Courier New" w:hAnsi="Courier New" w:cs="Courier New"/>
          <w:b/>
          <w:color w:val="FF0000"/>
          <w:sz w:val="20"/>
          <w:lang w:eastAsia="en-US"/>
        </w:rPr>
        <w:t>;</w:t>
      </w:r>
    </w:p>
    <w:p w14:paraId="517FDB52"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310DC19D" w14:textId="77777777" w:rsidR="003033C0" w:rsidRDefault="003033C0">
      <w:pPr>
        <w:ind w:firstLine="708"/>
        <w:jc w:val="both"/>
      </w:pPr>
    </w:p>
    <w:p w14:paraId="77C9824B" w14:textId="77777777" w:rsidR="003033C0" w:rsidRDefault="00000000">
      <w:pPr>
        <w:ind w:firstLine="708"/>
        <w:jc w:val="both"/>
      </w:pPr>
      <w:r>
        <w:t>The string “linAct” is scanned until a character is found that is not a valid character for an identifier. Note that the extended ASCII code characters (á,é,í, etc.) are not considered. In this simple example, the type of identifier is not distinguished, but rather the “tkKey” attribute is assigned to all of them. If you would like to choose just a few words to mark as “tkKey”, you should do so here.</w:t>
      </w:r>
    </w:p>
    <w:p w14:paraId="0898646C" w14:textId="77777777" w:rsidR="003033C0" w:rsidRDefault="00000000">
      <w:pPr>
        <w:ind w:firstLine="708"/>
        <w:jc w:val="both"/>
      </w:pPr>
      <w:r>
        <w:t>The “ProcNull” procedure is called when the NUL character is detected, that is, the end of the string. So its processing just boils down to marking “fTokenID” as “tkNull”.</w:t>
      </w:r>
    </w:p>
    <w:p w14:paraId="5951295F"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TSynMiColor.ProcNull </w:t>
      </w:r>
      <w:r>
        <w:rPr>
          <w:rFonts w:ascii="Courier New" w:hAnsi="Courier New" w:cs="Courier New"/>
          <w:b/>
          <w:color w:val="FF0000"/>
          <w:sz w:val="20"/>
          <w:lang w:eastAsia="en-US"/>
        </w:rPr>
        <w:t>;</w:t>
      </w:r>
    </w:p>
    <w:p w14:paraId="19AD0CD0" w14:textId="77777777" w:rsidR="003033C0" w:rsidRDefault="00000000">
      <w:pPr>
        <w:shd w:val="clear" w:color="auto" w:fill="DAEEF3"/>
        <w:spacing w:after="20"/>
        <w:jc w:val="both"/>
      </w:pPr>
      <w:r>
        <w:rPr>
          <w:rFonts w:ascii="Courier New" w:hAnsi="Courier New" w:cs="Courier New"/>
          <w:b/>
          <w:color w:val="0000FF"/>
          <w:sz w:val="20"/>
          <w:lang w:eastAsia="en-US"/>
        </w:rPr>
        <w:t xml:space="preserve">// </w:t>
      </w:r>
      <w:r>
        <w:rPr>
          <w:rFonts w:ascii="Courier New" w:hAnsi="Courier New" w:cs="Courier New"/>
          <w:color w:val="0000FF"/>
          <w:sz w:val="20"/>
          <w:lang w:eastAsia="en-US"/>
        </w:rPr>
        <w:t>Processes the occurrence of character #0</w:t>
      </w:r>
    </w:p>
    <w:p w14:paraId="1ED13F3D"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5C73B91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tkNull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You only need this to indicate that the end of the line has been reached</w:t>
      </w:r>
    </w:p>
    <w:p w14:paraId="5E8F739A"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4052BE27" w14:textId="77777777" w:rsidR="003033C0" w:rsidRDefault="003033C0">
      <w:pPr>
        <w:spacing w:after="0"/>
        <w:ind w:firstLine="708"/>
        <w:jc w:val="both"/>
      </w:pPr>
    </w:p>
    <w:p w14:paraId="4155A487" w14:textId="77777777" w:rsidR="003033C0" w:rsidRDefault="00000000">
      <w:pPr>
        <w:ind w:firstLine="708"/>
        <w:jc w:val="both"/>
      </w:pPr>
      <w:r>
        <w:t>Note that no further progress is made in the exploration of the chain. This procedure is important to detect the end of the chain and allows you to implement “GetEol” in a simple way:</w:t>
      </w:r>
    </w:p>
    <w:p w14:paraId="0D959807" w14:textId="77777777" w:rsidR="003033C0" w:rsidRDefault="00000000">
      <w:pPr>
        <w:shd w:val="clear" w:color="auto" w:fill="DAEEF3"/>
        <w:spacing w:after="20"/>
        <w:jc w:val="both"/>
      </w:pP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TSynMiColor.GetEol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Boolean </w:t>
      </w:r>
      <w:r>
        <w:rPr>
          <w:rFonts w:ascii="Courier New" w:hAnsi="Courier New" w:cs="Courier New"/>
          <w:b/>
          <w:color w:val="FF0000"/>
          <w:sz w:val="20"/>
          <w:lang w:eastAsia="en-US"/>
        </w:rPr>
        <w:t>;</w:t>
      </w:r>
    </w:p>
    <w:p w14:paraId="3EF5F4DF" w14:textId="77777777" w:rsidR="003033C0" w:rsidRDefault="00000000">
      <w:pPr>
        <w:shd w:val="clear" w:color="auto" w:fill="DAEEF3"/>
        <w:spacing w:after="20"/>
        <w:jc w:val="both"/>
      </w:pPr>
      <w:r>
        <w:rPr>
          <w:rFonts w:ascii="Courier New" w:hAnsi="Courier New" w:cs="Courier New"/>
          <w:b/>
          <w:color w:val="0000FF"/>
          <w:sz w:val="20"/>
          <w:lang w:eastAsia="en-US"/>
        </w:rPr>
        <w:t xml:space="preserve">// </w:t>
      </w:r>
      <w:r>
        <w:rPr>
          <w:rFonts w:ascii="Courier New" w:hAnsi="Courier New" w:cs="Courier New"/>
          <w:color w:val="0000FF"/>
          <w:sz w:val="20"/>
          <w:lang w:eastAsia="en-US"/>
        </w:rPr>
        <w:t>Indicates when the end of the line has been reached</w:t>
      </w:r>
    </w:p>
    <w:p w14:paraId="7CBFEEEB"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6A3D9A6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tkNull </w:t>
      </w:r>
      <w:r>
        <w:rPr>
          <w:rFonts w:ascii="Courier New" w:hAnsi="Courier New" w:cs="Courier New"/>
          <w:b/>
          <w:color w:val="FF0000"/>
          <w:sz w:val="20"/>
          <w:lang w:eastAsia="en-US"/>
        </w:rPr>
        <w:t>;</w:t>
      </w:r>
    </w:p>
    <w:p w14:paraId="5858D341"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62AD5827" w14:textId="77777777" w:rsidR="003033C0" w:rsidRDefault="003033C0">
      <w:pPr>
        <w:ind w:firstLine="708"/>
        <w:jc w:val="both"/>
      </w:pPr>
    </w:p>
    <w:p w14:paraId="2F1BAD74" w14:textId="77777777" w:rsidR="003033C0" w:rsidRDefault="00000000">
      <w:pPr>
        <w:ind w:firstLine="708"/>
        <w:jc w:val="both"/>
      </w:pPr>
      <w:r>
        <w:t>The “ProcSpace” procedure allows processing blocks of blank spaces. For syntax purposes, the first 32 characters of the ASCII code will be considered blank spaces, except for characters #10 and #13 which correspond to line breaks:</w:t>
      </w:r>
    </w:p>
    <w:p w14:paraId="53DA1A73"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TSynMiColor.ProcSpace </w:t>
      </w:r>
      <w:r>
        <w:rPr>
          <w:rFonts w:ascii="Courier New" w:hAnsi="Courier New" w:cs="Courier New"/>
          <w:b/>
          <w:color w:val="FF0000"/>
          <w:sz w:val="20"/>
          <w:lang w:eastAsia="en-US"/>
        </w:rPr>
        <w:t>;</w:t>
      </w:r>
    </w:p>
    <w:p w14:paraId="71358969" w14:textId="77777777" w:rsidR="003033C0" w:rsidRDefault="00000000">
      <w:pPr>
        <w:shd w:val="clear" w:color="auto" w:fill="DAEEF3"/>
        <w:spacing w:after="20"/>
        <w:jc w:val="both"/>
      </w:pPr>
      <w:r>
        <w:rPr>
          <w:rFonts w:ascii="Courier New" w:hAnsi="Courier New" w:cs="Courier New"/>
          <w:b/>
          <w:color w:val="0000FF"/>
          <w:sz w:val="20"/>
          <w:lang w:eastAsia="en-US"/>
        </w:rPr>
        <w:t xml:space="preserve">// </w:t>
      </w:r>
      <w:r>
        <w:rPr>
          <w:rFonts w:ascii="Courier New" w:hAnsi="Courier New" w:cs="Courier New"/>
          <w:color w:val="0000FF"/>
          <w:sz w:val="20"/>
          <w:lang w:eastAsia="en-US"/>
        </w:rPr>
        <w:t>Processes character that is start of space</w:t>
      </w:r>
    </w:p>
    <w:p w14:paraId="2DE586F8"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59779B7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tkSpace </w:t>
      </w:r>
      <w:r>
        <w:rPr>
          <w:rFonts w:ascii="Courier New" w:hAnsi="Courier New" w:cs="Courier New"/>
          <w:b/>
          <w:color w:val="FF0000"/>
          <w:sz w:val="20"/>
          <w:lang w:eastAsia="en-US"/>
        </w:rPr>
        <w:t>;</w:t>
      </w:r>
    </w:p>
    <w:p w14:paraId="5C93964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repeat</w:t>
      </w:r>
    </w:p>
    <w:p w14:paraId="24F99D5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Inc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posEnd </w:t>
      </w:r>
      <w:r>
        <w:rPr>
          <w:rFonts w:ascii="Courier New" w:hAnsi="Courier New" w:cs="Courier New"/>
          <w:b/>
          <w:color w:val="FF0000"/>
          <w:sz w:val="20"/>
          <w:lang w:eastAsia="en-US"/>
        </w:rPr>
        <w:t>);</w:t>
      </w:r>
    </w:p>
    <w:p w14:paraId="1715707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until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linAct[posEnd] </w:t>
      </w:r>
      <w:r>
        <w:rPr>
          <w:rFonts w:ascii="Courier New" w:hAnsi="Courier New" w:cs="Courier New"/>
          <w:b/>
          <w:color w:val="FF0000"/>
          <w:sz w:val="20"/>
          <w:lang w:eastAsia="en-US"/>
        </w:rPr>
        <w:t xml:space="preserve">&gt; </w:t>
      </w:r>
      <w:r>
        <w:rPr>
          <w:rFonts w:ascii="Courier New" w:hAnsi="Courier New" w:cs="Courier New"/>
          <w:color w:val="000000"/>
          <w:sz w:val="20"/>
          <w:lang w:eastAsia="en-US"/>
        </w:rPr>
        <w:t xml:space="preserve">#32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or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linAct[posEnd] </w:t>
      </w:r>
      <w:r>
        <w:rPr>
          <w:rFonts w:ascii="Courier New" w:hAnsi="Courier New" w:cs="Courier New"/>
          <w:b/>
          <w:color w:val="008000"/>
          <w:sz w:val="20"/>
          <w:lang w:eastAsia="en-US"/>
        </w:rPr>
        <w:t xml:space="preserve">in </w:t>
      </w:r>
      <w:r>
        <w:rPr>
          <w:rFonts w:ascii="Courier New" w:hAnsi="Courier New" w:cs="Courier New"/>
          <w:color w:val="000000"/>
          <w:sz w:val="20"/>
          <w:lang w:eastAsia="en-US"/>
        </w:rPr>
        <w:t xml:space="preserve">[#0, #10, #13] </w:t>
      </w:r>
      <w:r>
        <w:rPr>
          <w:rFonts w:ascii="Courier New" w:hAnsi="Courier New" w:cs="Courier New"/>
          <w:b/>
          <w:color w:val="FF0000"/>
          <w:sz w:val="20"/>
          <w:lang w:eastAsia="en-US"/>
        </w:rPr>
        <w:t>);</w:t>
      </w:r>
    </w:p>
    <w:p w14:paraId="2C87591F"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5F72CB55" w14:textId="77777777" w:rsidR="003033C0" w:rsidRDefault="003033C0">
      <w:pPr>
        <w:spacing w:after="0"/>
        <w:ind w:firstLine="708"/>
        <w:jc w:val="both"/>
      </w:pPr>
    </w:p>
    <w:p w14:paraId="51EF6A3F" w14:textId="77777777" w:rsidR="003033C0" w:rsidRDefault="00000000">
      <w:pPr>
        <w:ind w:firstLine="708"/>
        <w:jc w:val="both"/>
      </w:pPr>
      <w:r>
        <w:t>The tab character #9 and space #32 are considered blank spaces. These blank characters are assigned the “tkSpace” attribute, which should normally be unhighlighted.</w:t>
      </w:r>
    </w:p>
    <w:p w14:paraId="68CBE214" w14:textId="77777777" w:rsidR="003033C0" w:rsidRDefault="00000000">
      <w:pPr>
        <w:ind w:firstLine="708"/>
        <w:jc w:val="both"/>
      </w:pPr>
      <w:r>
        <w:t>The other important procedure is “ProcUnknown”, which is intended to process all those tokens that are not considered within a special category. In our case it will be all the symbols and numbers:</w:t>
      </w:r>
    </w:p>
    <w:p w14:paraId="70AD0862"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TSynMiColor.ProcUnknown </w:t>
      </w:r>
      <w:r>
        <w:rPr>
          <w:rFonts w:ascii="Courier New" w:hAnsi="Courier New" w:cs="Courier New"/>
          <w:b/>
          <w:color w:val="FF0000"/>
          <w:sz w:val="20"/>
          <w:lang w:eastAsia="en-US"/>
        </w:rPr>
        <w:t>;</w:t>
      </w:r>
    </w:p>
    <w:p w14:paraId="39277FC1"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3B5CD52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inc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posEnd </w:t>
      </w:r>
      <w:r>
        <w:rPr>
          <w:rFonts w:ascii="Courier New" w:hAnsi="Courier New" w:cs="Courier New"/>
          <w:b/>
          <w:color w:val="FF0000"/>
          <w:sz w:val="20"/>
          <w:lang w:eastAsia="en-US"/>
        </w:rPr>
        <w:t>);</w:t>
      </w:r>
    </w:p>
    <w:p w14:paraId="736ACC7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while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linAct[posEnd] </w:t>
      </w:r>
      <w:r>
        <w:rPr>
          <w:rFonts w:ascii="Courier New" w:hAnsi="Courier New" w:cs="Courier New"/>
          <w:b/>
          <w:color w:val="008000"/>
          <w:sz w:val="20"/>
          <w:lang w:eastAsia="en-US"/>
        </w:rPr>
        <w:t xml:space="preserve">in </w:t>
      </w:r>
      <w:r>
        <w:rPr>
          <w:rFonts w:ascii="Courier New" w:hAnsi="Courier New" w:cs="Courier New"/>
          <w:color w:val="000000"/>
          <w:sz w:val="20"/>
          <w:lang w:eastAsia="en-US"/>
        </w:rPr>
        <w:t xml:space="preserve">[#128..#191]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OR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continued utf8 subcode</w:t>
      </w:r>
    </w:p>
    <w:p w14:paraId="6332655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linAct[posEnd] </w:t>
      </w:r>
      <w:r>
        <w:rPr>
          <w:rFonts w:ascii="Courier New" w:hAnsi="Courier New" w:cs="Courier New"/>
          <w:b/>
          <w:color w:val="FF0000"/>
          <w:sz w:val="20"/>
          <w:lang w:eastAsia="en-US"/>
        </w:rPr>
        <w:t xml:space="preserve">&lt;&gt; </w:t>
      </w:r>
      <w:r>
        <w:rPr>
          <w:rFonts w:ascii="Courier New" w:hAnsi="Courier New" w:cs="Courier New"/>
          <w:color w:val="000000"/>
          <w:sz w:val="20"/>
          <w:lang w:eastAsia="en-US"/>
        </w:rPr>
        <w:t xml:space="preserve">#0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and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fProcTable[linAct[posFin]]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@ProcUnknown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do </w:t>
      </w:r>
      <w:r>
        <w:rPr>
          <w:rFonts w:ascii="Courier New" w:hAnsi="Courier New" w:cs="Courier New"/>
          <w:color w:val="000000"/>
          <w:sz w:val="20"/>
          <w:lang w:eastAsia="en-US"/>
        </w:rPr>
        <w:t xml:space="preserve">inc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posEnd </w:t>
      </w:r>
      <w:r>
        <w:rPr>
          <w:rFonts w:ascii="Courier New" w:hAnsi="Courier New" w:cs="Courier New"/>
          <w:b/>
          <w:color w:val="FF0000"/>
          <w:sz w:val="20"/>
          <w:lang w:eastAsia="en-US"/>
        </w:rPr>
        <w:t>);</w:t>
      </w:r>
    </w:p>
    <w:p w14:paraId="1F65B2E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tkUnknown </w:t>
      </w:r>
      <w:r>
        <w:rPr>
          <w:rFonts w:ascii="Courier New" w:hAnsi="Courier New" w:cs="Courier New"/>
          <w:b/>
          <w:color w:val="FF0000"/>
          <w:sz w:val="20"/>
          <w:lang w:eastAsia="en-US"/>
        </w:rPr>
        <w:t>;</w:t>
      </w:r>
    </w:p>
    <w:p w14:paraId="1B8D705C"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1C1C397D" w14:textId="77777777" w:rsidR="003033C0" w:rsidRDefault="003033C0">
      <w:pPr>
        <w:ind w:firstLine="708"/>
        <w:jc w:val="both"/>
      </w:pPr>
    </w:p>
    <w:p w14:paraId="01D62F81" w14:textId="77777777" w:rsidR="003033C0" w:rsidRDefault="00000000">
      <w:pPr>
        <w:ind w:firstLine="708"/>
        <w:jc w:val="both"/>
      </w:pPr>
      <w:r>
        <w:t>It is important to always have a procedure of this type to consider all those tokens that are not categorized into predefined groups. Note that the UTF-8 characters of the extended ASCII code are also considered. This is normal since SynEdIt works only with UTF-8.</w:t>
      </w:r>
    </w:p>
    <w:p w14:paraId="10E91918" w14:textId="77777777" w:rsidR="003033C0" w:rsidRDefault="00000000">
      <w:pPr>
        <w:ind w:firstLine="708"/>
        <w:jc w:val="both"/>
      </w:pPr>
      <w:r>
        <w:t>Once these basic procedures are defined, the call must be implemented in the “Next” method. The code would have the following form:</w:t>
      </w:r>
    </w:p>
    <w:p w14:paraId="59746E28"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TSynMiColor.Next </w:t>
      </w:r>
      <w:r>
        <w:rPr>
          <w:rFonts w:ascii="Courier New" w:hAnsi="Courier New" w:cs="Courier New"/>
          <w:b/>
          <w:color w:val="FF0000"/>
          <w:sz w:val="20"/>
          <w:lang w:eastAsia="en-US"/>
        </w:rPr>
        <w:t>;</w:t>
      </w:r>
    </w:p>
    <w:p w14:paraId="62B2ED77" w14:textId="77777777" w:rsidR="003033C0" w:rsidRDefault="00000000">
      <w:pPr>
        <w:shd w:val="clear" w:color="auto" w:fill="DAEEF3"/>
        <w:spacing w:after="20"/>
        <w:jc w:val="both"/>
      </w:pPr>
      <w:r>
        <w:rPr>
          <w:rFonts w:ascii="Courier New" w:hAnsi="Courier New" w:cs="Courier New"/>
          <w:color w:val="0000FF"/>
          <w:sz w:val="20"/>
          <w:lang w:eastAsia="en-US"/>
        </w:rPr>
        <w:t>//It is called by SynEdit, to access the next Token.</w:t>
      </w:r>
    </w:p>
    <w:p w14:paraId="054CCE84"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6E9B611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StartPos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EndPos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point to the next token</w:t>
      </w:r>
    </w:p>
    <w:p w14:paraId="59E87F9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fProcTable[linAct[posEnd]]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The corresponding function is executed.</w:t>
      </w:r>
    </w:p>
    <w:p w14:paraId="47742577"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4DCE1CFF" w14:textId="77777777" w:rsidR="003033C0" w:rsidRDefault="00000000">
      <w:pPr>
        <w:spacing w:after="0"/>
        <w:ind w:firstLine="708"/>
        <w:jc w:val="both"/>
      </w:pPr>
      <w:r>
        <w:rPr>
          <w:rFonts w:cs="Calibri"/>
        </w:rPr>
        <w:t xml:space="preserve"> </w:t>
      </w:r>
    </w:p>
    <w:p w14:paraId="773B4983" w14:textId="77777777" w:rsidR="003033C0" w:rsidRDefault="00000000">
      <w:pPr>
        <w:ind w:firstLine="708"/>
        <w:jc w:val="both"/>
      </w:pPr>
      <w:r>
        <w:t>Although it is not obvious, you can see the call to the appropriate processing function for each character. Obviously “fProcTable” must have been filled first.</w:t>
      </w:r>
    </w:p>
    <w:p w14:paraId="38800F7D" w14:textId="77777777" w:rsidR="003033C0" w:rsidRDefault="00000000">
      <w:pPr>
        <w:ind w:firstLine="708"/>
        <w:jc w:val="both"/>
      </w:pPr>
      <w:r>
        <w:t>This processing mode is quite fast compared to a set of conditionals or even a “case .. of” statement.</w:t>
      </w:r>
    </w:p>
    <w:p w14:paraId="23DF13A4" w14:textId="77777777" w:rsidR="003033C0" w:rsidRDefault="00000000">
      <w:pPr>
        <w:ind w:firstLine="708"/>
        <w:jc w:val="both"/>
      </w:pPr>
      <w:r>
        <w:t>The assigned processing function will be responsible for updating the “posFin” index, which must always point to the beginning of the next token or the end of the chain.</w:t>
      </w:r>
    </w:p>
    <w:p w14:paraId="40013D44" w14:textId="77777777" w:rsidR="003033C0" w:rsidRDefault="00000000">
      <w:pPr>
        <w:ind w:firstLine="708"/>
        <w:jc w:val="both"/>
      </w:pPr>
      <w:r>
        <w:t>For the syntax to be recognized, all that remains is to modify “GetTokenAttribute” to tell the editor which attribute to use for each token:</w:t>
      </w:r>
    </w:p>
    <w:p w14:paraId="0A982682" w14:textId="77777777" w:rsidR="003033C0" w:rsidRDefault="00000000">
      <w:pPr>
        <w:shd w:val="clear" w:color="auto" w:fill="DAEEF3"/>
        <w:spacing w:after="20"/>
        <w:jc w:val="both"/>
      </w:pP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TSynMiColor.GetTokenAttribute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FF0000"/>
          <w:sz w:val="20"/>
          <w:lang w:eastAsia="en-US"/>
        </w:rPr>
        <w:t>;</w:t>
      </w:r>
    </w:p>
    <w:p w14:paraId="0A0A03AD" w14:textId="77777777" w:rsidR="003033C0" w:rsidRDefault="00000000">
      <w:pPr>
        <w:shd w:val="clear" w:color="auto" w:fill="DAEEF3"/>
        <w:spacing w:after="20"/>
        <w:jc w:val="both"/>
      </w:pPr>
      <w:r>
        <w:rPr>
          <w:rFonts w:ascii="Courier New" w:hAnsi="Courier New" w:cs="Courier New"/>
          <w:b/>
          <w:color w:val="0000FF"/>
          <w:sz w:val="20"/>
          <w:lang w:eastAsia="en-US"/>
        </w:rPr>
        <w:t xml:space="preserve">// </w:t>
      </w:r>
      <w:r>
        <w:rPr>
          <w:rFonts w:ascii="Courier New" w:hAnsi="Courier New" w:cs="Courier New"/>
          <w:color w:val="0000FF"/>
          <w:sz w:val="20"/>
          <w:lang w:eastAsia="en-US"/>
        </w:rPr>
        <w:t>Returns information about the current token</w:t>
      </w:r>
    </w:p>
    <w:p w14:paraId="3D3BAB09"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351D520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case </w:t>
      </w:r>
      <w:r>
        <w:rPr>
          <w:rFonts w:ascii="Courier New" w:hAnsi="Courier New" w:cs="Courier New"/>
          <w:color w:val="000000"/>
          <w:sz w:val="20"/>
          <w:lang w:eastAsia="en-US"/>
        </w:rPr>
        <w:t xml:space="preserve">fTokenID </w:t>
      </w:r>
      <w:r>
        <w:rPr>
          <w:rFonts w:ascii="Courier New" w:hAnsi="Courier New" w:cs="Courier New"/>
          <w:b/>
          <w:color w:val="008000"/>
          <w:sz w:val="20"/>
          <w:lang w:eastAsia="en-US"/>
        </w:rPr>
        <w:t>of</w:t>
      </w:r>
    </w:p>
    <w:p w14:paraId="40E0EDF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tkComment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fAtriComment </w:t>
      </w:r>
      <w:r>
        <w:rPr>
          <w:rFonts w:ascii="Courier New" w:hAnsi="Courier New" w:cs="Courier New"/>
          <w:b/>
          <w:color w:val="FF0000"/>
          <w:sz w:val="20"/>
          <w:lang w:eastAsia="en-US"/>
        </w:rPr>
        <w:t>;</w:t>
      </w:r>
    </w:p>
    <w:p w14:paraId="101646F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tkKey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fAtriClave </w:t>
      </w:r>
      <w:r>
        <w:rPr>
          <w:rFonts w:ascii="Courier New" w:hAnsi="Courier New" w:cs="Courier New"/>
          <w:b/>
          <w:color w:val="FF0000"/>
          <w:sz w:val="20"/>
          <w:lang w:eastAsia="en-US"/>
        </w:rPr>
        <w:t>;</w:t>
      </w:r>
    </w:p>
    <w:p w14:paraId="41AD65F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tkNumber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fAtriNumber </w:t>
      </w:r>
      <w:r>
        <w:rPr>
          <w:rFonts w:ascii="Courier New" w:hAnsi="Courier New" w:cs="Courier New"/>
          <w:b/>
          <w:color w:val="FF0000"/>
          <w:sz w:val="20"/>
          <w:lang w:eastAsia="en-US"/>
        </w:rPr>
        <w:t>;</w:t>
      </w:r>
    </w:p>
    <w:p w14:paraId="342CC43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tkSpace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fAtriSpace </w:t>
      </w:r>
      <w:r>
        <w:rPr>
          <w:rFonts w:ascii="Courier New" w:hAnsi="Courier New" w:cs="Courier New"/>
          <w:b/>
          <w:color w:val="FF0000"/>
          <w:sz w:val="20"/>
          <w:lang w:eastAsia="en-US"/>
        </w:rPr>
        <w:t>;</w:t>
      </w:r>
    </w:p>
    <w:p w14:paraId="346F460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tkString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fAtString </w:t>
      </w:r>
      <w:r>
        <w:rPr>
          <w:rFonts w:ascii="Courier New" w:hAnsi="Courier New" w:cs="Courier New"/>
          <w:b/>
          <w:color w:val="FF0000"/>
          <w:sz w:val="20"/>
          <w:lang w:eastAsia="en-US"/>
        </w:rPr>
        <w:t>;</w:t>
      </w:r>
    </w:p>
    <w:p w14:paraId="2BDE0CD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else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nil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tkUnknown, tkNull</w:t>
      </w:r>
    </w:p>
    <w:p w14:paraId="009EE0C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6A22223C"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3A883FE0" w14:textId="77777777" w:rsidR="003033C0" w:rsidRDefault="003033C0">
      <w:pPr>
        <w:spacing w:after="0"/>
        <w:ind w:firstLine="708"/>
        <w:jc w:val="both"/>
      </w:pPr>
    </w:p>
    <w:p w14:paraId="18073EC8" w14:textId="77777777" w:rsidR="003033C0" w:rsidRDefault="00000000">
      <w:pPr>
        <w:ind w:firstLine="708"/>
        <w:jc w:val="both"/>
      </w:pPr>
      <w:r>
        <w:t>As we have defined our highlighter, all words will be recognized as keywords, and will be displayed in green. Symbols and other printable characters will be displayed without attributes, that is, they will take the default color of the text.</w:t>
      </w:r>
    </w:p>
    <w:p w14:paraId="6900404B" w14:textId="77777777" w:rsidR="003033C0" w:rsidRDefault="00000000">
      <w:pPr>
        <w:ind w:firstLine="708"/>
        <w:jc w:val="both"/>
      </w:pPr>
      <w:r>
        <w:t>The following screen shows how a simple text would look, using this highlighter:</w:t>
      </w:r>
    </w:p>
    <w:p w14:paraId="49AF5B95" w14:textId="77777777" w:rsidR="003033C0" w:rsidRDefault="00000000">
      <w:pPr>
        <w:ind w:firstLine="708"/>
        <w:jc w:val="both"/>
      </w:pPr>
      <w:r>
        <w:rPr>
          <w:noProof/>
        </w:rPr>
        <w:drawing>
          <wp:inline distT="0" distB="0" distL="0" distR="0" wp14:anchorId="1F7F4DEF" wp14:editId="71DD7FC5">
            <wp:extent cx="4029075" cy="1009650"/>
            <wp:effectExtent l="0" t="0" r="0" b="0"/>
            <wp:docPr id="79"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34"/>
                    <pic:cNvPicPr>
                      <a:picLocks noChangeAspect="1" noChangeArrowheads="1"/>
                    </pic:cNvPicPr>
                  </pic:nvPicPr>
                  <pic:blipFill>
                    <a:blip r:embed="rId64"/>
                    <a:srcRect l="-18" t="-71" r="-18" b="-71"/>
                    <a:stretch>
                      <a:fillRect/>
                    </a:stretch>
                  </pic:blipFill>
                  <pic:spPr bwMode="auto">
                    <a:xfrm>
                      <a:off x="0" y="0"/>
                      <a:ext cx="4029075" cy="1009650"/>
                    </a:xfrm>
                    <a:prstGeom prst="rect">
                      <a:avLst/>
                    </a:prstGeom>
                  </pic:spPr>
                </pic:pic>
              </a:graphicData>
            </a:graphic>
          </wp:inline>
        </w:drawing>
      </w:r>
    </w:p>
    <w:p w14:paraId="675930E7" w14:textId="77777777" w:rsidR="003033C0" w:rsidRDefault="00000000">
      <w:pPr>
        <w:ind w:firstLine="708"/>
        <w:jc w:val="both"/>
      </w:pPr>
      <w:r>
        <w:rPr>
          <w:lang w:eastAsia="en-US"/>
        </w:rPr>
        <w:t>The complete code of the unit would look like this:</w:t>
      </w:r>
    </w:p>
    <w:p w14:paraId="63B5FC96" w14:textId="77777777" w:rsidR="003033C0" w:rsidRDefault="00000000">
      <w:pPr>
        <w:shd w:val="clear" w:color="auto" w:fill="DAEEF3"/>
        <w:spacing w:after="20"/>
        <w:jc w:val="both"/>
      </w:pPr>
      <w:r>
        <w:rPr>
          <w:rFonts w:ascii="Courier New" w:hAnsi="Courier New" w:cs="Courier New"/>
          <w:color w:val="0000FF"/>
          <w:sz w:val="18"/>
          <w:lang w:eastAsia="en-US"/>
        </w:rPr>
        <w:t>{</w:t>
      </w:r>
    </w:p>
    <w:p w14:paraId="57A7EB32" w14:textId="77777777" w:rsidR="003033C0" w:rsidRDefault="00000000">
      <w:pPr>
        <w:shd w:val="clear" w:color="auto" w:fill="DAEEF3"/>
        <w:spacing w:after="20"/>
        <w:jc w:val="both"/>
      </w:pPr>
      <w:r>
        <w:rPr>
          <w:rFonts w:ascii="Courier New" w:eastAsia="Courier New" w:hAnsi="Courier New" w:cs="Courier New"/>
          <w:color w:val="0000FF"/>
          <w:sz w:val="18"/>
          <w:lang w:eastAsia="en-US"/>
        </w:rPr>
        <w:t xml:space="preserve"> </w:t>
      </w:r>
      <w:r>
        <w:rPr>
          <w:rFonts w:ascii="Courier New" w:hAnsi="Courier New" w:cs="Courier New"/>
          <w:color w:val="0000FF"/>
          <w:sz w:val="18"/>
          <w:lang w:eastAsia="en-US"/>
        </w:rPr>
        <w:t>Minimal unit that demonstrates the structure of a simple class that will be used</w:t>
      </w:r>
    </w:p>
    <w:p w14:paraId="5FF6BBCC" w14:textId="77777777" w:rsidR="003033C0" w:rsidRDefault="00000000">
      <w:pPr>
        <w:shd w:val="clear" w:color="auto" w:fill="DAEEF3"/>
        <w:spacing w:after="20"/>
        <w:jc w:val="both"/>
      </w:pPr>
      <w:r>
        <w:rPr>
          <w:rFonts w:ascii="Courier New" w:eastAsia="Courier New" w:hAnsi="Courier New" w:cs="Courier New"/>
          <w:color w:val="0000FF"/>
          <w:sz w:val="18"/>
          <w:lang w:eastAsia="en-US"/>
        </w:rPr>
        <w:t xml:space="preserve"> </w:t>
      </w:r>
      <w:r>
        <w:rPr>
          <w:rFonts w:ascii="Courier New" w:hAnsi="Courier New" w:cs="Courier New"/>
          <w:color w:val="0000FF"/>
          <w:sz w:val="18"/>
          <w:lang w:eastAsia="en-US"/>
        </w:rPr>
        <w:t>for syntax highlighting. It is not functional, it is only demonstrative.</w:t>
      </w:r>
    </w:p>
    <w:p w14:paraId="178F6AC3" w14:textId="77777777" w:rsidR="003033C0" w:rsidRDefault="00000000">
      <w:pPr>
        <w:shd w:val="clear" w:color="auto" w:fill="DAEEF3"/>
        <w:spacing w:after="20"/>
        <w:jc w:val="both"/>
      </w:pPr>
      <w:r>
        <w:rPr>
          <w:rFonts w:ascii="Courier New" w:eastAsia="Courier New" w:hAnsi="Courier New" w:cs="Courier New"/>
          <w:color w:val="0000FF"/>
          <w:sz w:val="18"/>
          <w:lang w:eastAsia="en-US"/>
        </w:rPr>
        <w:t xml:space="preserve">                                         </w:t>
      </w:r>
      <w:r>
        <w:rPr>
          <w:rFonts w:ascii="Courier New" w:hAnsi="Courier New" w:cs="Courier New"/>
          <w:color w:val="0000FF"/>
          <w:sz w:val="18"/>
          <w:lang w:eastAsia="en-US"/>
        </w:rPr>
        <w:t>Created by Tito Hinostroza: 08/04/2013</w:t>
      </w:r>
    </w:p>
    <w:p w14:paraId="73FF72A9" w14:textId="77777777" w:rsidR="003033C0" w:rsidRDefault="00000000">
      <w:pPr>
        <w:shd w:val="clear" w:color="auto" w:fill="DAEEF3"/>
        <w:spacing w:after="20"/>
        <w:jc w:val="both"/>
      </w:pPr>
      <w:r>
        <w:rPr>
          <w:rFonts w:ascii="Courier New" w:hAnsi="Courier New" w:cs="Courier New"/>
          <w:color w:val="0000FF"/>
          <w:sz w:val="18"/>
          <w:lang w:eastAsia="en-US"/>
        </w:rPr>
        <w:t>}</w:t>
      </w:r>
    </w:p>
    <w:p w14:paraId="29DEA399" w14:textId="77777777" w:rsidR="003033C0" w:rsidRDefault="00000000">
      <w:pPr>
        <w:shd w:val="clear" w:color="auto" w:fill="DAEEF3"/>
        <w:spacing w:after="20"/>
        <w:jc w:val="both"/>
      </w:pPr>
      <w:r>
        <w:rPr>
          <w:rFonts w:ascii="Courier New" w:hAnsi="Courier New" w:cs="Courier New"/>
          <w:b/>
          <w:color w:val="008000"/>
          <w:sz w:val="18"/>
          <w:lang w:eastAsia="en-US"/>
        </w:rPr>
        <w:t xml:space="preserve">unit </w:t>
      </w:r>
      <w:r>
        <w:rPr>
          <w:rFonts w:ascii="Courier New" w:hAnsi="Courier New" w:cs="Courier New"/>
          <w:color w:val="000000"/>
          <w:sz w:val="18"/>
          <w:lang w:eastAsia="en-US"/>
        </w:rPr>
        <w:t xml:space="preserve">uSyntax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{$mode objfpc}{$H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w:t>
      </w:r>
    </w:p>
    <w:p w14:paraId="5D36F521" w14:textId="77777777" w:rsidR="003033C0" w:rsidRDefault="00000000">
      <w:pPr>
        <w:shd w:val="clear" w:color="auto" w:fill="DAEEF3"/>
        <w:spacing w:after="20"/>
        <w:jc w:val="both"/>
      </w:pPr>
      <w:r>
        <w:rPr>
          <w:rFonts w:ascii="Courier New" w:hAnsi="Courier New" w:cs="Courier New"/>
          <w:b/>
          <w:color w:val="008000"/>
          <w:sz w:val="18"/>
          <w:lang w:eastAsia="en-US"/>
        </w:rPr>
        <w:t>interface</w:t>
      </w:r>
    </w:p>
    <w:p w14:paraId="2066D6F2" w14:textId="77777777" w:rsidR="003033C0" w:rsidRDefault="00000000">
      <w:pPr>
        <w:shd w:val="clear" w:color="auto" w:fill="DAEEF3"/>
        <w:spacing w:after="20"/>
        <w:jc w:val="both"/>
      </w:pPr>
      <w:r>
        <w:rPr>
          <w:rFonts w:ascii="Courier New" w:hAnsi="Courier New" w:cs="Courier New"/>
          <w:b/>
          <w:color w:val="008000"/>
          <w:sz w:val="18"/>
          <w:lang w:eastAsia="en-US"/>
        </w:rPr>
        <w:t>uses</w:t>
      </w:r>
    </w:p>
    <w:p w14:paraId="2450C13B"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Classes, SysUtils, Graphics, SynEditHighlighter </w:t>
      </w:r>
      <w:r>
        <w:rPr>
          <w:rFonts w:ascii="Courier New" w:hAnsi="Courier New" w:cs="Courier New"/>
          <w:b/>
          <w:color w:val="FF0000"/>
          <w:sz w:val="18"/>
          <w:lang w:eastAsia="en-US"/>
        </w:rPr>
        <w:t>;</w:t>
      </w:r>
    </w:p>
    <w:p w14:paraId="4911BA91" w14:textId="77777777" w:rsidR="003033C0" w:rsidRDefault="00000000">
      <w:pPr>
        <w:shd w:val="clear" w:color="auto" w:fill="DAEEF3"/>
        <w:spacing w:after="20"/>
        <w:jc w:val="both"/>
      </w:pPr>
      <w:r>
        <w:rPr>
          <w:rFonts w:ascii="Courier New" w:hAnsi="Courier New" w:cs="Courier New"/>
          <w:b/>
          <w:color w:val="008000"/>
          <w:sz w:val="18"/>
          <w:lang w:eastAsia="en-US"/>
        </w:rPr>
        <w:t>type</w:t>
      </w:r>
    </w:p>
    <w:p w14:paraId="482F271D"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{Class for creating a highlighter}</w:t>
      </w:r>
    </w:p>
    <w:p w14:paraId="53FC6697" w14:textId="77777777" w:rsidR="003033C0" w:rsidRDefault="003033C0">
      <w:pPr>
        <w:shd w:val="clear" w:color="auto" w:fill="DAEEF3"/>
        <w:spacing w:after="20"/>
        <w:jc w:val="both"/>
      </w:pPr>
    </w:p>
    <w:p w14:paraId="14F88DA5"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ID to categorize tokens</w:t>
      </w:r>
    </w:p>
    <w:p w14:paraId="1E5E9DCE"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TtkTokenKind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tkComment, tkKey, tkNull, tkNumber, tkSpace, tkString, tkUnknown </w:t>
      </w:r>
      <w:r>
        <w:rPr>
          <w:rFonts w:ascii="Courier New" w:hAnsi="Courier New" w:cs="Courier New"/>
          <w:b/>
          <w:color w:val="FF0000"/>
          <w:sz w:val="18"/>
          <w:lang w:eastAsia="en-US"/>
        </w:rPr>
        <w:t>);</w:t>
      </w:r>
    </w:p>
    <w:p w14:paraId="2ED8976B" w14:textId="77777777" w:rsidR="003033C0" w:rsidRDefault="003033C0">
      <w:pPr>
        <w:shd w:val="clear" w:color="auto" w:fill="DAEEF3"/>
        <w:spacing w:after="20"/>
        <w:jc w:val="both"/>
      </w:pPr>
    </w:p>
    <w:p w14:paraId="4635A476"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TProcTableProc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procedure of object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Procedure type to process the</w:t>
      </w:r>
    </w:p>
    <w:p w14:paraId="12F30C60"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token for the initial character.</w:t>
      </w:r>
    </w:p>
    <w:p w14:paraId="112E799F"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{TSynMiColor}</w:t>
      </w:r>
    </w:p>
    <w:p w14:paraId="3EFC8BD3"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TSynMiColor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class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TSynCustomHighlighter </w:t>
      </w:r>
      <w:r>
        <w:rPr>
          <w:rFonts w:ascii="Courier New" w:hAnsi="Courier New" w:cs="Courier New"/>
          <w:b/>
          <w:color w:val="FF0000"/>
          <w:sz w:val="18"/>
          <w:lang w:eastAsia="en-US"/>
        </w:rPr>
        <w:t>)</w:t>
      </w:r>
    </w:p>
    <w:p w14:paraId="798CE6EE"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protected</w:t>
      </w:r>
    </w:p>
    <w:p w14:paraId="2D842B07"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posIni, posEnd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Integer </w:t>
      </w:r>
      <w:r>
        <w:rPr>
          <w:rFonts w:ascii="Courier New" w:hAnsi="Courier New" w:cs="Courier New"/>
          <w:b/>
          <w:color w:val="FF0000"/>
          <w:sz w:val="18"/>
          <w:lang w:eastAsia="en-US"/>
        </w:rPr>
        <w:t>;</w:t>
      </w:r>
    </w:p>
    <w:p w14:paraId="42737B0B"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linAct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PChar </w:t>
      </w:r>
      <w:r>
        <w:rPr>
          <w:rFonts w:ascii="Courier New" w:hAnsi="Courier New" w:cs="Courier New"/>
          <w:b/>
          <w:color w:val="FF0000"/>
          <w:sz w:val="18"/>
          <w:lang w:eastAsia="en-US"/>
        </w:rPr>
        <w:t>;</w:t>
      </w:r>
    </w:p>
    <w:p w14:paraId="6344241E"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fProcTable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array </w:t>
      </w:r>
      <w:r>
        <w:rPr>
          <w:rFonts w:ascii="Courier New" w:hAnsi="Courier New" w:cs="Courier New"/>
          <w:color w:val="000000"/>
          <w:sz w:val="18"/>
          <w:lang w:eastAsia="en-US"/>
        </w:rPr>
        <w:t xml:space="preserve">[#0..#255] </w:t>
      </w:r>
      <w:r>
        <w:rPr>
          <w:rFonts w:ascii="Courier New" w:hAnsi="Courier New" w:cs="Courier New"/>
          <w:b/>
          <w:color w:val="008000"/>
          <w:sz w:val="18"/>
          <w:lang w:eastAsia="en-US"/>
        </w:rPr>
        <w:t xml:space="preserve">of </w:t>
      </w:r>
      <w:r>
        <w:rPr>
          <w:rFonts w:ascii="Courier New" w:hAnsi="Courier New" w:cs="Courier New"/>
          <w:color w:val="000000"/>
          <w:sz w:val="18"/>
          <w:lang w:eastAsia="en-US"/>
        </w:rPr>
        <w:t xml:space="preserve">TProcTableProc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procedure table</w:t>
      </w:r>
    </w:p>
    <w:p w14:paraId="482A8BE8"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fTokenID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TtkTokenKind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Id of the current token</w:t>
      </w:r>
    </w:p>
    <w:p w14:paraId="23462A89"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define the categories of the "tokens"</w:t>
      </w:r>
    </w:p>
    <w:p w14:paraId="55DA88C9"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fAtriComment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TSynHighlighterAttributes </w:t>
      </w:r>
      <w:r>
        <w:rPr>
          <w:rFonts w:ascii="Courier New" w:hAnsi="Courier New" w:cs="Courier New"/>
          <w:b/>
          <w:color w:val="FF0000"/>
          <w:sz w:val="18"/>
          <w:lang w:eastAsia="en-US"/>
        </w:rPr>
        <w:t>;</w:t>
      </w:r>
    </w:p>
    <w:p w14:paraId="3BBE57A5"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fAtriKey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TSynHighlighterAttributes </w:t>
      </w:r>
      <w:r>
        <w:rPr>
          <w:rFonts w:ascii="Courier New" w:hAnsi="Courier New" w:cs="Courier New"/>
          <w:b/>
          <w:color w:val="FF0000"/>
          <w:sz w:val="18"/>
          <w:lang w:eastAsia="en-US"/>
        </w:rPr>
        <w:t>;</w:t>
      </w:r>
    </w:p>
    <w:p w14:paraId="10351981"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fAtriNumber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TSynHighlighterAttributes </w:t>
      </w:r>
      <w:r>
        <w:rPr>
          <w:rFonts w:ascii="Courier New" w:hAnsi="Courier New" w:cs="Courier New"/>
          <w:b/>
          <w:color w:val="FF0000"/>
          <w:sz w:val="18"/>
          <w:lang w:eastAsia="en-US"/>
        </w:rPr>
        <w:t>;</w:t>
      </w:r>
    </w:p>
    <w:p w14:paraId="6020250E"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fAtriEspac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TSynHighlighterAttributes </w:t>
      </w:r>
      <w:r>
        <w:rPr>
          <w:rFonts w:ascii="Courier New" w:hAnsi="Courier New" w:cs="Courier New"/>
          <w:b/>
          <w:color w:val="FF0000"/>
          <w:sz w:val="18"/>
          <w:lang w:eastAsia="en-US"/>
        </w:rPr>
        <w:t>;</w:t>
      </w:r>
    </w:p>
    <w:p w14:paraId="4C3A76F5"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fAtriString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TSynHighlighterAttributes </w:t>
      </w:r>
      <w:r>
        <w:rPr>
          <w:rFonts w:ascii="Courier New" w:hAnsi="Courier New" w:cs="Courier New"/>
          <w:b/>
          <w:color w:val="FF0000"/>
          <w:sz w:val="18"/>
          <w:lang w:eastAsia="en-US"/>
        </w:rPr>
        <w:t>;</w:t>
      </w:r>
    </w:p>
    <w:p w14:paraId="79F26BEB"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public</w:t>
      </w:r>
    </w:p>
    <w:p w14:paraId="64230B2F"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SetLine </w:t>
      </w:r>
      <w:r>
        <w:rPr>
          <w:rFonts w:ascii="Courier New" w:hAnsi="Courier New" w:cs="Courier New"/>
          <w:b/>
          <w:color w:val="FF0000"/>
          <w:sz w:val="18"/>
          <w:lang w:eastAsia="en-US"/>
        </w:rPr>
        <w:t xml:space="preserve">( </w:t>
      </w:r>
      <w:r>
        <w:rPr>
          <w:rFonts w:ascii="Courier New" w:hAnsi="Courier New" w:cs="Courier New"/>
          <w:b/>
          <w:color w:val="008000"/>
          <w:sz w:val="18"/>
          <w:lang w:eastAsia="en-US"/>
        </w:rPr>
        <w:t xml:space="preserve">const </w:t>
      </w:r>
      <w:r>
        <w:rPr>
          <w:rFonts w:ascii="Courier New" w:hAnsi="Courier New" w:cs="Courier New"/>
          <w:color w:val="000000"/>
          <w:sz w:val="18"/>
          <w:lang w:eastAsia="en-US"/>
        </w:rPr>
        <w:t xml:space="preserve">NewValue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String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LineNumber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Integer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override </w:t>
      </w:r>
      <w:r>
        <w:rPr>
          <w:rFonts w:ascii="Courier New" w:hAnsi="Courier New" w:cs="Courier New"/>
          <w:b/>
          <w:color w:val="FF0000"/>
          <w:sz w:val="18"/>
          <w:lang w:eastAsia="en-US"/>
        </w:rPr>
        <w:t>;</w:t>
      </w:r>
    </w:p>
    <w:p w14:paraId="2F70EACF"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Next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override </w:t>
      </w:r>
      <w:r>
        <w:rPr>
          <w:rFonts w:ascii="Courier New" w:hAnsi="Courier New" w:cs="Courier New"/>
          <w:b/>
          <w:color w:val="FF0000"/>
          <w:sz w:val="18"/>
          <w:lang w:eastAsia="en-US"/>
        </w:rPr>
        <w:t>;</w:t>
      </w:r>
    </w:p>
    <w:p w14:paraId="19ECCDC9"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function </w:t>
      </w:r>
      <w:r>
        <w:rPr>
          <w:rFonts w:ascii="Courier New" w:hAnsi="Courier New" w:cs="Courier New"/>
          <w:color w:val="000000"/>
          <w:sz w:val="18"/>
          <w:lang w:eastAsia="en-US"/>
        </w:rPr>
        <w:t xml:space="preserve">GetEol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Boolean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override </w:t>
      </w:r>
      <w:r>
        <w:rPr>
          <w:rFonts w:ascii="Courier New" w:hAnsi="Courier New" w:cs="Courier New"/>
          <w:b/>
          <w:color w:val="FF0000"/>
          <w:sz w:val="18"/>
          <w:lang w:eastAsia="en-US"/>
        </w:rPr>
        <w:t>;</w:t>
      </w:r>
    </w:p>
    <w:p w14:paraId="2C9F4F8B"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GetTokenEx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out TokenStart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PChar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out TokenLength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integer </w:t>
      </w:r>
      <w:r>
        <w:rPr>
          <w:rFonts w:ascii="Courier New" w:hAnsi="Courier New" w:cs="Courier New"/>
          <w:b/>
          <w:color w:val="FF0000"/>
          <w:sz w:val="18"/>
          <w:lang w:eastAsia="en-US"/>
        </w:rPr>
        <w:t>);</w:t>
      </w:r>
    </w:p>
    <w:p w14:paraId="76BB51D2"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override </w:t>
      </w:r>
      <w:r>
        <w:rPr>
          <w:rFonts w:ascii="Courier New" w:hAnsi="Courier New" w:cs="Courier New"/>
          <w:b/>
          <w:color w:val="FF0000"/>
          <w:sz w:val="18"/>
          <w:lang w:eastAsia="en-US"/>
        </w:rPr>
        <w:t>;</w:t>
      </w:r>
    </w:p>
    <w:p w14:paraId="0B3EECB0"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function </w:t>
      </w:r>
      <w:r>
        <w:rPr>
          <w:rFonts w:ascii="Courier New" w:hAnsi="Courier New" w:cs="Courier New"/>
          <w:color w:val="000000"/>
          <w:sz w:val="18"/>
          <w:lang w:eastAsia="en-US"/>
        </w:rPr>
        <w:t xml:space="preserve">GetTokenAttribute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TSynHighlighterAttributes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override </w:t>
      </w:r>
      <w:r>
        <w:rPr>
          <w:rFonts w:ascii="Courier New" w:hAnsi="Courier New" w:cs="Courier New"/>
          <w:b/>
          <w:color w:val="FF0000"/>
          <w:sz w:val="18"/>
          <w:lang w:eastAsia="en-US"/>
        </w:rPr>
        <w:t>;</w:t>
      </w:r>
    </w:p>
    <w:p w14:paraId="080AD81C"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public</w:t>
      </w:r>
    </w:p>
    <w:p w14:paraId="2311582E"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GetToken </w:t>
      </w:r>
      <w:r>
        <w:rPr>
          <w:rFonts w:ascii="Courier New" w:hAnsi="Courier New" w:cs="Courier New"/>
          <w:b/>
          <w:color w:val="008000"/>
          <w:sz w:val="18"/>
          <w:lang w:eastAsia="en-US"/>
        </w:rPr>
        <w:t xml:space="preserve">function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String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override </w:t>
      </w:r>
      <w:r>
        <w:rPr>
          <w:rFonts w:ascii="Courier New" w:hAnsi="Courier New" w:cs="Courier New"/>
          <w:b/>
          <w:color w:val="FF0000"/>
          <w:sz w:val="18"/>
          <w:lang w:eastAsia="en-US"/>
        </w:rPr>
        <w:t>;</w:t>
      </w:r>
    </w:p>
    <w:p w14:paraId="6B70A46A"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function </w:t>
      </w:r>
      <w:r>
        <w:rPr>
          <w:rFonts w:ascii="Courier New" w:hAnsi="Courier New" w:cs="Courier New"/>
          <w:color w:val="000000"/>
          <w:sz w:val="18"/>
          <w:lang w:eastAsia="en-US"/>
        </w:rPr>
        <w:t xml:space="preserve">GetTokenPos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Integer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override </w:t>
      </w:r>
      <w:r>
        <w:rPr>
          <w:rFonts w:ascii="Courier New" w:hAnsi="Courier New" w:cs="Courier New"/>
          <w:b/>
          <w:color w:val="FF0000"/>
          <w:sz w:val="18"/>
          <w:lang w:eastAsia="en-US"/>
        </w:rPr>
        <w:t>;</w:t>
      </w:r>
    </w:p>
    <w:p w14:paraId="5B607031"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function </w:t>
      </w:r>
      <w:r>
        <w:rPr>
          <w:rFonts w:ascii="Courier New" w:hAnsi="Courier New" w:cs="Courier New"/>
          <w:color w:val="000000"/>
          <w:sz w:val="18"/>
          <w:lang w:eastAsia="en-US"/>
        </w:rPr>
        <w:t xml:space="preserve">GetTokenKind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integer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override </w:t>
      </w:r>
      <w:r>
        <w:rPr>
          <w:rFonts w:ascii="Courier New" w:hAnsi="Courier New" w:cs="Courier New"/>
          <w:b/>
          <w:color w:val="FF0000"/>
          <w:sz w:val="18"/>
          <w:lang w:eastAsia="en-US"/>
        </w:rPr>
        <w:t>;</w:t>
      </w:r>
    </w:p>
    <w:p w14:paraId="1DBCE10B"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constructor </w:t>
      </w:r>
      <w:r>
        <w:rPr>
          <w:rFonts w:ascii="Courier New" w:hAnsi="Courier New" w:cs="Courier New"/>
          <w:color w:val="000000"/>
          <w:sz w:val="18"/>
          <w:lang w:eastAsia="en-US"/>
        </w:rPr>
        <w:t xml:space="preserve">Create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AOwner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TComponent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override </w:t>
      </w:r>
      <w:r>
        <w:rPr>
          <w:rFonts w:ascii="Courier New" w:hAnsi="Courier New" w:cs="Courier New"/>
          <w:b/>
          <w:color w:val="FF0000"/>
          <w:sz w:val="18"/>
          <w:lang w:eastAsia="en-US"/>
        </w:rPr>
        <w:t>;</w:t>
      </w:r>
    </w:p>
    <w:p w14:paraId="72122348"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private</w:t>
      </w:r>
    </w:p>
    <w:p w14:paraId="3CE07B84"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CreateMethodTable </w:t>
      </w:r>
      <w:r>
        <w:rPr>
          <w:rFonts w:ascii="Courier New" w:hAnsi="Courier New" w:cs="Courier New"/>
          <w:b/>
          <w:color w:val="FF0000"/>
          <w:sz w:val="18"/>
          <w:lang w:eastAsia="en-US"/>
        </w:rPr>
        <w:t>;</w:t>
      </w:r>
    </w:p>
    <w:p w14:paraId="0AEF4242"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ProcIdent </w:t>
      </w:r>
      <w:r>
        <w:rPr>
          <w:rFonts w:ascii="Courier New" w:hAnsi="Courier New" w:cs="Courier New"/>
          <w:b/>
          <w:color w:val="FF0000"/>
          <w:sz w:val="18"/>
          <w:lang w:eastAsia="en-US"/>
        </w:rPr>
        <w:t>;</w:t>
      </w:r>
    </w:p>
    <w:p w14:paraId="17CDA683"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ProcNull </w:t>
      </w:r>
      <w:r>
        <w:rPr>
          <w:rFonts w:ascii="Courier New" w:hAnsi="Courier New" w:cs="Courier New"/>
          <w:b/>
          <w:color w:val="FF0000"/>
          <w:sz w:val="18"/>
          <w:lang w:eastAsia="en-US"/>
        </w:rPr>
        <w:t>;</w:t>
      </w:r>
    </w:p>
    <w:p w14:paraId="47799C79"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ProcSpace </w:t>
      </w:r>
      <w:r>
        <w:rPr>
          <w:rFonts w:ascii="Courier New" w:hAnsi="Courier New" w:cs="Courier New"/>
          <w:b/>
          <w:color w:val="FF0000"/>
          <w:sz w:val="18"/>
          <w:lang w:eastAsia="en-US"/>
        </w:rPr>
        <w:t>;</w:t>
      </w:r>
    </w:p>
    <w:p w14:paraId="1F74A03B"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ProcUnknown </w:t>
      </w:r>
      <w:r>
        <w:rPr>
          <w:rFonts w:ascii="Courier New" w:hAnsi="Courier New" w:cs="Courier New"/>
          <w:b/>
          <w:color w:val="FF0000"/>
          <w:sz w:val="18"/>
          <w:lang w:eastAsia="en-US"/>
        </w:rPr>
        <w:t>;</w:t>
      </w:r>
    </w:p>
    <w:p w14:paraId="5833BBD8"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53BA2116" w14:textId="77777777" w:rsidR="003033C0" w:rsidRDefault="003033C0">
      <w:pPr>
        <w:shd w:val="clear" w:color="auto" w:fill="DAEEF3"/>
        <w:spacing w:after="20"/>
        <w:jc w:val="both"/>
      </w:pPr>
    </w:p>
    <w:p w14:paraId="26943E1B" w14:textId="77777777" w:rsidR="003033C0" w:rsidRDefault="00000000">
      <w:pPr>
        <w:shd w:val="clear" w:color="auto" w:fill="DAEEF3"/>
        <w:spacing w:after="20"/>
        <w:jc w:val="both"/>
      </w:pPr>
      <w:r>
        <w:rPr>
          <w:rFonts w:ascii="Courier New" w:hAnsi="Courier New" w:cs="Courier New"/>
          <w:b/>
          <w:color w:val="008000"/>
          <w:sz w:val="18"/>
          <w:lang w:eastAsia="en-US"/>
        </w:rPr>
        <w:t>implementation</w:t>
      </w:r>
    </w:p>
    <w:p w14:paraId="201F67FA" w14:textId="77777777" w:rsidR="003033C0" w:rsidRDefault="003033C0">
      <w:pPr>
        <w:shd w:val="clear" w:color="auto" w:fill="DAEEF3"/>
        <w:spacing w:after="20"/>
        <w:jc w:val="both"/>
      </w:pPr>
    </w:p>
    <w:p w14:paraId="6FE4B750" w14:textId="77777777" w:rsidR="003033C0" w:rsidRDefault="00000000">
      <w:pPr>
        <w:shd w:val="clear" w:color="auto" w:fill="DAEEF3"/>
        <w:spacing w:after="20"/>
        <w:jc w:val="both"/>
      </w:pPr>
      <w:r>
        <w:rPr>
          <w:rFonts w:ascii="Courier New" w:hAnsi="Courier New" w:cs="Courier New"/>
          <w:b/>
          <w:color w:val="008000"/>
          <w:sz w:val="18"/>
          <w:lang w:eastAsia="en-US"/>
        </w:rPr>
        <w:t xml:space="preserve">constructor </w:t>
      </w:r>
      <w:r>
        <w:rPr>
          <w:rFonts w:ascii="Courier New" w:hAnsi="Courier New" w:cs="Courier New"/>
          <w:color w:val="000000"/>
          <w:sz w:val="18"/>
          <w:lang w:eastAsia="en-US"/>
        </w:rPr>
        <w:t xml:space="preserve">TSynMiColor.Create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AOwner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TComponent </w:t>
      </w:r>
      <w:r>
        <w:rPr>
          <w:rFonts w:ascii="Courier New" w:hAnsi="Courier New" w:cs="Courier New"/>
          <w:b/>
          <w:color w:val="FF0000"/>
          <w:sz w:val="18"/>
          <w:lang w:eastAsia="en-US"/>
        </w:rPr>
        <w:t>);</w:t>
      </w:r>
    </w:p>
    <w:p w14:paraId="34595B91" w14:textId="77777777" w:rsidR="003033C0" w:rsidRDefault="00000000">
      <w:pPr>
        <w:shd w:val="clear" w:color="auto" w:fill="DAEEF3"/>
        <w:spacing w:after="20"/>
        <w:jc w:val="both"/>
      </w:pPr>
      <w:r>
        <w:rPr>
          <w:rFonts w:ascii="Courier New" w:hAnsi="Courier New" w:cs="Courier New"/>
          <w:b/>
          <w:color w:val="0000FF"/>
          <w:sz w:val="18"/>
          <w:lang w:eastAsia="en-US"/>
        </w:rPr>
        <w:t xml:space="preserve">//Constructor </w:t>
      </w:r>
      <w:r>
        <w:rPr>
          <w:rFonts w:ascii="Courier New" w:hAnsi="Courier New" w:cs="Courier New"/>
          <w:color w:val="0000FF"/>
          <w:sz w:val="18"/>
          <w:lang w:eastAsia="en-US"/>
        </w:rPr>
        <w:t>of the class. Here you must create the attributes to use.</w:t>
      </w:r>
    </w:p>
    <w:p w14:paraId="631AABE8" w14:textId="77777777" w:rsidR="003033C0" w:rsidRDefault="00000000">
      <w:pPr>
        <w:shd w:val="clear" w:color="auto" w:fill="DAEEF3"/>
        <w:spacing w:after="20"/>
        <w:jc w:val="both"/>
      </w:pPr>
      <w:r>
        <w:rPr>
          <w:rFonts w:ascii="Courier New" w:hAnsi="Courier New" w:cs="Courier New"/>
          <w:b/>
          <w:color w:val="008000"/>
          <w:sz w:val="18"/>
          <w:lang w:eastAsia="en-US"/>
        </w:rPr>
        <w:t>begin</w:t>
      </w:r>
    </w:p>
    <w:p w14:paraId="1141C225"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inherited </w:t>
      </w:r>
      <w:r>
        <w:rPr>
          <w:rFonts w:ascii="Courier New" w:hAnsi="Courier New" w:cs="Courier New"/>
          <w:color w:val="000000"/>
          <w:sz w:val="18"/>
          <w:lang w:eastAsia="en-US"/>
        </w:rPr>
        <w:t xml:space="preserve">Create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AOwner </w:t>
      </w:r>
      <w:r>
        <w:rPr>
          <w:rFonts w:ascii="Courier New" w:hAnsi="Courier New" w:cs="Courier New"/>
          <w:b/>
          <w:color w:val="FF0000"/>
          <w:sz w:val="18"/>
          <w:lang w:eastAsia="en-US"/>
        </w:rPr>
        <w:t>);</w:t>
      </w:r>
    </w:p>
    <w:p w14:paraId="22C1B745"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comments attribute</w:t>
      </w:r>
    </w:p>
    <w:p w14:paraId="7CA0A3E2"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fAtriComment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TSynHighlighterAttributes.Create </w:t>
      </w:r>
      <w:r>
        <w:rPr>
          <w:rFonts w:ascii="Courier New" w:hAnsi="Courier New" w:cs="Courier New"/>
          <w:b/>
          <w:color w:val="FF0000"/>
          <w:sz w:val="18"/>
          <w:lang w:eastAsia="en-US"/>
        </w:rPr>
        <w:t xml:space="preserve">( </w:t>
      </w:r>
      <w:r>
        <w:rPr>
          <w:rFonts w:ascii="Courier New" w:hAnsi="Courier New" w:cs="Courier New"/>
          <w:color w:val="800080"/>
          <w:sz w:val="18"/>
          <w:lang w:eastAsia="en-US"/>
        </w:rPr>
        <w:t xml:space="preserve">'Comment' </w:t>
      </w:r>
      <w:r>
        <w:rPr>
          <w:rFonts w:ascii="Courier New" w:hAnsi="Courier New" w:cs="Courier New"/>
          <w:b/>
          <w:color w:val="FF0000"/>
          <w:sz w:val="18"/>
          <w:lang w:eastAsia="en-US"/>
        </w:rPr>
        <w:t>);</w:t>
      </w:r>
    </w:p>
    <w:p w14:paraId="39BC22CB"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fAtriComment.Style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[fsItalic]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in italics</w:t>
      </w:r>
    </w:p>
    <w:p w14:paraId="018F8BCF"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fAtriComment.Foreground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clGray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gray font color</w:t>
      </w:r>
    </w:p>
    <w:p w14:paraId="7AF3314E"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AddAttribute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fAtriComment </w:t>
      </w:r>
      <w:r>
        <w:rPr>
          <w:rFonts w:ascii="Courier New" w:hAnsi="Courier New" w:cs="Courier New"/>
          <w:b/>
          <w:color w:val="FF0000"/>
          <w:sz w:val="18"/>
          <w:lang w:eastAsia="en-US"/>
        </w:rPr>
        <w:t>);</w:t>
      </w:r>
    </w:p>
    <w:p w14:paraId="5EB76483"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keyword attribute</w:t>
      </w:r>
    </w:p>
    <w:p w14:paraId="3C97DF9D"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fAtriClave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TSynHighlighterAttributes.Create </w:t>
      </w:r>
      <w:r>
        <w:rPr>
          <w:rFonts w:ascii="Courier New" w:hAnsi="Courier New" w:cs="Courier New"/>
          <w:b/>
          <w:color w:val="FF0000"/>
          <w:sz w:val="18"/>
          <w:lang w:eastAsia="en-US"/>
        </w:rPr>
        <w:t xml:space="preserve">( </w:t>
      </w:r>
      <w:r>
        <w:rPr>
          <w:rFonts w:ascii="Courier New" w:hAnsi="Courier New" w:cs="Courier New"/>
          <w:color w:val="800080"/>
          <w:sz w:val="18"/>
          <w:lang w:eastAsia="en-US"/>
        </w:rPr>
        <w:t xml:space="preserve">'Key' </w:t>
      </w:r>
      <w:r>
        <w:rPr>
          <w:rFonts w:ascii="Courier New" w:hAnsi="Courier New" w:cs="Courier New"/>
          <w:b/>
          <w:color w:val="FF0000"/>
          <w:sz w:val="18"/>
          <w:lang w:eastAsia="en-US"/>
        </w:rPr>
        <w:t>);</w:t>
      </w:r>
    </w:p>
    <w:p w14:paraId="296A64B3"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fAtriClave.Style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[fsBold]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in bold</w:t>
      </w:r>
    </w:p>
    <w:p w14:paraId="71A5F89F"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fAtriClave.Foreground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clGreen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green font color</w:t>
      </w:r>
    </w:p>
    <w:p w14:paraId="073FE48D"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AddAttribute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fAtriKey </w:t>
      </w:r>
      <w:r>
        <w:rPr>
          <w:rFonts w:ascii="Courier New" w:hAnsi="Courier New" w:cs="Courier New"/>
          <w:b/>
          <w:color w:val="FF0000"/>
          <w:sz w:val="18"/>
          <w:lang w:eastAsia="en-US"/>
        </w:rPr>
        <w:t>);</w:t>
      </w:r>
    </w:p>
    <w:p w14:paraId="392FA135"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numbers attribute</w:t>
      </w:r>
    </w:p>
    <w:p w14:paraId="734839A1"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fAtriNumber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TSynHighlighterAttributes.Create </w:t>
      </w:r>
      <w:r>
        <w:rPr>
          <w:rFonts w:ascii="Courier New" w:hAnsi="Courier New" w:cs="Courier New"/>
          <w:b/>
          <w:color w:val="FF0000"/>
          <w:sz w:val="18"/>
          <w:lang w:eastAsia="en-US"/>
        </w:rPr>
        <w:t xml:space="preserve">( </w:t>
      </w:r>
      <w:r>
        <w:rPr>
          <w:rFonts w:ascii="Courier New" w:hAnsi="Courier New" w:cs="Courier New"/>
          <w:color w:val="800080"/>
          <w:sz w:val="18"/>
          <w:lang w:eastAsia="en-US"/>
        </w:rPr>
        <w:t xml:space="preserve">'Number' </w:t>
      </w:r>
      <w:r>
        <w:rPr>
          <w:rFonts w:ascii="Courier New" w:hAnsi="Courier New" w:cs="Courier New"/>
          <w:b/>
          <w:color w:val="FF0000"/>
          <w:sz w:val="18"/>
          <w:lang w:eastAsia="en-US"/>
        </w:rPr>
        <w:t>);</w:t>
      </w:r>
    </w:p>
    <w:p w14:paraId="34D7CB5A"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fAtriNumero.Foreground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clFuchsia </w:t>
      </w:r>
      <w:r>
        <w:rPr>
          <w:rFonts w:ascii="Courier New" w:hAnsi="Courier New" w:cs="Courier New"/>
          <w:b/>
          <w:color w:val="FF0000"/>
          <w:sz w:val="18"/>
          <w:lang w:eastAsia="en-US"/>
        </w:rPr>
        <w:t>;</w:t>
      </w:r>
    </w:p>
    <w:p w14:paraId="55A10AE5"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AddAttribute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fAtriNumber </w:t>
      </w:r>
      <w:r>
        <w:rPr>
          <w:rFonts w:ascii="Courier New" w:hAnsi="Courier New" w:cs="Courier New"/>
          <w:b/>
          <w:color w:val="FF0000"/>
          <w:sz w:val="18"/>
          <w:lang w:eastAsia="en-US"/>
        </w:rPr>
        <w:t>);</w:t>
      </w:r>
    </w:p>
    <w:p w14:paraId="1E2BCCCF"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spaces attribute. No attributes</w:t>
      </w:r>
    </w:p>
    <w:p w14:paraId="115CDDF8"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fAtriEspac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TSynHighlighterAttributes.Create </w:t>
      </w:r>
      <w:r>
        <w:rPr>
          <w:rFonts w:ascii="Courier New" w:hAnsi="Courier New" w:cs="Courier New"/>
          <w:b/>
          <w:color w:val="FF0000"/>
          <w:sz w:val="18"/>
          <w:lang w:eastAsia="en-US"/>
        </w:rPr>
        <w:t xml:space="preserve">( </w:t>
      </w:r>
      <w:r>
        <w:rPr>
          <w:rFonts w:ascii="Courier New" w:hAnsi="Courier New" w:cs="Courier New"/>
          <w:color w:val="800080"/>
          <w:sz w:val="18"/>
          <w:lang w:eastAsia="en-US"/>
        </w:rPr>
        <w:t xml:space="preserve">'space' </w:t>
      </w:r>
      <w:r>
        <w:rPr>
          <w:rFonts w:ascii="Courier New" w:hAnsi="Courier New" w:cs="Courier New"/>
          <w:b/>
          <w:color w:val="FF0000"/>
          <w:sz w:val="18"/>
          <w:lang w:eastAsia="en-US"/>
        </w:rPr>
        <w:t>);</w:t>
      </w:r>
    </w:p>
    <w:p w14:paraId="32BC327C"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AddAttribute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fAtriEspac </w:t>
      </w:r>
      <w:r>
        <w:rPr>
          <w:rFonts w:ascii="Courier New" w:hAnsi="Courier New" w:cs="Courier New"/>
          <w:b/>
          <w:color w:val="FF0000"/>
          <w:sz w:val="18"/>
          <w:lang w:eastAsia="en-US"/>
        </w:rPr>
        <w:t>);</w:t>
      </w:r>
    </w:p>
    <w:p w14:paraId="78E98C25"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strings attribute</w:t>
      </w:r>
    </w:p>
    <w:p w14:paraId="32B26420"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fAtriString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TSynHighlighterAttributes.Create </w:t>
      </w:r>
      <w:r>
        <w:rPr>
          <w:rFonts w:ascii="Courier New" w:hAnsi="Courier New" w:cs="Courier New"/>
          <w:b/>
          <w:color w:val="FF0000"/>
          <w:sz w:val="18"/>
          <w:lang w:eastAsia="en-US"/>
        </w:rPr>
        <w:t xml:space="preserve">( </w:t>
      </w:r>
      <w:r>
        <w:rPr>
          <w:rFonts w:ascii="Courier New" w:hAnsi="Courier New" w:cs="Courier New"/>
          <w:color w:val="800080"/>
          <w:sz w:val="18"/>
          <w:lang w:eastAsia="en-US"/>
        </w:rPr>
        <w:t xml:space="preserve">'String' </w:t>
      </w:r>
      <w:r>
        <w:rPr>
          <w:rFonts w:ascii="Courier New" w:hAnsi="Courier New" w:cs="Courier New"/>
          <w:b/>
          <w:color w:val="FF0000"/>
          <w:sz w:val="18"/>
          <w:lang w:eastAsia="en-US"/>
        </w:rPr>
        <w:t>);</w:t>
      </w:r>
    </w:p>
    <w:p w14:paraId="00B7DCB2"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fAtriString.Foreground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clBlue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blue font color</w:t>
      </w:r>
    </w:p>
    <w:p w14:paraId="289A4D91"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AddAttribute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fAtriString </w:t>
      </w:r>
      <w:r>
        <w:rPr>
          <w:rFonts w:ascii="Courier New" w:hAnsi="Courier New" w:cs="Courier New"/>
          <w:b/>
          <w:color w:val="FF0000"/>
          <w:sz w:val="18"/>
          <w:lang w:eastAsia="en-US"/>
        </w:rPr>
        <w:t>);</w:t>
      </w:r>
    </w:p>
    <w:p w14:paraId="429E704B" w14:textId="77777777" w:rsidR="003033C0" w:rsidRDefault="003033C0">
      <w:pPr>
        <w:shd w:val="clear" w:color="auto" w:fill="DAEEF3"/>
        <w:spacing w:after="20"/>
        <w:jc w:val="both"/>
      </w:pPr>
    </w:p>
    <w:p w14:paraId="5346D090"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CreateMethodTable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Build method table</w:t>
      </w:r>
    </w:p>
    <w:p w14:paraId="5EBC0844" w14:textId="77777777" w:rsidR="003033C0" w:rsidRDefault="00000000">
      <w:pPr>
        <w:shd w:val="clear" w:color="auto" w:fill="DAEEF3"/>
        <w:spacing w:after="20"/>
        <w:jc w:val="both"/>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6E95FE61" w14:textId="77777777" w:rsidR="003033C0" w:rsidRDefault="003033C0">
      <w:pPr>
        <w:shd w:val="clear" w:color="auto" w:fill="DAEEF3"/>
        <w:spacing w:after="20"/>
        <w:jc w:val="both"/>
      </w:pPr>
    </w:p>
    <w:p w14:paraId="0B4CBBBD" w14:textId="77777777" w:rsidR="003033C0" w:rsidRDefault="00000000">
      <w:pPr>
        <w:shd w:val="clear" w:color="auto" w:fill="DAEEF3"/>
        <w:spacing w:after="20"/>
        <w:jc w:val="both"/>
      </w:pP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TSynMyColor.CreateMethodTable </w:t>
      </w:r>
      <w:r>
        <w:rPr>
          <w:rFonts w:ascii="Courier New" w:hAnsi="Courier New" w:cs="Courier New"/>
          <w:b/>
          <w:color w:val="FF0000"/>
          <w:sz w:val="18"/>
          <w:lang w:eastAsia="en-US"/>
        </w:rPr>
        <w:t>;</w:t>
      </w:r>
    </w:p>
    <w:p w14:paraId="19CAF5BD" w14:textId="77777777" w:rsidR="003033C0" w:rsidRDefault="00000000">
      <w:pPr>
        <w:shd w:val="clear" w:color="auto" w:fill="DAEEF3"/>
        <w:spacing w:after="20"/>
        <w:jc w:val="both"/>
      </w:pPr>
      <w:r>
        <w:rPr>
          <w:rFonts w:ascii="Courier New" w:hAnsi="Courier New" w:cs="Courier New"/>
          <w:color w:val="000000"/>
          <w:sz w:val="18"/>
          <w:lang w:eastAsia="en-US"/>
        </w:rPr>
        <w:t>{Build the table of the functions used for each initial character of the token to be processed.</w:t>
      </w:r>
    </w:p>
    <w:p w14:paraId="1A42105B"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Provides a quick way to process a token by the initial character}</w:t>
      </w:r>
    </w:p>
    <w:p w14:paraId="737A2B7A" w14:textId="77777777" w:rsidR="003033C0" w:rsidRDefault="00000000">
      <w:pPr>
        <w:shd w:val="clear" w:color="auto" w:fill="DAEEF3"/>
        <w:spacing w:after="20"/>
        <w:jc w:val="both"/>
      </w:pPr>
      <w:r>
        <w:rPr>
          <w:rFonts w:ascii="Courier New" w:hAnsi="Courier New" w:cs="Courier New"/>
          <w:b/>
          <w:color w:val="008000"/>
          <w:sz w:val="18"/>
          <w:lang w:eastAsia="en-US"/>
        </w:rPr>
        <w:t>var</w:t>
      </w:r>
    </w:p>
    <w:p w14:paraId="30E2DEE8"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I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Char </w:t>
      </w:r>
      <w:r>
        <w:rPr>
          <w:rFonts w:ascii="Courier New" w:hAnsi="Courier New" w:cs="Courier New"/>
          <w:b/>
          <w:color w:val="FF0000"/>
          <w:sz w:val="18"/>
          <w:lang w:eastAsia="en-US"/>
        </w:rPr>
        <w:t>;</w:t>
      </w:r>
    </w:p>
    <w:p w14:paraId="0A8E403A" w14:textId="77777777" w:rsidR="003033C0" w:rsidRDefault="00000000">
      <w:pPr>
        <w:shd w:val="clear" w:color="auto" w:fill="DAEEF3"/>
        <w:spacing w:after="20"/>
        <w:jc w:val="both"/>
      </w:pPr>
      <w:r>
        <w:rPr>
          <w:rFonts w:ascii="Courier New" w:hAnsi="Courier New" w:cs="Courier New"/>
          <w:b/>
          <w:color w:val="008000"/>
          <w:sz w:val="18"/>
          <w:lang w:eastAsia="en-US"/>
        </w:rPr>
        <w:t>begin</w:t>
      </w:r>
    </w:p>
    <w:p w14:paraId="0E42B1A9"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for </w:t>
      </w:r>
      <w:r>
        <w:rPr>
          <w:rFonts w:ascii="Courier New" w:hAnsi="Courier New" w:cs="Courier New"/>
          <w:color w:val="000000"/>
          <w:sz w:val="18"/>
          <w:lang w:eastAsia="en-US"/>
        </w:rPr>
        <w:t xml:space="preserve">I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#0 </w:t>
      </w:r>
      <w:r>
        <w:rPr>
          <w:rFonts w:ascii="Courier New" w:hAnsi="Courier New" w:cs="Courier New"/>
          <w:b/>
          <w:color w:val="008000"/>
          <w:sz w:val="18"/>
          <w:lang w:eastAsia="en-US"/>
        </w:rPr>
        <w:t xml:space="preserve">to </w:t>
      </w:r>
      <w:r>
        <w:rPr>
          <w:rFonts w:ascii="Courier New" w:hAnsi="Courier New" w:cs="Courier New"/>
          <w:color w:val="000000"/>
          <w:sz w:val="18"/>
          <w:lang w:eastAsia="en-US"/>
        </w:rPr>
        <w:t xml:space="preserve">#255 </w:t>
      </w:r>
      <w:r>
        <w:rPr>
          <w:rFonts w:ascii="Courier New" w:hAnsi="Courier New" w:cs="Courier New"/>
          <w:b/>
          <w:color w:val="008000"/>
          <w:sz w:val="18"/>
          <w:lang w:eastAsia="en-US"/>
        </w:rPr>
        <w:t>do</w:t>
      </w:r>
    </w:p>
    <w:p w14:paraId="2FA669E7"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case </w:t>
      </w:r>
      <w:r>
        <w:rPr>
          <w:rFonts w:ascii="Courier New" w:hAnsi="Courier New" w:cs="Courier New"/>
          <w:color w:val="000000"/>
          <w:sz w:val="18"/>
          <w:lang w:eastAsia="en-US"/>
        </w:rPr>
        <w:t xml:space="preserve">I </w:t>
      </w:r>
      <w:r>
        <w:rPr>
          <w:rFonts w:ascii="Courier New" w:hAnsi="Courier New" w:cs="Courier New"/>
          <w:b/>
          <w:color w:val="008000"/>
          <w:sz w:val="18"/>
          <w:lang w:eastAsia="en-US"/>
        </w:rPr>
        <w:t>of</w:t>
      </w:r>
    </w:p>
    <w:p w14:paraId="1E397DAA"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800080"/>
          <w:sz w:val="18"/>
          <w:lang w:eastAsia="en-US"/>
        </w:rPr>
        <w:t xml:space="preserve">'_' </w:t>
      </w:r>
      <w:r>
        <w:rPr>
          <w:rFonts w:ascii="Courier New" w:hAnsi="Courier New" w:cs="Courier New"/>
          <w:color w:val="000000"/>
          <w:sz w:val="18"/>
          <w:lang w:eastAsia="en-US"/>
        </w:rPr>
        <w:t xml:space="preserve">,'A'..'Z','a'..'z'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fProcTable[I]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@ProcIdent </w:t>
      </w:r>
      <w:r>
        <w:rPr>
          <w:rFonts w:ascii="Courier New" w:hAnsi="Courier New" w:cs="Courier New"/>
          <w:b/>
          <w:color w:val="FF0000"/>
          <w:sz w:val="18"/>
          <w:lang w:eastAsia="en-US"/>
        </w:rPr>
        <w:t>;</w:t>
      </w:r>
    </w:p>
    <w:p w14:paraId="1E96A5D2"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#0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fProcTable[I]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@ProcNull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Read the end of string mark character</w:t>
      </w:r>
    </w:p>
    <w:p w14:paraId="14643292"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#1..#9, #11, #12, #14..#32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fProcTable[I]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@ProcSpace </w:t>
      </w:r>
      <w:r>
        <w:rPr>
          <w:rFonts w:ascii="Courier New" w:hAnsi="Courier New" w:cs="Courier New"/>
          <w:b/>
          <w:color w:val="FF0000"/>
          <w:sz w:val="18"/>
          <w:lang w:eastAsia="en-US"/>
        </w:rPr>
        <w:t>;</w:t>
      </w:r>
    </w:p>
    <w:p w14:paraId="62F4D73D"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else </w:t>
      </w:r>
      <w:r>
        <w:rPr>
          <w:rFonts w:ascii="Courier New" w:hAnsi="Courier New" w:cs="Courier New"/>
          <w:color w:val="000000"/>
          <w:sz w:val="18"/>
          <w:lang w:eastAsia="en-US"/>
        </w:rPr>
        <w:t xml:space="preserve">fProcTable[I]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@ProcUnknown </w:t>
      </w:r>
      <w:r>
        <w:rPr>
          <w:rFonts w:ascii="Courier New" w:hAnsi="Courier New" w:cs="Courier New"/>
          <w:b/>
          <w:color w:val="FF0000"/>
          <w:sz w:val="18"/>
          <w:lang w:eastAsia="en-US"/>
        </w:rPr>
        <w:t>;</w:t>
      </w:r>
    </w:p>
    <w:p w14:paraId="65F234F2"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17E61670" w14:textId="77777777" w:rsidR="003033C0" w:rsidRDefault="00000000">
      <w:pPr>
        <w:shd w:val="clear" w:color="auto" w:fill="DAEEF3"/>
        <w:spacing w:after="20"/>
        <w:jc w:val="both"/>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70F77717" w14:textId="77777777" w:rsidR="003033C0" w:rsidRDefault="003033C0">
      <w:pPr>
        <w:shd w:val="clear" w:color="auto" w:fill="DAEEF3"/>
        <w:spacing w:after="20"/>
        <w:jc w:val="both"/>
      </w:pPr>
    </w:p>
    <w:p w14:paraId="60A0943B" w14:textId="77777777" w:rsidR="003033C0" w:rsidRDefault="00000000">
      <w:pPr>
        <w:shd w:val="clear" w:color="auto" w:fill="DAEEF3"/>
        <w:spacing w:after="20"/>
        <w:jc w:val="both"/>
      </w:pP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TSynMiColor.ProcIdent </w:t>
      </w:r>
      <w:r>
        <w:rPr>
          <w:rFonts w:ascii="Courier New" w:hAnsi="Courier New" w:cs="Courier New"/>
          <w:b/>
          <w:color w:val="FF0000"/>
          <w:sz w:val="18"/>
          <w:lang w:eastAsia="en-US"/>
        </w:rPr>
        <w:t>;</w:t>
      </w:r>
    </w:p>
    <w:p w14:paraId="0B638469" w14:textId="77777777" w:rsidR="003033C0" w:rsidRDefault="00000000">
      <w:pPr>
        <w:shd w:val="clear" w:color="auto" w:fill="DAEEF3"/>
        <w:spacing w:after="20"/>
        <w:jc w:val="both"/>
      </w:pPr>
      <w:r>
        <w:rPr>
          <w:rFonts w:ascii="Courier New" w:hAnsi="Courier New" w:cs="Courier New"/>
          <w:b/>
          <w:color w:val="0000FF"/>
          <w:sz w:val="18"/>
          <w:lang w:eastAsia="en-US"/>
        </w:rPr>
        <w:t xml:space="preserve">// </w:t>
      </w:r>
      <w:r>
        <w:rPr>
          <w:rFonts w:ascii="Courier New" w:hAnsi="Courier New" w:cs="Courier New"/>
          <w:color w:val="0000FF"/>
          <w:sz w:val="18"/>
          <w:lang w:eastAsia="en-US"/>
        </w:rPr>
        <w:t>Processes an identifier or keyword</w:t>
      </w:r>
    </w:p>
    <w:p w14:paraId="03DB75FB" w14:textId="77777777" w:rsidR="003033C0" w:rsidRDefault="00000000">
      <w:pPr>
        <w:shd w:val="clear" w:color="auto" w:fill="DAEEF3"/>
        <w:spacing w:after="20"/>
        <w:jc w:val="both"/>
      </w:pPr>
      <w:r>
        <w:rPr>
          <w:rFonts w:ascii="Courier New" w:hAnsi="Courier New" w:cs="Courier New"/>
          <w:b/>
          <w:color w:val="008000"/>
          <w:sz w:val="18"/>
          <w:lang w:eastAsia="en-US"/>
        </w:rPr>
        <w:t>begin</w:t>
      </w:r>
    </w:p>
    <w:p w14:paraId="1549DCC0"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while </w:t>
      </w:r>
      <w:r>
        <w:rPr>
          <w:rFonts w:ascii="Courier New" w:hAnsi="Courier New" w:cs="Courier New"/>
          <w:color w:val="000000"/>
          <w:sz w:val="18"/>
          <w:lang w:eastAsia="en-US"/>
        </w:rPr>
        <w:t xml:space="preserve">linAct[posFin] </w:t>
      </w:r>
      <w:r>
        <w:rPr>
          <w:rFonts w:ascii="Courier New" w:hAnsi="Courier New" w:cs="Courier New"/>
          <w:b/>
          <w:color w:val="008000"/>
          <w:sz w:val="18"/>
          <w:lang w:eastAsia="en-US"/>
        </w:rPr>
        <w:t xml:space="preserve">in </w:t>
      </w:r>
      <w:r>
        <w:rPr>
          <w:rFonts w:ascii="Courier New" w:hAnsi="Courier New" w:cs="Courier New"/>
          <w:color w:val="000000"/>
          <w:sz w:val="18"/>
          <w:lang w:eastAsia="en-US"/>
        </w:rPr>
        <w:t xml:space="preserve">[ </w:t>
      </w:r>
      <w:r>
        <w:rPr>
          <w:rFonts w:ascii="Courier New" w:hAnsi="Courier New" w:cs="Courier New"/>
          <w:color w:val="800080"/>
          <w:sz w:val="18"/>
          <w:lang w:eastAsia="en-US"/>
        </w:rPr>
        <w:t xml:space="preserve">'_' </w:t>
      </w:r>
      <w:r>
        <w:rPr>
          <w:rFonts w:ascii="Courier New" w:hAnsi="Courier New" w:cs="Courier New"/>
          <w:color w:val="000000"/>
          <w:sz w:val="18"/>
          <w:lang w:eastAsia="en-US"/>
        </w:rPr>
        <w:t xml:space="preserve">,'A'..'Z','a'..'z'] </w:t>
      </w:r>
      <w:r>
        <w:rPr>
          <w:rFonts w:ascii="Courier New" w:hAnsi="Courier New" w:cs="Courier New"/>
          <w:b/>
          <w:color w:val="008000"/>
          <w:sz w:val="18"/>
          <w:lang w:eastAsia="en-US"/>
        </w:rPr>
        <w:t>do</w:t>
      </w:r>
    </w:p>
    <w:p w14:paraId="4DA67EED"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Inc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posEnd </w:t>
      </w:r>
      <w:r>
        <w:rPr>
          <w:rFonts w:ascii="Courier New" w:hAnsi="Courier New" w:cs="Courier New"/>
          <w:b/>
          <w:color w:val="FF0000"/>
          <w:sz w:val="18"/>
          <w:lang w:eastAsia="en-US"/>
        </w:rPr>
        <w:t>);</w:t>
      </w:r>
    </w:p>
    <w:p w14:paraId="07602763"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fTokenID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tkKey </w:t>
      </w:r>
      <w:r>
        <w:rPr>
          <w:rFonts w:ascii="Courier New" w:hAnsi="Courier New" w:cs="Courier New"/>
          <w:b/>
          <w:color w:val="FF0000"/>
          <w:sz w:val="18"/>
          <w:lang w:eastAsia="en-US"/>
        </w:rPr>
        <w:t>;</w:t>
      </w:r>
    </w:p>
    <w:p w14:paraId="0ED3B9EA" w14:textId="77777777" w:rsidR="003033C0" w:rsidRDefault="00000000">
      <w:pPr>
        <w:shd w:val="clear" w:color="auto" w:fill="DAEEF3"/>
        <w:spacing w:after="20"/>
        <w:jc w:val="both"/>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6B8FFB48" w14:textId="77777777" w:rsidR="003033C0" w:rsidRDefault="003033C0">
      <w:pPr>
        <w:shd w:val="clear" w:color="auto" w:fill="DAEEF3"/>
        <w:spacing w:after="20"/>
        <w:jc w:val="both"/>
      </w:pPr>
    </w:p>
    <w:p w14:paraId="0DA7D89E" w14:textId="77777777" w:rsidR="003033C0" w:rsidRDefault="00000000">
      <w:pPr>
        <w:shd w:val="clear" w:color="auto" w:fill="DAEEF3"/>
        <w:spacing w:after="20"/>
        <w:jc w:val="both"/>
      </w:pP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TSynMiColor.ProcNull </w:t>
      </w:r>
      <w:r>
        <w:rPr>
          <w:rFonts w:ascii="Courier New" w:hAnsi="Courier New" w:cs="Courier New"/>
          <w:b/>
          <w:color w:val="FF0000"/>
          <w:sz w:val="18"/>
          <w:lang w:eastAsia="en-US"/>
        </w:rPr>
        <w:t>;</w:t>
      </w:r>
    </w:p>
    <w:p w14:paraId="7B2DE8C1" w14:textId="77777777" w:rsidR="003033C0" w:rsidRDefault="00000000">
      <w:pPr>
        <w:shd w:val="clear" w:color="auto" w:fill="DAEEF3"/>
        <w:spacing w:after="20"/>
        <w:jc w:val="both"/>
      </w:pPr>
      <w:r>
        <w:rPr>
          <w:rFonts w:ascii="Courier New" w:hAnsi="Courier New" w:cs="Courier New"/>
          <w:b/>
          <w:color w:val="0000FF"/>
          <w:sz w:val="18"/>
          <w:lang w:eastAsia="en-US"/>
        </w:rPr>
        <w:t xml:space="preserve">// </w:t>
      </w:r>
      <w:r>
        <w:rPr>
          <w:rFonts w:ascii="Courier New" w:hAnsi="Courier New" w:cs="Courier New"/>
          <w:color w:val="0000FF"/>
          <w:sz w:val="18"/>
          <w:lang w:eastAsia="en-US"/>
        </w:rPr>
        <w:t>Processes the occurrence of character #0</w:t>
      </w:r>
    </w:p>
    <w:p w14:paraId="2B473FA2" w14:textId="77777777" w:rsidR="003033C0" w:rsidRDefault="00000000">
      <w:pPr>
        <w:shd w:val="clear" w:color="auto" w:fill="DAEEF3"/>
        <w:spacing w:after="20"/>
        <w:jc w:val="both"/>
      </w:pPr>
      <w:r>
        <w:rPr>
          <w:rFonts w:ascii="Courier New" w:hAnsi="Courier New" w:cs="Courier New"/>
          <w:b/>
          <w:color w:val="008000"/>
          <w:sz w:val="18"/>
          <w:lang w:eastAsia="en-US"/>
        </w:rPr>
        <w:t>begin</w:t>
      </w:r>
    </w:p>
    <w:p w14:paraId="6760E5B8"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fTokenID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tkNull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You only need this to indicate that the end of the line has been reached</w:t>
      </w:r>
    </w:p>
    <w:p w14:paraId="0B59A2B5" w14:textId="77777777" w:rsidR="003033C0" w:rsidRDefault="00000000">
      <w:pPr>
        <w:shd w:val="clear" w:color="auto" w:fill="DAEEF3"/>
        <w:spacing w:after="20"/>
        <w:jc w:val="both"/>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08C3AB96" w14:textId="77777777" w:rsidR="003033C0" w:rsidRDefault="00000000">
      <w:pPr>
        <w:shd w:val="clear" w:color="auto" w:fill="DAEEF3"/>
        <w:spacing w:after="20"/>
        <w:jc w:val="both"/>
      </w:pP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TSynMiColor.ProcSpace </w:t>
      </w:r>
      <w:r>
        <w:rPr>
          <w:rFonts w:ascii="Courier New" w:hAnsi="Courier New" w:cs="Courier New"/>
          <w:b/>
          <w:color w:val="FF0000"/>
          <w:sz w:val="18"/>
          <w:lang w:eastAsia="en-US"/>
        </w:rPr>
        <w:t>;</w:t>
      </w:r>
    </w:p>
    <w:p w14:paraId="559A44F3" w14:textId="77777777" w:rsidR="003033C0" w:rsidRDefault="00000000">
      <w:pPr>
        <w:shd w:val="clear" w:color="auto" w:fill="DAEEF3"/>
        <w:spacing w:after="20"/>
        <w:jc w:val="both"/>
      </w:pPr>
      <w:r>
        <w:rPr>
          <w:rFonts w:ascii="Courier New" w:hAnsi="Courier New" w:cs="Courier New"/>
          <w:b/>
          <w:color w:val="0000FF"/>
          <w:sz w:val="18"/>
          <w:lang w:eastAsia="en-US"/>
        </w:rPr>
        <w:t xml:space="preserve">// </w:t>
      </w:r>
      <w:r>
        <w:rPr>
          <w:rFonts w:ascii="Courier New" w:hAnsi="Courier New" w:cs="Courier New"/>
          <w:color w:val="0000FF"/>
          <w:sz w:val="18"/>
          <w:lang w:eastAsia="en-US"/>
        </w:rPr>
        <w:t>Processes character that is start of space</w:t>
      </w:r>
    </w:p>
    <w:p w14:paraId="1A54059B" w14:textId="77777777" w:rsidR="003033C0" w:rsidRDefault="00000000">
      <w:pPr>
        <w:shd w:val="clear" w:color="auto" w:fill="DAEEF3"/>
        <w:spacing w:after="20"/>
        <w:jc w:val="both"/>
      </w:pPr>
      <w:r>
        <w:rPr>
          <w:rFonts w:ascii="Courier New" w:hAnsi="Courier New" w:cs="Courier New"/>
          <w:b/>
          <w:color w:val="008000"/>
          <w:sz w:val="18"/>
          <w:lang w:eastAsia="en-US"/>
        </w:rPr>
        <w:t>begin</w:t>
      </w:r>
    </w:p>
    <w:p w14:paraId="2467D14B"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fTokenID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tkSpace </w:t>
      </w:r>
      <w:r>
        <w:rPr>
          <w:rFonts w:ascii="Courier New" w:hAnsi="Courier New" w:cs="Courier New"/>
          <w:b/>
          <w:color w:val="FF0000"/>
          <w:sz w:val="18"/>
          <w:lang w:eastAsia="en-US"/>
        </w:rPr>
        <w:t>;</w:t>
      </w:r>
    </w:p>
    <w:p w14:paraId="3DD4F6C0"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repeat</w:t>
      </w:r>
    </w:p>
    <w:p w14:paraId="2E0AE8AF"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Inc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posEnd </w:t>
      </w:r>
      <w:r>
        <w:rPr>
          <w:rFonts w:ascii="Courier New" w:hAnsi="Courier New" w:cs="Courier New"/>
          <w:b/>
          <w:color w:val="FF0000"/>
          <w:sz w:val="18"/>
          <w:lang w:eastAsia="en-US"/>
        </w:rPr>
        <w:t>);</w:t>
      </w:r>
    </w:p>
    <w:p w14:paraId="738D5F9B"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until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linAct[posEnd] </w:t>
      </w:r>
      <w:r>
        <w:rPr>
          <w:rFonts w:ascii="Courier New" w:hAnsi="Courier New" w:cs="Courier New"/>
          <w:b/>
          <w:color w:val="FF0000"/>
          <w:sz w:val="18"/>
          <w:lang w:eastAsia="en-US"/>
        </w:rPr>
        <w:t xml:space="preserve">&gt; </w:t>
      </w:r>
      <w:r>
        <w:rPr>
          <w:rFonts w:ascii="Courier New" w:hAnsi="Courier New" w:cs="Courier New"/>
          <w:color w:val="000000"/>
          <w:sz w:val="18"/>
          <w:lang w:eastAsia="en-US"/>
        </w:rPr>
        <w:t xml:space="preserve">#32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or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linAct[posEnd] </w:t>
      </w:r>
      <w:r>
        <w:rPr>
          <w:rFonts w:ascii="Courier New" w:hAnsi="Courier New" w:cs="Courier New"/>
          <w:b/>
          <w:color w:val="008000"/>
          <w:sz w:val="18"/>
          <w:lang w:eastAsia="en-US"/>
        </w:rPr>
        <w:t xml:space="preserve">in </w:t>
      </w:r>
      <w:r>
        <w:rPr>
          <w:rFonts w:ascii="Courier New" w:hAnsi="Courier New" w:cs="Courier New"/>
          <w:color w:val="000000"/>
          <w:sz w:val="18"/>
          <w:lang w:eastAsia="en-US"/>
        </w:rPr>
        <w:t xml:space="preserve">[#0, #10, #13] </w:t>
      </w:r>
      <w:r>
        <w:rPr>
          <w:rFonts w:ascii="Courier New" w:hAnsi="Courier New" w:cs="Courier New"/>
          <w:b/>
          <w:color w:val="FF0000"/>
          <w:sz w:val="18"/>
          <w:lang w:eastAsia="en-US"/>
        </w:rPr>
        <w:t>);</w:t>
      </w:r>
    </w:p>
    <w:p w14:paraId="1199BBF1" w14:textId="77777777" w:rsidR="003033C0" w:rsidRDefault="00000000">
      <w:pPr>
        <w:shd w:val="clear" w:color="auto" w:fill="DAEEF3"/>
        <w:spacing w:after="20"/>
        <w:jc w:val="both"/>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51CBBF20" w14:textId="77777777" w:rsidR="003033C0" w:rsidRDefault="00000000">
      <w:pPr>
        <w:shd w:val="clear" w:color="auto" w:fill="DAEEF3"/>
        <w:spacing w:after="20"/>
        <w:jc w:val="both"/>
      </w:pP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TSynMiColor.ProcUnknown </w:t>
      </w:r>
      <w:r>
        <w:rPr>
          <w:rFonts w:ascii="Courier New" w:hAnsi="Courier New" w:cs="Courier New"/>
          <w:b/>
          <w:color w:val="FF0000"/>
          <w:sz w:val="18"/>
          <w:lang w:eastAsia="en-US"/>
        </w:rPr>
        <w:t>;</w:t>
      </w:r>
    </w:p>
    <w:p w14:paraId="10701FC5" w14:textId="77777777" w:rsidR="003033C0" w:rsidRDefault="00000000">
      <w:pPr>
        <w:shd w:val="clear" w:color="auto" w:fill="DAEEF3"/>
        <w:spacing w:after="20"/>
        <w:jc w:val="both"/>
      </w:pPr>
      <w:r>
        <w:rPr>
          <w:rFonts w:ascii="Courier New" w:hAnsi="Courier New" w:cs="Courier New"/>
          <w:b/>
          <w:color w:val="008000"/>
          <w:sz w:val="18"/>
          <w:lang w:eastAsia="en-US"/>
        </w:rPr>
        <w:t>begin</w:t>
      </w:r>
    </w:p>
    <w:p w14:paraId="387F86AF"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inc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posEnd </w:t>
      </w:r>
      <w:r>
        <w:rPr>
          <w:rFonts w:ascii="Courier New" w:hAnsi="Courier New" w:cs="Courier New"/>
          <w:b/>
          <w:color w:val="FF0000"/>
          <w:sz w:val="18"/>
          <w:lang w:eastAsia="en-US"/>
        </w:rPr>
        <w:t>);</w:t>
      </w:r>
    </w:p>
    <w:p w14:paraId="0F5EB14F"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while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linAct[posEnd] </w:t>
      </w:r>
      <w:r>
        <w:rPr>
          <w:rFonts w:ascii="Courier New" w:hAnsi="Courier New" w:cs="Courier New"/>
          <w:b/>
          <w:color w:val="008000"/>
          <w:sz w:val="18"/>
          <w:lang w:eastAsia="en-US"/>
        </w:rPr>
        <w:t xml:space="preserve">in </w:t>
      </w:r>
      <w:r>
        <w:rPr>
          <w:rFonts w:ascii="Courier New" w:hAnsi="Courier New" w:cs="Courier New"/>
          <w:color w:val="000000"/>
          <w:sz w:val="18"/>
          <w:lang w:eastAsia="en-US"/>
        </w:rPr>
        <w:t xml:space="preserve">[#128..#191]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OR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continued utf8 subcode</w:t>
      </w:r>
    </w:p>
    <w:p w14:paraId="3EC4CCFC"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linAct[posEnd] </w:t>
      </w:r>
      <w:r>
        <w:rPr>
          <w:rFonts w:ascii="Courier New" w:hAnsi="Courier New" w:cs="Courier New"/>
          <w:b/>
          <w:color w:val="FF0000"/>
          <w:sz w:val="18"/>
          <w:lang w:eastAsia="en-US"/>
        </w:rPr>
        <w:t xml:space="preserve">&lt;&gt; </w:t>
      </w:r>
      <w:r>
        <w:rPr>
          <w:rFonts w:ascii="Courier New" w:hAnsi="Courier New" w:cs="Courier New"/>
          <w:color w:val="000000"/>
          <w:sz w:val="18"/>
          <w:lang w:eastAsia="en-US"/>
        </w:rPr>
        <w:t xml:space="preserve">#0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and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fProcTable[linAct[posFin]]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@ProcUnknown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do </w:t>
      </w:r>
      <w:r>
        <w:rPr>
          <w:rFonts w:ascii="Courier New" w:hAnsi="Courier New" w:cs="Courier New"/>
          <w:color w:val="000000"/>
          <w:sz w:val="18"/>
          <w:lang w:eastAsia="en-US"/>
        </w:rPr>
        <w:t xml:space="preserve">inc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posEnd </w:t>
      </w:r>
      <w:r>
        <w:rPr>
          <w:rFonts w:ascii="Courier New" w:hAnsi="Courier New" w:cs="Courier New"/>
          <w:b/>
          <w:color w:val="FF0000"/>
          <w:sz w:val="18"/>
          <w:lang w:eastAsia="en-US"/>
        </w:rPr>
        <w:t>);</w:t>
      </w:r>
    </w:p>
    <w:p w14:paraId="1EF8BC9C"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fTokenID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tkUnknown </w:t>
      </w:r>
      <w:r>
        <w:rPr>
          <w:rFonts w:ascii="Courier New" w:hAnsi="Courier New" w:cs="Courier New"/>
          <w:b/>
          <w:color w:val="FF0000"/>
          <w:sz w:val="18"/>
          <w:lang w:eastAsia="en-US"/>
        </w:rPr>
        <w:t>;</w:t>
      </w:r>
    </w:p>
    <w:p w14:paraId="47687713" w14:textId="77777777" w:rsidR="003033C0" w:rsidRDefault="00000000">
      <w:pPr>
        <w:shd w:val="clear" w:color="auto" w:fill="DAEEF3"/>
        <w:spacing w:after="20"/>
        <w:jc w:val="both"/>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0DACFBE8" w14:textId="77777777" w:rsidR="003033C0" w:rsidRDefault="003033C0">
      <w:pPr>
        <w:shd w:val="clear" w:color="auto" w:fill="DAEEF3"/>
        <w:spacing w:after="20"/>
        <w:jc w:val="both"/>
      </w:pPr>
    </w:p>
    <w:p w14:paraId="4048AB41" w14:textId="77777777" w:rsidR="003033C0" w:rsidRDefault="00000000">
      <w:pPr>
        <w:shd w:val="clear" w:color="auto" w:fill="DAEEF3"/>
        <w:spacing w:after="20"/>
        <w:jc w:val="both"/>
      </w:pP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TSynMiColor.SetLine </w:t>
      </w:r>
      <w:r>
        <w:rPr>
          <w:rFonts w:ascii="Courier New" w:hAnsi="Courier New" w:cs="Courier New"/>
          <w:b/>
          <w:color w:val="FF0000"/>
          <w:sz w:val="18"/>
          <w:lang w:eastAsia="en-US"/>
        </w:rPr>
        <w:t xml:space="preserve">( </w:t>
      </w:r>
      <w:r>
        <w:rPr>
          <w:rFonts w:ascii="Courier New" w:hAnsi="Courier New" w:cs="Courier New"/>
          <w:b/>
          <w:color w:val="008000"/>
          <w:sz w:val="18"/>
          <w:lang w:eastAsia="en-US"/>
        </w:rPr>
        <w:t xml:space="preserve">const </w:t>
      </w:r>
      <w:r>
        <w:rPr>
          <w:rFonts w:ascii="Courier New" w:hAnsi="Courier New" w:cs="Courier New"/>
          <w:color w:val="000000"/>
          <w:sz w:val="18"/>
          <w:lang w:eastAsia="en-US"/>
        </w:rPr>
        <w:t xml:space="preserve">NewValue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String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LineNumber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Integer </w:t>
      </w:r>
      <w:r>
        <w:rPr>
          <w:rFonts w:ascii="Courier New" w:hAnsi="Courier New" w:cs="Courier New"/>
          <w:b/>
          <w:color w:val="FF0000"/>
          <w:sz w:val="18"/>
          <w:lang w:eastAsia="en-US"/>
        </w:rPr>
        <w:t>);</w:t>
      </w:r>
    </w:p>
    <w:p w14:paraId="3EDEAA64" w14:textId="77777777" w:rsidR="003033C0" w:rsidRDefault="00000000">
      <w:pPr>
        <w:shd w:val="clear" w:color="auto" w:fill="DAEEF3"/>
        <w:spacing w:after="20"/>
        <w:jc w:val="both"/>
      </w:pPr>
      <w:r>
        <w:rPr>
          <w:rFonts w:ascii="Courier New" w:hAnsi="Courier New" w:cs="Courier New"/>
          <w:color w:val="000000"/>
          <w:sz w:val="18"/>
          <w:lang w:eastAsia="en-US"/>
        </w:rPr>
        <w:t>{It is called by the editor, whenever you need to update the information of</w:t>
      </w:r>
    </w:p>
    <w:p w14:paraId="7F3B86A1"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colored on a line. After calling this function, it is expected that</w:t>
      </w:r>
    </w:p>
    <w:p w14:paraId="29A8D98F"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GetTokenEx, return the current token. And also after every call to</w:t>
      </w:r>
    </w:p>
    <w:p w14:paraId="4DAEFB38"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"Next".}</w:t>
      </w:r>
    </w:p>
    <w:p w14:paraId="4CE87CFE" w14:textId="77777777" w:rsidR="003033C0" w:rsidRDefault="00000000">
      <w:pPr>
        <w:shd w:val="clear" w:color="auto" w:fill="DAEEF3"/>
        <w:spacing w:after="20"/>
        <w:jc w:val="both"/>
      </w:pPr>
      <w:r>
        <w:rPr>
          <w:rFonts w:ascii="Courier New" w:hAnsi="Courier New" w:cs="Courier New"/>
          <w:b/>
          <w:color w:val="008000"/>
          <w:sz w:val="18"/>
          <w:lang w:eastAsia="en-US"/>
        </w:rPr>
        <w:t>begin</w:t>
      </w:r>
    </w:p>
    <w:p w14:paraId="0E0FFA76"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inherited </w:t>
      </w:r>
      <w:r>
        <w:rPr>
          <w:rFonts w:ascii="Courier New" w:hAnsi="Courier New" w:cs="Courier New"/>
          <w:b/>
          <w:color w:val="FF0000"/>
          <w:sz w:val="18"/>
          <w:lang w:eastAsia="en-US"/>
        </w:rPr>
        <w:t>;</w:t>
      </w:r>
    </w:p>
    <w:p w14:paraId="160840B5"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linAct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PChar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NewValue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copy the current line</w:t>
      </w:r>
    </w:p>
    <w:p w14:paraId="55A7304D"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endPos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0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points to the first character</w:t>
      </w:r>
    </w:p>
    <w:p w14:paraId="09F4DDEE"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Next </w:t>
      </w:r>
      <w:r>
        <w:rPr>
          <w:rFonts w:ascii="Courier New" w:hAnsi="Courier New" w:cs="Courier New"/>
          <w:b/>
          <w:color w:val="FF0000"/>
          <w:sz w:val="18"/>
          <w:lang w:eastAsia="en-US"/>
        </w:rPr>
        <w:t>;</w:t>
      </w:r>
    </w:p>
    <w:p w14:paraId="11F2B2C7" w14:textId="77777777" w:rsidR="003033C0" w:rsidRDefault="00000000">
      <w:pPr>
        <w:shd w:val="clear" w:color="auto" w:fill="DAEEF3"/>
        <w:spacing w:after="20"/>
        <w:jc w:val="both"/>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26C1426D" w14:textId="77777777" w:rsidR="003033C0" w:rsidRDefault="003033C0">
      <w:pPr>
        <w:shd w:val="clear" w:color="auto" w:fill="DAEEF3"/>
        <w:spacing w:after="20"/>
        <w:jc w:val="both"/>
      </w:pPr>
    </w:p>
    <w:p w14:paraId="5F1E2A09" w14:textId="77777777" w:rsidR="003033C0" w:rsidRDefault="00000000">
      <w:pPr>
        <w:shd w:val="clear" w:color="auto" w:fill="DAEEF3"/>
        <w:spacing w:after="20"/>
        <w:jc w:val="both"/>
      </w:pP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TSynMiColor.Next </w:t>
      </w:r>
      <w:r>
        <w:rPr>
          <w:rFonts w:ascii="Courier New" w:hAnsi="Courier New" w:cs="Courier New"/>
          <w:b/>
          <w:color w:val="FF0000"/>
          <w:sz w:val="18"/>
          <w:lang w:eastAsia="en-US"/>
        </w:rPr>
        <w:t>;</w:t>
      </w:r>
    </w:p>
    <w:p w14:paraId="233F7E54" w14:textId="77777777" w:rsidR="003033C0" w:rsidRDefault="00000000">
      <w:pPr>
        <w:shd w:val="clear" w:color="auto" w:fill="DAEEF3"/>
        <w:spacing w:after="20"/>
        <w:jc w:val="both"/>
      </w:pPr>
      <w:r>
        <w:rPr>
          <w:rFonts w:ascii="Courier New" w:hAnsi="Courier New" w:cs="Courier New"/>
          <w:b/>
          <w:color w:val="0000FF"/>
          <w:sz w:val="18"/>
          <w:lang w:eastAsia="en-US"/>
        </w:rPr>
        <w:t xml:space="preserve">// </w:t>
      </w:r>
      <w:r>
        <w:rPr>
          <w:rFonts w:ascii="Courier New" w:hAnsi="Courier New" w:cs="Courier New"/>
          <w:color w:val="0000FF"/>
          <w:sz w:val="18"/>
          <w:lang w:eastAsia="en-US"/>
        </w:rPr>
        <w:t>Called by SynEdit, to access the next Token.</w:t>
      </w:r>
    </w:p>
    <w:p w14:paraId="55DE14F0" w14:textId="77777777" w:rsidR="003033C0" w:rsidRDefault="00000000">
      <w:pPr>
        <w:shd w:val="clear" w:color="auto" w:fill="DAEEF3"/>
        <w:spacing w:after="20"/>
        <w:jc w:val="both"/>
      </w:pPr>
      <w:r>
        <w:rPr>
          <w:rFonts w:ascii="Courier New" w:hAnsi="Courier New" w:cs="Courier New"/>
          <w:b/>
          <w:color w:val="008000"/>
          <w:sz w:val="18"/>
          <w:lang w:eastAsia="en-US"/>
        </w:rPr>
        <w:t>begin</w:t>
      </w:r>
    </w:p>
    <w:p w14:paraId="43D60C69"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StartPos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EndPos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point to the next token</w:t>
      </w:r>
    </w:p>
    <w:p w14:paraId="05A6EE17"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fProcTable[linAct[posEnd]]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The corresponding function is executed.</w:t>
      </w:r>
    </w:p>
    <w:p w14:paraId="7008A8F1" w14:textId="77777777" w:rsidR="003033C0" w:rsidRDefault="00000000">
      <w:pPr>
        <w:shd w:val="clear" w:color="auto" w:fill="DAEEF3"/>
        <w:spacing w:after="20"/>
        <w:jc w:val="both"/>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1746156C" w14:textId="77777777" w:rsidR="003033C0" w:rsidRDefault="003033C0">
      <w:pPr>
        <w:shd w:val="clear" w:color="auto" w:fill="DAEEF3"/>
        <w:spacing w:after="20"/>
        <w:jc w:val="both"/>
      </w:pPr>
    </w:p>
    <w:p w14:paraId="76B08B0D" w14:textId="77777777" w:rsidR="003033C0" w:rsidRDefault="00000000">
      <w:pPr>
        <w:shd w:val="clear" w:color="auto" w:fill="DAEEF3"/>
        <w:spacing w:after="20"/>
        <w:jc w:val="both"/>
      </w:pPr>
      <w:r>
        <w:rPr>
          <w:rFonts w:ascii="Courier New" w:hAnsi="Courier New" w:cs="Courier New"/>
          <w:b/>
          <w:color w:val="008000"/>
          <w:sz w:val="18"/>
          <w:lang w:eastAsia="en-US"/>
        </w:rPr>
        <w:t xml:space="preserve">function </w:t>
      </w:r>
      <w:r>
        <w:rPr>
          <w:rFonts w:ascii="Courier New" w:hAnsi="Courier New" w:cs="Courier New"/>
          <w:color w:val="000000"/>
          <w:sz w:val="18"/>
          <w:lang w:eastAsia="en-US"/>
        </w:rPr>
        <w:t xml:space="preserve">TSynMiColor.GetEol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Boolean </w:t>
      </w:r>
      <w:r>
        <w:rPr>
          <w:rFonts w:ascii="Courier New" w:hAnsi="Courier New" w:cs="Courier New"/>
          <w:b/>
          <w:color w:val="FF0000"/>
          <w:sz w:val="18"/>
          <w:lang w:eastAsia="en-US"/>
        </w:rPr>
        <w:t>;</w:t>
      </w:r>
    </w:p>
    <w:p w14:paraId="6DD3621D" w14:textId="77777777" w:rsidR="003033C0" w:rsidRDefault="00000000">
      <w:pPr>
        <w:shd w:val="clear" w:color="auto" w:fill="DAEEF3"/>
        <w:spacing w:after="20"/>
        <w:jc w:val="both"/>
      </w:pPr>
      <w:r>
        <w:rPr>
          <w:rFonts w:ascii="Courier New" w:hAnsi="Courier New" w:cs="Courier New"/>
          <w:color w:val="000000"/>
          <w:sz w:val="18"/>
          <w:lang w:eastAsia="en-US"/>
        </w:rPr>
        <w:t>{Indicates when the end of the line has been reached}</w:t>
      </w:r>
    </w:p>
    <w:p w14:paraId="6167DE0E" w14:textId="77777777" w:rsidR="003033C0" w:rsidRDefault="00000000">
      <w:pPr>
        <w:shd w:val="clear" w:color="auto" w:fill="DAEEF3"/>
        <w:spacing w:after="20"/>
        <w:jc w:val="both"/>
      </w:pPr>
      <w:r>
        <w:rPr>
          <w:rFonts w:ascii="Courier New" w:hAnsi="Courier New" w:cs="Courier New"/>
          <w:b/>
          <w:color w:val="008000"/>
          <w:sz w:val="18"/>
          <w:lang w:eastAsia="en-US"/>
        </w:rPr>
        <w:t>begin</w:t>
      </w:r>
    </w:p>
    <w:p w14:paraId="68BEB219"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Result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fTokenId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tkNull </w:t>
      </w:r>
      <w:r>
        <w:rPr>
          <w:rFonts w:ascii="Courier New" w:hAnsi="Courier New" w:cs="Courier New"/>
          <w:b/>
          <w:color w:val="FF0000"/>
          <w:sz w:val="18"/>
          <w:lang w:eastAsia="en-US"/>
        </w:rPr>
        <w:t>;</w:t>
      </w:r>
    </w:p>
    <w:p w14:paraId="76C36250" w14:textId="77777777" w:rsidR="003033C0" w:rsidRDefault="00000000">
      <w:pPr>
        <w:shd w:val="clear" w:color="auto" w:fill="DAEEF3"/>
        <w:spacing w:after="20"/>
        <w:jc w:val="both"/>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409F9338" w14:textId="77777777" w:rsidR="003033C0" w:rsidRDefault="003033C0">
      <w:pPr>
        <w:shd w:val="clear" w:color="auto" w:fill="DAEEF3"/>
        <w:spacing w:after="20"/>
        <w:jc w:val="both"/>
      </w:pPr>
    </w:p>
    <w:p w14:paraId="44DFA46F" w14:textId="77777777" w:rsidR="003033C0" w:rsidRDefault="00000000">
      <w:pPr>
        <w:shd w:val="clear" w:color="auto" w:fill="DAEEF3"/>
        <w:spacing w:after="20"/>
        <w:jc w:val="both"/>
      </w:pP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TSynMiColor.GetTokenEx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out TokenStart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PChar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out TokenLength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integer </w:t>
      </w:r>
      <w:r>
        <w:rPr>
          <w:rFonts w:ascii="Courier New" w:hAnsi="Courier New" w:cs="Courier New"/>
          <w:b/>
          <w:color w:val="FF0000"/>
          <w:sz w:val="18"/>
          <w:lang w:eastAsia="en-US"/>
        </w:rPr>
        <w:t>);</w:t>
      </w:r>
    </w:p>
    <w:p w14:paraId="52B40F0A" w14:textId="77777777" w:rsidR="003033C0" w:rsidRDefault="00000000">
      <w:pPr>
        <w:shd w:val="clear" w:color="auto" w:fill="DAEEF3"/>
        <w:spacing w:after="20"/>
        <w:jc w:val="both"/>
      </w:pPr>
      <w:r>
        <w:rPr>
          <w:rFonts w:ascii="Courier New" w:hAnsi="Courier New" w:cs="Courier New"/>
          <w:color w:val="000000"/>
          <w:sz w:val="18"/>
          <w:lang w:eastAsia="en-US"/>
        </w:rPr>
        <w:t>{Returns information about the current token}</w:t>
      </w:r>
    </w:p>
    <w:p w14:paraId="60B1CEDE" w14:textId="77777777" w:rsidR="003033C0" w:rsidRDefault="00000000">
      <w:pPr>
        <w:shd w:val="clear" w:color="auto" w:fill="DAEEF3"/>
        <w:spacing w:after="20"/>
        <w:jc w:val="both"/>
      </w:pPr>
      <w:r>
        <w:rPr>
          <w:rFonts w:ascii="Courier New" w:hAnsi="Courier New" w:cs="Courier New"/>
          <w:b/>
          <w:color w:val="008000"/>
          <w:sz w:val="18"/>
          <w:lang w:eastAsia="en-US"/>
        </w:rPr>
        <w:t>begin</w:t>
      </w:r>
    </w:p>
    <w:p w14:paraId="205A0B7E"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TokenLength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posEnd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posIni </w:t>
      </w:r>
      <w:r>
        <w:rPr>
          <w:rFonts w:ascii="Courier New" w:hAnsi="Courier New" w:cs="Courier New"/>
          <w:b/>
          <w:color w:val="FF0000"/>
          <w:sz w:val="18"/>
          <w:lang w:eastAsia="en-US"/>
        </w:rPr>
        <w:t>;</w:t>
      </w:r>
    </w:p>
    <w:p w14:paraId="3977A961"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TokenStart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linAct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posIni </w:t>
      </w:r>
      <w:r>
        <w:rPr>
          <w:rFonts w:ascii="Courier New" w:hAnsi="Courier New" w:cs="Courier New"/>
          <w:b/>
          <w:color w:val="FF0000"/>
          <w:sz w:val="18"/>
          <w:lang w:eastAsia="en-US"/>
        </w:rPr>
        <w:t>;</w:t>
      </w:r>
    </w:p>
    <w:p w14:paraId="3EA9C874" w14:textId="77777777" w:rsidR="003033C0" w:rsidRDefault="00000000">
      <w:pPr>
        <w:shd w:val="clear" w:color="auto" w:fill="DAEEF3"/>
        <w:spacing w:after="20"/>
        <w:jc w:val="both"/>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127BD84B" w14:textId="77777777" w:rsidR="003033C0" w:rsidRDefault="003033C0">
      <w:pPr>
        <w:shd w:val="clear" w:color="auto" w:fill="DAEEF3"/>
        <w:spacing w:after="20"/>
        <w:jc w:val="both"/>
      </w:pPr>
    </w:p>
    <w:p w14:paraId="34257A08" w14:textId="77777777" w:rsidR="003033C0" w:rsidRDefault="00000000">
      <w:pPr>
        <w:shd w:val="clear" w:color="auto" w:fill="DAEEF3"/>
        <w:spacing w:after="20"/>
        <w:jc w:val="both"/>
      </w:pPr>
      <w:r>
        <w:rPr>
          <w:rFonts w:ascii="Courier New" w:hAnsi="Courier New" w:cs="Courier New"/>
          <w:b/>
          <w:color w:val="008000"/>
          <w:sz w:val="18"/>
          <w:lang w:eastAsia="en-US"/>
        </w:rPr>
        <w:t xml:space="preserve">function </w:t>
      </w:r>
      <w:r>
        <w:rPr>
          <w:rFonts w:ascii="Courier New" w:hAnsi="Courier New" w:cs="Courier New"/>
          <w:color w:val="000000"/>
          <w:sz w:val="18"/>
          <w:lang w:eastAsia="en-US"/>
        </w:rPr>
        <w:t xml:space="preserve">TSynMiColor.GetTokenAttribute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TSynHighlighterAttributes </w:t>
      </w:r>
      <w:r>
        <w:rPr>
          <w:rFonts w:ascii="Courier New" w:hAnsi="Courier New" w:cs="Courier New"/>
          <w:b/>
          <w:color w:val="FF0000"/>
          <w:sz w:val="18"/>
          <w:lang w:eastAsia="en-US"/>
        </w:rPr>
        <w:t>;</w:t>
      </w:r>
    </w:p>
    <w:p w14:paraId="1CC75502" w14:textId="77777777" w:rsidR="003033C0" w:rsidRDefault="00000000">
      <w:pPr>
        <w:shd w:val="clear" w:color="auto" w:fill="DAEEF3"/>
        <w:spacing w:after="20"/>
        <w:jc w:val="both"/>
      </w:pPr>
      <w:r>
        <w:rPr>
          <w:rFonts w:ascii="Courier New" w:hAnsi="Courier New" w:cs="Courier New"/>
          <w:b/>
          <w:color w:val="0000FF"/>
          <w:sz w:val="18"/>
          <w:lang w:eastAsia="en-US"/>
        </w:rPr>
        <w:t xml:space="preserve">// </w:t>
      </w:r>
      <w:r>
        <w:rPr>
          <w:rFonts w:ascii="Courier New" w:hAnsi="Courier New" w:cs="Courier New"/>
          <w:color w:val="0000FF"/>
          <w:sz w:val="18"/>
          <w:lang w:eastAsia="en-US"/>
        </w:rPr>
        <w:t>Returns information about the current token</w:t>
      </w:r>
    </w:p>
    <w:p w14:paraId="2614E7DF" w14:textId="77777777" w:rsidR="003033C0" w:rsidRDefault="00000000">
      <w:pPr>
        <w:shd w:val="clear" w:color="auto" w:fill="DAEEF3"/>
        <w:spacing w:after="20"/>
        <w:jc w:val="both"/>
      </w:pPr>
      <w:r>
        <w:rPr>
          <w:rFonts w:ascii="Courier New" w:hAnsi="Courier New" w:cs="Courier New"/>
          <w:b/>
          <w:color w:val="008000"/>
          <w:sz w:val="18"/>
          <w:lang w:eastAsia="en-US"/>
        </w:rPr>
        <w:t>begin</w:t>
      </w:r>
    </w:p>
    <w:p w14:paraId="0B102E0E"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case </w:t>
      </w:r>
      <w:r>
        <w:rPr>
          <w:rFonts w:ascii="Courier New" w:hAnsi="Courier New" w:cs="Courier New"/>
          <w:color w:val="000000"/>
          <w:sz w:val="18"/>
          <w:lang w:eastAsia="en-US"/>
        </w:rPr>
        <w:t xml:space="preserve">fTokenID </w:t>
      </w:r>
      <w:r>
        <w:rPr>
          <w:rFonts w:ascii="Courier New" w:hAnsi="Courier New" w:cs="Courier New"/>
          <w:b/>
          <w:color w:val="008000"/>
          <w:sz w:val="18"/>
          <w:lang w:eastAsia="en-US"/>
        </w:rPr>
        <w:t>of</w:t>
      </w:r>
    </w:p>
    <w:p w14:paraId="06C392FA"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tkComment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Result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fAtriComment </w:t>
      </w:r>
      <w:r>
        <w:rPr>
          <w:rFonts w:ascii="Courier New" w:hAnsi="Courier New" w:cs="Courier New"/>
          <w:b/>
          <w:color w:val="FF0000"/>
          <w:sz w:val="18"/>
          <w:lang w:eastAsia="en-US"/>
        </w:rPr>
        <w:t>;</w:t>
      </w:r>
    </w:p>
    <w:p w14:paraId="17EA23AA"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tkKey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Result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fAtriClave </w:t>
      </w:r>
      <w:r>
        <w:rPr>
          <w:rFonts w:ascii="Courier New" w:hAnsi="Courier New" w:cs="Courier New"/>
          <w:b/>
          <w:color w:val="FF0000"/>
          <w:sz w:val="18"/>
          <w:lang w:eastAsia="en-US"/>
        </w:rPr>
        <w:t>;</w:t>
      </w:r>
    </w:p>
    <w:p w14:paraId="0C66F5FF"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tkNumber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Result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fAtriNumber </w:t>
      </w:r>
      <w:r>
        <w:rPr>
          <w:rFonts w:ascii="Courier New" w:hAnsi="Courier New" w:cs="Courier New"/>
          <w:b/>
          <w:color w:val="FF0000"/>
          <w:sz w:val="18"/>
          <w:lang w:eastAsia="en-US"/>
        </w:rPr>
        <w:t>;</w:t>
      </w:r>
    </w:p>
    <w:p w14:paraId="64F7E4D1"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tkSpace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Result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fAtriSpace </w:t>
      </w:r>
      <w:r>
        <w:rPr>
          <w:rFonts w:ascii="Courier New" w:hAnsi="Courier New" w:cs="Courier New"/>
          <w:b/>
          <w:color w:val="FF0000"/>
          <w:sz w:val="18"/>
          <w:lang w:eastAsia="en-US"/>
        </w:rPr>
        <w:t>;</w:t>
      </w:r>
    </w:p>
    <w:p w14:paraId="15121413"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tkString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Result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fAtString </w:t>
      </w:r>
      <w:r>
        <w:rPr>
          <w:rFonts w:ascii="Courier New" w:hAnsi="Courier New" w:cs="Courier New"/>
          <w:b/>
          <w:color w:val="FF0000"/>
          <w:sz w:val="18"/>
          <w:lang w:eastAsia="en-US"/>
        </w:rPr>
        <w:t>;</w:t>
      </w:r>
    </w:p>
    <w:p w14:paraId="7198D0D3"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else </w:t>
      </w:r>
      <w:r>
        <w:rPr>
          <w:rFonts w:ascii="Courier New" w:hAnsi="Courier New" w:cs="Courier New"/>
          <w:color w:val="000000"/>
          <w:sz w:val="18"/>
          <w:lang w:eastAsia="en-US"/>
        </w:rPr>
        <w:t xml:space="preserve">Result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nil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tkUnknown, tkNull</w:t>
      </w:r>
    </w:p>
    <w:p w14:paraId="0E902A23"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4BAD4161" w14:textId="77777777" w:rsidR="003033C0" w:rsidRDefault="00000000">
      <w:pPr>
        <w:shd w:val="clear" w:color="auto" w:fill="DAEEF3"/>
        <w:spacing w:after="20"/>
        <w:jc w:val="both"/>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50B1F6B6" w14:textId="77777777" w:rsidR="003033C0" w:rsidRDefault="003033C0">
      <w:pPr>
        <w:shd w:val="clear" w:color="auto" w:fill="DAEEF3"/>
        <w:spacing w:after="20"/>
        <w:jc w:val="both"/>
      </w:pPr>
    </w:p>
    <w:p w14:paraId="5652811A" w14:textId="77777777" w:rsidR="003033C0" w:rsidRDefault="00000000">
      <w:pPr>
        <w:shd w:val="clear" w:color="auto" w:fill="DAEEF3"/>
        <w:spacing w:after="20"/>
        <w:jc w:val="both"/>
      </w:pPr>
      <w:r>
        <w:rPr>
          <w:rFonts w:ascii="Courier New" w:hAnsi="Courier New" w:cs="Courier New"/>
          <w:color w:val="000000"/>
          <w:sz w:val="18"/>
          <w:lang w:eastAsia="en-US"/>
        </w:rPr>
        <w:t>{The following functions are used by SynEdit to manage the</w:t>
      </w:r>
    </w:p>
    <w:p w14:paraId="362FAC3F"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braces, brackets, parentheses and quotes. They are not crucial for coloring</w:t>
      </w:r>
    </w:p>
    <w:p w14:paraId="5DEFB2A5"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of tokens, but they must respond well.}</w:t>
      </w:r>
    </w:p>
    <w:p w14:paraId="4FA541E7" w14:textId="77777777" w:rsidR="003033C0" w:rsidRDefault="00000000">
      <w:pPr>
        <w:shd w:val="clear" w:color="auto" w:fill="DAEEF3"/>
        <w:spacing w:after="20"/>
        <w:jc w:val="both"/>
      </w:pPr>
      <w:r>
        <w:rPr>
          <w:rFonts w:ascii="Courier New" w:hAnsi="Courier New" w:cs="Courier New"/>
          <w:b/>
          <w:color w:val="008000"/>
          <w:sz w:val="18"/>
          <w:lang w:eastAsia="en-US"/>
        </w:rPr>
        <w:t xml:space="preserve">function </w:t>
      </w:r>
      <w:r>
        <w:rPr>
          <w:rFonts w:ascii="Courier New" w:hAnsi="Courier New" w:cs="Courier New"/>
          <w:color w:val="000000"/>
          <w:sz w:val="18"/>
          <w:lang w:eastAsia="en-US"/>
        </w:rPr>
        <w:t xml:space="preserve">TSynMiColor.GetToken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String </w:t>
      </w:r>
      <w:r>
        <w:rPr>
          <w:rFonts w:ascii="Courier New" w:hAnsi="Courier New" w:cs="Courier New"/>
          <w:b/>
          <w:color w:val="FF0000"/>
          <w:sz w:val="18"/>
          <w:lang w:eastAsia="en-US"/>
        </w:rPr>
        <w:t>;</w:t>
      </w:r>
    </w:p>
    <w:p w14:paraId="11DE0C38" w14:textId="77777777" w:rsidR="003033C0" w:rsidRDefault="00000000">
      <w:pPr>
        <w:shd w:val="clear" w:color="auto" w:fill="DAEEF3"/>
        <w:spacing w:after="20"/>
        <w:jc w:val="both"/>
      </w:pPr>
      <w:r>
        <w:rPr>
          <w:rFonts w:ascii="Courier New" w:hAnsi="Courier New" w:cs="Courier New"/>
          <w:b/>
          <w:color w:val="008000"/>
          <w:sz w:val="18"/>
          <w:lang w:eastAsia="en-US"/>
        </w:rPr>
        <w:t>begin</w:t>
      </w:r>
    </w:p>
    <w:p w14:paraId="0E8776E5"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Result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color w:val="800080"/>
          <w:sz w:val="18"/>
          <w:lang w:eastAsia="en-US"/>
        </w:rPr>
        <w:t xml:space="preserve">'' </w:t>
      </w:r>
      <w:r>
        <w:rPr>
          <w:rFonts w:ascii="Courier New" w:hAnsi="Courier New" w:cs="Courier New"/>
          <w:b/>
          <w:color w:val="FF0000"/>
          <w:sz w:val="18"/>
          <w:lang w:eastAsia="en-US"/>
        </w:rPr>
        <w:t>;</w:t>
      </w:r>
    </w:p>
    <w:p w14:paraId="7DE8EBA8" w14:textId="77777777" w:rsidR="003033C0" w:rsidRDefault="00000000">
      <w:pPr>
        <w:shd w:val="clear" w:color="auto" w:fill="DAEEF3"/>
        <w:spacing w:after="20"/>
        <w:jc w:val="both"/>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6BA57C46" w14:textId="77777777" w:rsidR="003033C0" w:rsidRDefault="003033C0">
      <w:pPr>
        <w:shd w:val="clear" w:color="auto" w:fill="DAEEF3"/>
        <w:spacing w:after="20"/>
        <w:jc w:val="both"/>
      </w:pPr>
    </w:p>
    <w:p w14:paraId="469D672A" w14:textId="77777777" w:rsidR="003033C0" w:rsidRDefault="00000000">
      <w:pPr>
        <w:shd w:val="clear" w:color="auto" w:fill="DAEEF3"/>
        <w:spacing w:after="20"/>
        <w:jc w:val="both"/>
      </w:pPr>
      <w:r>
        <w:rPr>
          <w:rFonts w:ascii="Courier New" w:hAnsi="Courier New" w:cs="Courier New"/>
          <w:b/>
          <w:color w:val="008000"/>
          <w:sz w:val="18"/>
          <w:lang w:eastAsia="en-US"/>
        </w:rPr>
        <w:t xml:space="preserve">function </w:t>
      </w:r>
      <w:r>
        <w:rPr>
          <w:rFonts w:ascii="Courier New" w:hAnsi="Courier New" w:cs="Courier New"/>
          <w:color w:val="000000"/>
          <w:sz w:val="18"/>
          <w:lang w:eastAsia="en-US"/>
        </w:rPr>
        <w:t xml:space="preserve">TSynMiColor.GetTokenPos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Integer </w:t>
      </w:r>
      <w:r>
        <w:rPr>
          <w:rFonts w:ascii="Courier New" w:hAnsi="Courier New" w:cs="Courier New"/>
          <w:b/>
          <w:color w:val="FF0000"/>
          <w:sz w:val="18"/>
          <w:lang w:eastAsia="en-US"/>
        </w:rPr>
        <w:t>;</w:t>
      </w:r>
    </w:p>
    <w:p w14:paraId="1F8B9917" w14:textId="77777777" w:rsidR="003033C0" w:rsidRDefault="00000000">
      <w:pPr>
        <w:shd w:val="clear" w:color="auto" w:fill="DAEEF3"/>
        <w:spacing w:after="20"/>
        <w:jc w:val="both"/>
      </w:pPr>
      <w:r>
        <w:rPr>
          <w:rFonts w:ascii="Courier New" w:hAnsi="Courier New" w:cs="Courier New"/>
          <w:b/>
          <w:color w:val="008000"/>
          <w:sz w:val="18"/>
          <w:lang w:eastAsia="en-US"/>
        </w:rPr>
        <w:t>begin</w:t>
      </w:r>
    </w:p>
    <w:p w14:paraId="497CD13C"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Result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posIni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1 </w:t>
      </w:r>
      <w:r>
        <w:rPr>
          <w:rFonts w:ascii="Courier New" w:hAnsi="Courier New" w:cs="Courier New"/>
          <w:b/>
          <w:color w:val="FF0000"/>
          <w:sz w:val="18"/>
          <w:lang w:eastAsia="en-US"/>
        </w:rPr>
        <w:t>;</w:t>
      </w:r>
    </w:p>
    <w:p w14:paraId="5473C862" w14:textId="77777777" w:rsidR="003033C0" w:rsidRDefault="00000000">
      <w:pPr>
        <w:shd w:val="clear" w:color="auto" w:fill="DAEEF3"/>
        <w:spacing w:after="20"/>
        <w:jc w:val="both"/>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78DB2C6B" w14:textId="77777777" w:rsidR="003033C0" w:rsidRDefault="003033C0">
      <w:pPr>
        <w:shd w:val="clear" w:color="auto" w:fill="DAEEF3"/>
        <w:spacing w:after="20"/>
        <w:jc w:val="both"/>
      </w:pPr>
    </w:p>
    <w:p w14:paraId="0B43F664" w14:textId="77777777" w:rsidR="003033C0" w:rsidRDefault="00000000">
      <w:pPr>
        <w:shd w:val="clear" w:color="auto" w:fill="DAEEF3"/>
        <w:spacing w:after="20"/>
        <w:jc w:val="both"/>
      </w:pPr>
      <w:r>
        <w:rPr>
          <w:rFonts w:ascii="Courier New" w:hAnsi="Courier New" w:cs="Courier New"/>
          <w:b/>
          <w:color w:val="008000"/>
          <w:sz w:val="18"/>
          <w:lang w:eastAsia="en-US"/>
        </w:rPr>
        <w:t xml:space="preserve">function </w:t>
      </w:r>
      <w:r>
        <w:rPr>
          <w:rFonts w:ascii="Courier New" w:hAnsi="Courier New" w:cs="Courier New"/>
          <w:color w:val="000000"/>
          <w:sz w:val="18"/>
          <w:lang w:eastAsia="en-US"/>
        </w:rPr>
        <w:t xml:space="preserve">TSynMiColor.GetTokenKind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integer </w:t>
      </w:r>
      <w:r>
        <w:rPr>
          <w:rFonts w:ascii="Courier New" w:hAnsi="Courier New" w:cs="Courier New"/>
          <w:b/>
          <w:color w:val="FF0000"/>
          <w:sz w:val="18"/>
          <w:lang w:eastAsia="en-US"/>
        </w:rPr>
        <w:t>;</w:t>
      </w:r>
    </w:p>
    <w:p w14:paraId="495014FF" w14:textId="77777777" w:rsidR="003033C0" w:rsidRDefault="00000000">
      <w:pPr>
        <w:shd w:val="clear" w:color="auto" w:fill="DAEEF3"/>
        <w:spacing w:after="20"/>
        <w:jc w:val="both"/>
      </w:pPr>
      <w:r>
        <w:rPr>
          <w:rFonts w:ascii="Courier New" w:hAnsi="Courier New" w:cs="Courier New"/>
          <w:b/>
          <w:color w:val="008000"/>
          <w:sz w:val="18"/>
          <w:lang w:eastAsia="en-US"/>
        </w:rPr>
        <w:t>begin</w:t>
      </w:r>
    </w:p>
    <w:p w14:paraId="20425D18" w14:textId="77777777" w:rsidR="003033C0" w:rsidRDefault="00000000">
      <w:pPr>
        <w:shd w:val="clear" w:color="auto" w:fill="DAEEF3"/>
        <w:spacing w:after="20"/>
        <w:jc w:val="both"/>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Result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0 </w:t>
      </w:r>
      <w:r>
        <w:rPr>
          <w:rFonts w:ascii="Courier New" w:hAnsi="Courier New" w:cs="Courier New"/>
          <w:b/>
          <w:color w:val="FF0000"/>
          <w:sz w:val="18"/>
          <w:lang w:eastAsia="en-US"/>
        </w:rPr>
        <w:t>;</w:t>
      </w:r>
    </w:p>
    <w:p w14:paraId="2CFA2F1F" w14:textId="77777777" w:rsidR="003033C0" w:rsidRDefault="00000000">
      <w:pPr>
        <w:shd w:val="clear" w:color="auto" w:fill="DAEEF3"/>
        <w:spacing w:after="20"/>
        <w:jc w:val="both"/>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14EE8418" w14:textId="77777777" w:rsidR="003033C0" w:rsidRDefault="003033C0">
      <w:pPr>
        <w:shd w:val="clear" w:color="auto" w:fill="DAEEF3"/>
        <w:spacing w:after="20"/>
        <w:jc w:val="both"/>
      </w:pPr>
    </w:p>
    <w:p w14:paraId="1D4E394E" w14:textId="77777777" w:rsidR="003033C0" w:rsidRDefault="00000000">
      <w:pPr>
        <w:shd w:val="clear" w:color="auto" w:fill="DAEEF3"/>
        <w:spacing w:after="20"/>
        <w:jc w:val="both"/>
      </w:pPr>
      <w:r>
        <w:rPr>
          <w:rFonts w:ascii="Courier New" w:hAnsi="Courier New" w:cs="Courier New"/>
          <w:b/>
          <w:color w:val="008000"/>
          <w:sz w:val="18"/>
          <w:lang w:eastAsia="en-US"/>
        </w:rPr>
        <w:t xml:space="preserve">end </w:t>
      </w:r>
      <w:r>
        <w:rPr>
          <w:rFonts w:ascii="Courier New" w:hAnsi="Courier New" w:cs="Courier New"/>
          <w:color w:val="000000"/>
          <w:sz w:val="18"/>
          <w:lang w:eastAsia="en-US"/>
        </w:rPr>
        <w:t>.</w:t>
      </w:r>
    </w:p>
    <w:p w14:paraId="5CF91BBC" w14:textId="77777777" w:rsidR="003033C0" w:rsidRDefault="003033C0">
      <w:pPr>
        <w:spacing w:after="0"/>
        <w:ind w:firstLine="708"/>
        <w:jc w:val="both"/>
      </w:pPr>
    </w:p>
    <w:p w14:paraId="5BA9D030" w14:textId="77777777" w:rsidR="003033C0" w:rsidRDefault="00000000">
      <w:pPr>
        <w:pStyle w:val="Ttulo3"/>
      </w:pPr>
      <w:bookmarkStart w:id="96" w:name="__RefHeading___Toc392668382"/>
      <w:bookmarkEnd w:id="96"/>
      <w:r>
        <w:t>GetDefaultAttribute property</w:t>
      </w:r>
    </w:p>
    <w:p w14:paraId="1CA4B9ED" w14:textId="77777777" w:rsidR="003033C0" w:rsidRDefault="003033C0">
      <w:pPr>
        <w:spacing w:after="0"/>
        <w:ind w:firstLine="708"/>
        <w:jc w:val="both"/>
      </w:pPr>
    </w:p>
    <w:p w14:paraId="767D6F91" w14:textId="77777777" w:rsidR="003033C0" w:rsidRDefault="00000000">
      <w:pPr>
        <w:ind w:firstLine="708"/>
        <w:jc w:val="both"/>
      </w:pPr>
      <w:r>
        <w:t>Someone may have asked themselves: How to access, from outside the class, the attributes of, for example, keywords? Remember that the attributes of the tokens must be declared in the highlighter and not in the parent class “TSynCustomHighlighter”.</w:t>
      </w:r>
    </w:p>
    <w:p w14:paraId="452E0FE7" w14:textId="77777777" w:rsidR="003033C0" w:rsidRDefault="00000000">
      <w:pPr>
        <w:ind w:firstLine="708"/>
        <w:jc w:val="both"/>
      </w:pPr>
      <w:r>
        <w:rPr>
          <w:rFonts w:cs="Calibri"/>
        </w:rPr>
        <w:t xml:space="preserve"> </w:t>
      </w:r>
      <w:r>
        <w:t>A simple answer would be “we set the attribute properties to public, and then we can reference it as any property of our highlighter.</w:t>
      </w:r>
    </w:p>
    <w:p w14:paraId="1324DF12" w14:textId="77777777" w:rsidR="003033C0" w:rsidRDefault="00000000">
      <w:pPr>
        <w:ind w:firstLine="708"/>
        <w:jc w:val="both"/>
      </w:pPr>
      <w:r>
        <w:t>And it's true, that would work, but if the question were: How to access the attributes of the tokens from the editor? So there the situation gets a little complicated, because, even though the editor (of the TSyenEdit class) has the “HighLighter” property, it only refers to the “TSynCustomHighlighter” class and not to the derived class (highlighter). that we always use to implement coloring.</w:t>
      </w:r>
    </w:p>
    <w:p w14:paraId="088E7A54" w14:textId="77777777" w:rsidR="003033C0" w:rsidRDefault="00000000">
      <w:pPr>
        <w:ind w:firstLine="708"/>
        <w:jc w:val="both"/>
      </w:pPr>
      <w:r>
        <w:t>To partially solve this difficulty, there is an additional method that is recommended to be implemented. This method is “GetDefaultAttribute” and will allow our highlighter to respond to requests for access to the attributes generated by “TSynCustomHighlighter”.</w:t>
      </w:r>
    </w:p>
    <w:p w14:paraId="5CF79240" w14:textId="77777777" w:rsidR="003033C0" w:rsidRDefault="00000000">
      <w:pPr>
        <w:ind w:firstLine="708"/>
        <w:jc w:val="both"/>
      </w:pPr>
      <w:r>
        <w:t>Although the “TSynCustomHighlighter” class does not include attribute type properties (the programmer is left free to create the ones they want), it does include a way to access the main attributes of the tokens. Fixed properties have been defined in the class:</w:t>
      </w:r>
    </w:p>
    <w:p w14:paraId="20B281C3"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CommentAttribute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FF0000"/>
          <w:sz w:val="20"/>
          <w:lang w:eastAsia="en-US"/>
        </w:rPr>
        <w:t>;</w:t>
      </w:r>
    </w:p>
    <w:p w14:paraId="7B28C784"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IdentifierAttribute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FF0000"/>
          <w:sz w:val="20"/>
          <w:lang w:eastAsia="en-US"/>
        </w:rPr>
        <w:t>;</w:t>
      </w:r>
    </w:p>
    <w:p w14:paraId="667AFD33"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KeywordAttribute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FF0000"/>
          <w:sz w:val="20"/>
          <w:lang w:eastAsia="en-US"/>
        </w:rPr>
        <w:t>;</w:t>
      </w:r>
    </w:p>
    <w:p w14:paraId="17507D40"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StringAttribute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FF0000"/>
          <w:sz w:val="20"/>
          <w:lang w:eastAsia="en-US"/>
        </w:rPr>
        <w:t>;</w:t>
      </w:r>
    </w:p>
    <w:p w14:paraId="05E1AD10"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SymbolAttribute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FF0000"/>
          <w:sz w:val="20"/>
          <w:lang w:eastAsia="en-US"/>
        </w:rPr>
        <w:t>;</w:t>
      </w:r>
    </w:p>
    <w:p w14:paraId="3DB8E3C1"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WhitespaceAttribute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FF0000"/>
          <w:sz w:val="20"/>
          <w:lang w:eastAsia="en-US"/>
        </w:rPr>
        <w:t>;</w:t>
      </w:r>
    </w:p>
    <w:p w14:paraId="79062BA4" w14:textId="77777777" w:rsidR="003033C0" w:rsidRDefault="003033C0">
      <w:pPr>
        <w:spacing w:after="0"/>
        <w:ind w:firstLine="708"/>
        <w:jc w:val="both"/>
      </w:pPr>
    </w:p>
    <w:p w14:paraId="7CC52C2F" w14:textId="77777777" w:rsidR="003033C0" w:rsidRDefault="00000000">
      <w:pPr>
        <w:ind w:firstLine="708"/>
        <w:jc w:val="both"/>
      </w:pPr>
      <w:r>
        <w:t>Which allow reading or modifying the indicated attributes. However, for these properties to work, we must override our highlighter with the following method:</w:t>
      </w:r>
    </w:p>
    <w:p w14:paraId="333CFFC9" w14:textId="77777777" w:rsidR="003033C0" w:rsidRDefault="00000000">
      <w:pPr>
        <w:shd w:val="clear" w:color="auto" w:fill="DAEEF3"/>
        <w:spacing w:after="20"/>
        <w:jc w:val="both"/>
      </w:pP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TSynMiColor.GetDefaultAttribute </w:t>
      </w:r>
      <w:r>
        <w:rPr>
          <w:rFonts w:ascii="Courier New" w:hAnsi="Courier New" w:cs="Courier New"/>
          <w:b/>
          <w:color w:val="FF0000"/>
          <w:sz w:val="20"/>
          <w:lang w:eastAsia="en-US"/>
        </w:rPr>
        <w:t xml:space="preserve">( </w:t>
      </w:r>
      <w:r>
        <w:rPr>
          <w:rFonts w:ascii="Courier New" w:hAnsi="Courier New" w:cs="Courier New"/>
          <w:b/>
          <w:color w:val="008000"/>
          <w:sz w:val="20"/>
          <w:lang w:eastAsia="en-US"/>
        </w:rPr>
        <w:t xml:space="preserve">Index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FF0000"/>
          <w:sz w:val="20"/>
          <w:lang w:eastAsia="en-US"/>
        </w:rPr>
        <w:t>;</w:t>
      </w:r>
    </w:p>
    <w:p w14:paraId="462D8D79" w14:textId="77777777" w:rsidR="003033C0" w:rsidRDefault="00000000">
      <w:pPr>
        <w:shd w:val="clear" w:color="auto" w:fill="DAEEF3"/>
        <w:spacing w:after="20"/>
        <w:jc w:val="both"/>
      </w:pPr>
      <w:r>
        <w:rPr>
          <w:rFonts w:ascii="Courier New" w:hAnsi="Courier New" w:cs="Courier New"/>
          <w:color w:val="000000"/>
          <w:sz w:val="20"/>
          <w:lang w:eastAsia="en-US"/>
        </w:rPr>
        <w:t>{This method is called by the "TSynCustomHighlighter" class, when accessing any of</w:t>
      </w:r>
    </w:p>
    <w:p w14:paraId="5C99316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its properties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CommentAttribute, IdentifierAttribute, KeywordAttribute, StringAttribute,</w:t>
      </w:r>
    </w:p>
    <w:p w14:paraId="7C09ED9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SymbolAttribute or WhitespaceAttribute.</w:t>
      </w:r>
    </w:p>
    <w:p w14:paraId="23ECFFF8" w14:textId="77777777" w:rsidR="003033C0" w:rsidRDefault="00000000">
      <w:pPr>
        <w:shd w:val="clear" w:color="auto" w:fill="DAEEF3"/>
        <w:spacing w:after="20"/>
        <w:jc w:val="both"/>
      </w:pPr>
      <w:r>
        <w:rPr>
          <w:rFonts w:ascii="Courier New" w:hAnsi="Courier New" w:cs="Courier New"/>
          <w:color w:val="000000"/>
          <w:sz w:val="20"/>
          <w:lang w:eastAsia="en-US"/>
        </w:rPr>
        <w:t>}</w:t>
      </w:r>
    </w:p>
    <w:p w14:paraId="56248A76"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52E0A1A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case Index of</w:t>
      </w:r>
    </w:p>
    <w:p w14:paraId="0EA5E31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SYN_ATTR_COMMENT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fCommentAttri </w:t>
      </w:r>
      <w:r>
        <w:rPr>
          <w:rFonts w:ascii="Courier New" w:hAnsi="Courier New" w:cs="Courier New"/>
          <w:b/>
          <w:color w:val="FF0000"/>
          <w:sz w:val="20"/>
          <w:lang w:eastAsia="en-US"/>
        </w:rPr>
        <w:t>;</w:t>
      </w:r>
    </w:p>
    <w:p w14:paraId="0D05293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SYN_ATTR_IDENTIFIER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fIdentifierAttri </w:t>
      </w:r>
      <w:r>
        <w:rPr>
          <w:rFonts w:ascii="Courier New" w:hAnsi="Courier New" w:cs="Courier New"/>
          <w:b/>
          <w:color w:val="FF0000"/>
          <w:sz w:val="20"/>
          <w:lang w:eastAsia="en-US"/>
        </w:rPr>
        <w:t>;</w:t>
      </w:r>
    </w:p>
    <w:p w14:paraId="1A0B109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SYN_ATTR_KEYWORD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fKeyAttri </w:t>
      </w:r>
      <w:r>
        <w:rPr>
          <w:rFonts w:ascii="Courier New" w:hAnsi="Courier New" w:cs="Courier New"/>
          <w:b/>
          <w:color w:val="FF0000"/>
          <w:sz w:val="20"/>
          <w:lang w:eastAsia="en-US"/>
        </w:rPr>
        <w:t>;</w:t>
      </w:r>
    </w:p>
    <w:p w14:paraId="3588B3D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SYN_ATTR_WHITESPACE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fSpaceAttri </w:t>
      </w:r>
      <w:r>
        <w:rPr>
          <w:rFonts w:ascii="Courier New" w:hAnsi="Courier New" w:cs="Courier New"/>
          <w:b/>
          <w:color w:val="FF0000"/>
          <w:sz w:val="20"/>
          <w:lang w:eastAsia="en-US"/>
        </w:rPr>
        <w:t>;</w:t>
      </w:r>
    </w:p>
    <w:p w14:paraId="58674AE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SYN_ATTR_ </w:t>
      </w:r>
      <w:r>
        <w:rPr>
          <w:rFonts w:ascii="Courier New" w:hAnsi="Courier New" w:cs="Courier New"/>
          <w:b/>
          <w:color w:val="008000"/>
          <w:sz w:val="20"/>
          <w:lang w:eastAsia="en-US"/>
        </w:rPr>
        <w:t xml:space="preserve">STRING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fStringAttri </w:t>
      </w:r>
      <w:r>
        <w:rPr>
          <w:rFonts w:ascii="Courier New" w:hAnsi="Courier New" w:cs="Courier New"/>
          <w:b/>
          <w:color w:val="FF0000"/>
          <w:sz w:val="20"/>
          <w:lang w:eastAsia="en-US"/>
        </w:rPr>
        <w:t>;</w:t>
      </w:r>
    </w:p>
    <w:p w14:paraId="0DB0F13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else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nil </w:t>
      </w:r>
      <w:r>
        <w:rPr>
          <w:rFonts w:ascii="Courier New" w:hAnsi="Courier New" w:cs="Courier New"/>
          <w:b/>
          <w:color w:val="FF0000"/>
          <w:sz w:val="20"/>
          <w:lang w:eastAsia="en-US"/>
        </w:rPr>
        <w:t>;</w:t>
      </w:r>
    </w:p>
    <w:p w14:paraId="58234D8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5D633AB8"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42D08188" w14:textId="77777777" w:rsidR="003033C0" w:rsidRDefault="003033C0">
      <w:pPr>
        <w:spacing w:after="0"/>
        <w:ind w:firstLine="708"/>
        <w:jc w:val="both"/>
      </w:pPr>
    </w:p>
    <w:p w14:paraId="54060C55" w14:textId="77777777" w:rsidR="003033C0" w:rsidRDefault="00000000">
      <w:pPr>
        <w:spacing w:after="0"/>
        <w:ind w:firstLine="708"/>
        <w:jc w:val="both"/>
      </w:pPr>
      <w:r>
        <w:t>As you can see, the idea is to give access to our attributes, according to the type of attribute requested. Of course, if we haven't defined a specific attribute, we could return NIL. Likewise, we may have defined additional attributes that might not be accessible from outside the class, because they are not in the requested category.</w:t>
      </w:r>
    </w:p>
    <w:p w14:paraId="0713EF20" w14:textId="77777777" w:rsidR="003033C0" w:rsidRDefault="003033C0">
      <w:pPr>
        <w:spacing w:after="0"/>
        <w:ind w:firstLine="708"/>
        <w:jc w:val="both"/>
      </w:pPr>
    </w:p>
    <w:p w14:paraId="22C954BA" w14:textId="77777777" w:rsidR="003033C0" w:rsidRDefault="00000000">
      <w:pPr>
        <w:spacing w:after="0"/>
        <w:ind w:firstLine="708"/>
        <w:jc w:val="both"/>
      </w:pPr>
      <w:r>
        <w:t>When someone accesses the “CommentAttribute” property of “TSynCustomHighlighter”, it calls “GetDefaultAttribute”, passing the “SYN_ATTR_COMMENT” parameter. It is the programmer's decision to return the attribute that he considers necessary. The usual thing would be to return the attribute that represents the comments, but the class will not do any subsequent validation. In theory we could return any attribute we want.</w:t>
      </w:r>
    </w:p>
    <w:p w14:paraId="20C41C98" w14:textId="77777777" w:rsidR="003033C0" w:rsidRDefault="003033C0">
      <w:pPr>
        <w:spacing w:after="0"/>
        <w:ind w:firstLine="708"/>
        <w:jc w:val="both"/>
      </w:pPr>
    </w:p>
    <w:p w14:paraId="1E89AF77" w14:textId="77777777" w:rsidR="003033C0" w:rsidRDefault="00000000">
      <w:pPr>
        <w:spacing w:after="0"/>
        <w:ind w:firstLine="708"/>
        <w:jc w:val="both"/>
      </w:pPr>
      <w:r>
        <w:t>If there will be no access to the aforementioned properties of “TSynCustomHighlighter”, it is not necessary to implement “GetDefaultAttribute”, however, it is advisable to always implement it.</w:t>
      </w:r>
    </w:p>
    <w:p w14:paraId="231D1D35" w14:textId="77777777" w:rsidR="003033C0" w:rsidRDefault="003033C0">
      <w:pPr>
        <w:spacing w:after="0"/>
        <w:ind w:firstLine="708"/>
        <w:jc w:val="both"/>
      </w:pPr>
    </w:p>
    <w:p w14:paraId="2EF63DD7" w14:textId="77777777" w:rsidR="003033C0" w:rsidRDefault="00000000">
      <w:pPr>
        <w:pStyle w:val="Ttulo3"/>
      </w:pPr>
      <w:bookmarkStart w:id="97" w:name="__RefHeading___Toc392668383"/>
      <w:bookmarkEnd w:id="97"/>
      <w:r>
        <w:t>Recognizing keywords.</w:t>
      </w:r>
    </w:p>
    <w:p w14:paraId="37AF34CD" w14:textId="77777777" w:rsidR="003033C0" w:rsidRDefault="003033C0">
      <w:pPr>
        <w:spacing w:after="0"/>
      </w:pPr>
    </w:p>
    <w:p w14:paraId="57897231" w14:textId="77777777" w:rsidR="003033C0" w:rsidRDefault="00000000">
      <w:pPr>
        <w:ind w:firstLine="708"/>
        <w:jc w:val="both"/>
      </w:pPr>
      <w:r>
        <w:t>In the previous example we marked all identifiers as keywords by assigning them the “tkKey” attribute. We did this in the “ProcIdent” method:</w:t>
      </w:r>
    </w:p>
    <w:p w14:paraId="4EEE93D9" w14:textId="77777777" w:rsidR="003033C0" w:rsidRDefault="00000000">
      <w:pPr>
        <w:shd w:val="clear" w:color="auto" w:fill="DAEEF3"/>
        <w:spacing w:after="20"/>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TSynMiColor.ProcIdent </w:t>
      </w:r>
      <w:r>
        <w:rPr>
          <w:rFonts w:ascii="Courier New" w:hAnsi="Courier New" w:cs="Courier New"/>
          <w:b/>
          <w:color w:val="FF0000"/>
          <w:sz w:val="20"/>
          <w:lang w:eastAsia="en-US"/>
        </w:rPr>
        <w:t>;</w:t>
      </w:r>
    </w:p>
    <w:p w14:paraId="31AAC1B3" w14:textId="77777777" w:rsidR="003033C0" w:rsidRDefault="00000000">
      <w:pPr>
        <w:shd w:val="clear" w:color="auto" w:fill="DAEEF3"/>
        <w:spacing w:after="20"/>
      </w:pPr>
      <w:r>
        <w:rPr>
          <w:rFonts w:ascii="Courier New" w:hAnsi="Courier New" w:cs="Courier New"/>
          <w:b/>
          <w:color w:val="0000FF"/>
          <w:sz w:val="20"/>
          <w:lang w:eastAsia="en-US"/>
        </w:rPr>
        <w:t xml:space="preserve">// </w:t>
      </w:r>
      <w:r>
        <w:rPr>
          <w:rFonts w:ascii="Courier New" w:hAnsi="Courier New" w:cs="Courier New"/>
          <w:color w:val="0000FF"/>
          <w:sz w:val="20"/>
          <w:lang w:eastAsia="en-US"/>
        </w:rPr>
        <w:t>Processes an identifier or keyword</w:t>
      </w:r>
    </w:p>
    <w:p w14:paraId="7ED5D002" w14:textId="77777777" w:rsidR="003033C0" w:rsidRDefault="00000000">
      <w:pPr>
        <w:shd w:val="clear" w:color="auto" w:fill="DAEEF3"/>
        <w:spacing w:after="20"/>
      </w:pPr>
      <w:r>
        <w:rPr>
          <w:rFonts w:ascii="Courier New" w:hAnsi="Courier New" w:cs="Courier New"/>
          <w:b/>
          <w:color w:val="008000"/>
          <w:sz w:val="20"/>
          <w:lang w:eastAsia="en-US"/>
        </w:rPr>
        <w:t>begin</w:t>
      </w:r>
    </w:p>
    <w:p w14:paraId="6B99D0B7"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while </w:t>
      </w:r>
      <w:r>
        <w:rPr>
          <w:rFonts w:ascii="Courier New" w:hAnsi="Courier New" w:cs="Courier New"/>
          <w:color w:val="000000"/>
          <w:sz w:val="20"/>
          <w:lang w:eastAsia="en-US"/>
        </w:rPr>
        <w:t xml:space="preserve">linAct[posFin] </w:t>
      </w:r>
      <w:r>
        <w:rPr>
          <w:rFonts w:ascii="Courier New" w:hAnsi="Courier New" w:cs="Courier New"/>
          <w:b/>
          <w:color w:val="008000"/>
          <w:sz w:val="20"/>
          <w:lang w:eastAsia="en-US"/>
        </w:rPr>
        <w:t xml:space="preserve">in </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'_' </w:t>
      </w:r>
      <w:r>
        <w:rPr>
          <w:rFonts w:ascii="Courier New" w:hAnsi="Courier New" w:cs="Courier New"/>
          <w:color w:val="000000"/>
          <w:sz w:val="20"/>
          <w:lang w:eastAsia="en-US"/>
        </w:rPr>
        <w:t xml:space="preserve">,'A'..'Z','a'..'z'] </w:t>
      </w:r>
      <w:r>
        <w:rPr>
          <w:rFonts w:ascii="Courier New" w:hAnsi="Courier New" w:cs="Courier New"/>
          <w:b/>
          <w:color w:val="008000"/>
          <w:sz w:val="20"/>
          <w:lang w:eastAsia="en-US"/>
        </w:rPr>
        <w:t>do</w:t>
      </w:r>
    </w:p>
    <w:p w14:paraId="06E8DD37"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Inc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posEnd </w:t>
      </w:r>
      <w:r>
        <w:rPr>
          <w:rFonts w:ascii="Courier New" w:hAnsi="Courier New" w:cs="Courier New"/>
          <w:b/>
          <w:color w:val="FF0000"/>
          <w:sz w:val="20"/>
          <w:lang w:eastAsia="en-US"/>
        </w:rPr>
        <w:t>);</w:t>
      </w:r>
    </w:p>
    <w:p w14:paraId="2E7B4DA4"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tkKey </w:t>
      </w:r>
      <w:r>
        <w:rPr>
          <w:rFonts w:ascii="Courier New" w:hAnsi="Courier New" w:cs="Courier New"/>
          <w:b/>
          <w:color w:val="FF0000"/>
          <w:sz w:val="20"/>
          <w:lang w:eastAsia="en-US"/>
        </w:rPr>
        <w:t>;</w:t>
      </w:r>
    </w:p>
    <w:p w14:paraId="4B5E4B11" w14:textId="77777777" w:rsidR="003033C0" w:rsidRDefault="00000000">
      <w:pPr>
        <w:shd w:val="clear" w:color="auto" w:fill="DAEEF3"/>
        <w:spacing w:after="20"/>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7B72B7BE" w14:textId="77777777" w:rsidR="003033C0" w:rsidRDefault="003033C0">
      <w:pPr>
        <w:spacing w:after="0"/>
        <w:ind w:firstLine="708"/>
      </w:pPr>
    </w:p>
    <w:p w14:paraId="7AFFFBCA" w14:textId="77777777" w:rsidR="003033C0" w:rsidRDefault="00000000">
      <w:pPr>
        <w:ind w:firstLine="708"/>
        <w:jc w:val="both"/>
      </w:pPr>
      <w:r>
        <w:t>But in a normal case, only some identifiers will be marked as keywords. To do this, the simplest way could be to compare the current token with a group of keywords, and only if they match, mark them as keywords.</w:t>
      </w:r>
    </w:p>
    <w:p w14:paraId="496B79AE" w14:textId="77777777" w:rsidR="003033C0" w:rsidRDefault="00000000">
      <w:pPr>
        <w:ind w:firstLine="708"/>
        <w:jc w:val="both"/>
      </w:pPr>
      <w:r>
        <w:t>The code to use could be like this:</w:t>
      </w:r>
    </w:p>
    <w:p w14:paraId="3B27E772" w14:textId="77777777" w:rsidR="003033C0" w:rsidRDefault="00000000">
      <w:pPr>
        <w:shd w:val="clear" w:color="auto" w:fill="DAEEF3"/>
        <w:spacing w:after="20"/>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TSynMiColor.ProcIdent </w:t>
      </w:r>
      <w:r>
        <w:rPr>
          <w:rFonts w:ascii="Courier New" w:hAnsi="Courier New" w:cs="Courier New"/>
          <w:b/>
          <w:color w:val="FF0000"/>
          <w:sz w:val="20"/>
          <w:lang w:eastAsia="en-US"/>
        </w:rPr>
        <w:t>;</w:t>
      </w:r>
    </w:p>
    <w:p w14:paraId="04E6D516" w14:textId="77777777" w:rsidR="003033C0" w:rsidRDefault="00000000">
      <w:pPr>
        <w:shd w:val="clear" w:color="auto" w:fill="DAEEF3"/>
        <w:spacing w:after="20"/>
      </w:pPr>
      <w:r>
        <w:rPr>
          <w:rFonts w:ascii="Courier New" w:hAnsi="Courier New" w:cs="Courier New"/>
          <w:b/>
          <w:color w:val="0000FF"/>
          <w:sz w:val="20"/>
          <w:lang w:eastAsia="en-US"/>
        </w:rPr>
        <w:t xml:space="preserve">// </w:t>
      </w:r>
      <w:r>
        <w:rPr>
          <w:rFonts w:ascii="Courier New" w:hAnsi="Courier New" w:cs="Courier New"/>
          <w:color w:val="0000FF"/>
          <w:sz w:val="20"/>
          <w:lang w:eastAsia="en-US"/>
        </w:rPr>
        <w:t>Processes an identifier or keyword</w:t>
      </w:r>
    </w:p>
    <w:p w14:paraId="26896A36" w14:textId="77777777" w:rsidR="003033C0" w:rsidRDefault="00000000">
      <w:pPr>
        <w:shd w:val="clear" w:color="auto" w:fill="DAEEF3"/>
        <w:spacing w:after="20"/>
      </w:pPr>
      <w:r>
        <w:rPr>
          <w:rFonts w:ascii="Courier New" w:hAnsi="Courier New" w:cs="Courier New"/>
          <w:b/>
          <w:color w:val="008000"/>
          <w:sz w:val="20"/>
          <w:lang w:eastAsia="en-US"/>
        </w:rPr>
        <w:t xml:space="preserve">var </w:t>
      </w:r>
      <w:r>
        <w:rPr>
          <w:rFonts w:ascii="Courier New" w:hAnsi="Courier New" w:cs="Courier New"/>
          <w:color w:val="000000"/>
          <w:sz w:val="20"/>
          <w:lang w:eastAsia="en-US"/>
        </w:rPr>
        <w:t xml:space="preserve">tam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00BC5C75" w14:textId="77777777" w:rsidR="003033C0" w:rsidRDefault="00000000">
      <w:pPr>
        <w:shd w:val="clear" w:color="auto" w:fill="DAEEF3"/>
        <w:spacing w:after="20"/>
      </w:pPr>
      <w:r>
        <w:rPr>
          <w:rFonts w:ascii="Courier New" w:hAnsi="Courier New" w:cs="Courier New"/>
          <w:b/>
          <w:color w:val="008000"/>
          <w:sz w:val="20"/>
          <w:lang w:eastAsia="en-US"/>
        </w:rPr>
        <w:t>begin</w:t>
      </w:r>
    </w:p>
    <w:p w14:paraId="5533A8E1"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while </w:t>
      </w:r>
      <w:r>
        <w:rPr>
          <w:rFonts w:ascii="Courier New" w:hAnsi="Courier New" w:cs="Courier New"/>
          <w:color w:val="000000"/>
          <w:sz w:val="20"/>
          <w:lang w:eastAsia="en-US"/>
        </w:rPr>
        <w:t xml:space="preserve">linAct[posFin] </w:t>
      </w:r>
      <w:r>
        <w:rPr>
          <w:rFonts w:ascii="Courier New" w:hAnsi="Courier New" w:cs="Courier New"/>
          <w:b/>
          <w:color w:val="008000"/>
          <w:sz w:val="20"/>
          <w:lang w:eastAsia="en-US"/>
        </w:rPr>
        <w:t xml:space="preserve">in </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'_' </w:t>
      </w:r>
      <w:r>
        <w:rPr>
          <w:rFonts w:ascii="Courier New" w:hAnsi="Courier New" w:cs="Courier New"/>
          <w:color w:val="000000"/>
          <w:sz w:val="20"/>
          <w:lang w:eastAsia="en-US"/>
        </w:rPr>
        <w:t xml:space="preserve">,'A'..'Z','a'..'z'] </w:t>
      </w:r>
      <w:r>
        <w:rPr>
          <w:rFonts w:ascii="Courier New" w:hAnsi="Courier New" w:cs="Courier New"/>
          <w:b/>
          <w:color w:val="008000"/>
          <w:sz w:val="20"/>
          <w:lang w:eastAsia="en-US"/>
        </w:rPr>
        <w:t>do</w:t>
      </w:r>
    </w:p>
    <w:p w14:paraId="39E2984E"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Inc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posEnd </w:t>
      </w:r>
      <w:r>
        <w:rPr>
          <w:rFonts w:ascii="Courier New" w:hAnsi="Courier New" w:cs="Courier New"/>
          <w:b/>
          <w:color w:val="FF0000"/>
          <w:sz w:val="20"/>
          <w:lang w:eastAsia="en-US"/>
        </w:rPr>
        <w:t>);</w:t>
      </w:r>
    </w:p>
    <w:p w14:paraId="44F9C21A"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tam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EndPos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StartPos </w:t>
      </w:r>
      <w:r>
        <w:rPr>
          <w:rFonts w:ascii="Courier New" w:hAnsi="Courier New" w:cs="Courier New"/>
          <w:b/>
          <w:color w:val="FF0000"/>
          <w:sz w:val="20"/>
          <w:lang w:eastAsia="en-US"/>
        </w:rPr>
        <w:t>;</w:t>
      </w:r>
    </w:p>
    <w:p w14:paraId="3C982A26"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strlcomp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linAct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posIni, </w:t>
      </w:r>
      <w:r>
        <w:rPr>
          <w:rFonts w:ascii="Courier New" w:hAnsi="Courier New" w:cs="Courier New"/>
          <w:color w:val="800080"/>
          <w:sz w:val="20"/>
          <w:lang w:eastAsia="en-US"/>
        </w:rPr>
        <w:t xml:space="preserve">'EN' </w:t>
      </w:r>
      <w:r>
        <w:rPr>
          <w:rFonts w:ascii="Courier New" w:hAnsi="Courier New" w:cs="Courier New"/>
          <w:color w:val="000000"/>
          <w:sz w:val="20"/>
          <w:lang w:eastAsia="en-US"/>
        </w:rPr>
        <w:t xml:space="preserve">, tam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tkKey </w:t>
      </w:r>
      <w:r>
        <w:rPr>
          <w:rFonts w:ascii="Courier New" w:hAnsi="Courier New" w:cs="Courier New"/>
          <w:b/>
          <w:color w:val="008000"/>
          <w:sz w:val="20"/>
          <w:lang w:eastAsia="en-US"/>
        </w:rPr>
        <w:t>else</w:t>
      </w:r>
    </w:p>
    <w:p w14:paraId="3495D151"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strlcomp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linAct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posIni, </w:t>
      </w:r>
      <w:r>
        <w:rPr>
          <w:rFonts w:ascii="Courier New" w:hAnsi="Courier New" w:cs="Courier New"/>
          <w:color w:val="800080"/>
          <w:sz w:val="20"/>
          <w:lang w:eastAsia="en-US"/>
        </w:rPr>
        <w:t xml:space="preserve">'DE' </w:t>
      </w:r>
      <w:r>
        <w:rPr>
          <w:rFonts w:ascii="Courier New" w:hAnsi="Courier New" w:cs="Courier New"/>
          <w:color w:val="000000"/>
          <w:sz w:val="20"/>
          <w:lang w:eastAsia="en-US"/>
        </w:rPr>
        <w:t xml:space="preserve">, tam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tkKey </w:t>
      </w:r>
      <w:r>
        <w:rPr>
          <w:rFonts w:ascii="Courier New" w:hAnsi="Courier New" w:cs="Courier New"/>
          <w:b/>
          <w:color w:val="008000"/>
          <w:sz w:val="20"/>
          <w:lang w:eastAsia="en-US"/>
        </w:rPr>
        <w:t>else</w:t>
      </w:r>
    </w:p>
    <w:p w14:paraId="728BDE46"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strlcomp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linAct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posIni, </w:t>
      </w:r>
      <w:r>
        <w:rPr>
          <w:rFonts w:ascii="Courier New" w:hAnsi="Courier New" w:cs="Courier New"/>
          <w:color w:val="800080"/>
          <w:sz w:val="20"/>
          <w:lang w:eastAsia="en-US"/>
        </w:rPr>
        <w:t xml:space="preserve">'LA' </w:t>
      </w:r>
      <w:r>
        <w:rPr>
          <w:rFonts w:ascii="Courier New" w:hAnsi="Courier New" w:cs="Courier New"/>
          <w:color w:val="000000"/>
          <w:sz w:val="20"/>
          <w:lang w:eastAsia="en-US"/>
        </w:rPr>
        <w:t xml:space="preserve">, tam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tkKey </w:t>
      </w:r>
      <w:r>
        <w:rPr>
          <w:rFonts w:ascii="Courier New" w:hAnsi="Courier New" w:cs="Courier New"/>
          <w:b/>
          <w:color w:val="008000"/>
          <w:sz w:val="20"/>
          <w:lang w:eastAsia="en-US"/>
        </w:rPr>
        <w:t>else</w:t>
      </w:r>
    </w:p>
    <w:p w14:paraId="7ADB1910"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strlcomp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linAct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posIni, </w:t>
      </w:r>
      <w:r>
        <w:rPr>
          <w:rFonts w:ascii="Courier New" w:hAnsi="Courier New" w:cs="Courier New"/>
          <w:color w:val="800080"/>
          <w:sz w:val="20"/>
          <w:lang w:eastAsia="en-US"/>
        </w:rPr>
        <w:t xml:space="preserve">'LOS' </w:t>
      </w:r>
      <w:r>
        <w:rPr>
          <w:rFonts w:ascii="Courier New" w:hAnsi="Courier New" w:cs="Courier New"/>
          <w:color w:val="000000"/>
          <w:sz w:val="20"/>
          <w:lang w:eastAsia="en-US"/>
        </w:rPr>
        <w:t xml:space="preserve">, tam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tkKey </w:t>
      </w:r>
      <w:r>
        <w:rPr>
          <w:rFonts w:ascii="Courier New" w:hAnsi="Courier New" w:cs="Courier New"/>
          <w:b/>
          <w:color w:val="008000"/>
          <w:sz w:val="20"/>
          <w:lang w:eastAsia="en-US"/>
        </w:rPr>
        <w:t>else</w:t>
      </w:r>
    </w:p>
    <w:p w14:paraId="425D81E9"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tkUnknown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common identifier</w:t>
      </w:r>
    </w:p>
    <w:p w14:paraId="184D8E4E" w14:textId="77777777" w:rsidR="003033C0" w:rsidRDefault="00000000">
      <w:pPr>
        <w:shd w:val="clear" w:color="auto" w:fill="DAEEF3"/>
        <w:spacing w:after="20"/>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725904D3" w14:textId="77777777" w:rsidR="003033C0" w:rsidRDefault="003033C0">
      <w:pPr>
        <w:spacing w:after="0"/>
        <w:ind w:firstLine="708"/>
      </w:pPr>
    </w:p>
    <w:p w14:paraId="5C1AFF39" w14:textId="77777777" w:rsidR="003033C0" w:rsidRDefault="00000000">
      <w:pPr>
        <w:ind w:firstLine="708"/>
        <w:jc w:val="both"/>
      </w:pPr>
      <w:r>
        <w:t>The string comparison is done using the “strlcomp” function, because we are handling a “PChar” variable.</w:t>
      </w:r>
    </w:p>
    <w:p w14:paraId="12BE0F31" w14:textId="77777777" w:rsidR="003033C0" w:rsidRDefault="00000000">
      <w:pPr>
        <w:ind w:firstLine="708"/>
        <w:jc w:val="both"/>
      </w:pPr>
      <w:r>
        <w:t>In this code, only the words “EN”, “LA” and “DE” are recognized as reserved words. By applying this modification we could have a screen like this.</w:t>
      </w:r>
    </w:p>
    <w:p w14:paraId="20598A58" w14:textId="77777777" w:rsidR="003033C0" w:rsidRDefault="00000000">
      <w:pPr>
        <w:ind w:firstLine="708"/>
      </w:pPr>
      <w:r>
        <w:rPr>
          <w:noProof/>
        </w:rPr>
        <w:drawing>
          <wp:inline distT="0" distB="0" distL="0" distR="0" wp14:anchorId="597BA060" wp14:editId="76C46DCB">
            <wp:extent cx="4057650" cy="1019175"/>
            <wp:effectExtent l="0" t="0" r="0" b="0"/>
            <wp:docPr id="80"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5"/>
                    <pic:cNvPicPr>
                      <a:picLocks noChangeAspect="1" noChangeArrowheads="1"/>
                    </pic:cNvPicPr>
                  </pic:nvPicPr>
                  <pic:blipFill>
                    <a:blip r:embed="rId65"/>
                    <a:srcRect l="-18" t="-71" r="-18" b="-71"/>
                    <a:stretch>
                      <a:fillRect/>
                    </a:stretch>
                  </pic:blipFill>
                  <pic:spPr bwMode="auto">
                    <a:xfrm>
                      <a:off x="0" y="0"/>
                      <a:ext cx="4057650" cy="1019175"/>
                    </a:xfrm>
                    <a:prstGeom prst="rect">
                      <a:avLst/>
                    </a:prstGeom>
                  </pic:spPr>
                </pic:pic>
              </a:graphicData>
            </a:graphic>
          </wp:inline>
        </w:drawing>
      </w:r>
      <w:r>
        <w:rPr>
          <w:rFonts w:cs="Calibri"/>
        </w:rPr>
        <w:t xml:space="preserve"> </w:t>
      </w:r>
    </w:p>
    <w:p w14:paraId="261D06A5" w14:textId="77777777" w:rsidR="003033C0" w:rsidRDefault="00000000">
      <w:pPr>
        <w:ind w:firstLine="708"/>
      </w:pPr>
      <w:r>
        <w:t>Note that the routines only recognize capital letters, because the string comparison is done this way.</w:t>
      </w:r>
    </w:p>
    <w:p w14:paraId="4294B604" w14:textId="77777777" w:rsidR="003033C0" w:rsidRDefault="00000000">
      <w:pPr>
        <w:ind w:firstLine="708"/>
        <w:jc w:val="both"/>
      </w:pPr>
      <w:r>
        <w:t>To add more words, you can increase the list and choose the attributes given to each category of words. However, this method becomes cumbersome as the number of words and conditionals to add grows and therefore is not the ideal way to follow in implementing an adequate syntax.</w:t>
      </w:r>
    </w:p>
    <w:p w14:paraId="5E179BA1" w14:textId="77777777" w:rsidR="003033C0" w:rsidRDefault="00000000">
      <w:pPr>
        <w:spacing w:after="0"/>
        <w:ind w:firstLine="708"/>
        <w:jc w:val="both"/>
      </w:pPr>
      <w:r>
        <w:t>Later we will see how we can optimize the detection of identifiers.</w:t>
      </w:r>
    </w:p>
    <w:p w14:paraId="4ABA6A12" w14:textId="77777777" w:rsidR="003033C0" w:rsidRDefault="003033C0">
      <w:pPr>
        <w:spacing w:after="0"/>
        <w:ind w:firstLine="708"/>
        <w:jc w:val="both"/>
      </w:pPr>
    </w:p>
    <w:p w14:paraId="6C8414AB" w14:textId="77777777" w:rsidR="003033C0" w:rsidRDefault="00000000">
      <w:pPr>
        <w:pStyle w:val="Ttulo3"/>
      </w:pPr>
      <w:bookmarkStart w:id="98" w:name="__RefHeading___Toc392668384"/>
      <w:bookmarkEnd w:id="98"/>
      <w:r>
        <w:t>Optimizing the syntax.</w:t>
      </w:r>
    </w:p>
    <w:p w14:paraId="2219E60D" w14:textId="77777777" w:rsidR="003033C0" w:rsidRDefault="003033C0">
      <w:pPr>
        <w:spacing w:after="0"/>
        <w:ind w:firstLine="708"/>
        <w:jc w:val="both"/>
      </w:pPr>
    </w:p>
    <w:p w14:paraId="569B3300" w14:textId="77777777" w:rsidR="003033C0" w:rsidRDefault="00000000">
      <w:pPr>
        <w:ind w:firstLine="708"/>
        <w:jc w:val="both"/>
      </w:pPr>
      <w:r>
        <w:t>As we have been insisting throughout this description, it is important to maintain fast code for the good performance of the editor. To do this we must identify the points where we can reduce execution cycles.</w:t>
      </w:r>
    </w:p>
    <w:p w14:paraId="1B005C45" w14:textId="77777777" w:rsidR="003033C0" w:rsidRDefault="00000000">
      <w:pPr>
        <w:ind w:firstLine="708"/>
        <w:jc w:val="both"/>
      </w:pPr>
      <w:r>
        <w:t>Analyzing the previous code you can see that the “ProcIdent” procedure is the heaviest in terms of processing. Due to its implementation, it requires making multiple comparisons and verifications to detect the identifiers to be colored.</w:t>
      </w:r>
    </w:p>
    <w:p w14:paraId="77E091AA" w14:textId="77777777" w:rsidR="003033C0" w:rsidRDefault="00000000">
      <w:pPr>
        <w:ind w:firstLine="708"/>
        <w:jc w:val="both"/>
      </w:pPr>
      <w:r>
        <w:t>The first optimization we will do has to do with the condition:</w:t>
      </w:r>
    </w:p>
    <w:p w14:paraId="7D411559"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while </w:t>
      </w:r>
      <w:r>
        <w:rPr>
          <w:rFonts w:ascii="Courier New" w:hAnsi="Courier New" w:cs="Courier New"/>
          <w:color w:val="000000"/>
          <w:sz w:val="20"/>
          <w:lang w:eastAsia="en-US"/>
        </w:rPr>
        <w:t xml:space="preserve">linAct[posFin] </w:t>
      </w:r>
      <w:r>
        <w:rPr>
          <w:rFonts w:ascii="Courier New" w:hAnsi="Courier New" w:cs="Courier New"/>
          <w:b/>
          <w:color w:val="008000"/>
          <w:sz w:val="20"/>
          <w:lang w:eastAsia="en-US"/>
        </w:rPr>
        <w:t xml:space="preserve">in </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'_' </w:t>
      </w:r>
      <w:r>
        <w:rPr>
          <w:rFonts w:ascii="Courier New" w:hAnsi="Courier New" w:cs="Courier New"/>
          <w:color w:val="000000"/>
          <w:sz w:val="20"/>
          <w:lang w:eastAsia="en-US"/>
        </w:rPr>
        <w:t xml:space="preserve">,'A'..'Z','a'..'z'] </w:t>
      </w:r>
      <w:r>
        <w:rPr>
          <w:rFonts w:ascii="Courier New" w:hAnsi="Courier New" w:cs="Courier New"/>
          <w:b/>
          <w:color w:val="008000"/>
          <w:sz w:val="20"/>
          <w:lang w:eastAsia="en-US"/>
        </w:rPr>
        <w:t>do</w:t>
      </w:r>
    </w:p>
    <w:p w14:paraId="44DCFB6E" w14:textId="77777777" w:rsidR="003033C0" w:rsidRDefault="003033C0">
      <w:pPr>
        <w:spacing w:after="0"/>
        <w:ind w:firstLine="708"/>
        <w:jc w:val="both"/>
      </w:pPr>
    </w:p>
    <w:p w14:paraId="6CA68DCA" w14:textId="77777777" w:rsidR="003033C0" w:rsidRDefault="00000000">
      <w:pPr>
        <w:ind w:firstLine="708"/>
        <w:jc w:val="both"/>
      </w:pPr>
      <w:r>
        <w:t>Although using sets is efficient, this code can be considerably optimized by using a selection table.</w:t>
      </w:r>
    </w:p>
    <w:p w14:paraId="4C9A6EA0" w14:textId="77777777" w:rsidR="003033C0" w:rsidRDefault="00000000">
      <w:pPr>
        <w:ind w:firstLine="708"/>
        <w:jc w:val="both"/>
      </w:pPr>
      <w:r>
        <w:t>Being able to quickly identify if a character is on a list is easy if we approach the problem from another perspective. Let's imagine that each character is associated with a table that contains as a value a simple flag that indicates whether or not the variable is part of the list. Such a structure would be of the type:</w:t>
      </w:r>
    </w:p>
    <w:p w14:paraId="5B92CDD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Identifiers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array </w:t>
      </w:r>
      <w:r>
        <w:rPr>
          <w:rFonts w:ascii="Courier New" w:hAnsi="Courier New" w:cs="Courier New"/>
          <w:color w:val="000000"/>
          <w:sz w:val="20"/>
          <w:lang w:eastAsia="en-US"/>
        </w:rPr>
        <w:t xml:space="preserve">[#0..#255] </w:t>
      </w:r>
      <w:r>
        <w:rPr>
          <w:rFonts w:ascii="Courier New" w:hAnsi="Courier New" w:cs="Courier New"/>
          <w:b/>
          <w:color w:val="008000"/>
          <w:sz w:val="20"/>
          <w:lang w:eastAsia="en-US"/>
        </w:rPr>
        <w:t xml:space="preserve">of </w:t>
      </w:r>
      <w:r>
        <w:rPr>
          <w:rFonts w:ascii="Courier New" w:hAnsi="Courier New" w:cs="Courier New"/>
          <w:color w:val="000000"/>
          <w:sz w:val="20"/>
          <w:lang w:eastAsia="en-US"/>
        </w:rPr>
        <w:t xml:space="preserve">ByteBool </w:t>
      </w:r>
      <w:r>
        <w:rPr>
          <w:rFonts w:ascii="Courier New" w:hAnsi="Courier New" w:cs="Courier New"/>
          <w:b/>
          <w:color w:val="FF0000"/>
          <w:sz w:val="20"/>
          <w:lang w:eastAsia="en-US"/>
        </w:rPr>
        <w:t>;</w:t>
      </w:r>
    </w:p>
    <w:p w14:paraId="29F053AE" w14:textId="77777777" w:rsidR="003033C0" w:rsidRDefault="003033C0">
      <w:pPr>
        <w:ind w:firstLine="708"/>
        <w:jc w:val="both"/>
      </w:pPr>
    </w:p>
    <w:p w14:paraId="03C6FD20" w14:textId="77777777" w:rsidR="003033C0" w:rsidRDefault="00000000">
      <w:pPr>
        <w:ind w:firstLine="708"/>
        <w:jc w:val="both"/>
      </w:pPr>
      <w:r>
        <w:t>Now we create a fill procedure that checks only the boxes for valid characters for identifiers, such as “true”:</w:t>
      </w:r>
    </w:p>
    <w:p w14:paraId="03E96FF9"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CreateTableIdentif </w:t>
      </w:r>
      <w:r>
        <w:rPr>
          <w:rFonts w:ascii="Courier New" w:hAnsi="Courier New" w:cs="Courier New"/>
          <w:b/>
          <w:color w:val="FF0000"/>
          <w:sz w:val="20"/>
          <w:lang w:eastAsia="en-US"/>
        </w:rPr>
        <w:t>;</w:t>
      </w:r>
    </w:p>
    <w:p w14:paraId="2D79518A" w14:textId="77777777" w:rsidR="003033C0" w:rsidRDefault="00000000">
      <w:pPr>
        <w:shd w:val="clear" w:color="auto" w:fill="DAEEF3"/>
        <w:spacing w:after="20"/>
        <w:jc w:val="both"/>
      </w:pPr>
      <w:r>
        <w:rPr>
          <w:rFonts w:ascii="Courier New" w:hAnsi="Courier New" w:cs="Courier New"/>
          <w:b/>
          <w:color w:val="008000"/>
          <w:sz w:val="20"/>
          <w:lang w:eastAsia="en-US"/>
        </w:rPr>
        <w:t>var</w:t>
      </w:r>
    </w:p>
    <w:p w14:paraId="2239E9C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Char </w:t>
      </w:r>
      <w:r>
        <w:rPr>
          <w:rFonts w:ascii="Courier New" w:hAnsi="Courier New" w:cs="Courier New"/>
          <w:b/>
          <w:color w:val="FF0000"/>
          <w:sz w:val="20"/>
          <w:lang w:eastAsia="en-US"/>
        </w:rPr>
        <w:t>;</w:t>
      </w:r>
    </w:p>
    <w:p w14:paraId="22CB7967"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72FD17A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for </w:t>
      </w:r>
      <w:r>
        <w:rPr>
          <w:rFonts w:ascii="Courier New" w:hAnsi="Courier New" w:cs="Courier New"/>
          <w:color w:val="000000"/>
          <w:sz w:val="20"/>
          <w:lang w:eastAsia="en-US"/>
        </w:rPr>
        <w:t xml:space="preserv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008000"/>
          <w:sz w:val="20"/>
          <w:lang w:eastAsia="en-US"/>
        </w:rPr>
        <w:t xml:space="preserve">to </w:t>
      </w:r>
      <w:r>
        <w:rPr>
          <w:rFonts w:ascii="Courier New" w:hAnsi="Courier New" w:cs="Courier New"/>
          <w:color w:val="000000"/>
          <w:sz w:val="20"/>
          <w:lang w:eastAsia="en-US"/>
        </w:rPr>
        <w:t xml:space="preserve">#255 </w:t>
      </w:r>
      <w:r>
        <w:rPr>
          <w:rFonts w:ascii="Courier New" w:hAnsi="Courier New" w:cs="Courier New"/>
          <w:b/>
          <w:color w:val="008000"/>
          <w:sz w:val="20"/>
          <w:lang w:eastAsia="en-US"/>
        </w:rPr>
        <w:t>do</w:t>
      </w:r>
    </w:p>
    <w:p w14:paraId="7281DE4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begin</w:t>
      </w:r>
    </w:p>
    <w:p w14:paraId="7B38231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Case i</w:t>
      </w:r>
      <w:r>
        <w:rPr>
          <w:rFonts w:ascii="Courier New" w:hAnsi="Courier New" w:cs="Courier New"/>
          <w:color w:val="000000"/>
          <w:sz w:val="20"/>
          <w:lang w:eastAsia="en-US"/>
        </w:rPr>
        <w:t xml:space="preserve"> </w:t>
      </w:r>
      <w:r>
        <w:rPr>
          <w:rFonts w:ascii="Courier New" w:hAnsi="Courier New" w:cs="Courier New"/>
          <w:b/>
          <w:color w:val="008000"/>
          <w:sz w:val="20"/>
          <w:lang w:eastAsia="en-US"/>
        </w:rPr>
        <w:t>of</w:t>
      </w:r>
    </w:p>
    <w:p w14:paraId="33A68A6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'_' </w:t>
      </w:r>
      <w:r>
        <w:rPr>
          <w:rFonts w:ascii="Courier New" w:hAnsi="Courier New" w:cs="Courier New"/>
          <w:color w:val="000000"/>
          <w:sz w:val="20"/>
          <w:lang w:eastAsia="en-US"/>
        </w:rPr>
        <w:t xml:space="preserve">, '0'..'9', 'a'..'z', 'A'..'Z'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Identifiers[i]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True </w:t>
      </w:r>
      <w:r>
        <w:rPr>
          <w:rFonts w:ascii="Courier New" w:hAnsi="Courier New" w:cs="Courier New"/>
          <w:b/>
          <w:color w:val="FF0000"/>
          <w:sz w:val="20"/>
          <w:lang w:eastAsia="en-US"/>
        </w:rPr>
        <w:t>;</w:t>
      </w:r>
    </w:p>
    <w:p w14:paraId="1718B76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else</w:t>
      </w:r>
    </w:p>
    <w:p w14:paraId="2A401141" w14:textId="77777777" w:rsidR="003033C0" w:rsidRDefault="00000000">
      <w:pPr>
        <w:shd w:val="clear" w:color="auto" w:fill="DAEEF3"/>
        <w:spacing w:after="20"/>
        <w:jc w:val="both"/>
      </w:pPr>
      <w:r>
        <w:rPr>
          <w:rFonts w:ascii="Courier New" w:eastAsia="Courier New" w:hAnsi="Courier New" w:cs="Courier New"/>
          <w:b/>
          <w:color w:val="008000"/>
          <w:sz w:val="20"/>
          <w:lang w:eastAsia="en-US"/>
        </w:rPr>
        <w:t xml:space="preserve">      </w:t>
      </w:r>
      <w:r>
        <w:rPr>
          <w:rFonts w:ascii="Courier New" w:hAnsi="Courier New" w:cs="Courier New"/>
          <w:color w:val="000000"/>
          <w:sz w:val="20"/>
          <w:lang w:eastAsia="en-US"/>
        </w:rPr>
        <w:t xml:space="preserve">Identifiers[i]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False </w:t>
      </w:r>
      <w:r>
        <w:rPr>
          <w:rFonts w:ascii="Courier New" w:hAnsi="Courier New" w:cs="Courier New"/>
          <w:b/>
          <w:color w:val="FF0000"/>
          <w:sz w:val="20"/>
          <w:lang w:eastAsia="en-US"/>
        </w:rPr>
        <w:t>;</w:t>
      </w:r>
    </w:p>
    <w:p w14:paraId="76E2BE9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73B731E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56022C7B"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2C714220" w14:textId="77777777" w:rsidR="003033C0" w:rsidRDefault="003033C0">
      <w:pPr>
        <w:spacing w:after="0"/>
        <w:ind w:firstLine="708"/>
        <w:jc w:val="both"/>
      </w:pPr>
    </w:p>
    <w:p w14:paraId="10029E7E" w14:textId="77777777" w:rsidR="003033C0" w:rsidRDefault="00000000">
      <w:pPr>
        <w:ind w:firstLine="708"/>
        <w:jc w:val="both"/>
      </w:pPr>
      <w:r>
        <w:t>Once this table is filled, we can use it to quickly detect which characters are considered part of an identifier, again using a simple while:</w:t>
      </w:r>
    </w:p>
    <w:p w14:paraId="4F870B95"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TSynMiColor.ProcIdent </w:t>
      </w:r>
      <w:r>
        <w:rPr>
          <w:rFonts w:ascii="Courier New" w:hAnsi="Courier New" w:cs="Courier New"/>
          <w:b/>
          <w:color w:val="FF0000"/>
          <w:sz w:val="20"/>
          <w:lang w:eastAsia="en-US"/>
        </w:rPr>
        <w:t>;</w:t>
      </w:r>
    </w:p>
    <w:p w14:paraId="0AD43BBB" w14:textId="77777777" w:rsidR="003033C0" w:rsidRDefault="00000000">
      <w:pPr>
        <w:shd w:val="clear" w:color="auto" w:fill="DAEEF3"/>
        <w:spacing w:after="20"/>
        <w:jc w:val="both"/>
      </w:pPr>
      <w:r>
        <w:rPr>
          <w:rFonts w:ascii="Courier New" w:hAnsi="Courier New" w:cs="Courier New"/>
          <w:b/>
          <w:color w:val="0000FF"/>
          <w:sz w:val="20"/>
          <w:lang w:eastAsia="en-US"/>
        </w:rPr>
        <w:t xml:space="preserve">// </w:t>
      </w:r>
      <w:r>
        <w:rPr>
          <w:rFonts w:ascii="Courier New" w:hAnsi="Courier New" w:cs="Courier New"/>
          <w:color w:val="0000FF"/>
          <w:sz w:val="20"/>
          <w:lang w:eastAsia="en-US"/>
        </w:rPr>
        <w:t>Processes an identifier or keyword</w:t>
      </w:r>
    </w:p>
    <w:p w14:paraId="0B043E4B" w14:textId="77777777" w:rsidR="003033C0" w:rsidRDefault="00000000">
      <w:pPr>
        <w:shd w:val="clear" w:color="auto" w:fill="DAEEF3"/>
        <w:spacing w:after="20"/>
        <w:jc w:val="both"/>
      </w:pPr>
      <w:r>
        <w:rPr>
          <w:rFonts w:ascii="Courier New" w:hAnsi="Courier New" w:cs="Courier New"/>
          <w:b/>
          <w:color w:val="008000"/>
          <w:sz w:val="20"/>
          <w:lang w:eastAsia="en-US"/>
        </w:rPr>
        <w:t xml:space="preserve">var </w:t>
      </w:r>
      <w:r>
        <w:rPr>
          <w:rFonts w:ascii="Courier New" w:hAnsi="Courier New" w:cs="Courier New"/>
          <w:color w:val="000000"/>
          <w:sz w:val="20"/>
          <w:lang w:eastAsia="en-US"/>
        </w:rPr>
        <w:t xml:space="preserve">tam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3CD6700E"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0995946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while </w:t>
      </w:r>
      <w:r>
        <w:rPr>
          <w:rFonts w:ascii="Courier New" w:hAnsi="Courier New" w:cs="Courier New"/>
          <w:color w:val="000000"/>
          <w:sz w:val="20"/>
          <w:lang w:eastAsia="en-US"/>
        </w:rPr>
        <w:t xml:space="preserve">Identifiers[linAct[posFin]] </w:t>
      </w:r>
      <w:r>
        <w:rPr>
          <w:rFonts w:ascii="Courier New" w:hAnsi="Courier New" w:cs="Courier New"/>
          <w:b/>
          <w:color w:val="008000"/>
          <w:sz w:val="20"/>
          <w:lang w:eastAsia="en-US"/>
        </w:rPr>
        <w:t xml:space="preserve">do </w:t>
      </w:r>
      <w:r>
        <w:rPr>
          <w:rFonts w:ascii="Courier New" w:hAnsi="Courier New" w:cs="Courier New"/>
          <w:color w:val="000000"/>
          <w:sz w:val="20"/>
          <w:lang w:eastAsia="en-US"/>
        </w:rPr>
        <w:t xml:space="preserve">Inc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posFin </w:t>
      </w:r>
      <w:r>
        <w:rPr>
          <w:rFonts w:ascii="Courier New" w:hAnsi="Courier New" w:cs="Courier New"/>
          <w:b/>
          <w:color w:val="FF0000"/>
          <w:sz w:val="20"/>
          <w:lang w:eastAsia="en-US"/>
        </w:rPr>
        <w:t>);</w:t>
      </w:r>
    </w:p>
    <w:p w14:paraId="4A6A88D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tam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EndPos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StartPos </w:t>
      </w:r>
      <w:r>
        <w:rPr>
          <w:rFonts w:ascii="Courier New" w:hAnsi="Courier New" w:cs="Courier New"/>
          <w:b/>
          <w:color w:val="FF0000"/>
          <w:sz w:val="20"/>
          <w:lang w:eastAsia="en-US"/>
        </w:rPr>
        <w:t>;</w:t>
      </w:r>
    </w:p>
    <w:p w14:paraId="7411332A"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strlcomp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linAct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posIni, </w:t>
      </w:r>
      <w:r>
        <w:rPr>
          <w:rFonts w:ascii="Courier New" w:hAnsi="Courier New" w:cs="Courier New"/>
          <w:color w:val="800080"/>
          <w:sz w:val="20"/>
          <w:lang w:eastAsia="en-US"/>
        </w:rPr>
        <w:t xml:space="preserve">'EN' </w:t>
      </w:r>
      <w:r>
        <w:rPr>
          <w:rFonts w:ascii="Courier New" w:hAnsi="Courier New" w:cs="Courier New"/>
          <w:color w:val="000000"/>
          <w:sz w:val="20"/>
          <w:lang w:eastAsia="en-US"/>
        </w:rPr>
        <w:t xml:space="preserve">, tam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tkKey </w:t>
      </w:r>
      <w:r>
        <w:rPr>
          <w:rFonts w:ascii="Courier New" w:hAnsi="Courier New" w:cs="Courier New"/>
          <w:b/>
          <w:color w:val="008000"/>
          <w:sz w:val="20"/>
          <w:lang w:eastAsia="en-US"/>
        </w:rPr>
        <w:t>else</w:t>
      </w:r>
    </w:p>
    <w:p w14:paraId="52E4CAE4"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strlcomp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linAct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posIni, </w:t>
      </w:r>
      <w:r>
        <w:rPr>
          <w:rFonts w:ascii="Courier New" w:hAnsi="Courier New" w:cs="Courier New"/>
          <w:color w:val="800080"/>
          <w:sz w:val="20"/>
          <w:lang w:eastAsia="en-US"/>
        </w:rPr>
        <w:t xml:space="preserve">'DE' </w:t>
      </w:r>
      <w:r>
        <w:rPr>
          <w:rFonts w:ascii="Courier New" w:hAnsi="Courier New" w:cs="Courier New"/>
          <w:color w:val="000000"/>
          <w:sz w:val="20"/>
          <w:lang w:eastAsia="en-US"/>
        </w:rPr>
        <w:t xml:space="preserve">, tam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tkKey </w:t>
      </w:r>
      <w:r>
        <w:rPr>
          <w:rFonts w:ascii="Courier New" w:hAnsi="Courier New" w:cs="Courier New"/>
          <w:b/>
          <w:color w:val="008000"/>
          <w:sz w:val="20"/>
          <w:lang w:eastAsia="en-US"/>
        </w:rPr>
        <w:t>else</w:t>
      </w:r>
    </w:p>
    <w:p w14:paraId="2E4877C1"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strlcomp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linAct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posIni, </w:t>
      </w:r>
      <w:r>
        <w:rPr>
          <w:rFonts w:ascii="Courier New" w:hAnsi="Courier New" w:cs="Courier New"/>
          <w:color w:val="800080"/>
          <w:sz w:val="20"/>
          <w:lang w:eastAsia="en-US"/>
        </w:rPr>
        <w:t xml:space="preserve">'LA' </w:t>
      </w:r>
      <w:r>
        <w:rPr>
          <w:rFonts w:ascii="Courier New" w:hAnsi="Courier New" w:cs="Courier New"/>
          <w:color w:val="000000"/>
          <w:sz w:val="20"/>
          <w:lang w:eastAsia="en-US"/>
        </w:rPr>
        <w:t xml:space="preserve">, tam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tkKey </w:t>
      </w:r>
      <w:r>
        <w:rPr>
          <w:rFonts w:ascii="Courier New" w:hAnsi="Courier New" w:cs="Courier New"/>
          <w:b/>
          <w:color w:val="008000"/>
          <w:sz w:val="20"/>
          <w:lang w:eastAsia="en-US"/>
        </w:rPr>
        <w:t>else</w:t>
      </w:r>
    </w:p>
    <w:p w14:paraId="2D26E24F"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strlcomp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linAct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posIni, </w:t>
      </w:r>
      <w:r>
        <w:rPr>
          <w:rFonts w:ascii="Courier New" w:hAnsi="Courier New" w:cs="Courier New"/>
          <w:color w:val="800080"/>
          <w:sz w:val="20"/>
          <w:lang w:eastAsia="en-US"/>
        </w:rPr>
        <w:t xml:space="preserve">'LOS' </w:t>
      </w:r>
      <w:r>
        <w:rPr>
          <w:rFonts w:ascii="Courier New" w:hAnsi="Courier New" w:cs="Courier New"/>
          <w:color w:val="000000"/>
          <w:sz w:val="20"/>
          <w:lang w:eastAsia="en-US"/>
        </w:rPr>
        <w:t xml:space="preserve">, tam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tkKey </w:t>
      </w:r>
      <w:r>
        <w:rPr>
          <w:rFonts w:ascii="Courier New" w:hAnsi="Courier New" w:cs="Courier New"/>
          <w:b/>
          <w:color w:val="008000"/>
          <w:sz w:val="20"/>
          <w:lang w:eastAsia="en-US"/>
        </w:rPr>
        <w:t>else</w:t>
      </w:r>
    </w:p>
    <w:p w14:paraId="47C4B73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tkUnknown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common identifier</w:t>
      </w:r>
    </w:p>
    <w:p w14:paraId="60B5432B"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24DEBD70" w14:textId="77777777" w:rsidR="003033C0" w:rsidRDefault="003033C0">
      <w:pPr>
        <w:spacing w:after="0"/>
        <w:ind w:firstLine="708"/>
        <w:jc w:val="both"/>
      </w:pPr>
    </w:p>
    <w:p w14:paraId="10162BFC" w14:textId="77777777" w:rsidR="003033C0" w:rsidRDefault="00000000">
      <w:pPr>
        <w:ind w:firstLine="708"/>
        <w:jc w:val="both"/>
      </w:pPr>
      <w:r>
        <w:t>The next point to optimize is multiple comparisons. Logically in this example, there are only 4 comparisons, but normally we can be working with more than 100. In these conditions, although it may not seem like it, valuable time may be wasted in chain detection, often doing redundant verifications.</w:t>
      </w:r>
    </w:p>
    <w:p w14:paraId="3DA22229" w14:textId="77777777" w:rsidR="003033C0" w:rsidRDefault="00000000">
      <w:pPr>
        <w:ind w:firstLine="708"/>
        <w:jc w:val="both"/>
      </w:pPr>
      <w:r>
        <w:t>The problem comes down to optimizing the comparison of one string in a list of several. There are various methods to carry out the optimization of this task.</w:t>
      </w:r>
    </w:p>
    <w:p w14:paraId="100560E7" w14:textId="77777777" w:rsidR="003033C0" w:rsidRDefault="00000000">
      <w:pPr>
        <w:ind w:firstLine="708"/>
        <w:jc w:val="both"/>
      </w:pPr>
      <w:r>
        <w:t>Most of the Lazarus syntax components use the Hash-functions method, which is a bit complex, but it basically involves assigning each keyword to be detected a numerical value, more or less. unique, allowing it to be categorized into a small number of groups (See Appendix for more detail on this method).</w:t>
      </w:r>
    </w:p>
    <w:p w14:paraId="396347DF" w14:textId="77777777" w:rsidR="003033C0" w:rsidRDefault="00000000">
      <w:pPr>
        <w:ind w:firstLine="708"/>
        <w:jc w:val="both"/>
      </w:pPr>
      <w:r>
        <w:t>Although this method is fast, it is not readable and easily confusing. Additionally, simple modifications, such as adding a new keyword, require careful calculation before modifying the code.</w:t>
      </w:r>
    </w:p>
    <w:p w14:paraId="30C91A91" w14:textId="77777777" w:rsidR="003033C0" w:rsidRDefault="00000000">
      <w:pPr>
        <w:ind w:firstLine="708"/>
        <w:jc w:val="both"/>
      </w:pPr>
      <w:r>
        <w:t>Here we will use a method that is generally faster and much more readable and easier to modify. This algorithm is a simplified form of a prefix tree. It can be seen as a tree in which only the first level is implemented. The first character of the identifier to be searched is used as a prefix. We will call this method the First Character as Prefix algorithm.</w:t>
      </w:r>
    </w:p>
    <w:p w14:paraId="2E0CFD60" w14:textId="77777777" w:rsidR="003033C0" w:rsidRDefault="00000000">
      <w:pPr>
        <w:ind w:firstLine="708"/>
        <w:jc w:val="both"/>
      </w:pPr>
      <w:r>
        <w:t>The method is implemented by creating a first categorization of the words using the same method table created in “CreateMethodTable”, creating a function for each initial letter of the identifier. Thus the code for “CreaTableOfMethods” would have the following form:</w:t>
      </w:r>
    </w:p>
    <w:p w14:paraId="43611767"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 </w:t>
      </w:r>
      <w:r>
        <w:rPr>
          <w:rFonts w:ascii="Courier New" w:hAnsi="Courier New" w:cs="Courier New"/>
          <w:color w:val="000000"/>
          <w:sz w:val="18"/>
          <w:lang w:eastAsia="en-US"/>
        </w:rPr>
        <w:t xml:space="preserve">CreateMethodTable </w:t>
      </w:r>
      <w:r>
        <w:rPr>
          <w:rFonts w:ascii="Courier New" w:hAnsi="Courier New" w:cs="Courier New"/>
          <w:b/>
          <w:color w:val="FF0000"/>
          <w:sz w:val="20"/>
          <w:lang w:eastAsia="en-US"/>
        </w:rPr>
        <w:t>;</w:t>
      </w:r>
    </w:p>
    <w:p w14:paraId="7ECBA7DA" w14:textId="77777777" w:rsidR="003033C0" w:rsidRDefault="00000000">
      <w:pPr>
        <w:shd w:val="clear" w:color="auto" w:fill="DAEEF3"/>
        <w:spacing w:after="20"/>
        <w:jc w:val="both"/>
      </w:pPr>
      <w:r>
        <w:rPr>
          <w:rFonts w:ascii="Courier New" w:hAnsi="Courier New" w:cs="Courier New"/>
          <w:b/>
          <w:color w:val="008000"/>
          <w:sz w:val="20"/>
          <w:lang w:eastAsia="en-US"/>
        </w:rPr>
        <w:t>var</w:t>
      </w:r>
    </w:p>
    <w:p w14:paraId="65F3437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Char </w:t>
      </w:r>
      <w:r>
        <w:rPr>
          <w:rFonts w:ascii="Courier New" w:hAnsi="Courier New" w:cs="Courier New"/>
          <w:b/>
          <w:color w:val="FF0000"/>
          <w:sz w:val="20"/>
          <w:lang w:eastAsia="en-US"/>
        </w:rPr>
        <w:t>;</w:t>
      </w:r>
    </w:p>
    <w:p w14:paraId="406F1999"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0135CA5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for </w:t>
      </w:r>
      <w:r>
        <w:rPr>
          <w:rFonts w:ascii="Courier New" w:hAnsi="Courier New" w:cs="Courier New"/>
          <w:color w:val="000000"/>
          <w:sz w:val="20"/>
          <w:lang w:eastAsia="en-US"/>
        </w:rPr>
        <w:t xml:space="preserv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008000"/>
          <w:sz w:val="20"/>
          <w:lang w:eastAsia="en-US"/>
        </w:rPr>
        <w:t xml:space="preserve">to </w:t>
      </w:r>
      <w:r>
        <w:rPr>
          <w:rFonts w:ascii="Courier New" w:hAnsi="Courier New" w:cs="Courier New"/>
          <w:color w:val="000000"/>
          <w:sz w:val="20"/>
          <w:lang w:eastAsia="en-US"/>
        </w:rPr>
        <w:t xml:space="preserve">#255 </w:t>
      </w:r>
      <w:r>
        <w:rPr>
          <w:rFonts w:ascii="Courier New" w:hAnsi="Courier New" w:cs="Courier New"/>
          <w:b/>
          <w:color w:val="008000"/>
          <w:sz w:val="20"/>
          <w:lang w:eastAsia="en-US"/>
        </w:rPr>
        <w:t>do</w:t>
      </w:r>
    </w:p>
    <w:p w14:paraId="07A12C1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case </w:t>
      </w:r>
      <w:r>
        <w:rPr>
          <w:rFonts w:ascii="Courier New" w:hAnsi="Courier New" w:cs="Courier New"/>
          <w:color w:val="000000"/>
          <w:sz w:val="20"/>
          <w:lang w:eastAsia="en-US"/>
        </w:rPr>
        <w:t xml:space="preserve">I </w:t>
      </w:r>
      <w:r>
        <w:rPr>
          <w:rFonts w:ascii="Courier New" w:hAnsi="Courier New" w:cs="Courier New"/>
          <w:b/>
          <w:color w:val="008000"/>
          <w:sz w:val="20"/>
          <w:lang w:eastAsia="en-US"/>
        </w:rPr>
        <w:t>of</w:t>
      </w:r>
    </w:p>
    <w:p w14:paraId="4D24AA06" w14:textId="77777777" w:rsidR="003033C0" w:rsidRDefault="003033C0">
      <w:pPr>
        <w:shd w:val="clear" w:color="auto" w:fill="DAEEF3"/>
        <w:spacing w:after="20"/>
        <w:jc w:val="both"/>
      </w:pPr>
    </w:p>
    <w:p w14:paraId="129B7459" w14:textId="77777777" w:rsidR="003033C0" w:rsidRDefault="00000000">
      <w:pPr>
        <w:shd w:val="clear" w:color="auto" w:fill="DAEEF3"/>
        <w:spacing w:after="20"/>
        <w:jc w:val="both"/>
      </w:pPr>
      <w:r>
        <w:rPr>
          <w:rFonts w:ascii="Courier New" w:hAnsi="Courier New" w:cs="Courier New"/>
          <w:b/>
          <w:color w:val="0000FF"/>
          <w:sz w:val="20"/>
          <w:lang w:eastAsia="en-US"/>
        </w:rPr>
        <w:tab/>
        <w:t>...</w:t>
      </w:r>
    </w:p>
    <w:p w14:paraId="70CB3320" w14:textId="77777777" w:rsidR="003033C0" w:rsidRDefault="003033C0">
      <w:pPr>
        <w:shd w:val="clear" w:color="auto" w:fill="DAEEF3"/>
        <w:spacing w:after="20"/>
        <w:jc w:val="both"/>
      </w:pPr>
    </w:p>
    <w:p w14:paraId="3E7546B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'A' </w:t>
      </w:r>
      <w:r>
        <w:rPr>
          <w:rFonts w:ascii="Courier New" w:hAnsi="Courier New" w:cs="Courier New"/>
          <w:color w:val="000000"/>
          <w:sz w:val="20"/>
          <w:lang w:eastAsia="en-US"/>
        </w:rPr>
        <w:t xml:space="preserve">,'a'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@ProcA </w:t>
      </w:r>
      <w:r>
        <w:rPr>
          <w:rFonts w:ascii="Courier New" w:hAnsi="Courier New" w:cs="Courier New"/>
          <w:b/>
          <w:color w:val="FF0000"/>
          <w:sz w:val="20"/>
          <w:lang w:eastAsia="en-US"/>
        </w:rPr>
        <w:t>;</w:t>
      </w:r>
    </w:p>
    <w:p w14:paraId="3425B5B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'B' </w:t>
      </w:r>
      <w:r>
        <w:rPr>
          <w:rFonts w:ascii="Courier New" w:hAnsi="Courier New" w:cs="Courier New"/>
          <w:color w:val="000000"/>
          <w:sz w:val="20"/>
          <w:lang w:eastAsia="en-US"/>
        </w:rPr>
        <w:t xml:space="preserve">,'b'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@ProcB </w:t>
      </w:r>
      <w:r>
        <w:rPr>
          <w:rFonts w:ascii="Courier New" w:hAnsi="Courier New" w:cs="Courier New"/>
          <w:b/>
          <w:color w:val="FF0000"/>
          <w:sz w:val="20"/>
          <w:lang w:eastAsia="en-US"/>
        </w:rPr>
        <w:t>;</w:t>
      </w:r>
    </w:p>
    <w:p w14:paraId="25B8F6E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'C' </w:t>
      </w:r>
      <w:r>
        <w:rPr>
          <w:rFonts w:ascii="Courier New" w:hAnsi="Courier New" w:cs="Courier New"/>
          <w:color w:val="000000"/>
          <w:sz w:val="20"/>
          <w:lang w:eastAsia="en-US"/>
        </w:rPr>
        <w:t xml:space="preserve">,'c'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@ProcC </w:t>
      </w:r>
      <w:r>
        <w:rPr>
          <w:rFonts w:ascii="Courier New" w:hAnsi="Courier New" w:cs="Courier New"/>
          <w:b/>
          <w:color w:val="FF0000"/>
          <w:sz w:val="20"/>
          <w:lang w:eastAsia="en-US"/>
        </w:rPr>
        <w:t>;</w:t>
      </w:r>
    </w:p>
    <w:p w14:paraId="43E522C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'D' </w:t>
      </w:r>
      <w:r>
        <w:rPr>
          <w:rFonts w:ascii="Courier New" w:hAnsi="Courier New" w:cs="Courier New"/>
          <w:color w:val="000000"/>
          <w:sz w:val="20"/>
          <w:lang w:eastAsia="en-US"/>
        </w:rPr>
        <w:t xml:space="preserve">,'d'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@ProcD </w:t>
      </w:r>
      <w:r>
        <w:rPr>
          <w:rFonts w:ascii="Courier New" w:hAnsi="Courier New" w:cs="Courier New"/>
          <w:b/>
          <w:color w:val="FF0000"/>
          <w:sz w:val="20"/>
          <w:lang w:eastAsia="en-US"/>
        </w:rPr>
        <w:t>;</w:t>
      </w:r>
    </w:p>
    <w:p w14:paraId="4874403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'E' </w:t>
      </w:r>
      <w:r>
        <w:rPr>
          <w:rFonts w:ascii="Courier New" w:hAnsi="Courier New" w:cs="Courier New"/>
          <w:color w:val="000000"/>
          <w:sz w:val="20"/>
          <w:lang w:eastAsia="en-US"/>
        </w:rPr>
        <w:t xml:space="preserve">,'e'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@ProcE </w:t>
      </w:r>
      <w:r>
        <w:rPr>
          <w:rFonts w:ascii="Courier New" w:hAnsi="Courier New" w:cs="Courier New"/>
          <w:b/>
          <w:color w:val="FF0000"/>
          <w:sz w:val="20"/>
          <w:lang w:eastAsia="en-US"/>
        </w:rPr>
        <w:t>;</w:t>
      </w:r>
    </w:p>
    <w:p w14:paraId="2ECFD3C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'F' </w:t>
      </w:r>
      <w:r>
        <w:rPr>
          <w:rFonts w:ascii="Courier New" w:hAnsi="Courier New" w:cs="Courier New"/>
          <w:color w:val="000000"/>
          <w:sz w:val="20"/>
          <w:lang w:eastAsia="en-US"/>
        </w:rPr>
        <w:t xml:space="preserve">,'f'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@ProcF </w:t>
      </w:r>
      <w:r>
        <w:rPr>
          <w:rFonts w:ascii="Courier New" w:hAnsi="Courier New" w:cs="Courier New"/>
          <w:b/>
          <w:color w:val="FF0000"/>
          <w:sz w:val="20"/>
          <w:lang w:eastAsia="en-US"/>
        </w:rPr>
        <w:t>;</w:t>
      </w:r>
    </w:p>
    <w:p w14:paraId="75FD08D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'G' </w:t>
      </w:r>
      <w:r>
        <w:rPr>
          <w:rFonts w:ascii="Courier New" w:hAnsi="Courier New" w:cs="Courier New"/>
          <w:color w:val="000000"/>
          <w:sz w:val="20"/>
          <w:lang w:eastAsia="en-US"/>
        </w:rPr>
        <w:t xml:space="preserve">,'g'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@ProcG </w:t>
      </w:r>
      <w:r>
        <w:rPr>
          <w:rFonts w:ascii="Courier New" w:hAnsi="Courier New" w:cs="Courier New"/>
          <w:b/>
          <w:color w:val="FF0000"/>
          <w:sz w:val="20"/>
          <w:lang w:eastAsia="en-US"/>
        </w:rPr>
        <w:t>;</w:t>
      </w:r>
    </w:p>
    <w:p w14:paraId="0748B76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'H' </w:t>
      </w:r>
      <w:r>
        <w:rPr>
          <w:rFonts w:ascii="Courier New" w:hAnsi="Courier New" w:cs="Courier New"/>
          <w:color w:val="000000"/>
          <w:sz w:val="20"/>
          <w:lang w:eastAsia="en-US"/>
        </w:rPr>
        <w:t xml:space="preserve">,'h'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@ProcH </w:t>
      </w:r>
      <w:r>
        <w:rPr>
          <w:rFonts w:ascii="Courier New" w:hAnsi="Courier New" w:cs="Courier New"/>
          <w:b/>
          <w:color w:val="FF0000"/>
          <w:sz w:val="20"/>
          <w:lang w:eastAsia="en-US"/>
        </w:rPr>
        <w:t>;</w:t>
      </w:r>
    </w:p>
    <w:p w14:paraId="0BB0FD81" w14:textId="77777777" w:rsidR="003033C0" w:rsidRDefault="003033C0">
      <w:pPr>
        <w:shd w:val="clear" w:color="auto" w:fill="DAEEF3"/>
        <w:spacing w:after="20"/>
        <w:jc w:val="both"/>
      </w:pPr>
    </w:p>
    <w:p w14:paraId="1FFA06D9" w14:textId="77777777" w:rsidR="003033C0" w:rsidRDefault="00000000">
      <w:pPr>
        <w:shd w:val="clear" w:color="auto" w:fill="DAEEF3"/>
        <w:spacing w:after="20"/>
        <w:ind w:firstLine="708"/>
        <w:jc w:val="both"/>
      </w:pPr>
      <w:r>
        <w:rPr>
          <w:rFonts w:ascii="Courier New" w:hAnsi="Courier New" w:cs="Courier New"/>
          <w:color w:val="000000"/>
          <w:sz w:val="20"/>
          <w:lang w:eastAsia="en-US"/>
        </w:rPr>
        <w:t>...</w:t>
      </w:r>
    </w:p>
    <w:p w14:paraId="55E5632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'H' </w:t>
      </w:r>
      <w:r>
        <w:rPr>
          <w:rFonts w:ascii="Courier New" w:hAnsi="Courier New" w:cs="Courier New"/>
          <w:color w:val="000000"/>
          <w:sz w:val="20"/>
          <w:lang w:eastAsia="en-US"/>
        </w:rPr>
        <w:t xml:space="preserve">,'h'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@ProcH </w:t>
      </w:r>
      <w:r>
        <w:rPr>
          <w:rFonts w:ascii="Courier New" w:hAnsi="Courier New" w:cs="Courier New"/>
          <w:b/>
          <w:color w:val="FF0000"/>
          <w:sz w:val="20"/>
          <w:lang w:eastAsia="en-US"/>
        </w:rPr>
        <w:t>;</w:t>
      </w:r>
    </w:p>
    <w:p w14:paraId="5C19FBCD" w14:textId="77777777" w:rsidR="003033C0" w:rsidRDefault="003033C0">
      <w:pPr>
        <w:shd w:val="clear" w:color="auto" w:fill="DAEEF3"/>
        <w:spacing w:after="20"/>
        <w:ind w:firstLine="708"/>
        <w:jc w:val="both"/>
      </w:pPr>
    </w:p>
    <w:p w14:paraId="6BDDD47E"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382DCAA1" w14:textId="77777777" w:rsidR="003033C0" w:rsidRDefault="003033C0">
      <w:pPr>
        <w:ind w:firstLine="708"/>
        <w:jc w:val="both"/>
      </w:pPr>
    </w:p>
    <w:p w14:paraId="4FC348D8" w14:textId="77777777" w:rsidR="003033C0" w:rsidRDefault="00000000">
      <w:pPr>
        <w:ind w:firstLine="708"/>
        <w:jc w:val="both"/>
      </w:pPr>
      <w:r>
        <w:t>Then, in the procedures ProcA, ProcB, ... etc., the processing of a reduced group of identifiers is carried out, significantly reducing the number of comparisons.</w:t>
      </w:r>
    </w:p>
    <w:p w14:paraId="11CE75D1" w14:textId="77777777" w:rsidR="003033C0" w:rsidRDefault="00000000">
      <w:pPr>
        <w:ind w:firstLine="708"/>
        <w:jc w:val="both"/>
      </w:pPr>
      <w:r>
        <w:t>For example, the procedure in charge of identifying the keywords, starting with “L”, would be:</w:t>
      </w:r>
    </w:p>
    <w:p w14:paraId="388A8341"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TSynMiColor.ProcL </w:t>
      </w:r>
      <w:r>
        <w:rPr>
          <w:rFonts w:ascii="Courier New" w:hAnsi="Courier New" w:cs="Courier New"/>
          <w:b/>
          <w:color w:val="FF0000"/>
          <w:sz w:val="20"/>
          <w:lang w:eastAsia="en-US"/>
        </w:rPr>
        <w:t>;</w:t>
      </w:r>
    </w:p>
    <w:p w14:paraId="34DA3486" w14:textId="77777777" w:rsidR="003033C0" w:rsidRDefault="00000000">
      <w:pPr>
        <w:shd w:val="clear" w:color="auto" w:fill="DAEEF3"/>
        <w:spacing w:after="20"/>
        <w:jc w:val="both"/>
      </w:pPr>
      <w:r>
        <w:rPr>
          <w:rFonts w:ascii="Courier New" w:hAnsi="Courier New" w:cs="Courier New"/>
          <w:b/>
          <w:color w:val="008000"/>
          <w:sz w:val="20"/>
          <w:lang w:eastAsia="en-US"/>
        </w:rPr>
        <w:t xml:space="preserve">var </w:t>
      </w:r>
      <w:r>
        <w:rPr>
          <w:rFonts w:ascii="Courier New" w:hAnsi="Courier New" w:cs="Courier New"/>
          <w:color w:val="000000"/>
          <w:sz w:val="20"/>
          <w:lang w:eastAsia="en-US"/>
        </w:rPr>
        <w:t xml:space="preserve">tam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321DBF57"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3A422B1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while </w:t>
      </w:r>
      <w:r>
        <w:rPr>
          <w:rFonts w:ascii="Courier New" w:hAnsi="Courier New" w:cs="Courier New"/>
          <w:color w:val="000000"/>
          <w:sz w:val="20"/>
          <w:lang w:eastAsia="en-US"/>
        </w:rPr>
        <w:t xml:space="preserve">Identifiers[linAct[posFin]] </w:t>
      </w:r>
      <w:r>
        <w:rPr>
          <w:rFonts w:ascii="Courier New" w:hAnsi="Courier New" w:cs="Courier New"/>
          <w:b/>
          <w:color w:val="008000"/>
          <w:sz w:val="20"/>
          <w:lang w:eastAsia="en-US"/>
        </w:rPr>
        <w:t xml:space="preserve">do </w:t>
      </w:r>
      <w:r>
        <w:rPr>
          <w:rFonts w:ascii="Courier New" w:hAnsi="Courier New" w:cs="Courier New"/>
          <w:color w:val="000000"/>
          <w:sz w:val="20"/>
          <w:lang w:eastAsia="en-US"/>
        </w:rPr>
        <w:t xml:space="preserve">Inc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posFin </w:t>
      </w:r>
      <w:r>
        <w:rPr>
          <w:rFonts w:ascii="Courier New" w:hAnsi="Courier New" w:cs="Courier New"/>
          <w:b/>
          <w:color w:val="FF0000"/>
          <w:sz w:val="20"/>
          <w:lang w:eastAsia="en-US"/>
        </w:rPr>
        <w:t>);</w:t>
      </w:r>
    </w:p>
    <w:p w14:paraId="177C244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tam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EndPos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StartPos </w:t>
      </w:r>
      <w:r>
        <w:rPr>
          <w:rFonts w:ascii="Courier New" w:hAnsi="Courier New" w:cs="Courier New"/>
          <w:b/>
          <w:color w:val="FF0000"/>
          <w:sz w:val="20"/>
          <w:lang w:eastAsia="en-US"/>
        </w:rPr>
        <w:t>;</w:t>
      </w:r>
    </w:p>
    <w:p w14:paraId="10890C4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strlcomp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linAct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posIni, </w:t>
      </w:r>
      <w:r>
        <w:rPr>
          <w:rFonts w:ascii="Courier New" w:hAnsi="Courier New" w:cs="Courier New"/>
          <w:color w:val="800080"/>
          <w:sz w:val="20"/>
          <w:lang w:eastAsia="en-US"/>
        </w:rPr>
        <w:t xml:space="preserve">'LA' </w:t>
      </w:r>
      <w:r>
        <w:rPr>
          <w:rFonts w:ascii="Courier New" w:hAnsi="Courier New" w:cs="Courier New"/>
          <w:color w:val="000000"/>
          <w:sz w:val="20"/>
          <w:lang w:eastAsia="en-US"/>
        </w:rPr>
        <w:t xml:space="preserve">, tam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tkKey </w:t>
      </w:r>
      <w:r>
        <w:rPr>
          <w:rFonts w:ascii="Courier New" w:hAnsi="Courier New" w:cs="Courier New"/>
          <w:b/>
          <w:color w:val="008000"/>
          <w:sz w:val="20"/>
          <w:lang w:eastAsia="en-US"/>
        </w:rPr>
        <w:t>else</w:t>
      </w:r>
    </w:p>
    <w:p w14:paraId="74A951D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strlcomp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linAct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posIni, </w:t>
      </w:r>
      <w:r>
        <w:rPr>
          <w:rFonts w:ascii="Courier New" w:hAnsi="Courier New" w:cs="Courier New"/>
          <w:color w:val="800080"/>
          <w:sz w:val="20"/>
          <w:lang w:eastAsia="en-US"/>
        </w:rPr>
        <w:t xml:space="preserve">'LOS' </w:t>
      </w:r>
      <w:r>
        <w:rPr>
          <w:rFonts w:ascii="Courier New" w:hAnsi="Courier New" w:cs="Courier New"/>
          <w:color w:val="000000"/>
          <w:sz w:val="20"/>
          <w:lang w:eastAsia="en-US"/>
        </w:rPr>
        <w:t xml:space="preserve">, tam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tkKey </w:t>
      </w:r>
      <w:r>
        <w:rPr>
          <w:rFonts w:ascii="Courier New" w:hAnsi="Courier New" w:cs="Courier New"/>
          <w:b/>
          <w:color w:val="008000"/>
          <w:sz w:val="20"/>
          <w:lang w:eastAsia="en-US"/>
        </w:rPr>
        <w:t>else</w:t>
      </w:r>
    </w:p>
    <w:p w14:paraId="1EB49E1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tkUnknown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no attributes</w:t>
      </w:r>
    </w:p>
    <w:p w14:paraId="12217FD9"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2A3250BF" w14:textId="77777777" w:rsidR="003033C0" w:rsidRDefault="003033C0">
      <w:pPr>
        <w:ind w:firstLine="708"/>
        <w:jc w:val="both"/>
      </w:pPr>
    </w:p>
    <w:p w14:paraId="6750699B" w14:textId="77777777" w:rsidR="003033C0" w:rsidRDefault="00000000">
      <w:pPr>
        <w:ind w:firstLine="708"/>
        <w:jc w:val="both"/>
      </w:pPr>
      <w:r>
        <w:t>It is noted that the number of comparisons to be made is considerably reduced. In fact, if the keywords to be compared were evenly distributed in the alphabet, the number of comparisons would be reduced by 26 times.</w:t>
      </w:r>
    </w:p>
    <w:p w14:paraId="12F03E52" w14:textId="77777777" w:rsidR="003033C0" w:rsidRDefault="00000000">
      <w:pPr>
        <w:ind w:firstLine="708"/>
        <w:jc w:val="both"/>
      </w:pPr>
      <w:r>
        <w:t xml:space="preserve">As it stands, this procedure will only detect uppercase reserved words </w:t>
      </w:r>
      <w:r>
        <w:rPr>
          <w:rStyle w:val="Refdenotaalpie"/>
        </w:rPr>
        <w:footnoteReference w:id="7"/>
      </w:r>
      <w:r>
        <w:t>. To make it case insensitive, additional processing would have to be added.</w:t>
      </w:r>
    </w:p>
    <w:p w14:paraId="25938F8E" w14:textId="77777777" w:rsidR="003033C0" w:rsidRDefault="00000000">
      <w:pPr>
        <w:ind w:firstLine="708"/>
        <w:jc w:val="both"/>
      </w:pPr>
      <w:r>
        <w:t>We took advantage of this missing functionality to optimize comparisons, using a quick compare function that also ignores the box (upper or lower case). For this we will once again use the invaluable help of the tables. The method will consist of creating a table that assigns an ordinal to each alphabetical character, regardless of its case. We will call this table “mHashTable”, and we will take the opportunity to fill it in “CreaTableIdentif”:</w:t>
      </w:r>
    </w:p>
    <w:p w14:paraId="28F7042B"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CreateTableIdentif </w:t>
      </w:r>
      <w:r>
        <w:rPr>
          <w:rFonts w:ascii="Courier New" w:hAnsi="Courier New" w:cs="Courier New"/>
          <w:b/>
          <w:color w:val="FF0000"/>
          <w:sz w:val="20"/>
          <w:lang w:eastAsia="en-US"/>
        </w:rPr>
        <w:t>;</w:t>
      </w:r>
    </w:p>
    <w:p w14:paraId="2767A756" w14:textId="77777777" w:rsidR="003033C0" w:rsidRDefault="00000000">
      <w:pPr>
        <w:shd w:val="clear" w:color="auto" w:fill="DAEEF3"/>
        <w:spacing w:after="20"/>
        <w:jc w:val="both"/>
      </w:pPr>
      <w:r>
        <w:rPr>
          <w:rFonts w:ascii="Courier New" w:hAnsi="Courier New" w:cs="Courier New"/>
          <w:b/>
          <w:color w:val="008000"/>
          <w:sz w:val="20"/>
          <w:lang w:eastAsia="en-US"/>
        </w:rPr>
        <w:t>var</w:t>
      </w:r>
    </w:p>
    <w:p w14:paraId="4E8B4D2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 j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Char </w:t>
      </w:r>
      <w:r>
        <w:rPr>
          <w:rFonts w:ascii="Courier New" w:hAnsi="Courier New" w:cs="Courier New"/>
          <w:b/>
          <w:color w:val="FF0000"/>
          <w:sz w:val="20"/>
          <w:lang w:eastAsia="en-US"/>
        </w:rPr>
        <w:t>;</w:t>
      </w:r>
    </w:p>
    <w:p w14:paraId="511CCDBA"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590D479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for </w:t>
      </w:r>
      <w:r>
        <w:rPr>
          <w:rFonts w:ascii="Courier New" w:hAnsi="Courier New" w:cs="Courier New"/>
          <w:color w:val="000000"/>
          <w:sz w:val="20"/>
          <w:lang w:eastAsia="en-US"/>
        </w:rPr>
        <w:t xml:space="preserv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008000"/>
          <w:sz w:val="20"/>
          <w:lang w:eastAsia="en-US"/>
        </w:rPr>
        <w:t xml:space="preserve">to </w:t>
      </w:r>
      <w:r>
        <w:rPr>
          <w:rFonts w:ascii="Courier New" w:hAnsi="Courier New" w:cs="Courier New"/>
          <w:color w:val="000000"/>
          <w:sz w:val="20"/>
          <w:lang w:eastAsia="en-US"/>
        </w:rPr>
        <w:t xml:space="preserve">#255 </w:t>
      </w:r>
      <w:r>
        <w:rPr>
          <w:rFonts w:ascii="Courier New" w:hAnsi="Courier New" w:cs="Courier New"/>
          <w:b/>
          <w:color w:val="008000"/>
          <w:sz w:val="20"/>
          <w:lang w:eastAsia="en-US"/>
        </w:rPr>
        <w:t>do</w:t>
      </w:r>
    </w:p>
    <w:p w14:paraId="6D81333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begin</w:t>
      </w:r>
    </w:p>
    <w:p w14:paraId="1096B56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Case </w:t>
      </w:r>
      <w:r>
        <w:rPr>
          <w:rFonts w:ascii="Courier New" w:hAnsi="Courier New" w:cs="Courier New"/>
          <w:color w:val="000000"/>
          <w:sz w:val="20"/>
          <w:lang w:eastAsia="en-US"/>
        </w:rPr>
        <w:t xml:space="preserve">i </w:t>
      </w:r>
      <w:r>
        <w:rPr>
          <w:rFonts w:ascii="Courier New" w:hAnsi="Courier New" w:cs="Courier New"/>
          <w:b/>
          <w:color w:val="008000"/>
          <w:sz w:val="20"/>
          <w:lang w:eastAsia="en-US"/>
        </w:rPr>
        <w:t>of</w:t>
      </w:r>
    </w:p>
    <w:p w14:paraId="00B8E90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'_' </w:t>
      </w:r>
      <w:r>
        <w:rPr>
          <w:rFonts w:ascii="Courier New" w:hAnsi="Courier New" w:cs="Courier New"/>
          <w:color w:val="000000"/>
          <w:sz w:val="20"/>
          <w:lang w:eastAsia="en-US"/>
        </w:rPr>
        <w:t xml:space="preserve">, '0'..'9', 'a'..'z', 'A'..'Z'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Identifiers[i]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True </w:t>
      </w:r>
      <w:r>
        <w:rPr>
          <w:rFonts w:ascii="Courier New" w:hAnsi="Courier New" w:cs="Courier New"/>
          <w:b/>
          <w:color w:val="FF0000"/>
          <w:sz w:val="20"/>
          <w:lang w:eastAsia="en-US"/>
        </w:rPr>
        <w:t>;</w:t>
      </w:r>
    </w:p>
    <w:p w14:paraId="50D0CAD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else </w:t>
      </w:r>
      <w:r>
        <w:rPr>
          <w:rFonts w:ascii="Courier New" w:hAnsi="Courier New" w:cs="Courier New"/>
          <w:color w:val="000000"/>
          <w:sz w:val="20"/>
          <w:lang w:eastAsia="en-US"/>
        </w:rPr>
        <w:t xml:space="preserve">Identifiers[i]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False </w:t>
      </w:r>
      <w:r>
        <w:rPr>
          <w:rFonts w:ascii="Courier New" w:hAnsi="Courier New" w:cs="Courier New"/>
          <w:b/>
          <w:color w:val="FF0000"/>
          <w:sz w:val="20"/>
          <w:lang w:eastAsia="en-US"/>
        </w:rPr>
        <w:t>;</w:t>
      </w:r>
    </w:p>
    <w:p w14:paraId="7502B2B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038FBBA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j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UpCase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 </w:t>
      </w:r>
      <w:r>
        <w:rPr>
          <w:rFonts w:ascii="Courier New" w:hAnsi="Courier New" w:cs="Courier New"/>
          <w:b/>
          <w:color w:val="FF0000"/>
          <w:sz w:val="20"/>
          <w:lang w:eastAsia="en-US"/>
        </w:rPr>
        <w:t>);</w:t>
      </w:r>
    </w:p>
    <w:p w14:paraId="3C1FAC8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Case </w:t>
      </w:r>
      <w:r>
        <w:rPr>
          <w:rFonts w:ascii="Courier New" w:hAnsi="Courier New" w:cs="Courier New"/>
          <w:color w:val="000000"/>
          <w:sz w:val="20"/>
          <w:lang w:eastAsia="en-US"/>
        </w:rPr>
        <w:t xml:space="preserve">i </w:t>
      </w:r>
      <w:r>
        <w:rPr>
          <w:rFonts w:ascii="Courier New" w:hAnsi="Courier New" w:cs="Courier New"/>
          <w:b/>
          <w:color w:val="008000"/>
          <w:sz w:val="20"/>
          <w:lang w:eastAsia="en-US"/>
        </w:rPr>
        <w:t xml:space="preserve">in </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'_' </w:t>
      </w:r>
      <w:r>
        <w:rPr>
          <w:rFonts w:ascii="Courier New" w:hAnsi="Courier New" w:cs="Courier New"/>
          <w:color w:val="000000"/>
          <w:sz w:val="20"/>
          <w:lang w:eastAsia="en-US"/>
        </w:rPr>
        <w:t xml:space="preserve">, 'A'..'Z', 'a'..'z'] </w:t>
      </w:r>
      <w:r>
        <w:rPr>
          <w:rFonts w:ascii="Courier New" w:hAnsi="Courier New" w:cs="Courier New"/>
          <w:b/>
          <w:color w:val="008000"/>
          <w:sz w:val="20"/>
          <w:lang w:eastAsia="en-US"/>
        </w:rPr>
        <w:t>of</w:t>
      </w:r>
    </w:p>
    <w:p w14:paraId="262B426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True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mHashTable[i]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Ord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j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64</w:t>
      </w:r>
    </w:p>
    <w:p w14:paraId="649EAD6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else</w:t>
      </w:r>
    </w:p>
    <w:p w14:paraId="366F0F4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mHashTable[i]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FF0000"/>
          <w:sz w:val="20"/>
          <w:lang w:eastAsia="en-US"/>
        </w:rPr>
        <w:t>;</w:t>
      </w:r>
    </w:p>
    <w:p w14:paraId="5DAAD05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7D08865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4B173397"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p>
    <w:p w14:paraId="5422FC4C" w14:textId="77777777" w:rsidR="003033C0" w:rsidRDefault="003033C0">
      <w:pPr>
        <w:ind w:firstLine="708"/>
        <w:jc w:val="both"/>
      </w:pPr>
    </w:p>
    <w:p w14:paraId="5D35E4A5" w14:textId="77777777" w:rsidR="003033C0" w:rsidRDefault="00000000">
      <w:pPr>
        <w:ind w:firstLine="708"/>
        <w:jc w:val="both"/>
      </w:pPr>
      <w:r>
        <w:t>Now with this function created, we can now create a function, for quick comparisons. We will use the one used in the Lazarus libraries:</w:t>
      </w:r>
    </w:p>
    <w:p w14:paraId="77918380" w14:textId="77777777" w:rsidR="003033C0" w:rsidRDefault="00000000">
      <w:pPr>
        <w:shd w:val="clear" w:color="auto" w:fill="DAEEF3"/>
        <w:spacing w:after="20"/>
        <w:jc w:val="both"/>
      </w:pP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TSynMiColor.KeyComp </w:t>
      </w:r>
      <w:r>
        <w:rPr>
          <w:rFonts w:ascii="Courier New" w:hAnsi="Courier New" w:cs="Courier New"/>
          <w:b/>
          <w:color w:val="FF0000"/>
          <w:sz w:val="20"/>
          <w:lang w:eastAsia="en-US"/>
        </w:rPr>
        <w:t xml:space="preserve">( </w:t>
      </w:r>
      <w:r>
        <w:rPr>
          <w:rFonts w:ascii="Courier New" w:hAnsi="Courier New" w:cs="Courier New"/>
          <w:b/>
          <w:color w:val="008000"/>
          <w:sz w:val="20"/>
          <w:lang w:eastAsia="en-US"/>
        </w:rPr>
        <w:t xml:space="preserve">const </w:t>
      </w:r>
      <w:r>
        <w:rPr>
          <w:rFonts w:ascii="Courier New" w:hAnsi="Courier New" w:cs="Courier New"/>
          <w:color w:val="000000"/>
          <w:sz w:val="20"/>
          <w:lang w:eastAsia="en-US"/>
        </w:rPr>
        <w:t xml:space="preserve">aKey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String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Boolean </w:t>
      </w:r>
      <w:r>
        <w:rPr>
          <w:rFonts w:ascii="Courier New" w:hAnsi="Courier New" w:cs="Courier New"/>
          <w:b/>
          <w:color w:val="FF0000"/>
          <w:sz w:val="20"/>
          <w:lang w:eastAsia="en-US"/>
        </w:rPr>
        <w:t>;</w:t>
      </w:r>
    </w:p>
    <w:p w14:paraId="246EC57B" w14:textId="77777777" w:rsidR="003033C0" w:rsidRDefault="00000000">
      <w:pPr>
        <w:shd w:val="clear" w:color="auto" w:fill="DAEEF3"/>
        <w:spacing w:after="20"/>
        <w:jc w:val="both"/>
      </w:pPr>
      <w:r>
        <w:rPr>
          <w:rFonts w:ascii="Courier New" w:hAnsi="Courier New" w:cs="Courier New"/>
          <w:b/>
          <w:color w:val="0000FF"/>
          <w:sz w:val="20"/>
          <w:lang w:eastAsia="en-US"/>
        </w:rPr>
        <w:t xml:space="preserve">// </w:t>
      </w:r>
      <w:r>
        <w:rPr>
          <w:rFonts w:ascii="Courier New" w:hAnsi="Courier New" w:cs="Courier New"/>
          <w:color w:val="0000FF"/>
          <w:sz w:val="20"/>
          <w:lang w:eastAsia="en-US"/>
        </w:rPr>
        <w:t>Quickly compares a string to the current token, pointed to by "fToIden".</w:t>
      </w:r>
    </w:p>
    <w:p w14:paraId="489ABC73" w14:textId="77777777" w:rsidR="003033C0" w:rsidRDefault="00000000">
      <w:pPr>
        <w:shd w:val="clear" w:color="auto" w:fill="DAEEF3"/>
        <w:spacing w:after="20"/>
        <w:jc w:val="both"/>
      </w:pPr>
      <w:r>
        <w:rPr>
          <w:rFonts w:ascii="Courier New" w:hAnsi="Courier New" w:cs="Courier New"/>
          <w:b/>
          <w:color w:val="0000FF"/>
          <w:sz w:val="20"/>
          <w:lang w:eastAsia="en-US"/>
        </w:rPr>
        <w:t xml:space="preserve">// </w:t>
      </w:r>
      <w:r>
        <w:rPr>
          <w:rFonts w:ascii="Courier New" w:hAnsi="Courier New" w:cs="Courier New"/>
          <w:color w:val="0000FF"/>
          <w:sz w:val="20"/>
          <w:lang w:eastAsia="en-US"/>
        </w:rPr>
        <w:t>Token size must be in "fStringLen"</w:t>
      </w:r>
    </w:p>
    <w:p w14:paraId="733C6D87" w14:textId="77777777" w:rsidR="003033C0" w:rsidRDefault="00000000">
      <w:pPr>
        <w:shd w:val="clear" w:color="auto" w:fill="DAEEF3"/>
        <w:spacing w:after="20"/>
        <w:jc w:val="both"/>
      </w:pPr>
      <w:r>
        <w:rPr>
          <w:rFonts w:ascii="Courier New" w:hAnsi="Courier New" w:cs="Courier New"/>
          <w:b/>
          <w:color w:val="008000"/>
          <w:sz w:val="20"/>
          <w:lang w:eastAsia="en-US"/>
        </w:rPr>
        <w:t>var</w:t>
      </w:r>
    </w:p>
    <w:p w14:paraId="7042C78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4CEC9C9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Temp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PChar </w:t>
      </w:r>
      <w:r>
        <w:rPr>
          <w:rFonts w:ascii="Courier New" w:hAnsi="Courier New" w:cs="Courier New"/>
          <w:b/>
          <w:color w:val="FF0000"/>
          <w:sz w:val="20"/>
          <w:lang w:eastAsia="en-US"/>
        </w:rPr>
        <w:t>;</w:t>
      </w:r>
    </w:p>
    <w:p w14:paraId="2C4143E0"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5ED5A01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Temp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fToIdent </w:t>
      </w:r>
      <w:r>
        <w:rPr>
          <w:rFonts w:ascii="Courier New" w:hAnsi="Courier New" w:cs="Courier New"/>
          <w:b/>
          <w:color w:val="FF0000"/>
          <w:sz w:val="20"/>
          <w:lang w:eastAsia="en-US"/>
        </w:rPr>
        <w:t>;</w:t>
      </w:r>
    </w:p>
    <w:p w14:paraId="446CA47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Length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aKey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fStringLen </w:t>
      </w:r>
      <w:r>
        <w:rPr>
          <w:rFonts w:ascii="Courier New" w:hAnsi="Courier New" w:cs="Courier New"/>
          <w:b/>
          <w:color w:val="008000"/>
          <w:sz w:val="20"/>
          <w:lang w:eastAsia="en-US"/>
        </w:rPr>
        <w:t>then</w:t>
      </w:r>
    </w:p>
    <w:p w14:paraId="16EF70C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begin</w:t>
      </w:r>
    </w:p>
    <w:p w14:paraId="7AC7726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True </w:t>
      </w:r>
      <w:r>
        <w:rPr>
          <w:rFonts w:ascii="Courier New" w:hAnsi="Courier New" w:cs="Courier New"/>
          <w:b/>
          <w:color w:val="FF0000"/>
          <w:sz w:val="20"/>
          <w:lang w:eastAsia="en-US"/>
        </w:rPr>
        <w:t>;</w:t>
      </w:r>
    </w:p>
    <w:p w14:paraId="507D35B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for </w:t>
      </w:r>
      <w:r>
        <w:rPr>
          <w:rFonts w:ascii="Courier New" w:hAnsi="Courier New" w:cs="Courier New"/>
          <w:color w:val="000000"/>
          <w:sz w:val="20"/>
          <w:lang w:eastAsia="en-US"/>
        </w:rPr>
        <w:t xml:space="preserv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008000"/>
          <w:sz w:val="20"/>
          <w:lang w:eastAsia="en-US"/>
        </w:rPr>
        <w:t xml:space="preserve">to </w:t>
      </w:r>
      <w:r>
        <w:rPr>
          <w:rFonts w:ascii="Courier New" w:hAnsi="Courier New" w:cs="Courier New"/>
          <w:color w:val="000000"/>
          <w:sz w:val="20"/>
          <w:lang w:eastAsia="en-US"/>
        </w:rPr>
        <w:t xml:space="preserve">fStringLen </w:t>
      </w:r>
      <w:r>
        <w:rPr>
          <w:rFonts w:ascii="Courier New" w:hAnsi="Courier New" w:cs="Courier New"/>
          <w:b/>
          <w:color w:val="008000"/>
          <w:sz w:val="20"/>
          <w:lang w:eastAsia="en-US"/>
        </w:rPr>
        <w:t>do</w:t>
      </w:r>
    </w:p>
    <w:p w14:paraId="6E823B7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begin</w:t>
      </w:r>
    </w:p>
    <w:p w14:paraId="1531295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mHashTable[Temp^] </w:t>
      </w:r>
      <w:r>
        <w:rPr>
          <w:rFonts w:ascii="Courier New" w:hAnsi="Courier New" w:cs="Courier New"/>
          <w:b/>
          <w:color w:val="FF0000"/>
          <w:sz w:val="20"/>
          <w:lang w:eastAsia="en-US"/>
        </w:rPr>
        <w:t xml:space="preserve">&lt;&gt; </w:t>
      </w:r>
      <w:r>
        <w:rPr>
          <w:rFonts w:ascii="Courier New" w:hAnsi="Courier New" w:cs="Courier New"/>
          <w:color w:val="000000"/>
          <w:sz w:val="20"/>
          <w:lang w:eastAsia="en-US"/>
        </w:rPr>
        <w:t xml:space="preserve">mHashTable[aKey[i]] </w:t>
      </w:r>
      <w:r>
        <w:rPr>
          <w:rFonts w:ascii="Courier New" w:hAnsi="Courier New" w:cs="Courier New"/>
          <w:b/>
          <w:color w:val="008000"/>
          <w:sz w:val="20"/>
          <w:lang w:eastAsia="en-US"/>
        </w:rPr>
        <w:t>then</w:t>
      </w:r>
    </w:p>
    <w:p w14:paraId="1A0BBD0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begin</w:t>
      </w:r>
    </w:p>
    <w:p w14:paraId="4F60A2B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False </w:t>
      </w:r>
      <w:r>
        <w:rPr>
          <w:rFonts w:ascii="Courier New" w:hAnsi="Courier New" w:cs="Courier New"/>
          <w:b/>
          <w:color w:val="FF0000"/>
          <w:sz w:val="20"/>
          <w:lang w:eastAsia="en-US"/>
        </w:rPr>
        <w:t>;</w:t>
      </w:r>
    </w:p>
    <w:p w14:paraId="4950390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break </w:t>
      </w:r>
      <w:r>
        <w:rPr>
          <w:rFonts w:ascii="Courier New" w:hAnsi="Courier New" w:cs="Courier New"/>
          <w:b/>
          <w:color w:val="FF0000"/>
          <w:sz w:val="20"/>
          <w:lang w:eastAsia="en-US"/>
        </w:rPr>
        <w:t>;</w:t>
      </w:r>
    </w:p>
    <w:p w14:paraId="25A7970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2958F1A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inc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Temp </w:t>
      </w:r>
      <w:r>
        <w:rPr>
          <w:rFonts w:ascii="Courier New" w:hAnsi="Courier New" w:cs="Courier New"/>
          <w:b/>
          <w:color w:val="FF0000"/>
          <w:sz w:val="20"/>
          <w:lang w:eastAsia="en-US"/>
        </w:rPr>
        <w:t>);</w:t>
      </w:r>
    </w:p>
    <w:p w14:paraId="543C84C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30BE23E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else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False </w:t>
      </w:r>
      <w:r>
        <w:rPr>
          <w:rFonts w:ascii="Courier New" w:hAnsi="Courier New" w:cs="Courier New"/>
          <w:b/>
          <w:color w:val="FF0000"/>
          <w:sz w:val="20"/>
          <w:lang w:eastAsia="en-US"/>
        </w:rPr>
        <w:t>;</w:t>
      </w:r>
    </w:p>
    <w:p w14:paraId="09742073"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470D92D9" w14:textId="77777777" w:rsidR="003033C0" w:rsidRDefault="003033C0">
      <w:pPr>
        <w:ind w:firstLine="708"/>
        <w:jc w:val="both"/>
      </w:pPr>
    </w:p>
    <w:p w14:paraId="6EC77C13" w14:textId="77777777" w:rsidR="003033C0" w:rsidRDefault="00000000">
      <w:pPr>
        <w:ind w:firstLine="708"/>
        <w:jc w:val="both"/>
      </w:pPr>
      <w:r>
        <w:t>This comparison function uses the pointer “fToIdent” and the variable “fStringLen” to evaluate the comparison. The only parameter it requires is the string to compare.</w:t>
      </w:r>
    </w:p>
    <w:p w14:paraId="75EFDEA8" w14:textId="77777777" w:rsidR="003033C0" w:rsidRDefault="00000000">
      <w:pPr>
        <w:ind w:firstLine="708"/>
        <w:jc w:val="both"/>
      </w:pPr>
      <w:r>
        <w:t>With the help of the “mHashTable” table, the comparison will be done ignoring the box.</w:t>
      </w:r>
    </w:p>
    <w:p w14:paraId="0E3DD9AE" w14:textId="77777777" w:rsidR="003033C0" w:rsidRDefault="00000000">
      <w:pPr>
        <w:ind w:firstLine="708"/>
        <w:jc w:val="both"/>
      </w:pPr>
      <w:r>
        <w:t>Now we can rethink the “ProcL” procedure:</w:t>
      </w:r>
    </w:p>
    <w:p w14:paraId="75D4AB6B"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TSynMiColor.ProcL </w:t>
      </w:r>
      <w:r>
        <w:rPr>
          <w:rFonts w:ascii="Courier New" w:hAnsi="Courier New" w:cs="Courier New"/>
          <w:b/>
          <w:color w:val="FF0000"/>
          <w:sz w:val="20"/>
          <w:lang w:eastAsia="en-US"/>
        </w:rPr>
        <w:t>;</w:t>
      </w:r>
    </w:p>
    <w:p w14:paraId="7AC12573"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5EC6971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while </w:t>
      </w:r>
      <w:r>
        <w:rPr>
          <w:rFonts w:ascii="Courier New" w:hAnsi="Courier New" w:cs="Courier New"/>
          <w:color w:val="000000"/>
          <w:sz w:val="20"/>
          <w:lang w:eastAsia="en-US"/>
        </w:rPr>
        <w:t xml:space="preserve">Identifiers[linAct[posFin]] </w:t>
      </w:r>
      <w:r>
        <w:rPr>
          <w:rFonts w:ascii="Courier New" w:hAnsi="Courier New" w:cs="Courier New"/>
          <w:b/>
          <w:color w:val="008000"/>
          <w:sz w:val="20"/>
          <w:lang w:eastAsia="en-US"/>
        </w:rPr>
        <w:t xml:space="preserve">do </w:t>
      </w:r>
      <w:r>
        <w:rPr>
          <w:rFonts w:ascii="Courier New" w:hAnsi="Courier New" w:cs="Courier New"/>
          <w:color w:val="000000"/>
          <w:sz w:val="20"/>
          <w:lang w:eastAsia="en-US"/>
        </w:rPr>
        <w:t xml:space="preserve">inc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posFin </w:t>
      </w:r>
      <w:r>
        <w:rPr>
          <w:rFonts w:ascii="Courier New" w:hAnsi="Courier New" w:cs="Courier New"/>
          <w:b/>
          <w:color w:val="FF0000"/>
          <w:sz w:val="20"/>
          <w:lang w:eastAsia="en-US"/>
        </w:rPr>
        <w:t>);</w:t>
      </w:r>
    </w:p>
    <w:p w14:paraId="039F90B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fStringLen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EndPos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StartPos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calculate size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1</w:t>
      </w:r>
    </w:p>
    <w:p w14:paraId="1B7EC4B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fToIdent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linAct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posIni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pointer to identifier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1</w:t>
      </w:r>
    </w:p>
    <w:p w14:paraId="694EA32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KeyComp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'A'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tkKey </w:t>
      </w:r>
      <w:r>
        <w:rPr>
          <w:rFonts w:ascii="Courier New" w:hAnsi="Courier New" w:cs="Courier New"/>
          <w:b/>
          <w:color w:val="008000"/>
          <w:sz w:val="20"/>
          <w:lang w:eastAsia="en-US"/>
        </w:rPr>
        <w:t>else</w:t>
      </w:r>
    </w:p>
    <w:p w14:paraId="08D72D1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KeyComp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'OS'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tkKey </w:t>
      </w:r>
      <w:r>
        <w:rPr>
          <w:rFonts w:ascii="Courier New" w:hAnsi="Courier New" w:cs="Courier New"/>
          <w:b/>
          <w:color w:val="008000"/>
          <w:sz w:val="20"/>
          <w:lang w:eastAsia="en-US"/>
        </w:rPr>
        <w:t>else</w:t>
      </w:r>
    </w:p>
    <w:p w14:paraId="41E8F41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tkUnknown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no attributes</w:t>
      </w:r>
    </w:p>
    <w:p w14:paraId="20E7F291"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7D51559A" w14:textId="77777777" w:rsidR="003033C0" w:rsidRDefault="003033C0">
      <w:pPr>
        <w:spacing w:after="0"/>
        <w:ind w:firstLine="708"/>
        <w:jc w:val="both"/>
      </w:pPr>
    </w:p>
    <w:p w14:paraId="344DE63D" w14:textId="77777777" w:rsidR="003033C0" w:rsidRDefault="00000000">
      <w:pPr>
        <w:ind w:firstLine="708"/>
        <w:jc w:val="both"/>
      </w:pPr>
      <w:r>
        <w:t>This procedure checks whether the words “LA” or “LOS” are detected. As a further optimization, the comparison of the first character is skipped, as it has been detected before calling this function.</w:t>
      </w:r>
    </w:p>
    <w:p w14:paraId="2B867E37" w14:textId="77777777" w:rsidR="003033C0" w:rsidRDefault="00000000">
      <w:pPr>
        <w:ind w:firstLine="708"/>
        <w:jc w:val="both"/>
      </w:pPr>
      <w:r>
        <w:t>Now we have our basic highlighter ready. A test of the program with a few more keywords will give us the following result:</w:t>
      </w:r>
    </w:p>
    <w:p w14:paraId="61A4C577" w14:textId="77777777" w:rsidR="003033C0" w:rsidRDefault="00000000">
      <w:pPr>
        <w:ind w:firstLine="708"/>
        <w:jc w:val="both"/>
      </w:pPr>
      <w:r>
        <w:rPr>
          <w:noProof/>
        </w:rPr>
        <w:drawing>
          <wp:inline distT="0" distB="0" distL="0" distR="0" wp14:anchorId="68B50CAA" wp14:editId="04B3C2C8">
            <wp:extent cx="4200525" cy="1057275"/>
            <wp:effectExtent l="0" t="0" r="0" b="0"/>
            <wp:docPr id="81"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36"/>
                    <pic:cNvPicPr>
                      <a:picLocks noChangeAspect="1" noChangeArrowheads="1"/>
                    </pic:cNvPicPr>
                  </pic:nvPicPr>
                  <pic:blipFill>
                    <a:blip r:embed="rId66"/>
                    <a:srcRect l="-17" t="-68" r="-17" b="-68"/>
                    <a:stretch>
                      <a:fillRect/>
                    </a:stretch>
                  </pic:blipFill>
                  <pic:spPr bwMode="auto">
                    <a:xfrm>
                      <a:off x="0" y="0"/>
                      <a:ext cx="4200525" cy="1057275"/>
                    </a:xfrm>
                    <a:prstGeom prst="rect">
                      <a:avLst/>
                    </a:prstGeom>
                  </pic:spPr>
                </pic:pic>
              </a:graphicData>
            </a:graphic>
          </wp:inline>
        </w:drawing>
      </w:r>
    </w:p>
    <w:p w14:paraId="09385CFF" w14:textId="77777777" w:rsidR="003033C0" w:rsidRDefault="003033C0">
      <w:pPr>
        <w:ind w:firstLine="708"/>
        <w:jc w:val="both"/>
      </w:pPr>
    </w:p>
    <w:p w14:paraId="5254524A" w14:textId="77777777" w:rsidR="003033C0" w:rsidRDefault="00000000">
      <w:pPr>
        <w:pStyle w:val="Ttulo3"/>
      </w:pPr>
      <w:bookmarkStart w:id="99" w:name="__RefHeading___Toc392668385"/>
      <w:bookmarkEnd w:id="99"/>
      <w:r>
        <w:t>Single Line Comment Coloring</w:t>
      </w:r>
    </w:p>
    <w:p w14:paraId="07E5CECE" w14:textId="77777777" w:rsidR="003033C0" w:rsidRDefault="003033C0">
      <w:pPr>
        <w:spacing w:after="0"/>
      </w:pPr>
    </w:p>
    <w:p w14:paraId="163B7A39" w14:textId="77777777" w:rsidR="003033C0" w:rsidRDefault="00000000">
      <w:pPr>
        <w:ind w:firstLine="708"/>
        <w:jc w:val="both"/>
      </w:pPr>
      <w:r>
        <w:t>It should be done in highlighter. The procedure is simple. The sequence of characters must first be detected, which correspond to the beginning of the comment, and then locate the end of the line.</w:t>
      </w:r>
    </w:p>
    <w:p w14:paraId="02CC97D4" w14:textId="77777777" w:rsidR="003033C0" w:rsidRDefault="00000000">
      <w:r>
        <w:rPr>
          <w:noProof/>
        </w:rPr>
        <mc:AlternateContent>
          <mc:Choice Requires="wps">
            <w:drawing>
              <wp:anchor distT="12700" distB="13335" distL="13335" distR="12700" simplePos="0" relativeHeight="251647488" behindDoc="0" locked="0" layoutInCell="0" allowOverlap="1" wp14:anchorId="7F443125" wp14:editId="761E4502">
                <wp:simplePos x="0" y="0"/>
                <wp:positionH relativeFrom="column">
                  <wp:posOffset>1717675</wp:posOffset>
                </wp:positionH>
                <wp:positionV relativeFrom="paragraph">
                  <wp:posOffset>434975</wp:posOffset>
                </wp:positionV>
                <wp:extent cx="1898015" cy="246380"/>
                <wp:effectExtent l="13335" t="12700" r="12700" b="13335"/>
                <wp:wrapNone/>
                <wp:docPr id="82" name="299 Elipse"/>
                <wp:cNvGraphicFramePr/>
                <a:graphic xmlns:a="http://schemas.openxmlformats.org/drawingml/2006/main">
                  <a:graphicData uri="http://schemas.microsoft.com/office/word/2010/wordprocessingShape">
                    <wps:wsp>
                      <wps:cNvSpPr/>
                      <wps:spPr>
                        <a:xfrm>
                          <a:off x="0" y="0"/>
                          <a:ext cx="1897920" cy="246240"/>
                        </a:xfrm>
                        <a:prstGeom prst="ellipse">
                          <a:avLst/>
                        </a:prstGeom>
                        <a:noFill/>
                        <a:ln w="25560">
                          <a:solidFill>
                            <a:srgbClr val="FF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oval w14:anchorId="4E39F35B" id="299 Elipse" o:spid="_x0000_s1026" style="position:absolute;margin-left:135.25pt;margin-top:34.25pt;width:149.45pt;height:19.4pt;z-index:251647488;visibility:visible;mso-wrap-style:square;mso-wrap-distance-left:1.05pt;mso-wrap-distance-top:1pt;mso-wrap-distance-right:1pt;mso-wrap-distance-bottom:1.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" o:allowincell="f" filled="f" strokecolor="red" strokeweight=".71mm">
                <v:stroke joinstyle="miter"/>
              </v:oval>
            </w:pict>
          </mc:Fallback>
        </mc:AlternateContent>
      </w:r>
      <w:r>
        <w:rPr>
          <w:rFonts w:cs="Calibri"/>
          <w:lang w:eastAsia="en-US"/>
        </w:rPr>
        <w:t xml:space="preserve"> </w:t>
      </w:r>
      <w:r>
        <w:rPr>
          <w:noProof/>
        </w:rPr>
        <w:drawing>
          <wp:inline distT="0" distB="0" distL="0" distR="0" wp14:anchorId="024A6593" wp14:editId="7B277803">
            <wp:extent cx="4114800" cy="1238250"/>
            <wp:effectExtent l="0" t="0" r="0" b="0"/>
            <wp:docPr id="83"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37"/>
                    <pic:cNvPicPr>
                      <a:picLocks noChangeAspect="1" noChangeArrowheads="1"/>
                    </pic:cNvPicPr>
                  </pic:nvPicPr>
                  <pic:blipFill>
                    <a:blip r:embed="rId67"/>
                    <a:srcRect l="-17" t="-58" r="-17" b="-58"/>
                    <a:stretch>
                      <a:fillRect/>
                    </a:stretch>
                  </pic:blipFill>
                  <pic:spPr bwMode="auto">
                    <a:xfrm>
                      <a:off x="0" y="0"/>
                      <a:ext cx="4114800" cy="1238250"/>
                    </a:xfrm>
                    <a:prstGeom prst="rect">
                      <a:avLst/>
                    </a:prstGeom>
                  </pic:spPr>
                </pic:pic>
              </a:graphicData>
            </a:graphic>
          </wp:inline>
        </w:drawing>
      </w:r>
    </w:p>
    <w:p w14:paraId="7DE95F8D" w14:textId="77777777" w:rsidR="003033C0" w:rsidRDefault="00000000">
      <w:r>
        <w:t>In our example we added to our “MakeMethodTables” function, the detection of comments, identifying the hyphen character “-”, since the token for single-line comments is the double hyphen “--”.</w:t>
      </w:r>
    </w:p>
    <w:p w14:paraId="7D03A59F" w14:textId="77777777" w:rsidR="003033C0" w:rsidRDefault="00000000">
      <w:pPr>
        <w:shd w:val="clear" w:color="auto" w:fill="DAEEF3"/>
        <w:spacing w:after="20"/>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 </w:t>
      </w:r>
      <w:r>
        <w:rPr>
          <w:rFonts w:ascii="Courier New" w:hAnsi="Courier New" w:cs="Courier New"/>
          <w:color w:val="000000"/>
          <w:sz w:val="18"/>
          <w:lang w:eastAsia="en-US"/>
        </w:rPr>
        <w:t xml:space="preserve">CreateMethodTable </w:t>
      </w:r>
      <w:r>
        <w:rPr>
          <w:rFonts w:ascii="Courier New" w:hAnsi="Courier New" w:cs="Courier New"/>
          <w:b/>
          <w:color w:val="FF0000"/>
          <w:sz w:val="20"/>
          <w:lang w:eastAsia="en-US"/>
        </w:rPr>
        <w:t>;</w:t>
      </w:r>
    </w:p>
    <w:p w14:paraId="0FF5D035" w14:textId="77777777" w:rsidR="003033C0" w:rsidRDefault="00000000">
      <w:pPr>
        <w:shd w:val="clear" w:color="auto" w:fill="DAEEF3"/>
        <w:spacing w:after="20"/>
      </w:pPr>
      <w:r>
        <w:rPr>
          <w:rFonts w:ascii="Courier New" w:hAnsi="Courier New" w:cs="Courier New"/>
          <w:b/>
          <w:color w:val="008000"/>
          <w:sz w:val="20"/>
          <w:lang w:eastAsia="en-US"/>
        </w:rPr>
        <w:t>var</w:t>
      </w:r>
    </w:p>
    <w:p w14:paraId="64413614"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Char </w:t>
      </w:r>
      <w:r>
        <w:rPr>
          <w:rFonts w:ascii="Courier New" w:hAnsi="Courier New" w:cs="Courier New"/>
          <w:b/>
          <w:color w:val="FF0000"/>
          <w:sz w:val="20"/>
          <w:lang w:eastAsia="en-US"/>
        </w:rPr>
        <w:t>;</w:t>
      </w:r>
    </w:p>
    <w:p w14:paraId="34C47947" w14:textId="77777777" w:rsidR="003033C0" w:rsidRDefault="00000000">
      <w:pPr>
        <w:shd w:val="clear" w:color="auto" w:fill="DAEEF3"/>
        <w:spacing w:after="20"/>
      </w:pPr>
      <w:r>
        <w:rPr>
          <w:rFonts w:ascii="Courier New" w:hAnsi="Courier New" w:cs="Courier New"/>
          <w:b/>
          <w:color w:val="008000"/>
          <w:sz w:val="20"/>
          <w:lang w:eastAsia="en-US"/>
        </w:rPr>
        <w:t>begin</w:t>
      </w:r>
    </w:p>
    <w:p w14:paraId="706D74BA"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for </w:t>
      </w:r>
      <w:r>
        <w:rPr>
          <w:rFonts w:ascii="Courier New" w:hAnsi="Courier New" w:cs="Courier New"/>
          <w:color w:val="000000"/>
          <w:sz w:val="20"/>
          <w:lang w:eastAsia="en-US"/>
        </w:rPr>
        <w:t xml:space="preserv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008000"/>
          <w:sz w:val="20"/>
          <w:lang w:eastAsia="en-US"/>
        </w:rPr>
        <w:t xml:space="preserve">to </w:t>
      </w:r>
      <w:r>
        <w:rPr>
          <w:rFonts w:ascii="Courier New" w:hAnsi="Courier New" w:cs="Courier New"/>
          <w:color w:val="000000"/>
          <w:sz w:val="20"/>
          <w:lang w:eastAsia="en-US"/>
        </w:rPr>
        <w:t xml:space="preserve">#255 </w:t>
      </w:r>
      <w:r>
        <w:rPr>
          <w:rFonts w:ascii="Courier New" w:hAnsi="Courier New" w:cs="Courier New"/>
          <w:b/>
          <w:color w:val="008000"/>
          <w:sz w:val="20"/>
          <w:lang w:eastAsia="en-US"/>
        </w:rPr>
        <w:t>do</w:t>
      </w:r>
    </w:p>
    <w:p w14:paraId="3223FEE7"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case </w:t>
      </w:r>
      <w:r>
        <w:rPr>
          <w:rFonts w:ascii="Courier New" w:hAnsi="Courier New" w:cs="Courier New"/>
          <w:color w:val="000000"/>
          <w:sz w:val="20"/>
          <w:lang w:eastAsia="en-US"/>
        </w:rPr>
        <w:t xml:space="preserve">I </w:t>
      </w:r>
      <w:r>
        <w:rPr>
          <w:rFonts w:ascii="Courier New" w:hAnsi="Courier New" w:cs="Courier New"/>
          <w:b/>
          <w:color w:val="008000"/>
          <w:sz w:val="20"/>
          <w:lang w:eastAsia="en-US"/>
        </w:rPr>
        <w:t>of</w:t>
      </w:r>
    </w:p>
    <w:p w14:paraId="29F6BD29" w14:textId="77777777" w:rsidR="003033C0" w:rsidRDefault="00000000">
      <w:pPr>
        <w:shd w:val="clear" w:color="auto" w:fill="DAEEF3"/>
        <w:spacing w:after="20"/>
      </w:pPr>
      <w:r>
        <w:rPr>
          <w:rFonts w:ascii="Courier New" w:hAnsi="Courier New" w:cs="Courier New"/>
          <w:color w:val="000000"/>
          <w:sz w:val="20"/>
          <w:lang w:eastAsia="en-US"/>
        </w:rPr>
        <w:t>...</w:t>
      </w:r>
    </w:p>
    <w:p w14:paraId="79C38E2E"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 </w:t>
      </w:r>
      <w:r>
        <w:rPr>
          <w:rFonts w:ascii="Courier New" w:hAnsi="Courier New" w:cs="Courier New"/>
          <w:b/>
          <w:color w:val="800080"/>
          <w:sz w:val="20"/>
          <w:lang w:eastAsia="en-US"/>
        </w:rPr>
        <w:t xml:space="preserve">- </w:t>
      </w:r>
      <w:r>
        <w:rPr>
          <w:rFonts w:ascii="Courier New" w:hAnsi="Courier New" w:cs="Courier New"/>
          <w:color w:val="80008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@ProcMinus </w:t>
      </w:r>
      <w:r>
        <w:rPr>
          <w:rFonts w:ascii="Courier New" w:hAnsi="Courier New" w:cs="Courier New"/>
          <w:b/>
          <w:color w:val="FF0000"/>
          <w:sz w:val="20"/>
          <w:lang w:eastAsia="en-US"/>
        </w:rPr>
        <w:t>;</w:t>
      </w:r>
    </w:p>
    <w:p w14:paraId="5E327511" w14:textId="77777777" w:rsidR="003033C0" w:rsidRDefault="00000000">
      <w:pPr>
        <w:shd w:val="clear" w:color="auto" w:fill="DAEEF3"/>
        <w:spacing w:after="20"/>
      </w:pPr>
      <w:r>
        <w:rPr>
          <w:rFonts w:ascii="Courier New" w:hAnsi="Courier New" w:cs="Courier New"/>
          <w:color w:val="000000"/>
          <w:sz w:val="20"/>
          <w:lang w:eastAsia="en-US"/>
        </w:rPr>
        <w:t>...</w:t>
      </w:r>
    </w:p>
    <w:p w14:paraId="50C1FED7"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3D5A6D00" w14:textId="77777777" w:rsidR="003033C0" w:rsidRDefault="00000000">
      <w:pPr>
        <w:shd w:val="clear" w:color="auto" w:fill="DAEEF3"/>
        <w:spacing w:after="20"/>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51146C3F" w14:textId="77777777" w:rsidR="003033C0" w:rsidRDefault="003033C0"/>
    <w:p w14:paraId="17897F29" w14:textId="77777777" w:rsidR="003033C0" w:rsidRDefault="00000000">
      <w:pPr>
        <w:ind w:firstLine="708"/>
      </w:pPr>
      <w:r>
        <w:t xml:space="preserve">We can only detect one character in “ </w:t>
      </w:r>
      <w:r>
        <w:rPr>
          <w:rFonts w:ascii="Courier New" w:hAnsi="Courier New" w:cs="Courier New"/>
          <w:color w:val="000000"/>
          <w:sz w:val="18"/>
          <w:lang w:eastAsia="en-US"/>
        </w:rPr>
        <w:t xml:space="preserve">CreateMethodTable </w:t>
      </w:r>
      <w:r>
        <w:t>”, so it is necessary to detect the next character in the “ProcMinus” function.</w:t>
      </w:r>
    </w:p>
    <w:p w14:paraId="10E00C4F" w14:textId="77777777" w:rsidR="003033C0" w:rsidRDefault="00000000">
      <w:pPr>
        <w:ind w:firstLine="708"/>
      </w:pPr>
      <w:r>
        <w:t>This function must have the following form:</w:t>
      </w:r>
    </w:p>
    <w:p w14:paraId="7E44DFF4" w14:textId="77777777" w:rsidR="003033C0" w:rsidRDefault="00000000">
      <w:pPr>
        <w:shd w:val="clear" w:color="auto" w:fill="DAEEF3"/>
        <w:spacing w:after="20"/>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TSynMiColor.ProcMinus </w:t>
      </w:r>
      <w:r>
        <w:rPr>
          <w:rFonts w:ascii="Courier New" w:hAnsi="Courier New" w:cs="Courier New"/>
          <w:b/>
          <w:color w:val="FF0000"/>
          <w:sz w:val="20"/>
          <w:lang w:eastAsia="en-US"/>
        </w:rPr>
        <w:t>;</w:t>
      </w:r>
    </w:p>
    <w:p w14:paraId="335088C1" w14:textId="77777777" w:rsidR="003033C0" w:rsidRDefault="00000000">
      <w:pPr>
        <w:shd w:val="clear" w:color="auto" w:fill="DAEEF3"/>
        <w:spacing w:after="20"/>
      </w:pP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Processes the '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symbol</w:t>
      </w:r>
    </w:p>
    <w:p w14:paraId="339B2A5B" w14:textId="77777777" w:rsidR="003033C0" w:rsidRDefault="00000000">
      <w:pPr>
        <w:shd w:val="clear" w:color="auto" w:fill="DAEEF3"/>
        <w:spacing w:after="20"/>
      </w:pPr>
      <w:r>
        <w:rPr>
          <w:rFonts w:ascii="Courier New" w:hAnsi="Courier New" w:cs="Courier New"/>
          <w:b/>
          <w:color w:val="008000"/>
          <w:sz w:val="20"/>
          <w:lang w:eastAsia="en-US"/>
        </w:rPr>
        <w:t>begin</w:t>
      </w:r>
    </w:p>
    <w:p w14:paraId="62B4C185"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case </w:t>
      </w:r>
      <w:r>
        <w:rPr>
          <w:rFonts w:ascii="Courier New" w:hAnsi="Courier New" w:cs="Courier New"/>
          <w:color w:val="000000"/>
          <w:sz w:val="20"/>
          <w:lang w:eastAsia="en-US"/>
        </w:rPr>
        <w:t xml:space="preserve">LinAct[EndPos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008000"/>
          <w:sz w:val="20"/>
          <w:lang w:eastAsia="en-US"/>
        </w:rPr>
        <w:t xml:space="preserve">of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see next character</w:t>
      </w:r>
    </w:p>
    <w:p w14:paraId="4B70EAB3"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 </w:t>
      </w:r>
      <w:r>
        <w:rPr>
          <w:rFonts w:ascii="Courier New" w:hAnsi="Courier New" w:cs="Courier New"/>
          <w:b/>
          <w:color w:val="800080"/>
          <w:sz w:val="20"/>
          <w:lang w:eastAsia="en-US"/>
        </w:rPr>
        <w:t xml:space="preserve">- </w:t>
      </w:r>
      <w:r>
        <w:rPr>
          <w:rFonts w:ascii="Courier New" w:hAnsi="Courier New" w:cs="Courier New"/>
          <w:color w:val="800080"/>
          <w:sz w:val="20"/>
          <w:lang w:eastAsia="en-US"/>
        </w:rPr>
        <w:t xml:space="preserv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is a single line comment</w:t>
      </w:r>
    </w:p>
    <w:p w14:paraId="45E8B7A2"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begin</w:t>
      </w:r>
    </w:p>
    <w:p w14:paraId="0BD99D31"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tkComment </w:t>
      </w:r>
      <w:r>
        <w:rPr>
          <w:rFonts w:ascii="Courier New" w:hAnsi="Courier New" w:cs="Courier New"/>
          <w:b/>
          <w:color w:val="FF0000"/>
          <w:sz w:val="20"/>
          <w:lang w:eastAsia="en-US"/>
        </w:rPr>
        <w:t>;</w:t>
      </w:r>
    </w:p>
    <w:p w14:paraId="36702463"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inc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PosFin, 2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jump to next token</w:t>
      </w:r>
    </w:p>
    <w:p w14:paraId="0730BDAA"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while not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linAct[EndPos] </w:t>
      </w:r>
      <w:r>
        <w:rPr>
          <w:rFonts w:ascii="Courier New" w:hAnsi="Courier New" w:cs="Courier New"/>
          <w:b/>
          <w:color w:val="008000"/>
          <w:sz w:val="20"/>
          <w:lang w:eastAsia="en-US"/>
        </w:rPr>
        <w:t xml:space="preserve">in </w:t>
      </w:r>
      <w:r>
        <w:rPr>
          <w:rFonts w:ascii="Courier New" w:hAnsi="Courier New" w:cs="Courier New"/>
          <w:color w:val="000000"/>
          <w:sz w:val="20"/>
          <w:lang w:eastAsia="en-US"/>
        </w:rPr>
        <w:t xml:space="preserve">[#0, #10, #13]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do </w:t>
      </w:r>
      <w:r>
        <w:rPr>
          <w:rFonts w:ascii="Courier New" w:hAnsi="Courier New" w:cs="Courier New"/>
          <w:color w:val="000000"/>
          <w:sz w:val="20"/>
          <w:lang w:eastAsia="en-US"/>
        </w:rPr>
        <w:t xml:space="preserve">Inc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PosFin </w:t>
      </w:r>
      <w:r>
        <w:rPr>
          <w:rFonts w:ascii="Courier New" w:hAnsi="Courier New" w:cs="Courier New"/>
          <w:b/>
          <w:color w:val="FF0000"/>
          <w:sz w:val="20"/>
          <w:lang w:eastAsia="en-US"/>
        </w:rPr>
        <w:t>);</w:t>
      </w:r>
    </w:p>
    <w:p w14:paraId="73E8D21C"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45D17495"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else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must be the "less" operator.</w:t>
      </w:r>
    </w:p>
    <w:p w14:paraId="0F724E13"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begin</w:t>
      </w:r>
    </w:p>
    <w:p w14:paraId="2F29EF7E"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inc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PosEnd </w:t>
      </w:r>
      <w:r>
        <w:rPr>
          <w:rFonts w:ascii="Courier New" w:hAnsi="Courier New" w:cs="Courier New"/>
          <w:b/>
          <w:color w:val="FF0000"/>
          <w:sz w:val="20"/>
          <w:lang w:eastAsia="en-US"/>
        </w:rPr>
        <w:t>);</w:t>
      </w:r>
    </w:p>
    <w:p w14:paraId="76D57E46"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tkUnknown </w:t>
      </w:r>
      <w:r>
        <w:rPr>
          <w:rFonts w:ascii="Courier New" w:hAnsi="Courier New" w:cs="Courier New"/>
          <w:b/>
          <w:color w:val="FF0000"/>
          <w:sz w:val="20"/>
          <w:lang w:eastAsia="en-US"/>
        </w:rPr>
        <w:t>;</w:t>
      </w:r>
    </w:p>
    <w:p w14:paraId="775A4AE6"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5DF842FA"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end</w:t>
      </w:r>
    </w:p>
    <w:p w14:paraId="182E608B" w14:textId="77777777" w:rsidR="003033C0" w:rsidRDefault="00000000">
      <w:pPr>
        <w:shd w:val="clear" w:color="auto" w:fill="DAEEF3"/>
        <w:spacing w:after="20"/>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463A614E" w14:textId="77777777" w:rsidR="003033C0" w:rsidRDefault="003033C0"/>
    <w:p w14:paraId="48B3B8A3" w14:textId="77777777" w:rsidR="003033C0" w:rsidRDefault="00000000">
      <w:pPr>
        <w:ind w:firstLine="708"/>
      </w:pPr>
      <w:r>
        <w:t>You need to see the next character to determine if it is the comment token. If so, the end of the line is searched to consider that entire block as a single token with the “tkComment” attribute.</w:t>
      </w:r>
    </w:p>
    <w:p w14:paraId="31BF341C" w14:textId="77777777" w:rsidR="003033C0" w:rsidRDefault="00000000">
      <w:pPr>
        <w:ind w:firstLine="708"/>
      </w:pPr>
      <w:r>
        <w:t>If it is not the comment token, we simply move on to the next token, marking the “-” symbol as being of type “tkUnknown”. If we want to consider the “-” sign in a special category, this is the point where it should be done.</w:t>
      </w:r>
    </w:p>
    <w:p w14:paraId="0F3EE96C" w14:textId="77777777" w:rsidR="003033C0" w:rsidRDefault="00000000">
      <w:pPr>
        <w:pStyle w:val="Ttulo3"/>
      </w:pPr>
      <w:bookmarkStart w:id="100" w:name="__RefHeading___Toc392668386"/>
      <w:bookmarkEnd w:id="100"/>
      <w:r>
        <w:t>Chain coloring</w:t>
      </w:r>
    </w:p>
    <w:p w14:paraId="7B8D8024" w14:textId="77777777" w:rsidR="003033C0" w:rsidRDefault="003033C0">
      <w:pPr>
        <w:spacing w:after="0"/>
        <w:ind w:firstLine="708"/>
        <w:jc w:val="both"/>
      </w:pPr>
    </w:p>
    <w:p w14:paraId="7E79CFD9" w14:textId="77777777" w:rsidR="003033C0" w:rsidRDefault="00000000">
      <w:pPr>
        <w:ind w:firstLine="708"/>
        <w:jc w:val="both"/>
      </w:pPr>
      <w:r>
        <w:t>The next case of coloring corresponds to the coloring of strings. This is a simple case, because the strings will occupy at most one line. A string has a delimiter, which is used for both the start and the end of the string.</w:t>
      </w:r>
    </w:p>
    <w:p w14:paraId="2227B1E4" w14:textId="77777777" w:rsidR="003033C0" w:rsidRDefault="00000000">
      <w:pPr>
        <w:jc w:val="center"/>
      </w:pPr>
      <w:r>
        <w:rPr>
          <w:noProof/>
        </w:rPr>
        <w:drawing>
          <wp:inline distT="0" distB="0" distL="0" distR="0" wp14:anchorId="34341376" wp14:editId="4CDB76E6">
            <wp:extent cx="4352925" cy="1438275"/>
            <wp:effectExtent l="0" t="0" r="0" b="0"/>
            <wp:docPr id="84"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8"/>
                    <pic:cNvPicPr>
                      <a:picLocks noChangeAspect="1" noChangeArrowheads="1"/>
                    </pic:cNvPicPr>
                  </pic:nvPicPr>
                  <pic:blipFill>
                    <a:blip r:embed="rId68"/>
                    <a:srcRect l="-17" t="-50" r="-17" b="-50"/>
                    <a:stretch>
                      <a:fillRect/>
                    </a:stretch>
                  </pic:blipFill>
                  <pic:spPr bwMode="auto">
                    <a:xfrm>
                      <a:off x="0" y="0"/>
                      <a:ext cx="4352925" cy="1438275"/>
                    </a:xfrm>
                    <a:prstGeom prst="rect">
                      <a:avLst/>
                    </a:prstGeom>
                  </pic:spPr>
                </pic:pic>
              </a:graphicData>
            </a:graphic>
          </wp:inline>
        </w:drawing>
      </w:r>
    </w:p>
    <w:p w14:paraId="67E04D9E" w14:textId="77777777" w:rsidR="003033C0" w:rsidRDefault="00000000">
      <w:pPr>
        <w:ind w:firstLine="708"/>
        <w:jc w:val="both"/>
      </w:pPr>
      <w:r>
        <w:t>In our case, we will use the strings delimited by quotes.</w:t>
      </w:r>
    </w:p>
    <w:p w14:paraId="230EA5C7" w14:textId="77777777" w:rsidR="003033C0" w:rsidRDefault="00000000">
      <w:pPr>
        <w:ind w:firstLine="708"/>
        <w:jc w:val="both"/>
      </w:pPr>
      <w:r>
        <w:t>First we must include its detection in the “CreateMethodTable” procedure:</w:t>
      </w:r>
    </w:p>
    <w:p w14:paraId="03FA950B" w14:textId="77777777" w:rsidR="003033C0" w:rsidRDefault="00000000">
      <w:pPr>
        <w:shd w:val="clear" w:color="auto" w:fill="DAEEF3"/>
        <w:spacing w:after="20"/>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 </w:t>
      </w:r>
      <w:r>
        <w:rPr>
          <w:rFonts w:ascii="Courier New" w:hAnsi="Courier New" w:cs="Courier New"/>
          <w:color w:val="000000"/>
          <w:sz w:val="18"/>
          <w:lang w:eastAsia="en-US"/>
        </w:rPr>
        <w:t xml:space="preserve">CreateMethodTable </w:t>
      </w:r>
      <w:r>
        <w:rPr>
          <w:rFonts w:ascii="Courier New" w:hAnsi="Courier New" w:cs="Courier New"/>
          <w:b/>
          <w:color w:val="FF0000"/>
          <w:sz w:val="20"/>
          <w:lang w:eastAsia="en-US"/>
        </w:rPr>
        <w:t>;</w:t>
      </w:r>
    </w:p>
    <w:p w14:paraId="3F3480FE" w14:textId="77777777" w:rsidR="003033C0" w:rsidRDefault="00000000">
      <w:pPr>
        <w:shd w:val="clear" w:color="auto" w:fill="DAEEF3"/>
        <w:spacing w:after="20"/>
      </w:pPr>
      <w:r>
        <w:rPr>
          <w:rFonts w:ascii="Courier New" w:hAnsi="Courier New" w:cs="Courier New"/>
          <w:b/>
          <w:color w:val="008000"/>
          <w:sz w:val="20"/>
          <w:lang w:eastAsia="en-US"/>
        </w:rPr>
        <w:t>var</w:t>
      </w:r>
    </w:p>
    <w:p w14:paraId="5C455A60"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Char </w:t>
      </w:r>
      <w:r>
        <w:rPr>
          <w:rFonts w:ascii="Courier New" w:hAnsi="Courier New" w:cs="Courier New"/>
          <w:b/>
          <w:color w:val="FF0000"/>
          <w:sz w:val="20"/>
          <w:lang w:eastAsia="en-US"/>
        </w:rPr>
        <w:t>;</w:t>
      </w:r>
    </w:p>
    <w:p w14:paraId="6BA9075D" w14:textId="77777777" w:rsidR="003033C0" w:rsidRDefault="00000000">
      <w:pPr>
        <w:shd w:val="clear" w:color="auto" w:fill="DAEEF3"/>
        <w:spacing w:after="20"/>
      </w:pPr>
      <w:r>
        <w:rPr>
          <w:rFonts w:ascii="Courier New" w:hAnsi="Courier New" w:cs="Courier New"/>
          <w:b/>
          <w:color w:val="008000"/>
          <w:sz w:val="20"/>
          <w:lang w:eastAsia="en-US"/>
        </w:rPr>
        <w:t>begin</w:t>
      </w:r>
    </w:p>
    <w:p w14:paraId="4E8C699B"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for </w:t>
      </w:r>
      <w:r>
        <w:rPr>
          <w:rFonts w:ascii="Courier New" w:hAnsi="Courier New" w:cs="Courier New"/>
          <w:color w:val="000000"/>
          <w:sz w:val="20"/>
          <w:lang w:eastAsia="en-US"/>
        </w:rPr>
        <w:t xml:space="preserv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008000"/>
          <w:sz w:val="20"/>
          <w:lang w:eastAsia="en-US"/>
        </w:rPr>
        <w:t xml:space="preserve">to </w:t>
      </w:r>
      <w:r>
        <w:rPr>
          <w:rFonts w:ascii="Courier New" w:hAnsi="Courier New" w:cs="Courier New"/>
          <w:color w:val="000000"/>
          <w:sz w:val="20"/>
          <w:lang w:eastAsia="en-US"/>
        </w:rPr>
        <w:t xml:space="preserve">#255 </w:t>
      </w:r>
      <w:r>
        <w:rPr>
          <w:rFonts w:ascii="Courier New" w:hAnsi="Courier New" w:cs="Courier New"/>
          <w:b/>
          <w:color w:val="008000"/>
          <w:sz w:val="20"/>
          <w:lang w:eastAsia="en-US"/>
        </w:rPr>
        <w:t>do</w:t>
      </w:r>
    </w:p>
    <w:p w14:paraId="7BBC2BA8"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case </w:t>
      </w:r>
      <w:r>
        <w:rPr>
          <w:rFonts w:ascii="Courier New" w:hAnsi="Courier New" w:cs="Courier New"/>
          <w:color w:val="000000"/>
          <w:sz w:val="20"/>
          <w:lang w:eastAsia="en-US"/>
        </w:rPr>
        <w:t xml:space="preserve">I </w:t>
      </w:r>
      <w:r>
        <w:rPr>
          <w:rFonts w:ascii="Courier New" w:hAnsi="Courier New" w:cs="Courier New"/>
          <w:b/>
          <w:color w:val="008000"/>
          <w:sz w:val="20"/>
          <w:lang w:eastAsia="en-US"/>
        </w:rPr>
        <w:t>of</w:t>
      </w:r>
    </w:p>
    <w:p w14:paraId="7CE3CFC0" w14:textId="77777777" w:rsidR="003033C0" w:rsidRDefault="00000000">
      <w:pPr>
        <w:shd w:val="clear" w:color="auto" w:fill="DAEEF3"/>
        <w:spacing w:after="20"/>
      </w:pPr>
      <w:r>
        <w:rPr>
          <w:rFonts w:ascii="Courier New" w:hAnsi="Courier New" w:cs="Courier New"/>
          <w:color w:val="000000"/>
          <w:sz w:val="20"/>
          <w:lang w:eastAsia="en-US"/>
        </w:rPr>
        <w:t>...</w:t>
      </w:r>
    </w:p>
    <w:p w14:paraId="4AA6058A"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@ProcString </w:t>
      </w:r>
      <w:r>
        <w:rPr>
          <w:rFonts w:ascii="Courier New" w:hAnsi="Courier New" w:cs="Courier New"/>
          <w:b/>
          <w:color w:val="FF0000"/>
          <w:sz w:val="20"/>
          <w:lang w:eastAsia="en-US"/>
        </w:rPr>
        <w:t>;</w:t>
      </w:r>
    </w:p>
    <w:p w14:paraId="5E2F64A9" w14:textId="77777777" w:rsidR="003033C0" w:rsidRDefault="00000000">
      <w:pPr>
        <w:shd w:val="clear" w:color="auto" w:fill="DAEEF3"/>
        <w:spacing w:after="20"/>
      </w:pPr>
      <w:r>
        <w:rPr>
          <w:rFonts w:ascii="Courier New" w:hAnsi="Courier New" w:cs="Courier New"/>
          <w:color w:val="000000"/>
          <w:sz w:val="20"/>
          <w:lang w:eastAsia="en-US"/>
        </w:rPr>
        <w:t>...</w:t>
      </w:r>
    </w:p>
    <w:p w14:paraId="5B3585F4"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2F60C453" w14:textId="77777777" w:rsidR="003033C0" w:rsidRDefault="00000000">
      <w:pPr>
        <w:shd w:val="clear" w:color="auto" w:fill="DAEEF3"/>
        <w:spacing w:after="20"/>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2E586019" w14:textId="77777777" w:rsidR="003033C0" w:rsidRDefault="003033C0">
      <w:pPr>
        <w:spacing w:after="0"/>
        <w:jc w:val="both"/>
      </w:pPr>
    </w:p>
    <w:p w14:paraId="0F6B5E8D" w14:textId="77777777" w:rsidR="003033C0" w:rsidRDefault="00000000">
      <w:pPr>
        <w:jc w:val="both"/>
      </w:pPr>
      <w:r>
        <w:tab/>
        <w:t>When the quote character is detected, control will be passed to “ProcString”, who will be in charge of finding the final delimiter of the string, and marking the entire string as a single token:</w:t>
      </w:r>
    </w:p>
    <w:p w14:paraId="2516F4EE" w14:textId="77777777" w:rsidR="003033C0" w:rsidRDefault="00000000">
      <w:pPr>
        <w:shd w:val="clear" w:color="auto" w:fill="DAEEF3"/>
        <w:spacing w:after="20"/>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TSynMiColor.ProcString </w:t>
      </w:r>
      <w:r>
        <w:rPr>
          <w:rFonts w:ascii="Courier New" w:hAnsi="Courier New" w:cs="Courier New"/>
          <w:b/>
          <w:color w:val="FF0000"/>
          <w:sz w:val="20"/>
          <w:lang w:eastAsia="en-US"/>
        </w:rPr>
        <w:t>;</w:t>
      </w:r>
    </w:p>
    <w:p w14:paraId="7CBF20A7" w14:textId="77777777" w:rsidR="003033C0" w:rsidRDefault="00000000">
      <w:pPr>
        <w:shd w:val="clear" w:color="auto" w:fill="DAEEF3"/>
        <w:spacing w:after="20"/>
      </w:pPr>
      <w:r>
        <w:rPr>
          <w:rFonts w:ascii="Courier New" w:hAnsi="Courier New" w:cs="Courier New"/>
          <w:b/>
          <w:color w:val="0000FF"/>
          <w:sz w:val="20"/>
          <w:lang w:eastAsia="en-US"/>
        </w:rPr>
        <w:t xml:space="preserve">// </w:t>
      </w:r>
      <w:r>
        <w:rPr>
          <w:rFonts w:ascii="Courier New" w:hAnsi="Courier New" w:cs="Courier New"/>
          <w:color w:val="0000FF"/>
          <w:sz w:val="20"/>
          <w:lang w:eastAsia="en-US"/>
        </w:rPr>
        <w:t>Processes the quote character.</w:t>
      </w:r>
    </w:p>
    <w:p w14:paraId="4B54B0D6" w14:textId="77777777" w:rsidR="003033C0" w:rsidRDefault="00000000">
      <w:pPr>
        <w:shd w:val="clear" w:color="auto" w:fill="DAEEF3"/>
        <w:spacing w:after="20"/>
      </w:pPr>
      <w:r>
        <w:rPr>
          <w:rFonts w:ascii="Courier New" w:hAnsi="Courier New" w:cs="Courier New"/>
          <w:b/>
          <w:color w:val="008000"/>
          <w:sz w:val="20"/>
          <w:lang w:eastAsia="en-US"/>
        </w:rPr>
        <w:t>begin</w:t>
      </w:r>
    </w:p>
    <w:p w14:paraId="0B10D97D"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tkString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mark as string</w:t>
      </w:r>
    </w:p>
    <w:p w14:paraId="2074386D"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Inc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PosFin </w:t>
      </w:r>
      <w:r>
        <w:rPr>
          <w:rFonts w:ascii="Courier New" w:hAnsi="Courier New" w:cs="Courier New"/>
          <w:b/>
          <w:color w:val="FF0000"/>
          <w:sz w:val="20"/>
          <w:lang w:eastAsia="en-US"/>
        </w:rPr>
        <w:t>);</w:t>
      </w:r>
    </w:p>
    <w:p w14:paraId="25A560ED"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while </w:t>
      </w:r>
      <w:r>
        <w:rPr>
          <w:rFonts w:ascii="Courier New" w:hAnsi="Courier New" w:cs="Courier New"/>
          <w:b/>
          <w:color w:val="FF0000"/>
          <w:sz w:val="20"/>
          <w:lang w:eastAsia="en-US"/>
        </w:rPr>
        <w:t xml:space="preserve">( </w:t>
      </w:r>
      <w:r>
        <w:rPr>
          <w:rFonts w:ascii="Courier New" w:hAnsi="Courier New" w:cs="Courier New"/>
          <w:b/>
          <w:color w:val="008000"/>
          <w:sz w:val="20"/>
          <w:lang w:eastAsia="en-US"/>
        </w:rPr>
        <w:t xml:space="preserve">not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linAct[EndPos] </w:t>
      </w:r>
      <w:r>
        <w:rPr>
          <w:rFonts w:ascii="Courier New" w:hAnsi="Courier New" w:cs="Courier New"/>
          <w:b/>
          <w:color w:val="008000"/>
          <w:sz w:val="20"/>
          <w:lang w:eastAsia="en-US"/>
        </w:rPr>
        <w:t xml:space="preserve">in </w:t>
      </w:r>
      <w:r>
        <w:rPr>
          <w:rFonts w:ascii="Courier New" w:hAnsi="Courier New" w:cs="Courier New"/>
          <w:color w:val="000000"/>
          <w:sz w:val="20"/>
          <w:lang w:eastAsia="en-US"/>
        </w:rPr>
        <w:t xml:space="preserve">[#0, #10, #13]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do begin</w:t>
      </w:r>
    </w:p>
    <w:p w14:paraId="548427D5"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linAct[EndPos]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then begin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search for end of string</w:t>
      </w:r>
    </w:p>
    <w:p w14:paraId="6CF8F802"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Inc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PosFin </w:t>
      </w:r>
      <w:r>
        <w:rPr>
          <w:rFonts w:ascii="Courier New" w:hAnsi="Courier New" w:cs="Courier New"/>
          <w:b/>
          <w:color w:val="FF0000"/>
          <w:sz w:val="20"/>
          <w:lang w:eastAsia="en-US"/>
        </w:rPr>
        <w:t>);</w:t>
      </w:r>
    </w:p>
    <w:p w14:paraId="264F5891"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linAct[EndPos] </w:t>
      </w:r>
      <w:r>
        <w:rPr>
          <w:rFonts w:ascii="Courier New" w:hAnsi="Courier New" w:cs="Courier New"/>
          <w:b/>
          <w:color w:val="FF0000"/>
          <w:sz w:val="20"/>
          <w:lang w:eastAsia="en-US"/>
        </w:rPr>
        <w:t>&lt;&gt;</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then break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if not double quote</w:t>
      </w:r>
    </w:p>
    <w:p w14:paraId="4D05859F"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67E40185"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Inc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PosFin </w:t>
      </w:r>
      <w:r>
        <w:rPr>
          <w:rFonts w:ascii="Courier New" w:hAnsi="Courier New" w:cs="Courier New"/>
          <w:b/>
          <w:color w:val="FF0000"/>
          <w:sz w:val="20"/>
          <w:lang w:eastAsia="en-US"/>
        </w:rPr>
        <w:t>);</w:t>
      </w:r>
    </w:p>
    <w:p w14:paraId="311B4693"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7E6F4785" w14:textId="77777777" w:rsidR="003033C0" w:rsidRDefault="00000000">
      <w:pPr>
        <w:shd w:val="clear" w:color="auto" w:fill="DAEEF3"/>
        <w:spacing w:after="20"/>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0E17BC85" w14:textId="77777777" w:rsidR="003033C0" w:rsidRDefault="003033C0">
      <w:pPr>
        <w:jc w:val="both"/>
      </w:pPr>
    </w:p>
    <w:p w14:paraId="3FA7EFE4" w14:textId="77777777" w:rsidR="003033C0" w:rsidRDefault="00000000">
      <w:pPr>
        <w:ind w:firstLine="708"/>
        <w:jc w:val="both"/>
      </w:pPr>
      <w:r>
        <w:t>Note that before determining whether the end of the string has been found, it is first verified that it is not a case of double quotes. Normally a double quote “in quotes” represents the quote character.</w:t>
      </w:r>
    </w:p>
    <w:p w14:paraId="28AAD2CC" w14:textId="77777777" w:rsidR="003033C0" w:rsidRDefault="00000000">
      <w:pPr>
        <w:ind w:firstLine="708"/>
        <w:jc w:val="both"/>
      </w:pPr>
      <w:r>
        <w:t>It can also be deduced that the string token necessarily ends on the same line where it started. It is possible to generate coloring of multi-line strings, as if they were multi-line comments, which is the case that we will see below.</w:t>
      </w:r>
    </w:p>
    <w:p w14:paraId="3C65B533" w14:textId="77777777" w:rsidR="003033C0" w:rsidRDefault="00000000">
      <w:pPr>
        <w:pStyle w:val="Ttulo3"/>
      </w:pPr>
      <w:bookmarkStart w:id="101" w:name="__RefHeading___Toc392668387"/>
      <w:bookmarkStart w:id="102" w:name="_Ref378330876"/>
      <w:bookmarkStart w:id="103" w:name="_Ref378330879"/>
      <w:bookmarkEnd w:id="101"/>
      <w:r>
        <w:t>Range management</w:t>
      </w:r>
      <w:bookmarkEnd w:id="102"/>
      <w:bookmarkEnd w:id="103"/>
    </w:p>
    <w:p w14:paraId="24E53E3F" w14:textId="77777777" w:rsidR="003033C0" w:rsidRDefault="003033C0">
      <w:pPr>
        <w:spacing w:after="0"/>
        <w:ind w:firstLine="708"/>
        <w:jc w:val="both"/>
      </w:pPr>
    </w:p>
    <w:p w14:paraId="0991ACC4" w14:textId="77777777" w:rsidR="003033C0" w:rsidRDefault="00000000">
      <w:pPr>
        <w:ind w:firstLine="708"/>
        <w:jc w:val="both"/>
      </w:pPr>
      <w:r>
        <w:t>Before seeing how range coloring is implemented, it is convenient to know how ranges are handled in the SynEdit editor.</w:t>
      </w:r>
    </w:p>
    <w:p w14:paraId="349D7F52" w14:textId="77777777" w:rsidR="003033C0" w:rsidRDefault="00000000">
      <w:pPr>
        <w:ind w:firstLine="708"/>
        <w:jc w:val="both"/>
      </w:pPr>
      <w:r>
        <w:t>Using ranges allows you to color elements that could extend beyond a line. Such is the case of comments or multi-line strings that many languages implement.</w:t>
      </w:r>
    </w:p>
    <w:p w14:paraId="192A3566" w14:textId="77777777" w:rsidR="003033C0" w:rsidRDefault="00000000">
      <w:pPr>
        <w:ind w:firstLine="708"/>
        <w:jc w:val="both"/>
      </w:pPr>
      <w:r>
        <w:t xml:space="preserve">To implement this functionality, the editor handles three methods that are defined in the “TSynCustomHighlighter” class </w:t>
      </w:r>
      <w:r>
        <w:tab/>
        <w:t>of the “SynEditHighlighter” unit:</w:t>
      </w:r>
    </w:p>
    <w:p w14:paraId="034F3DE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TSynCustomHighlighter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class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TComponent </w:t>
      </w:r>
      <w:r>
        <w:rPr>
          <w:rFonts w:ascii="Courier New" w:hAnsi="Courier New" w:cs="Courier New"/>
          <w:b/>
          <w:color w:val="FF0000"/>
          <w:sz w:val="20"/>
          <w:lang w:eastAsia="en-US"/>
        </w:rPr>
        <w:t>)</w:t>
      </w:r>
    </w:p>
    <w:p w14:paraId="1206BB6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w:t>
      </w:r>
    </w:p>
    <w:p w14:paraId="2751561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GetRange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p>
    <w:p w14:paraId="7661574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SetRange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Value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p>
    <w:p w14:paraId="0F5DEFE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ResetRange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p>
    <w:p w14:paraId="21C816F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w:t>
      </w:r>
    </w:p>
    <w:p w14:paraId="1425596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77E44259" w14:textId="77777777" w:rsidR="003033C0" w:rsidRDefault="003033C0">
      <w:pPr>
        <w:shd w:val="clear" w:color="auto" w:fill="DAEEF3"/>
        <w:spacing w:after="20"/>
        <w:jc w:val="both"/>
      </w:pPr>
    </w:p>
    <w:p w14:paraId="0AD2406E" w14:textId="77777777" w:rsidR="003033C0" w:rsidRDefault="00000000">
      <w:pPr>
        <w:shd w:val="clear" w:color="auto" w:fill="DAEEF3"/>
        <w:spacing w:after="20"/>
        <w:jc w:val="both"/>
      </w:pP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TSynCustomHighlighter.GetRange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FF0000"/>
          <w:sz w:val="20"/>
          <w:lang w:eastAsia="en-US"/>
        </w:rPr>
        <w:t>;</w:t>
      </w:r>
    </w:p>
    <w:p w14:paraId="3EFE653F"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407EFEF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nil </w:t>
      </w:r>
      <w:r>
        <w:rPr>
          <w:rFonts w:ascii="Courier New" w:hAnsi="Courier New" w:cs="Courier New"/>
          <w:b/>
          <w:color w:val="FF0000"/>
          <w:sz w:val="20"/>
          <w:lang w:eastAsia="en-US"/>
        </w:rPr>
        <w:t>;</w:t>
      </w:r>
    </w:p>
    <w:p w14:paraId="63077AAE"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30FA4D36" w14:textId="77777777" w:rsidR="003033C0" w:rsidRDefault="003033C0">
      <w:pPr>
        <w:shd w:val="clear" w:color="auto" w:fill="DAEEF3"/>
        <w:spacing w:after="20"/>
        <w:jc w:val="both"/>
      </w:pPr>
    </w:p>
    <w:p w14:paraId="0D70EEF5"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TSynCustomHighlighter.SetRange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Value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FF0000"/>
          <w:sz w:val="20"/>
          <w:lang w:eastAsia="en-US"/>
        </w:rPr>
        <w:t>);</w:t>
      </w:r>
    </w:p>
    <w:p w14:paraId="408BD46B"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4F60D52D"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50DF040D" w14:textId="77777777" w:rsidR="003033C0" w:rsidRDefault="003033C0">
      <w:pPr>
        <w:shd w:val="clear" w:color="auto" w:fill="DAEEF3"/>
        <w:spacing w:after="20"/>
        <w:jc w:val="both"/>
      </w:pPr>
    </w:p>
    <w:p w14:paraId="16AB455C"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TSynCustomHighlighter.ResetRange </w:t>
      </w:r>
      <w:r>
        <w:rPr>
          <w:rFonts w:ascii="Courier New" w:hAnsi="Courier New" w:cs="Courier New"/>
          <w:b/>
          <w:color w:val="FF0000"/>
          <w:sz w:val="20"/>
          <w:lang w:eastAsia="en-US"/>
        </w:rPr>
        <w:t>;</w:t>
      </w:r>
    </w:p>
    <w:p w14:paraId="43909DB5"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1DFF06F1"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5BBA0B63" w14:textId="77777777" w:rsidR="003033C0" w:rsidRDefault="003033C0">
      <w:pPr>
        <w:ind w:firstLine="708"/>
        <w:jc w:val="both"/>
      </w:pPr>
    </w:p>
    <w:p w14:paraId="0B53CBE1" w14:textId="77777777" w:rsidR="003033C0" w:rsidRDefault="00000000">
      <w:pPr>
        <w:ind w:firstLine="708"/>
        <w:jc w:val="both"/>
      </w:pPr>
      <w:r>
        <w:t>These methods have the following function:</w:t>
      </w:r>
    </w:p>
    <w:p w14:paraId="28C13455" w14:textId="77777777" w:rsidR="003033C0" w:rsidRDefault="00000000">
      <w:pPr>
        <w:numPr>
          <w:ilvl w:val="0"/>
          <w:numId w:val="24"/>
        </w:numPr>
        <w:spacing w:after="0"/>
        <w:jc w:val="both"/>
      </w:pPr>
      <w:r>
        <w:t>ResetRange.- It is executed before scanning the first line of the text, since there are no previous lines that affect the range.</w:t>
      </w:r>
    </w:p>
    <w:p w14:paraId="17016032" w14:textId="77777777" w:rsidR="003033C0" w:rsidRDefault="00000000">
      <w:pPr>
        <w:numPr>
          <w:ilvl w:val="0"/>
          <w:numId w:val="24"/>
        </w:numPr>
        <w:spacing w:after="0"/>
        <w:jc w:val="both"/>
      </w:pPr>
      <w:r>
        <w:t>GetRange.- It is called after completing the exploration of a line, to obtain the level at the end of the line. This value is stored internally.</w:t>
      </w:r>
    </w:p>
    <w:p w14:paraId="2AD4244C" w14:textId="77777777" w:rsidR="003033C0" w:rsidRDefault="00000000">
      <w:pPr>
        <w:numPr>
          <w:ilvl w:val="0"/>
          <w:numId w:val="24"/>
        </w:numPr>
        <w:spacing w:after="0"/>
        <w:jc w:val="both"/>
      </w:pPr>
      <w:r>
        <w:t>SetRange.- It is called before scanning a line. Change the level using the level from the previous line.</w:t>
      </w:r>
    </w:p>
    <w:p w14:paraId="2781520D" w14:textId="77777777" w:rsidR="003033C0" w:rsidRDefault="003033C0">
      <w:pPr>
        <w:spacing w:after="0"/>
        <w:ind w:firstLine="708"/>
        <w:jc w:val="both"/>
      </w:pPr>
    </w:p>
    <w:p w14:paraId="2735796B" w14:textId="77777777" w:rsidR="003033C0" w:rsidRDefault="00000000">
      <w:pPr>
        <w:ind w:firstLine="708"/>
        <w:jc w:val="both"/>
      </w:pPr>
      <w:r>
        <w:t>The sequence of execution depends on the action performed. The first time a document is opened, SynEdit scans all the lines with GetRange() (reading all the tokens), to have the value that corresponds to each line. The read value will be stored internally for later comparisons.</w:t>
      </w:r>
    </w:p>
    <w:p w14:paraId="497FB64B" w14:textId="77777777" w:rsidR="003033C0" w:rsidRDefault="00000000">
      <w:pPr>
        <w:ind w:firstLine="708"/>
        <w:jc w:val="both"/>
      </w:pPr>
      <w:r>
        <w:t>Every time a part of the document is modified, SynEdit makes several calls to GetRange() and SetRange(), to reconstruct the new state of the document. The scan can go from the current line to the end of the document, if SynEdit deems it necessary. However, it is common for the document to only be scanned for a few lines.</w:t>
      </w:r>
    </w:p>
    <w:p w14:paraId="43812C78" w14:textId="77777777" w:rsidR="003033C0" w:rsidRDefault="00000000">
      <w:pPr>
        <w:ind w:firstLine="708"/>
        <w:jc w:val="both"/>
      </w:pPr>
      <w:r>
        <w:t>The following example shows an editor, and the calls to the ranges and “SetLine” methods, when line 3 is modified:</w:t>
      </w:r>
    </w:p>
    <w:p w14:paraId="4D93CD89" w14:textId="77777777" w:rsidR="003033C0" w:rsidRDefault="00000000">
      <w:pPr>
        <w:ind w:firstLine="708"/>
        <w:jc w:val="both"/>
      </w:pPr>
      <w:r>
        <w:rPr>
          <w:noProof/>
        </w:rPr>
        <w:drawing>
          <wp:inline distT="0" distB="0" distL="0" distR="0" wp14:anchorId="1A6D3803" wp14:editId="6B0A987D">
            <wp:extent cx="4200525" cy="1838325"/>
            <wp:effectExtent l="0" t="0" r="0" b="0"/>
            <wp:docPr id="85"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9"/>
                    <pic:cNvPicPr>
                      <a:picLocks noChangeAspect="1" noChangeArrowheads="1"/>
                    </pic:cNvPicPr>
                  </pic:nvPicPr>
                  <pic:blipFill>
                    <a:blip r:embed="rId69"/>
                    <a:srcRect l="-17" t="-39" r="-17" b="-39"/>
                    <a:stretch>
                      <a:fillRect/>
                    </a:stretch>
                  </pic:blipFill>
                  <pic:spPr bwMode="auto">
                    <a:xfrm>
                      <a:off x="0" y="0"/>
                      <a:ext cx="4200525" cy="1838325"/>
                    </a:xfrm>
                    <a:prstGeom prst="rect">
                      <a:avLst/>
                    </a:prstGeom>
                  </pic:spPr>
                </pic:pic>
              </a:graphicData>
            </a:graphic>
          </wp:inline>
        </w:drawing>
      </w:r>
    </w:p>
    <w:p w14:paraId="3A40E7B9" w14:textId="77777777" w:rsidR="003033C0" w:rsidRDefault="00000000">
      <w:pPr>
        <w:numPr>
          <w:ilvl w:val="0"/>
          <w:numId w:val="21"/>
        </w:numPr>
        <w:spacing w:after="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SetRange</w:t>
      </w:r>
    </w:p>
    <w:p w14:paraId="67066DB6" w14:textId="77777777" w:rsidR="003033C0" w:rsidRDefault="00000000">
      <w:pPr>
        <w:numPr>
          <w:ilvl w:val="0"/>
          <w:numId w:val="21"/>
        </w:numPr>
        <w:spacing w:after="0"/>
        <w:jc w:val="both"/>
        <w:rPr>
          <w:rFonts w:ascii="Courier New" w:hAnsi="Courier New" w:cs="Courier New"/>
          <w:sz w:val="18"/>
          <w:lang w:eastAsia="en-US"/>
        </w:rPr>
      </w:pPr>
      <w:r>
        <w:rPr>
          <w:rFonts w:ascii="Courier New" w:hAnsi="Courier New" w:cs="Courier New"/>
          <w:sz w:val="18"/>
          <w:lang w:eastAsia="en-US"/>
        </w:rPr>
        <w:t>SetLine: I don't want to remember,</w:t>
      </w:r>
    </w:p>
    <w:p w14:paraId="7CABC039" w14:textId="77777777" w:rsidR="003033C0" w:rsidRDefault="00000000">
      <w:pPr>
        <w:numPr>
          <w:ilvl w:val="0"/>
          <w:numId w:val="21"/>
        </w:numPr>
        <w:spacing w:after="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GetRange</w:t>
      </w:r>
    </w:p>
    <w:p w14:paraId="63FA3421" w14:textId="77777777" w:rsidR="003033C0" w:rsidRDefault="00000000">
      <w:pPr>
        <w:numPr>
          <w:ilvl w:val="0"/>
          <w:numId w:val="21"/>
        </w:numPr>
        <w:spacing w:after="0"/>
        <w:jc w:val="both"/>
        <w:rPr>
          <w:rFonts w:ascii="Courier New" w:hAnsi="Courier New" w:cs="Courier New"/>
          <w:sz w:val="18"/>
          <w:lang w:eastAsia="en-US"/>
        </w:rPr>
      </w:pPr>
      <w:r>
        <w:rPr>
          <w:rFonts w:ascii="Courier New" w:hAnsi="Courier New" w:cs="Courier New"/>
          <w:sz w:val="18"/>
          <w:lang w:eastAsia="en-US"/>
        </w:rPr>
        <w:t>SetLine: not long ago</w:t>
      </w:r>
    </w:p>
    <w:p w14:paraId="10AEC5B6" w14:textId="77777777" w:rsidR="003033C0" w:rsidRDefault="00000000">
      <w:pPr>
        <w:numPr>
          <w:ilvl w:val="0"/>
          <w:numId w:val="21"/>
        </w:numPr>
        <w:spacing w:after="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GetRange</w:t>
      </w:r>
    </w:p>
    <w:p w14:paraId="1BE383ED" w14:textId="77777777" w:rsidR="003033C0" w:rsidRDefault="00000000">
      <w:pPr>
        <w:numPr>
          <w:ilvl w:val="0"/>
          <w:numId w:val="21"/>
        </w:numPr>
        <w:spacing w:after="0"/>
        <w:jc w:val="both"/>
        <w:rPr>
          <w:rFonts w:ascii="Courier New" w:hAnsi="Courier New" w:cs="Courier New"/>
          <w:sz w:val="18"/>
          <w:lang w:eastAsia="en-US"/>
        </w:rPr>
      </w:pPr>
      <w:r>
        <w:rPr>
          <w:rFonts w:ascii="Courier New" w:hAnsi="Courier New" w:cs="Courier New"/>
          <w:sz w:val="18"/>
          <w:lang w:eastAsia="en-US"/>
        </w:rPr>
        <w:t>SetLine: who lived a gentleman</w:t>
      </w:r>
    </w:p>
    <w:p w14:paraId="0248E668" w14:textId="77777777" w:rsidR="003033C0" w:rsidRDefault="00000000">
      <w:pPr>
        <w:numPr>
          <w:ilvl w:val="0"/>
          <w:numId w:val="21"/>
        </w:numPr>
        <w:spacing w:after="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GetRange</w:t>
      </w:r>
    </w:p>
    <w:p w14:paraId="41BBC5F3" w14:textId="77777777" w:rsidR="003033C0" w:rsidRDefault="00000000">
      <w:pPr>
        <w:numPr>
          <w:ilvl w:val="0"/>
          <w:numId w:val="21"/>
        </w:numPr>
        <w:spacing w:after="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SetRange</w:t>
      </w:r>
    </w:p>
    <w:p w14:paraId="5BA5CE86" w14:textId="77777777" w:rsidR="003033C0" w:rsidRDefault="00000000">
      <w:pPr>
        <w:numPr>
          <w:ilvl w:val="0"/>
          <w:numId w:val="21"/>
        </w:numPr>
        <w:spacing w:after="0"/>
        <w:jc w:val="both"/>
        <w:rPr>
          <w:rFonts w:ascii="Courier New" w:hAnsi="Courier New" w:cs="Courier New"/>
          <w:sz w:val="18"/>
          <w:lang w:eastAsia="en-US"/>
        </w:rPr>
      </w:pPr>
      <w:r>
        <w:rPr>
          <w:rFonts w:ascii="Courier New" w:hAnsi="Courier New" w:cs="Courier New"/>
          <w:sz w:val="18"/>
          <w:lang w:eastAsia="en-US"/>
        </w:rPr>
        <w:t>SetLine: whose name</w:t>
      </w:r>
    </w:p>
    <w:p w14:paraId="02F0D3F5" w14:textId="77777777" w:rsidR="003033C0" w:rsidRDefault="00000000">
      <w:pPr>
        <w:numPr>
          <w:ilvl w:val="0"/>
          <w:numId w:val="21"/>
        </w:numPr>
        <w:spacing w:after="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SetRange</w:t>
      </w:r>
    </w:p>
    <w:p w14:paraId="6C001958" w14:textId="77777777" w:rsidR="003033C0" w:rsidRDefault="00000000">
      <w:pPr>
        <w:numPr>
          <w:ilvl w:val="0"/>
          <w:numId w:val="21"/>
        </w:numPr>
        <w:spacing w:after="0"/>
        <w:jc w:val="both"/>
        <w:rPr>
          <w:rFonts w:ascii="Courier New" w:hAnsi="Courier New" w:cs="Courier New"/>
          <w:sz w:val="18"/>
          <w:lang w:eastAsia="en-US"/>
        </w:rPr>
      </w:pPr>
      <w:r>
        <w:rPr>
          <w:rFonts w:ascii="Courier New" w:hAnsi="Courier New" w:cs="Courier New"/>
          <w:sz w:val="18"/>
          <w:lang w:eastAsia="en-US"/>
        </w:rPr>
        <w:t>SetLine: I don't want to remember,</w:t>
      </w:r>
    </w:p>
    <w:p w14:paraId="5AD93FC7" w14:textId="77777777" w:rsidR="003033C0" w:rsidRDefault="00000000">
      <w:pPr>
        <w:numPr>
          <w:ilvl w:val="0"/>
          <w:numId w:val="21"/>
        </w:numPr>
        <w:spacing w:after="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SetRange</w:t>
      </w:r>
    </w:p>
    <w:p w14:paraId="5B709AF8" w14:textId="77777777" w:rsidR="003033C0" w:rsidRDefault="00000000">
      <w:pPr>
        <w:numPr>
          <w:ilvl w:val="0"/>
          <w:numId w:val="21"/>
        </w:numPr>
        <w:spacing w:after="0"/>
        <w:jc w:val="both"/>
        <w:rPr>
          <w:rFonts w:ascii="Courier New" w:hAnsi="Courier New" w:cs="Courier New"/>
          <w:sz w:val="18"/>
          <w:lang w:eastAsia="en-US"/>
        </w:rPr>
      </w:pPr>
      <w:r>
        <w:rPr>
          <w:rFonts w:ascii="Courier New" w:hAnsi="Courier New" w:cs="Courier New"/>
          <w:sz w:val="18"/>
          <w:lang w:eastAsia="en-US"/>
        </w:rPr>
        <w:t>SetLine: not long ago</w:t>
      </w:r>
    </w:p>
    <w:p w14:paraId="09F60898" w14:textId="77777777" w:rsidR="003033C0" w:rsidRDefault="00000000">
      <w:pPr>
        <w:numPr>
          <w:ilvl w:val="0"/>
          <w:numId w:val="21"/>
        </w:numPr>
        <w:spacing w:after="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SetRange</w:t>
      </w:r>
    </w:p>
    <w:p w14:paraId="3EB4634B" w14:textId="77777777" w:rsidR="003033C0" w:rsidRDefault="00000000">
      <w:pPr>
        <w:numPr>
          <w:ilvl w:val="0"/>
          <w:numId w:val="21"/>
        </w:numPr>
        <w:spacing w:after="0"/>
        <w:jc w:val="both"/>
        <w:rPr>
          <w:rFonts w:ascii="Courier New" w:hAnsi="Courier New" w:cs="Courier New"/>
          <w:sz w:val="18"/>
          <w:lang w:eastAsia="en-US"/>
        </w:rPr>
      </w:pPr>
      <w:r>
        <w:rPr>
          <w:rFonts w:ascii="Courier New" w:hAnsi="Courier New" w:cs="Courier New"/>
          <w:sz w:val="18"/>
          <w:lang w:eastAsia="en-US"/>
        </w:rPr>
        <w:t>SetLine: who lived a gentleman</w:t>
      </w:r>
    </w:p>
    <w:p w14:paraId="2952174E" w14:textId="77777777" w:rsidR="003033C0" w:rsidRDefault="003033C0">
      <w:pPr>
        <w:ind w:firstLine="708"/>
        <w:jc w:val="both"/>
        <w:rPr>
          <w:rFonts w:ascii="Courier New" w:hAnsi="Courier New" w:cs="Courier New"/>
          <w:sz w:val="18"/>
          <w:lang w:eastAsia="en-US"/>
        </w:rPr>
      </w:pPr>
    </w:p>
    <w:p w14:paraId="4D54C3C2" w14:textId="77777777" w:rsidR="003033C0" w:rsidRDefault="00000000">
      <w:pPr>
        <w:ind w:firstLine="708"/>
        <w:jc w:val="both"/>
        <w:rPr>
          <w:rFonts w:ascii="Courier New" w:hAnsi="Courier New" w:cs="Courier New"/>
          <w:sz w:val="18"/>
          <w:lang w:eastAsia="en-US"/>
        </w:rPr>
      </w:pPr>
      <w:r>
        <w:t>The editor usually scans the text from a line before the modified line, until it finds that a line returns the same level as it had previously.</w:t>
      </w:r>
    </w:p>
    <w:p w14:paraId="47E6BAB3" w14:textId="77777777" w:rsidR="003033C0" w:rsidRDefault="00000000">
      <w:pPr>
        <w:ind w:firstLine="708"/>
        <w:jc w:val="both"/>
        <w:rPr>
          <w:rFonts w:ascii="Courier New" w:hAnsi="Courier New" w:cs="Courier New"/>
          <w:sz w:val="18"/>
          <w:lang w:eastAsia="en-US"/>
        </w:rPr>
      </w:pPr>
      <w:r>
        <w:t>If no syntax processing is to be performed, it is not necessary to override these methods. They should only be modified when range coloring or code folding is going to be implemented.</w:t>
      </w:r>
    </w:p>
    <w:p w14:paraId="79953AF8" w14:textId="77777777" w:rsidR="003033C0" w:rsidRDefault="00000000">
      <w:pPr>
        <w:ind w:firstLine="708"/>
        <w:jc w:val="both"/>
        <w:rPr>
          <w:rFonts w:ascii="Courier New" w:hAnsi="Courier New" w:cs="Courier New"/>
          <w:sz w:val="18"/>
          <w:lang w:eastAsia="en-US"/>
        </w:rPr>
      </w:pPr>
      <w:r>
        <w:t>The value that “SetRange” sends, in the “Value” parameter, is a pointer, as well as the value that “GetRange” expects to receive, because they have been designed to work with objects. But it is not necessary to work with pointers. In practice, an enumerated type is often used to identify the levels of the ranges, taking care to make the necessary conversions.</w:t>
      </w:r>
    </w:p>
    <w:p w14:paraId="6D04230B" w14:textId="77777777" w:rsidR="003033C0" w:rsidRDefault="00000000">
      <w:pPr>
        <w:shd w:val="clear" w:color="auto" w:fill="DAEEF3"/>
        <w:spacing w:after="20"/>
        <w:rPr>
          <w:rFonts w:ascii="Courier New" w:hAnsi="Courier New" w:cs="Courier New"/>
          <w:sz w:val="18"/>
          <w:lang w:eastAsia="en-US"/>
        </w:rPr>
      </w:pPr>
      <w:r>
        <w:rPr>
          <w:rFonts w:ascii="Courier New" w:hAnsi="Courier New" w:cs="Courier New"/>
          <w:b/>
          <w:color w:val="008000"/>
          <w:sz w:val="20"/>
          <w:lang w:eastAsia="en-US"/>
        </w:rPr>
        <w:t>Type</w:t>
      </w:r>
    </w:p>
    <w:p w14:paraId="52C14D03" w14:textId="77777777" w:rsidR="003033C0" w:rsidRDefault="00000000">
      <w:pPr>
        <w:shd w:val="clear" w:color="auto" w:fill="DAEEF3"/>
        <w:spacing w:after="20"/>
        <w:rPr>
          <w:rFonts w:ascii="Courier New" w:hAnsi="Courier New" w:cs="Courier New"/>
          <w:sz w:val="18"/>
          <w:lang w:eastAsia="en-US"/>
        </w:rPr>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w:t>
      </w:r>
    </w:p>
    <w:p w14:paraId="5CB45B35" w14:textId="77777777" w:rsidR="003033C0" w:rsidRDefault="00000000">
      <w:pPr>
        <w:shd w:val="clear" w:color="auto" w:fill="DAEEF3"/>
        <w:spacing w:after="20"/>
        <w:rPr>
          <w:rFonts w:ascii="Courier New" w:hAnsi="Courier New" w:cs="Courier New"/>
          <w:sz w:val="18"/>
          <w:lang w:eastAsia="en-US"/>
        </w:rPr>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TRangeState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rsUnknown, rsComment </w:t>
      </w:r>
      <w:r>
        <w:rPr>
          <w:rFonts w:ascii="Courier New" w:hAnsi="Courier New" w:cs="Courier New"/>
          <w:b/>
          <w:color w:val="FF0000"/>
          <w:sz w:val="20"/>
          <w:lang w:eastAsia="en-US"/>
        </w:rPr>
        <w:t>);</w:t>
      </w:r>
    </w:p>
    <w:p w14:paraId="0E1BE868" w14:textId="77777777" w:rsidR="003033C0" w:rsidRDefault="00000000">
      <w:pPr>
        <w:shd w:val="clear" w:color="auto" w:fill="DAEEF3"/>
        <w:spacing w:after="20"/>
        <w:rPr>
          <w:rFonts w:ascii="Courier New" w:hAnsi="Courier New" w:cs="Courier New"/>
          <w:sz w:val="18"/>
          <w:lang w:eastAsia="en-US"/>
        </w:rPr>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w:t>
      </w:r>
    </w:p>
    <w:p w14:paraId="5FAFA3B0" w14:textId="77777777" w:rsidR="003033C0" w:rsidRDefault="003033C0">
      <w:pPr>
        <w:shd w:val="clear" w:color="auto" w:fill="DAEEF3"/>
        <w:spacing w:after="20"/>
        <w:rPr>
          <w:rFonts w:ascii="Courier New" w:hAnsi="Courier New" w:cs="Courier New"/>
          <w:sz w:val="18"/>
          <w:lang w:eastAsia="en-US"/>
        </w:rPr>
      </w:pPr>
    </w:p>
    <w:p w14:paraId="702782D5" w14:textId="77777777" w:rsidR="003033C0" w:rsidRDefault="00000000">
      <w:pPr>
        <w:shd w:val="clear" w:color="auto" w:fill="DAEEF3"/>
        <w:spacing w:after="20"/>
        <w:rPr>
          <w:rFonts w:ascii="Courier New" w:hAnsi="Courier New" w:cs="Courier New"/>
          <w:sz w:val="18"/>
          <w:lang w:eastAsia="en-US"/>
        </w:rPr>
      </w:pPr>
      <w:r>
        <w:rPr>
          <w:rFonts w:ascii="Courier New" w:hAnsi="Courier New" w:cs="Courier New"/>
          <w:color w:val="000000"/>
          <w:sz w:val="20"/>
          <w:lang w:eastAsia="en-US"/>
        </w:rPr>
        <w:t xml:space="preserve">TSynMiColor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class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TSynCustomHighlighter </w:t>
      </w:r>
      <w:r>
        <w:rPr>
          <w:rFonts w:ascii="Courier New" w:hAnsi="Courier New" w:cs="Courier New"/>
          <w:b/>
          <w:color w:val="FF0000"/>
          <w:sz w:val="20"/>
          <w:lang w:eastAsia="en-US"/>
        </w:rPr>
        <w:t>)</w:t>
      </w:r>
    </w:p>
    <w:p w14:paraId="36D314CC" w14:textId="77777777" w:rsidR="003033C0" w:rsidRDefault="00000000">
      <w:pPr>
        <w:shd w:val="clear" w:color="auto" w:fill="DAEEF3"/>
        <w:spacing w:after="20"/>
        <w:rPr>
          <w:rFonts w:ascii="Courier New" w:hAnsi="Courier New" w:cs="Courier New"/>
          <w:sz w:val="18"/>
          <w:lang w:eastAsia="en-US"/>
        </w:rPr>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w:t>
      </w:r>
    </w:p>
    <w:p w14:paraId="5AD1B3D8" w14:textId="77777777" w:rsidR="003033C0" w:rsidRDefault="00000000">
      <w:pPr>
        <w:shd w:val="clear" w:color="auto" w:fill="DAEEF3"/>
        <w:spacing w:after="20"/>
        <w:rPr>
          <w:rFonts w:ascii="Courier New" w:hAnsi="Courier New" w:cs="Courier New"/>
          <w:sz w:val="18"/>
          <w:lang w:eastAsia="en-US"/>
        </w:rPr>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fRange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TRangeState </w:t>
      </w:r>
      <w:r>
        <w:rPr>
          <w:rFonts w:ascii="Courier New" w:hAnsi="Courier New" w:cs="Courier New"/>
          <w:b/>
          <w:color w:val="FF0000"/>
          <w:sz w:val="20"/>
          <w:lang w:eastAsia="en-US"/>
        </w:rPr>
        <w:t>;</w:t>
      </w:r>
    </w:p>
    <w:p w14:paraId="39ED483A" w14:textId="77777777" w:rsidR="003033C0" w:rsidRDefault="00000000">
      <w:pPr>
        <w:shd w:val="clear" w:color="auto" w:fill="DAEEF3"/>
        <w:spacing w:after="20"/>
        <w:rPr>
          <w:rFonts w:ascii="Courier New" w:hAnsi="Courier New" w:cs="Courier New"/>
          <w:sz w:val="18"/>
          <w:lang w:eastAsia="en-US"/>
        </w:rPr>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w:t>
      </w:r>
    </w:p>
    <w:p w14:paraId="5EF89BFB" w14:textId="77777777" w:rsidR="003033C0" w:rsidRDefault="00000000">
      <w:pPr>
        <w:shd w:val="clear" w:color="auto" w:fill="DAEEF3"/>
        <w:spacing w:after="20"/>
        <w:rPr>
          <w:rFonts w:ascii="Courier New" w:hAnsi="Courier New" w:cs="Courier New"/>
          <w:sz w:val="18"/>
          <w:lang w:eastAsia="en-US"/>
        </w:rPr>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0284CDE5" w14:textId="77777777" w:rsidR="003033C0" w:rsidRDefault="00000000">
      <w:pPr>
        <w:shd w:val="clear" w:color="auto" w:fill="DAEEF3"/>
        <w:spacing w:after="20"/>
        <w:rPr>
          <w:rFonts w:ascii="Courier New" w:hAnsi="Courier New" w:cs="Courier New"/>
          <w:sz w:val="18"/>
          <w:lang w:eastAsia="en-US"/>
        </w:rPr>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w:t>
      </w:r>
    </w:p>
    <w:p w14:paraId="3BDB7846" w14:textId="77777777" w:rsidR="003033C0" w:rsidRDefault="00000000">
      <w:pPr>
        <w:shd w:val="clear" w:color="auto" w:fill="DAEEF3"/>
        <w:spacing w:after="20"/>
        <w:rPr>
          <w:rFonts w:ascii="Courier New" w:hAnsi="Courier New" w:cs="Courier New"/>
          <w:sz w:val="18"/>
          <w:lang w:eastAsia="en-US"/>
        </w:rPr>
      </w:pP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TSynMiColor.GetRange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FF0000"/>
          <w:sz w:val="20"/>
          <w:lang w:eastAsia="en-US"/>
        </w:rPr>
        <w:t>;</w:t>
      </w:r>
    </w:p>
    <w:p w14:paraId="6DA1E41B" w14:textId="77777777" w:rsidR="003033C0" w:rsidRDefault="00000000">
      <w:pPr>
        <w:shd w:val="clear" w:color="auto" w:fill="DAEEF3"/>
        <w:spacing w:after="20"/>
        <w:rPr>
          <w:rFonts w:ascii="Courier New" w:hAnsi="Courier New" w:cs="Courier New"/>
          <w:sz w:val="18"/>
          <w:lang w:eastAsia="en-US"/>
        </w:rPr>
      </w:pPr>
      <w:r>
        <w:rPr>
          <w:rFonts w:ascii="Courier New" w:hAnsi="Courier New" w:cs="Courier New"/>
          <w:b/>
          <w:color w:val="008000"/>
          <w:sz w:val="20"/>
          <w:lang w:eastAsia="en-US"/>
        </w:rPr>
        <w:t>begin</w:t>
      </w:r>
    </w:p>
    <w:p w14:paraId="76B8C602" w14:textId="77777777" w:rsidR="003033C0" w:rsidRDefault="00000000">
      <w:pPr>
        <w:shd w:val="clear" w:color="auto" w:fill="DAEEF3"/>
        <w:spacing w:after="20"/>
        <w:rPr>
          <w:rFonts w:ascii="Courier New" w:hAnsi="Courier New" w:cs="Courier New"/>
          <w:sz w:val="18"/>
          <w:lang w:eastAsia="en-US"/>
        </w:rPr>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PtrInt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fRange </w:t>
      </w:r>
      <w:r>
        <w:rPr>
          <w:rFonts w:ascii="Courier New" w:hAnsi="Courier New" w:cs="Courier New"/>
          <w:b/>
          <w:color w:val="FF0000"/>
          <w:sz w:val="20"/>
          <w:lang w:eastAsia="en-US"/>
        </w:rPr>
        <w:t>));</w:t>
      </w:r>
    </w:p>
    <w:p w14:paraId="299131A4" w14:textId="77777777" w:rsidR="003033C0" w:rsidRDefault="00000000">
      <w:pPr>
        <w:shd w:val="clear" w:color="auto" w:fill="DAEEF3"/>
        <w:spacing w:after="20"/>
        <w:rPr>
          <w:rFonts w:ascii="Courier New" w:hAnsi="Courier New" w:cs="Courier New"/>
          <w:sz w:val="18"/>
          <w:lang w:eastAsia="en-US"/>
        </w:rPr>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422A1E3F" w14:textId="77777777" w:rsidR="003033C0" w:rsidRDefault="003033C0">
      <w:pPr>
        <w:shd w:val="clear" w:color="auto" w:fill="DAEEF3"/>
        <w:spacing w:after="20"/>
        <w:rPr>
          <w:rFonts w:ascii="Courier New" w:hAnsi="Courier New" w:cs="Courier New"/>
          <w:sz w:val="18"/>
          <w:lang w:eastAsia="en-US"/>
        </w:rPr>
      </w:pPr>
    </w:p>
    <w:p w14:paraId="64D71D2B" w14:textId="77777777" w:rsidR="003033C0" w:rsidRDefault="00000000">
      <w:pPr>
        <w:shd w:val="clear" w:color="auto" w:fill="DAEEF3"/>
        <w:spacing w:after="20"/>
        <w:rPr>
          <w:rFonts w:ascii="Courier New" w:hAnsi="Courier New" w:cs="Courier New"/>
          <w:sz w:val="18"/>
          <w:lang w:eastAsia="en-US"/>
        </w:rPr>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TSynMiColor.SetRange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Value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FF0000"/>
          <w:sz w:val="20"/>
          <w:lang w:eastAsia="en-US"/>
        </w:rPr>
        <w:t>);</w:t>
      </w:r>
    </w:p>
    <w:p w14:paraId="2B86E2FF" w14:textId="77777777" w:rsidR="003033C0" w:rsidRDefault="00000000">
      <w:pPr>
        <w:shd w:val="clear" w:color="auto" w:fill="DAEEF3"/>
        <w:spacing w:after="20"/>
        <w:rPr>
          <w:rFonts w:ascii="Courier New" w:hAnsi="Courier New" w:cs="Courier New"/>
          <w:sz w:val="18"/>
          <w:lang w:eastAsia="en-US"/>
        </w:rPr>
      </w:pPr>
      <w:r>
        <w:rPr>
          <w:rFonts w:ascii="Courier New" w:hAnsi="Courier New" w:cs="Courier New"/>
          <w:b/>
          <w:color w:val="008000"/>
          <w:sz w:val="20"/>
          <w:lang w:eastAsia="en-US"/>
        </w:rPr>
        <w:t>begin</w:t>
      </w:r>
    </w:p>
    <w:p w14:paraId="70BF2B72" w14:textId="77777777" w:rsidR="003033C0" w:rsidRDefault="00000000">
      <w:pPr>
        <w:shd w:val="clear" w:color="auto" w:fill="DAEEF3"/>
        <w:spacing w:after="20"/>
        <w:rPr>
          <w:rFonts w:ascii="Courier New" w:hAnsi="Courier New" w:cs="Courier New"/>
          <w:sz w:val="18"/>
          <w:lang w:eastAsia="en-US"/>
        </w:rPr>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fRange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TRangeState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PtrUInt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Value </w:t>
      </w:r>
      <w:r>
        <w:rPr>
          <w:rFonts w:ascii="Courier New" w:hAnsi="Courier New" w:cs="Courier New"/>
          <w:b/>
          <w:color w:val="FF0000"/>
          <w:sz w:val="20"/>
          <w:lang w:eastAsia="en-US"/>
        </w:rPr>
        <w:t>));</w:t>
      </w:r>
    </w:p>
    <w:p w14:paraId="70F2BA4F" w14:textId="77777777" w:rsidR="003033C0" w:rsidRDefault="00000000">
      <w:pPr>
        <w:shd w:val="clear" w:color="auto" w:fill="DAEEF3"/>
        <w:spacing w:after="20"/>
        <w:rPr>
          <w:rFonts w:ascii="Courier New" w:hAnsi="Courier New" w:cs="Courier New"/>
          <w:sz w:val="18"/>
          <w:lang w:eastAsia="en-US"/>
        </w:rPr>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2AE25951" w14:textId="77777777" w:rsidR="003033C0" w:rsidRDefault="003033C0">
      <w:pPr>
        <w:ind w:firstLine="708"/>
        <w:jc w:val="both"/>
        <w:rPr>
          <w:rFonts w:ascii="Courier New" w:hAnsi="Courier New" w:cs="Courier New"/>
          <w:sz w:val="18"/>
          <w:lang w:eastAsia="en-US"/>
        </w:rPr>
      </w:pPr>
    </w:p>
    <w:p w14:paraId="48895290" w14:textId="77777777" w:rsidR="003033C0" w:rsidRDefault="00000000">
      <w:pPr>
        <w:ind w:firstLine="708"/>
        <w:jc w:val="both"/>
        <w:rPr>
          <w:rFonts w:ascii="Courier New" w:hAnsi="Courier New" w:cs="Courier New"/>
          <w:sz w:val="18"/>
          <w:lang w:eastAsia="en-US"/>
        </w:rPr>
      </w:pPr>
      <w:r>
        <w:t>The PtrInt and PtrUInt functions convert a pointer to an integer of the same size as the pointer.</w:t>
      </w:r>
    </w:p>
    <w:p w14:paraId="57314BDB" w14:textId="77777777" w:rsidR="003033C0" w:rsidRDefault="00000000">
      <w:pPr>
        <w:ind w:firstLine="708"/>
        <w:jc w:val="both"/>
        <w:rPr>
          <w:rFonts w:ascii="Courier New" w:hAnsi="Courier New" w:cs="Courier New"/>
          <w:sz w:val="18"/>
          <w:lang w:eastAsia="en-US"/>
        </w:rPr>
      </w:pPr>
      <w:r>
        <w:t xml:space="preserve">The value of the pointers is not important in itself </w:t>
      </w:r>
      <w:r>
        <w:rPr>
          <w:rStyle w:val="Refdenotaalpie"/>
        </w:rPr>
        <w:footnoteReference w:id="8"/>
      </w:r>
      <w:r>
        <w:t>, because the objects pointed to by them are not accessed under normal conditions. The important thing is that they take different values when a particular range is found (comments, blocks, etc.), than when there are no active ranges.</w:t>
      </w:r>
    </w:p>
    <w:p w14:paraId="1937FFD4" w14:textId="77777777" w:rsidR="003033C0" w:rsidRDefault="00000000">
      <w:pPr>
        <w:ind w:firstLine="708"/>
        <w:jc w:val="both"/>
        <w:rPr>
          <w:rFonts w:ascii="Courier New" w:hAnsi="Courier New" w:cs="Courier New"/>
          <w:sz w:val="18"/>
          <w:lang w:eastAsia="en-US"/>
        </w:rPr>
      </w:pPr>
      <w:r>
        <w:t>In the following example, comment coloring (/* … */) has been implemented, and the values of the parameters passed and read are displayed, when a comment is inserted starting from line 3:</w:t>
      </w:r>
    </w:p>
    <w:p w14:paraId="145E37BE" w14:textId="77777777" w:rsidR="003033C0" w:rsidRDefault="00000000">
      <w:pPr>
        <w:ind w:firstLine="708"/>
        <w:jc w:val="center"/>
        <w:rPr>
          <w:rFonts w:ascii="Courier New" w:hAnsi="Courier New" w:cs="Courier New"/>
          <w:sz w:val="18"/>
          <w:lang w:eastAsia="en-US"/>
        </w:rPr>
      </w:pPr>
      <w:r>
        <w:rPr>
          <w:noProof/>
        </w:rPr>
        <w:drawing>
          <wp:inline distT="0" distB="0" distL="0" distR="0" wp14:anchorId="1088E59B" wp14:editId="6EDD17E3">
            <wp:extent cx="4200525" cy="1685925"/>
            <wp:effectExtent l="0" t="0" r="0" b="0"/>
            <wp:docPr id="86"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0"/>
                    <pic:cNvPicPr>
                      <a:picLocks noChangeAspect="1" noChangeArrowheads="1"/>
                    </pic:cNvPicPr>
                  </pic:nvPicPr>
                  <pic:blipFill>
                    <a:blip r:embed="rId70"/>
                    <a:srcRect l="-17" t="-43" r="-17" b="-43"/>
                    <a:stretch>
                      <a:fillRect/>
                    </a:stretch>
                  </pic:blipFill>
                  <pic:spPr bwMode="auto">
                    <a:xfrm>
                      <a:off x="0" y="0"/>
                      <a:ext cx="4200525" cy="1685925"/>
                    </a:xfrm>
                    <a:prstGeom prst="rect">
                      <a:avLst/>
                    </a:prstGeom>
                  </pic:spPr>
                </pic:pic>
              </a:graphicData>
            </a:graphic>
          </wp:inline>
        </w:drawing>
      </w:r>
    </w:p>
    <w:p w14:paraId="7D8D31B0" w14:textId="77777777" w:rsidR="003033C0" w:rsidRDefault="003033C0">
      <w:pPr>
        <w:spacing w:after="0"/>
        <w:ind w:firstLine="708"/>
        <w:jc w:val="both"/>
        <w:rPr>
          <w:rFonts w:ascii="Courier New" w:hAnsi="Courier New" w:cs="Courier New"/>
          <w:sz w:val="18"/>
          <w:lang w:eastAsia="en-US"/>
        </w:rPr>
      </w:pPr>
    </w:p>
    <w:p w14:paraId="2CB81996" w14:textId="77777777" w:rsidR="003033C0" w:rsidRDefault="00000000">
      <w:pPr>
        <w:numPr>
          <w:ilvl w:val="0"/>
          <w:numId w:val="27"/>
        </w:numPr>
        <w:spacing w:after="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SetRange: 0</w:t>
      </w:r>
    </w:p>
    <w:p w14:paraId="2DBA51A8" w14:textId="77777777" w:rsidR="003033C0" w:rsidRDefault="00000000">
      <w:pPr>
        <w:numPr>
          <w:ilvl w:val="0"/>
          <w:numId w:val="27"/>
        </w:numPr>
        <w:spacing w:after="0"/>
        <w:jc w:val="both"/>
        <w:rPr>
          <w:rFonts w:ascii="Courier New" w:hAnsi="Courier New" w:cs="Courier New"/>
          <w:sz w:val="18"/>
          <w:lang w:eastAsia="en-US"/>
        </w:rPr>
      </w:pPr>
      <w:r>
        <w:rPr>
          <w:rFonts w:ascii="Courier New" w:hAnsi="Courier New" w:cs="Courier New"/>
          <w:sz w:val="18"/>
          <w:lang w:eastAsia="en-US"/>
        </w:rPr>
        <w:t>SetLine: /*I don't want to remember,</w:t>
      </w:r>
    </w:p>
    <w:p w14:paraId="5FDB5C6B" w14:textId="77777777" w:rsidR="003033C0" w:rsidRDefault="00000000">
      <w:pPr>
        <w:numPr>
          <w:ilvl w:val="0"/>
          <w:numId w:val="27"/>
        </w:numPr>
        <w:spacing w:after="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GetRange: 1</w:t>
      </w:r>
    </w:p>
    <w:p w14:paraId="7D754C29" w14:textId="77777777" w:rsidR="003033C0" w:rsidRDefault="00000000">
      <w:pPr>
        <w:numPr>
          <w:ilvl w:val="0"/>
          <w:numId w:val="27"/>
        </w:numPr>
        <w:spacing w:after="0"/>
        <w:jc w:val="both"/>
        <w:rPr>
          <w:rFonts w:ascii="Courier New" w:hAnsi="Courier New" w:cs="Courier New"/>
          <w:sz w:val="18"/>
          <w:lang w:eastAsia="en-US"/>
        </w:rPr>
      </w:pPr>
      <w:r>
        <w:rPr>
          <w:rFonts w:ascii="Courier New" w:hAnsi="Courier New" w:cs="Courier New"/>
          <w:sz w:val="18"/>
          <w:lang w:eastAsia="en-US"/>
        </w:rPr>
        <w:t>SetLine: I don't want to remember,</w:t>
      </w:r>
    </w:p>
    <w:p w14:paraId="17F7B230" w14:textId="77777777" w:rsidR="003033C0" w:rsidRDefault="00000000">
      <w:pPr>
        <w:numPr>
          <w:ilvl w:val="0"/>
          <w:numId w:val="27"/>
        </w:numPr>
        <w:spacing w:after="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GetRange: 1</w:t>
      </w:r>
    </w:p>
    <w:p w14:paraId="147BA77E" w14:textId="77777777" w:rsidR="003033C0" w:rsidRDefault="00000000">
      <w:pPr>
        <w:numPr>
          <w:ilvl w:val="0"/>
          <w:numId w:val="27"/>
        </w:numPr>
        <w:spacing w:after="0"/>
        <w:jc w:val="both"/>
        <w:rPr>
          <w:rFonts w:ascii="Courier New" w:hAnsi="Courier New" w:cs="Courier New"/>
          <w:sz w:val="18"/>
          <w:lang w:eastAsia="en-US"/>
        </w:rPr>
      </w:pPr>
      <w:r>
        <w:rPr>
          <w:rFonts w:ascii="Courier New" w:hAnsi="Courier New" w:cs="Courier New"/>
          <w:sz w:val="18"/>
          <w:lang w:eastAsia="en-US"/>
        </w:rPr>
        <w:t>SetLine: not long ago*/</w:t>
      </w:r>
    </w:p>
    <w:p w14:paraId="66D54E42" w14:textId="77777777" w:rsidR="003033C0" w:rsidRDefault="00000000">
      <w:pPr>
        <w:numPr>
          <w:ilvl w:val="0"/>
          <w:numId w:val="27"/>
        </w:numPr>
        <w:spacing w:after="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GetRange: 0</w:t>
      </w:r>
    </w:p>
    <w:p w14:paraId="202830BD" w14:textId="77777777" w:rsidR="003033C0" w:rsidRDefault="00000000">
      <w:pPr>
        <w:numPr>
          <w:ilvl w:val="0"/>
          <w:numId w:val="27"/>
        </w:numPr>
        <w:spacing w:after="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SetRange: 0</w:t>
      </w:r>
    </w:p>
    <w:p w14:paraId="40E298AE" w14:textId="77777777" w:rsidR="003033C0" w:rsidRDefault="00000000">
      <w:pPr>
        <w:numPr>
          <w:ilvl w:val="0"/>
          <w:numId w:val="27"/>
        </w:numPr>
        <w:spacing w:after="0"/>
        <w:jc w:val="both"/>
        <w:rPr>
          <w:rFonts w:ascii="Courier New" w:hAnsi="Courier New" w:cs="Courier New"/>
          <w:sz w:val="18"/>
          <w:lang w:eastAsia="en-US"/>
        </w:rPr>
      </w:pPr>
      <w:r>
        <w:rPr>
          <w:rFonts w:ascii="Courier New" w:hAnsi="Courier New" w:cs="Courier New"/>
          <w:sz w:val="18"/>
          <w:lang w:eastAsia="en-US"/>
        </w:rPr>
        <w:t>SetLine: whose 'name'</w:t>
      </w:r>
    </w:p>
    <w:p w14:paraId="500812C4" w14:textId="77777777" w:rsidR="003033C0" w:rsidRDefault="00000000">
      <w:pPr>
        <w:numPr>
          <w:ilvl w:val="0"/>
          <w:numId w:val="27"/>
        </w:numPr>
        <w:spacing w:after="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SetRange: 0</w:t>
      </w:r>
    </w:p>
    <w:p w14:paraId="60C4D4F3" w14:textId="77777777" w:rsidR="003033C0" w:rsidRDefault="00000000">
      <w:pPr>
        <w:numPr>
          <w:ilvl w:val="0"/>
          <w:numId w:val="27"/>
        </w:numPr>
        <w:spacing w:after="0"/>
        <w:jc w:val="both"/>
        <w:rPr>
          <w:rFonts w:ascii="Courier New" w:hAnsi="Courier New" w:cs="Courier New"/>
          <w:sz w:val="18"/>
          <w:lang w:eastAsia="en-US"/>
        </w:rPr>
      </w:pPr>
      <w:r>
        <w:rPr>
          <w:rFonts w:ascii="Courier New" w:hAnsi="Courier New" w:cs="Courier New"/>
          <w:sz w:val="18"/>
          <w:lang w:eastAsia="en-US"/>
        </w:rPr>
        <w:t>SetLine: /*I don't want to remember,</w:t>
      </w:r>
    </w:p>
    <w:p w14:paraId="7A2A4FC1" w14:textId="77777777" w:rsidR="003033C0" w:rsidRDefault="00000000">
      <w:pPr>
        <w:numPr>
          <w:ilvl w:val="0"/>
          <w:numId w:val="27"/>
        </w:numPr>
        <w:spacing w:after="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SetRange: 1</w:t>
      </w:r>
    </w:p>
    <w:p w14:paraId="4442AB61" w14:textId="77777777" w:rsidR="003033C0" w:rsidRDefault="00000000">
      <w:pPr>
        <w:numPr>
          <w:ilvl w:val="0"/>
          <w:numId w:val="27"/>
        </w:numPr>
        <w:spacing w:after="0"/>
        <w:jc w:val="both"/>
        <w:rPr>
          <w:rFonts w:ascii="Courier New" w:hAnsi="Courier New" w:cs="Courier New"/>
          <w:sz w:val="18"/>
          <w:lang w:eastAsia="en-US"/>
        </w:rPr>
      </w:pPr>
      <w:r>
        <w:rPr>
          <w:rFonts w:ascii="Courier New" w:hAnsi="Courier New" w:cs="Courier New"/>
          <w:sz w:val="18"/>
          <w:lang w:eastAsia="en-US"/>
        </w:rPr>
        <w:t>SetLine: I don't want to remember,</w:t>
      </w:r>
    </w:p>
    <w:p w14:paraId="4CB58347" w14:textId="77777777" w:rsidR="003033C0" w:rsidRDefault="00000000">
      <w:pPr>
        <w:numPr>
          <w:ilvl w:val="0"/>
          <w:numId w:val="27"/>
        </w:numPr>
        <w:spacing w:after="0"/>
        <w:jc w:val="both"/>
        <w:rPr>
          <w:rFonts w:ascii="Courier New" w:hAnsi="Courier New" w:cs="Courier New"/>
          <w:sz w:val="18"/>
          <w:lang w:eastAsia="en-US"/>
        </w:rPr>
      </w:pPr>
      <w:r>
        <w:rPr>
          <w:rFonts w:ascii="Courier New" w:eastAsia="Courier New" w:hAnsi="Courier New" w:cs="Courier New"/>
          <w:sz w:val="18"/>
          <w:lang w:eastAsia="en-US"/>
        </w:rPr>
        <w:t xml:space="preserve">  </w:t>
      </w:r>
      <w:r>
        <w:rPr>
          <w:rFonts w:ascii="Courier New" w:hAnsi="Courier New" w:cs="Courier New"/>
          <w:sz w:val="18"/>
          <w:lang w:eastAsia="en-US"/>
        </w:rPr>
        <w:t>SetRange: 1</w:t>
      </w:r>
    </w:p>
    <w:p w14:paraId="6A7A08DE" w14:textId="77777777" w:rsidR="003033C0" w:rsidRDefault="00000000">
      <w:pPr>
        <w:numPr>
          <w:ilvl w:val="0"/>
          <w:numId w:val="27"/>
        </w:numPr>
        <w:spacing w:after="0"/>
        <w:jc w:val="both"/>
        <w:rPr>
          <w:rFonts w:ascii="Courier New" w:hAnsi="Courier New" w:cs="Courier New"/>
          <w:sz w:val="18"/>
          <w:lang w:eastAsia="en-US"/>
        </w:rPr>
      </w:pPr>
      <w:r>
        <w:rPr>
          <w:rFonts w:ascii="Courier New" w:hAnsi="Courier New" w:cs="Courier New"/>
          <w:sz w:val="18"/>
          <w:lang w:eastAsia="en-US"/>
        </w:rPr>
        <w:t>SetLine: not long ago*/</w:t>
      </w:r>
    </w:p>
    <w:p w14:paraId="66B310D3" w14:textId="77777777" w:rsidR="003033C0" w:rsidRDefault="003033C0">
      <w:pPr>
        <w:spacing w:after="0"/>
        <w:ind w:left="1428"/>
        <w:jc w:val="both"/>
        <w:rPr>
          <w:rFonts w:ascii="Courier New" w:hAnsi="Courier New" w:cs="Courier New"/>
          <w:sz w:val="18"/>
          <w:lang w:eastAsia="en-US"/>
        </w:rPr>
      </w:pPr>
    </w:p>
    <w:p w14:paraId="7E99693B" w14:textId="77777777" w:rsidR="003033C0" w:rsidRDefault="00000000">
      <w:pPr>
        <w:spacing w:after="0"/>
        <w:ind w:firstLine="708"/>
        <w:jc w:val="both"/>
        <w:rPr>
          <w:rFonts w:ascii="Courier New" w:hAnsi="Courier New" w:cs="Courier New"/>
          <w:sz w:val="18"/>
          <w:lang w:eastAsia="en-US"/>
        </w:rPr>
      </w:pPr>
      <w:r>
        <w:t>Next to “SetRange” or “GetRange”, the ordinal of “fRange” is displayed, as a visual aid to see how it is changing. We clarify that the change in “fRange” does not have to be consecutive, it is enough for “fRange” to take different values for the coloring functionality to work.</w:t>
      </w:r>
    </w:p>
    <w:p w14:paraId="5E6702EE" w14:textId="77777777" w:rsidR="003033C0" w:rsidRDefault="003033C0">
      <w:pPr>
        <w:spacing w:after="0"/>
        <w:ind w:firstLine="708"/>
        <w:jc w:val="both"/>
        <w:rPr>
          <w:rFonts w:ascii="Courier New" w:hAnsi="Courier New" w:cs="Courier New"/>
          <w:sz w:val="18"/>
          <w:lang w:eastAsia="en-US"/>
        </w:rPr>
      </w:pPr>
    </w:p>
    <w:p w14:paraId="30E84019" w14:textId="77777777" w:rsidR="003033C0" w:rsidRDefault="00000000">
      <w:pPr>
        <w:spacing w:after="0"/>
        <w:ind w:firstLine="708"/>
        <w:jc w:val="both"/>
        <w:rPr>
          <w:rFonts w:ascii="Courier New" w:hAnsi="Courier New" w:cs="Courier New"/>
          <w:sz w:val="18"/>
          <w:lang w:eastAsia="en-US"/>
        </w:rPr>
      </w:pPr>
      <w:r>
        <w:t>The concept of ranges can be a little difficult to assimilate at first. It may help to think of them as a way to store additional information that corresponds to each line. Therefore there is a range value (pointer to an object), for each line of text scanned.</w:t>
      </w:r>
    </w:p>
    <w:p w14:paraId="58EFDE8A" w14:textId="77777777" w:rsidR="003033C0" w:rsidRDefault="003033C0">
      <w:pPr>
        <w:spacing w:after="0"/>
        <w:ind w:firstLine="708"/>
        <w:jc w:val="both"/>
        <w:rPr>
          <w:rFonts w:ascii="Courier New" w:hAnsi="Courier New" w:cs="Courier New"/>
          <w:sz w:val="18"/>
          <w:lang w:eastAsia="en-US"/>
        </w:rPr>
      </w:pPr>
    </w:p>
    <w:p w14:paraId="05393DB6" w14:textId="77777777" w:rsidR="003033C0" w:rsidRDefault="00000000">
      <w:pPr>
        <w:spacing w:after="0"/>
        <w:ind w:firstLine="708"/>
        <w:jc w:val="both"/>
        <w:rPr>
          <w:rFonts w:ascii="Courier New" w:hAnsi="Courier New" w:cs="Courier New"/>
          <w:sz w:val="18"/>
          <w:lang w:eastAsia="en-US"/>
        </w:rPr>
      </w:pPr>
      <w:r>
        <w:t xml:space="preserve">The range is not associated with the concept of “level” </w:t>
      </w:r>
      <w:r>
        <w:rPr>
          <w:rStyle w:val="Refdenotaalpie"/>
        </w:rPr>
        <w:footnoteReference w:id="9"/>
      </w:r>
      <w:r>
        <w:t>, or “scope”, it is simply: Additional information associated with each line that can be used to save the state of a line, at the end of it. Of course, if you do not want to use this information, just leave it with the default values.</w:t>
      </w:r>
    </w:p>
    <w:p w14:paraId="00011FFA" w14:textId="77777777" w:rsidR="003033C0" w:rsidRDefault="003033C0">
      <w:pPr>
        <w:spacing w:after="0"/>
        <w:ind w:firstLine="708"/>
        <w:jc w:val="both"/>
        <w:rPr>
          <w:rFonts w:ascii="Courier New" w:hAnsi="Courier New" w:cs="Courier New"/>
          <w:sz w:val="18"/>
          <w:lang w:eastAsia="en-US"/>
        </w:rPr>
      </w:pPr>
    </w:p>
    <w:p w14:paraId="4634576B" w14:textId="77777777" w:rsidR="003033C0" w:rsidRDefault="00000000">
      <w:pPr>
        <w:spacing w:after="0"/>
        <w:ind w:firstLine="708"/>
        <w:jc w:val="both"/>
        <w:rPr>
          <w:rFonts w:ascii="Courier New" w:hAnsi="Courier New" w:cs="Courier New"/>
          <w:sz w:val="18"/>
          <w:lang w:eastAsia="en-US"/>
        </w:rPr>
      </w:pPr>
      <w:r>
        <w:t>There may be a lot of additional information that you want to associate with each line. Ranges are a useful way to store this information. The editor reads the range of each line at the beginning (through the highlighter), when it finishes scanning the line and saves this information.</w:t>
      </w:r>
    </w:p>
    <w:p w14:paraId="610A740B" w14:textId="77777777" w:rsidR="003033C0" w:rsidRDefault="003033C0">
      <w:pPr>
        <w:spacing w:after="0"/>
        <w:ind w:firstLine="708"/>
        <w:jc w:val="both"/>
        <w:rPr>
          <w:rFonts w:ascii="Courier New" w:hAnsi="Courier New" w:cs="Courier New"/>
          <w:sz w:val="18"/>
          <w:lang w:eastAsia="en-US"/>
        </w:rPr>
      </w:pPr>
    </w:p>
    <w:p w14:paraId="6912BF55" w14:textId="77777777" w:rsidR="003033C0" w:rsidRDefault="00000000">
      <w:pPr>
        <w:spacing w:after="0"/>
        <w:ind w:firstLine="708"/>
        <w:jc w:val="both"/>
        <w:rPr>
          <w:rFonts w:ascii="Courier New" w:hAnsi="Courier New" w:cs="Courier New"/>
          <w:sz w:val="18"/>
          <w:lang w:eastAsia="en-US"/>
        </w:rPr>
      </w:pPr>
      <w:r>
        <w:t>Then when the text is modified, the editor makes successive scans to “update” the ranges in the lines that may be affected.</w:t>
      </w:r>
    </w:p>
    <w:p w14:paraId="0F430AF4" w14:textId="77777777" w:rsidR="003033C0" w:rsidRDefault="003033C0">
      <w:pPr>
        <w:spacing w:after="0"/>
        <w:ind w:firstLine="708"/>
        <w:jc w:val="both"/>
        <w:rPr>
          <w:rFonts w:ascii="Courier New" w:hAnsi="Courier New" w:cs="Courier New"/>
          <w:sz w:val="18"/>
          <w:lang w:eastAsia="en-US"/>
        </w:rPr>
      </w:pPr>
    </w:p>
    <w:p w14:paraId="1A07FBC6" w14:textId="77777777" w:rsidR="003033C0" w:rsidRDefault="00000000">
      <w:pPr>
        <w:spacing w:after="0"/>
        <w:ind w:firstLine="708"/>
        <w:jc w:val="both"/>
        <w:rPr>
          <w:rFonts w:ascii="Courier New" w:hAnsi="Courier New" w:cs="Courier New"/>
          <w:sz w:val="18"/>
          <w:lang w:eastAsia="en-US"/>
        </w:rPr>
      </w:pPr>
      <w:r>
        <w:t>As a rule, the range of previous lines is not affected by the change in any line. But successive lines can be altered in their range. Therefore, if this is the case, the editor will explore the following lines until it finds that the range that corresponds to it is similar to the one it had, and the update stops.</w:t>
      </w:r>
    </w:p>
    <w:p w14:paraId="3F529932" w14:textId="77777777" w:rsidR="003033C0" w:rsidRDefault="003033C0">
      <w:pPr>
        <w:spacing w:after="0"/>
        <w:ind w:firstLine="708"/>
        <w:jc w:val="both"/>
        <w:rPr>
          <w:rFonts w:ascii="Courier New" w:hAnsi="Courier New" w:cs="Courier New"/>
          <w:sz w:val="18"/>
          <w:lang w:eastAsia="en-US"/>
        </w:rPr>
      </w:pPr>
    </w:p>
    <w:p w14:paraId="5ECBEAD4" w14:textId="77777777" w:rsidR="003033C0" w:rsidRDefault="00000000">
      <w:pPr>
        <w:spacing w:after="0"/>
        <w:ind w:firstLine="708"/>
        <w:jc w:val="both"/>
        <w:rPr>
          <w:rFonts w:ascii="Courier New" w:hAnsi="Courier New" w:cs="Courier New"/>
          <w:sz w:val="18"/>
          <w:lang w:eastAsia="en-US"/>
        </w:rPr>
      </w:pPr>
      <w:r>
        <w:t xml:space="preserve">If the information we want to associate does not refer to a line, but rather to smaller elements, ranges will not help directly </w:t>
      </w:r>
      <w:r>
        <w:rPr>
          <w:rStyle w:val="Refdenotaalpie"/>
        </w:rPr>
        <w:footnoteReference w:id="10"/>
      </w:r>
      <w:r>
        <w:t>. They are most useful when the information to be stored can be obtained directly or easily from the state of the previous line.</w:t>
      </w:r>
    </w:p>
    <w:p w14:paraId="4FFCB4C9" w14:textId="77777777" w:rsidR="003033C0" w:rsidRDefault="003033C0">
      <w:pPr>
        <w:spacing w:after="0"/>
        <w:ind w:firstLine="708"/>
        <w:jc w:val="both"/>
        <w:rPr>
          <w:rFonts w:ascii="Courier New" w:hAnsi="Courier New" w:cs="Courier New"/>
          <w:sz w:val="18"/>
          <w:lang w:eastAsia="en-US"/>
        </w:rPr>
      </w:pPr>
    </w:p>
    <w:p w14:paraId="2CB060D5" w14:textId="77777777" w:rsidR="003033C0" w:rsidRDefault="00000000">
      <w:pPr>
        <w:spacing w:after="0"/>
        <w:ind w:firstLine="708"/>
        <w:jc w:val="both"/>
        <w:rPr>
          <w:rFonts w:ascii="Courier New" w:hAnsi="Courier New" w:cs="Courier New"/>
          <w:sz w:val="18"/>
          <w:lang w:eastAsia="en-US"/>
        </w:rPr>
      </w:pPr>
      <w:r>
        <w:t>When managing ranges, it must be fulfilled that:</w:t>
      </w:r>
    </w:p>
    <w:p w14:paraId="057F8EBE" w14:textId="77777777" w:rsidR="003033C0" w:rsidRDefault="003033C0">
      <w:pPr>
        <w:spacing w:after="0"/>
        <w:ind w:firstLine="708"/>
        <w:jc w:val="both"/>
        <w:rPr>
          <w:rFonts w:ascii="Courier New" w:hAnsi="Courier New" w:cs="Courier New"/>
          <w:sz w:val="18"/>
          <w:lang w:eastAsia="en-US"/>
        </w:rPr>
      </w:pPr>
    </w:p>
    <w:p w14:paraId="0993CDD1" w14:textId="77777777" w:rsidR="003033C0" w:rsidRDefault="00000000">
      <w:pPr>
        <w:spacing w:after="0"/>
        <w:ind w:firstLine="708"/>
        <w:jc w:val="both"/>
        <w:rPr>
          <w:rFonts w:ascii="Courier New" w:hAnsi="Courier New" w:cs="Courier New"/>
          <w:sz w:val="18"/>
          <w:lang w:eastAsia="en-US"/>
        </w:rPr>
      </w:pPr>
      <w:r>
        <w:t>“Knowing the final state of the previous line (range or object pointed to by the range) is all that is needed to work correctly with the current line”</w:t>
      </w:r>
    </w:p>
    <w:p w14:paraId="064B86A6" w14:textId="77777777" w:rsidR="003033C0" w:rsidRDefault="003033C0">
      <w:pPr>
        <w:spacing w:after="0"/>
        <w:ind w:firstLine="708"/>
        <w:jc w:val="both"/>
        <w:rPr>
          <w:rFonts w:ascii="Courier New" w:hAnsi="Courier New" w:cs="Courier New"/>
          <w:sz w:val="18"/>
          <w:lang w:eastAsia="en-US"/>
        </w:rPr>
      </w:pPr>
    </w:p>
    <w:p w14:paraId="1A7938DE" w14:textId="77777777" w:rsidR="003033C0" w:rsidRDefault="00000000">
      <w:pPr>
        <w:spacing w:after="0"/>
        <w:ind w:firstLine="708"/>
        <w:jc w:val="both"/>
        <w:rPr>
          <w:rFonts w:ascii="Courier New" w:hAnsi="Courier New" w:cs="Courier New"/>
          <w:sz w:val="18"/>
          <w:lang w:eastAsia="en-US"/>
        </w:rPr>
      </w:pPr>
      <w:r>
        <w:t xml:space="preserve">Another way of seeing the usefulness of ranges is to think of them as an aid to transfer information from one line to another, considering that the editor does not explore the entire text in an orderly manner, but instead tries to make the least amount of explorations, performing </w:t>
      </w:r>
      <w:r>
        <w:rPr>
          <w:rStyle w:val="Refdenotaalpie"/>
        </w:rPr>
        <w:footnoteReference w:id="11"/>
      </w:r>
      <w:r>
        <w:t>several small explorations in various parts of the text, according to the modified text.</w:t>
      </w:r>
    </w:p>
    <w:p w14:paraId="378756B8" w14:textId="77777777" w:rsidR="003033C0" w:rsidRDefault="003033C0">
      <w:pPr>
        <w:spacing w:after="0"/>
        <w:ind w:firstLine="708"/>
        <w:jc w:val="both"/>
        <w:rPr>
          <w:rFonts w:ascii="Courier New" w:hAnsi="Courier New" w:cs="Courier New"/>
          <w:sz w:val="18"/>
          <w:lang w:eastAsia="en-US"/>
        </w:rPr>
      </w:pPr>
    </w:p>
    <w:p w14:paraId="5E16A1EA" w14:textId="77777777" w:rsidR="003033C0" w:rsidRDefault="00000000">
      <w:pPr>
        <w:spacing w:after="0"/>
        <w:ind w:firstLine="708"/>
        <w:jc w:val="both"/>
        <w:rPr>
          <w:rFonts w:ascii="Courier New" w:hAnsi="Courier New" w:cs="Courier New"/>
          <w:sz w:val="18"/>
          <w:lang w:eastAsia="en-US"/>
        </w:rPr>
      </w:pPr>
      <w:r>
        <w:t>This means that if we alter, for example, the variable XXX, while scanning line “n”, we cannot be sure that the value of XXX will be read when scanning line “n+1”, because not necessarily the next line to explore will be “n+1”. If we want the desired value of the XXX variable to be seen when scanning the “n+1” line, we must see how to save it and recover it as part of the range.</w:t>
      </w:r>
    </w:p>
    <w:p w14:paraId="254E7C61" w14:textId="77777777" w:rsidR="003033C0" w:rsidRDefault="003033C0">
      <w:pPr>
        <w:spacing w:after="0"/>
        <w:ind w:firstLine="708"/>
        <w:jc w:val="both"/>
        <w:rPr>
          <w:rFonts w:ascii="Courier New" w:hAnsi="Courier New" w:cs="Courier New"/>
          <w:sz w:val="18"/>
          <w:lang w:eastAsia="en-US"/>
        </w:rPr>
      </w:pPr>
    </w:p>
    <w:p w14:paraId="4F065E11" w14:textId="77777777" w:rsidR="003033C0" w:rsidRDefault="00000000">
      <w:pPr>
        <w:spacing w:after="0"/>
        <w:ind w:firstLine="708"/>
        <w:jc w:val="both"/>
        <w:rPr>
          <w:rFonts w:ascii="Courier New" w:hAnsi="Courier New" w:cs="Courier New"/>
          <w:sz w:val="18"/>
          <w:lang w:eastAsia="en-US"/>
        </w:rPr>
      </w:pPr>
      <w:r>
        <w:t>The next section will help in understanding ranges by seeing an actual implementation in syntax coloring.</w:t>
      </w:r>
    </w:p>
    <w:p w14:paraId="4253A14B" w14:textId="77777777" w:rsidR="003033C0" w:rsidRDefault="003033C0">
      <w:pPr>
        <w:spacing w:after="0"/>
        <w:ind w:firstLine="708"/>
        <w:jc w:val="both"/>
        <w:rPr>
          <w:rFonts w:ascii="Courier New" w:hAnsi="Courier New" w:cs="Courier New"/>
          <w:sz w:val="18"/>
          <w:lang w:eastAsia="en-US"/>
        </w:rPr>
      </w:pPr>
    </w:p>
    <w:p w14:paraId="1D5FA266" w14:textId="77777777" w:rsidR="003033C0" w:rsidRDefault="00000000">
      <w:pPr>
        <w:pStyle w:val="Ttulo3"/>
      </w:pPr>
      <w:bookmarkStart w:id="104" w:name="__RefHeading___Toc392668388"/>
      <w:bookmarkEnd w:id="104"/>
      <w:r>
        <w:t>Range or context coloring</w:t>
      </w:r>
    </w:p>
    <w:p w14:paraId="78E5E8F6" w14:textId="77777777" w:rsidR="003033C0" w:rsidRDefault="003033C0">
      <w:pPr>
        <w:spacing w:after="0"/>
        <w:jc w:val="both"/>
      </w:pPr>
    </w:p>
    <w:p w14:paraId="27271144" w14:textId="77777777" w:rsidR="003033C0" w:rsidRDefault="00000000">
      <w:pPr>
        <w:spacing w:after="0"/>
        <w:ind w:firstLine="708"/>
        <w:jc w:val="both"/>
      </w:pPr>
      <w:r>
        <w:t>Context coloring involves considering an interval of text, which can be on one or several lines, as if it were a single token. Logically, due to the hierarchy used, a token cannot be greater than one line, therefore, if the range extends to more than one line, it will be identified as several tokens (one for each line) of the same category.</w:t>
      </w:r>
    </w:p>
    <w:p w14:paraId="20CE26C3" w14:textId="77777777" w:rsidR="003033C0" w:rsidRDefault="003033C0">
      <w:pPr>
        <w:spacing w:after="0"/>
        <w:jc w:val="both"/>
      </w:pPr>
    </w:p>
    <w:p w14:paraId="1FB1BE24" w14:textId="77777777" w:rsidR="003033C0" w:rsidRDefault="00000000">
      <w:pPr>
        <w:spacing w:after="0"/>
        <w:jc w:val="center"/>
      </w:pPr>
      <w:r>
        <w:rPr>
          <w:noProof/>
        </w:rPr>
        <w:drawing>
          <wp:inline distT="0" distB="0" distL="0" distR="0" wp14:anchorId="32EA6297" wp14:editId="64D50FE6">
            <wp:extent cx="3562350" cy="1209675"/>
            <wp:effectExtent l="0" t="0" r="0" b="0"/>
            <wp:docPr id="87"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1"/>
                    <pic:cNvPicPr>
                      <a:picLocks noChangeAspect="1" noChangeArrowheads="1"/>
                    </pic:cNvPicPr>
                  </pic:nvPicPr>
                  <pic:blipFill>
                    <a:blip r:embed="rId71"/>
                    <a:srcRect l="-20" t="-60" r="-20" b="-60"/>
                    <a:stretch>
                      <a:fillRect/>
                    </a:stretch>
                  </pic:blipFill>
                  <pic:spPr bwMode="auto">
                    <a:xfrm>
                      <a:off x="0" y="0"/>
                      <a:ext cx="3562350" cy="1209675"/>
                    </a:xfrm>
                    <a:prstGeom prst="rect">
                      <a:avLst/>
                    </a:prstGeom>
                  </pic:spPr>
                </pic:pic>
              </a:graphicData>
            </a:graphic>
          </wp:inline>
        </w:drawing>
      </w:r>
    </w:p>
    <w:p w14:paraId="00D82082" w14:textId="77777777" w:rsidR="003033C0" w:rsidRDefault="003033C0">
      <w:pPr>
        <w:spacing w:after="0"/>
        <w:jc w:val="both"/>
      </w:pPr>
    </w:p>
    <w:p w14:paraId="7E63BBE4" w14:textId="77777777" w:rsidR="003033C0" w:rsidRDefault="00000000">
      <w:pPr>
        <w:ind w:firstLine="708"/>
        <w:jc w:val="both"/>
      </w:pPr>
      <w:r>
        <w:t>Given our class, this coloring can be done using a class derived from the highlighter used, or the functionality can be included in the original syntax code itself.</w:t>
      </w:r>
    </w:p>
    <w:p w14:paraId="532C2186" w14:textId="77777777" w:rsidR="003033C0" w:rsidRDefault="00000000">
      <w:pPr>
        <w:ind w:firstLine="708"/>
        <w:jc w:val="both"/>
      </w:pPr>
      <w:r>
        <w:t>If you want to create a derived class, it must have a structure similar to this:</w:t>
      </w:r>
    </w:p>
    <w:p w14:paraId="5F0EF542"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TSynDemoHlContextFoldBase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class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TSynMiColor </w:t>
      </w:r>
      <w:r>
        <w:rPr>
          <w:rFonts w:ascii="Courier New" w:hAnsi="Courier New" w:cs="Courier New"/>
          <w:b/>
          <w:color w:val="FF0000"/>
          <w:sz w:val="20"/>
          <w:lang w:eastAsia="en-US"/>
        </w:rPr>
        <w:t>)</w:t>
      </w:r>
    </w:p>
    <w:p w14:paraId="5BE3CE2D"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protected</w:t>
      </w:r>
    </w:p>
    <w:p w14:paraId="4D696F16"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FCurRange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60D7778E"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public</w:t>
      </w:r>
    </w:p>
    <w:p w14:paraId="45127740"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Next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override </w:t>
      </w:r>
      <w:r>
        <w:rPr>
          <w:rFonts w:ascii="Courier New" w:hAnsi="Courier New" w:cs="Courier New"/>
          <w:b/>
          <w:color w:val="FF0000"/>
          <w:sz w:val="20"/>
          <w:lang w:eastAsia="en-US"/>
        </w:rPr>
        <w:t>;</w:t>
      </w:r>
    </w:p>
    <w:p w14:paraId="7075A4F8"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GetTokenAttribute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override </w:t>
      </w:r>
      <w:r>
        <w:rPr>
          <w:rFonts w:ascii="Courier New" w:hAnsi="Courier New" w:cs="Courier New"/>
          <w:b/>
          <w:color w:val="FF0000"/>
          <w:sz w:val="20"/>
          <w:lang w:eastAsia="en-US"/>
        </w:rPr>
        <w:t>;</w:t>
      </w:r>
    </w:p>
    <w:p w14:paraId="6C46AC50"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public</w:t>
      </w:r>
    </w:p>
    <w:p w14:paraId="6E4D5A64" w14:textId="77777777" w:rsidR="003033C0" w:rsidRDefault="003033C0">
      <w:pPr>
        <w:jc w:val="both"/>
      </w:pPr>
    </w:p>
    <w:p w14:paraId="2891ACBC" w14:textId="77777777" w:rsidR="003033C0" w:rsidRDefault="00000000">
      <w:pPr>
        <w:ind w:firstLine="708"/>
        <w:jc w:val="both"/>
      </w:pPr>
      <w:r>
        <w:t>In the “Next” and “GetTokenAttribute” methods, the additional behavior needed to color the text ranges should be added.</w:t>
      </w:r>
    </w:p>
    <w:p w14:paraId="779C6C41" w14:textId="77777777" w:rsidR="003033C0" w:rsidRDefault="00000000">
      <w:pPr>
        <w:ind w:firstLine="708"/>
        <w:jc w:val="both"/>
      </w:pPr>
      <w:r>
        <w:t>For more information, it is recommended to see the example that comes with Lazarus: in \examples\SynEdit\NewHighlighterTutorial\</w:t>
      </w:r>
    </w:p>
    <w:p w14:paraId="46F1F026" w14:textId="77777777" w:rsidR="003033C0" w:rsidRDefault="00000000">
      <w:pPr>
        <w:ind w:firstLine="708"/>
        <w:jc w:val="both"/>
      </w:pPr>
      <w:r>
        <w:t>However, the most efficient way would be to include this functionality in the highlighter itself.</w:t>
      </w:r>
    </w:p>
    <w:p w14:paraId="4A96C96E" w14:textId="77777777" w:rsidR="003033C0" w:rsidRDefault="00000000">
      <w:pPr>
        <w:ind w:firstLine="708"/>
        <w:jc w:val="both"/>
      </w:pPr>
      <w:r>
        <w:t>Now let's consider the case of coloring a range of one or several lines. For this example let's consider coloring multi-line comments.</w:t>
      </w:r>
    </w:p>
    <w:p w14:paraId="15BA62D2" w14:textId="77777777" w:rsidR="003033C0" w:rsidRDefault="00000000">
      <w:pPr>
        <w:ind w:firstLine="708"/>
        <w:jc w:val="both"/>
      </w:pPr>
      <w:r>
        <w:t>First we choose the comment delimiter characters. For our example we will use the typical C characters: “/*” and “*/”. All text between these characters will be considered a comment and will have the “fStringAttri” attribute.</w:t>
      </w:r>
    </w:p>
    <w:p w14:paraId="2A6DCE4F" w14:textId="77777777" w:rsidR="003033C0" w:rsidRDefault="00000000">
      <w:pPr>
        <w:ind w:firstLine="708"/>
        <w:jc w:val="both"/>
      </w:pPr>
      <w:r>
        <w:t>We must detect the beginning delimiter by the “/” character, but doing the validation, since it could be the division operator.</w:t>
      </w:r>
    </w:p>
    <w:p w14:paraId="51907322" w14:textId="77777777" w:rsidR="003033C0" w:rsidRDefault="00000000">
      <w:pPr>
        <w:ind w:firstLine="708"/>
        <w:jc w:val="both"/>
      </w:pPr>
      <w:r>
        <w:t xml:space="preserve">Again we do the interception in the “ </w:t>
      </w:r>
      <w:r>
        <w:rPr>
          <w:rFonts w:ascii="Courier New" w:hAnsi="Courier New" w:cs="Courier New"/>
          <w:color w:val="000000"/>
          <w:sz w:val="18"/>
          <w:lang w:eastAsia="en-US"/>
        </w:rPr>
        <w:t xml:space="preserve">CreateMethodTable </w:t>
      </w:r>
      <w:r>
        <w:t>” function:</w:t>
      </w:r>
    </w:p>
    <w:p w14:paraId="2D9DAF4D" w14:textId="77777777" w:rsidR="003033C0" w:rsidRDefault="00000000">
      <w:pPr>
        <w:shd w:val="clear" w:color="auto" w:fill="DAEEF3"/>
        <w:spacing w:after="20"/>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 </w:t>
      </w:r>
      <w:r>
        <w:rPr>
          <w:rFonts w:ascii="Courier New" w:hAnsi="Courier New" w:cs="Courier New"/>
          <w:color w:val="000000"/>
          <w:sz w:val="18"/>
          <w:lang w:eastAsia="en-US"/>
        </w:rPr>
        <w:t xml:space="preserve">CreateMethodTable </w:t>
      </w:r>
      <w:r>
        <w:rPr>
          <w:rFonts w:ascii="Courier New" w:hAnsi="Courier New" w:cs="Courier New"/>
          <w:b/>
          <w:color w:val="FF0000"/>
          <w:sz w:val="20"/>
          <w:lang w:eastAsia="en-US"/>
        </w:rPr>
        <w:t>;</w:t>
      </w:r>
    </w:p>
    <w:p w14:paraId="155AEF8C" w14:textId="77777777" w:rsidR="003033C0" w:rsidRDefault="00000000">
      <w:pPr>
        <w:shd w:val="clear" w:color="auto" w:fill="DAEEF3"/>
        <w:spacing w:after="20"/>
      </w:pPr>
      <w:r>
        <w:rPr>
          <w:rFonts w:ascii="Courier New" w:hAnsi="Courier New" w:cs="Courier New"/>
          <w:b/>
          <w:color w:val="008000"/>
          <w:sz w:val="20"/>
          <w:lang w:eastAsia="en-US"/>
        </w:rPr>
        <w:t>var</w:t>
      </w:r>
    </w:p>
    <w:p w14:paraId="5CA487C7"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Char </w:t>
      </w:r>
      <w:r>
        <w:rPr>
          <w:rFonts w:ascii="Courier New" w:hAnsi="Courier New" w:cs="Courier New"/>
          <w:b/>
          <w:color w:val="FF0000"/>
          <w:sz w:val="20"/>
          <w:lang w:eastAsia="en-US"/>
        </w:rPr>
        <w:t>;</w:t>
      </w:r>
    </w:p>
    <w:p w14:paraId="2EF9C6CB" w14:textId="77777777" w:rsidR="003033C0" w:rsidRDefault="00000000">
      <w:pPr>
        <w:shd w:val="clear" w:color="auto" w:fill="DAEEF3"/>
        <w:spacing w:after="20"/>
      </w:pPr>
      <w:r>
        <w:rPr>
          <w:rFonts w:ascii="Courier New" w:hAnsi="Courier New" w:cs="Courier New"/>
          <w:b/>
          <w:color w:val="008000"/>
          <w:sz w:val="20"/>
          <w:lang w:eastAsia="en-US"/>
        </w:rPr>
        <w:t>begin</w:t>
      </w:r>
    </w:p>
    <w:p w14:paraId="3F4C29FF"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for </w:t>
      </w:r>
      <w:r>
        <w:rPr>
          <w:rFonts w:ascii="Courier New" w:hAnsi="Courier New" w:cs="Courier New"/>
          <w:color w:val="000000"/>
          <w:sz w:val="20"/>
          <w:lang w:eastAsia="en-US"/>
        </w:rPr>
        <w:t xml:space="preserv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008000"/>
          <w:sz w:val="20"/>
          <w:lang w:eastAsia="en-US"/>
        </w:rPr>
        <w:t xml:space="preserve">to </w:t>
      </w:r>
      <w:r>
        <w:rPr>
          <w:rFonts w:ascii="Courier New" w:hAnsi="Courier New" w:cs="Courier New"/>
          <w:color w:val="000000"/>
          <w:sz w:val="20"/>
          <w:lang w:eastAsia="en-US"/>
        </w:rPr>
        <w:t xml:space="preserve">#255 </w:t>
      </w:r>
      <w:r>
        <w:rPr>
          <w:rFonts w:ascii="Courier New" w:hAnsi="Courier New" w:cs="Courier New"/>
          <w:b/>
          <w:color w:val="008000"/>
          <w:sz w:val="20"/>
          <w:lang w:eastAsia="en-US"/>
        </w:rPr>
        <w:t>do</w:t>
      </w:r>
    </w:p>
    <w:p w14:paraId="67F3E3B7"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case </w:t>
      </w:r>
      <w:r>
        <w:rPr>
          <w:rFonts w:ascii="Courier New" w:hAnsi="Courier New" w:cs="Courier New"/>
          <w:color w:val="000000"/>
          <w:sz w:val="20"/>
          <w:lang w:eastAsia="en-US"/>
        </w:rPr>
        <w:t xml:space="preserve">I </w:t>
      </w:r>
      <w:r>
        <w:rPr>
          <w:rFonts w:ascii="Courier New" w:hAnsi="Courier New" w:cs="Courier New"/>
          <w:b/>
          <w:color w:val="008000"/>
          <w:sz w:val="20"/>
          <w:lang w:eastAsia="en-US"/>
        </w:rPr>
        <w:t>of</w:t>
      </w:r>
    </w:p>
    <w:p w14:paraId="1273D9A5" w14:textId="77777777" w:rsidR="003033C0" w:rsidRDefault="00000000">
      <w:pPr>
        <w:shd w:val="clear" w:color="auto" w:fill="DAEEF3"/>
        <w:spacing w:after="20"/>
      </w:pPr>
      <w:r>
        <w:rPr>
          <w:rFonts w:ascii="Courier New" w:hAnsi="Courier New" w:cs="Courier New"/>
          <w:color w:val="000000"/>
          <w:sz w:val="20"/>
          <w:lang w:eastAsia="en-US"/>
        </w:rPr>
        <w:t>...</w:t>
      </w:r>
    </w:p>
    <w:p w14:paraId="01715394"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@ProcSlash </w:t>
      </w:r>
      <w:r>
        <w:rPr>
          <w:rFonts w:ascii="Courier New" w:hAnsi="Courier New" w:cs="Courier New"/>
          <w:b/>
          <w:color w:val="FF0000"/>
          <w:sz w:val="20"/>
          <w:lang w:eastAsia="en-US"/>
        </w:rPr>
        <w:t>;</w:t>
      </w:r>
    </w:p>
    <w:p w14:paraId="73A016ED" w14:textId="77777777" w:rsidR="003033C0" w:rsidRDefault="00000000">
      <w:pPr>
        <w:shd w:val="clear" w:color="auto" w:fill="DAEEF3"/>
        <w:spacing w:after="20"/>
      </w:pPr>
      <w:r>
        <w:rPr>
          <w:rFonts w:ascii="Courier New" w:hAnsi="Courier New" w:cs="Courier New"/>
          <w:color w:val="000000"/>
          <w:sz w:val="20"/>
          <w:lang w:eastAsia="en-US"/>
        </w:rPr>
        <w:t>...</w:t>
      </w:r>
    </w:p>
    <w:p w14:paraId="5F9C6AD9"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0EBBE9AA" w14:textId="77777777" w:rsidR="003033C0" w:rsidRDefault="00000000">
      <w:pPr>
        <w:shd w:val="clear" w:color="auto" w:fill="DAEEF3"/>
        <w:spacing w:after="20"/>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59FFE8A3" w14:textId="77777777" w:rsidR="003033C0" w:rsidRDefault="003033C0"/>
    <w:p w14:paraId="498C92CD" w14:textId="77777777" w:rsidR="003033C0" w:rsidRDefault="00000000">
      <w:pPr>
        <w:ind w:firstLine="708"/>
      </w:pPr>
      <w:r>
        <w:t>And we identify comments in “ProcSlash”:</w:t>
      </w:r>
    </w:p>
    <w:p w14:paraId="30E8974B" w14:textId="77777777" w:rsidR="003033C0" w:rsidRDefault="00000000">
      <w:pPr>
        <w:shd w:val="clear" w:color="auto" w:fill="DAEEF3"/>
        <w:spacing w:after="20"/>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TSynMiColor.ProcSlash </w:t>
      </w:r>
      <w:r>
        <w:rPr>
          <w:rFonts w:ascii="Courier New" w:hAnsi="Courier New" w:cs="Courier New"/>
          <w:b/>
          <w:color w:val="FF0000"/>
          <w:sz w:val="20"/>
          <w:lang w:eastAsia="en-US"/>
        </w:rPr>
        <w:t>;</w:t>
      </w:r>
    </w:p>
    <w:p w14:paraId="6600E366" w14:textId="77777777" w:rsidR="003033C0" w:rsidRDefault="00000000">
      <w:pPr>
        <w:shd w:val="clear" w:color="auto" w:fill="DAEEF3"/>
        <w:spacing w:after="20"/>
      </w:pP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Processes the '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symbol</w:t>
      </w:r>
    </w:p>
    <w:p w14:paraId="4B20A103" w14:textId="77777777" w:rsidR="003033C0" w:rsidRDefault="00000000">
      <w:pPr>
        <w:shd w:val="clear" w:color="auto" w:fill="DAEEF3"/>
        <w:spacing w:after="20"/>
      </w:pPr>
      <w:r>
        <w:rPr>
          <w:rFonts w:ascii="Courier New" w:hAnsi="Courier New" w:cs="Courier New"/>
          <w:b/>
          <w:color w:val="008000"/>
          <w:sz w:val="20"/>
          <w:lang w:eastAsia="en-US"/>
        </w:rPr>
        <w:t>begin</w:t>
      </w:r>
    </w:p>
    <w:p w14:paraId="3DCDCB94"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case </w:t>
      </w:r>
      <w:r>
        <w:rPr>
          <w:rFonts w:ascii="Courier New" w:hAnsi="Courier New" w:cs="Courier New"/>
          <w:color w:val="000000"/>
          <w:sz w:val="20"/>
          <w:lang w:eastAsia="en-US"/>
        </w:rPr>
        <w:t xml:space="preserve">linAct[EndPos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008000"/>
          <w:sz w:val="20"/>
          <w:lang w:eastAsia="en-US"/>
        </w:rPr>
        <w:t>of</w:t>
      </w:r>
    </w:p>
    <w:p w14:paraId="1B07BE4A"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 </w:t>
      </w:r>
      <w:r>
        <w:rPr>
          <w:rFonts w:ascii="Courier New" w:hAnsi="Courier New" w:cs="Courier New"/>
          <w:b/>
          <w:color w:val="800080"/>
          <w:sz w:val="20"/>
          <w:lang w:eastAsia="en-US"/>
        </w:rPr>
        <w:t xml:space="preserve">* </w:t>
      </w:r>
      <w:r>
        <w:rPr>
          <w:rFonts w:ascii="Courier New" w:hAnsi="Courier New" w:cs="Courier New"/>
          <w:color w:val="800080"/>
          <w:sz w:val="20"/>
          <w:lang w:eastAsia="en-US"/>
        </w:rPr>
        <w:t xml:space="preserv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multi - </w:t>
      </w:r>
      <w:r>
        <w:rPr>
          <w:rFonts w:ascii="Courier New" w:hAnsi="Courier New" w:cs="Courier New"/>
          <w:color w:val="0000FF"/>
          <w:sz w:val="20"/>
          <w:lang w:eastAsia="en-US"/>
        </w:rPr>
        <w:t>line comment</w:t>
      </w:r>
    </w:p>
    <w:p w14:paraId="131BE857"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begin</w:t>
      </w:r>
    </w:p>
    <w:p w14:paraId="30AD01B6"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fRange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rsComment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mark range</w:t>
      </w:r>
    </w:p>
    <w:p w14:paraId="78276E1E"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inc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PosFin, 2 </w:t>
      </w:r>
      <w:r>
        <w:rPr>
          <w:rFonts w:ascii="Courier New" w:hAnsi="Courier New" w:cs="Courier New"/>
          <w:b/>
          <w:color w:val="FF0000"/>
          <w:sz w:val="20"/>
          <w:lang w:eastAsia="en-US"/>
        </w:rPr>
        <w:t>);</w:t>
      </w:r>
    </w:p>
    <w:p w14:paraId="1BB86E49"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CommentProc; </w:t>
      </w:r>
      <w:r>
        <w:rPr>
          <w:rFonts w:ascii="Courier New" w:hAnsi="Courier New" w:cs="Courier New"/>
          <w:color w:val="0000FF"/>
          <w:sz w:val="20"/>
          <w:lang w:eastAsia="en-US"/>
        </w:rPr>
        <w:t>//Process in comment mode</w:t>
      </w:r>
    </w:p>
    <w:p w14:paraId="0D6BA3E4"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757B0C3C"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else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must be the "between" operator.</w:t>
      </w:r>
    </w:p>
    <w:p w14:paraId="0C9152A9"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begin</w:t>
      </w:r>
    </w:p>
    <w:p w14:paraId="3E1CD06C"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inc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PosEnd </w:t>
      </w:r>
      <w:r>
        <w:rPr>
          <w:rFonts w:ascii="Courier New" w:hAnsi="Courier New" w:cs="Courier New"/>
          <w:b/>
          <w:color w:val="FF0000"/>
          <w:sz w:val="20"/>
          <w:lang w:eastAsia="en-US"/>
        </w:rPr>
        <w:t>);</w:t>
      </w:r>
    </w:p>
    <w:p w14:paraId="72748D75"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tkUnknown </w:t>
      </w:r>
      <w:r>
        <w:rPr>
          <w:rFonts w:ascii="Courier New" w:hAnsi="Courier New" w:cs="Courier New"/>
          <w:b/>
          <w:color w:val="FF0000"/>
          <w:sz w:val="20"/>
          <w:lang w:eastAsia="en-US"/>
        </w:rPr>
        <w:t>;</w:t>
      </w:r>
    </w:p>
    <w:p w14:paraId="7C63B39E"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17EEA6D1"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end</w:t>
      </w:r>
    </w:p>
    <w:p w14:paraId="3982617D" w14:textId="77777777" w:rsidR="003033C0" w:rsidRDefault="00000000">
      <w:pPr>
        <w:shd w:val="clear" w:color="auto" w:fill="DAEEF3"/>
        <w:spacing w:after="20"/>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59E2CFC6" w14:textId="77777777" w:rsidR="003033C0" w:rsidRDefault="003033C0">
      <w:pPr>
        <w:ind w:firstLine="708"/>
      </w:pPr>
    </w:p>
    <w:p w14:paraId="6D49D730" w14:textId="77777777" w:rsidR="003033C0" w:rsidRDefault="00000000">
      <w:pPr>
        <w:ind w:firstLine="708"/>
      </w:pPr>
      <w:r>
        <w:t>We note that we are working with a procedure “CommentProc” and with a new flag, called “fRange”. Which should be declared as shown:</w:t>
      </w:r>
    </w:p>
    <w:p w14:paraId="44D13ABB" w14:textId="77777777" w:rsidR="003033C0" w:rsidRDefault="00000000">
      <w:pPr>
        <w:shd w:val="clear" w:color="auto" w:fill="DAEEF3"/>
        <w:spacing w:after="20"/>
      </w:pPr>
      <w:r>
        <w:rPr>
          <w:rFonts w:ascii="Courier New" w:hAnsi="Courier New" w:cs="Courier New"/>
          <w:b/>
          <w:color w:val="008000"/>
          <w:sz w:val="20"/>
          <w:lang w:eastAsia="en-US"/>
        </w:rPr>
        <w:t>Type</w:t>
      </w:r>
    </w:p>
    <w:p w14:paraId="29C70029"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w:t>
      </w:r>
    </w:p>
    <w:p w14:paraId="525DF1C5"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TRangeState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rsUnknown, rsComment </w:t>
      </w:r>
      <w:r>
        <w:rPr>
          <w:rFonts w:ascii="Courier New" w:hAnsi="Courier New" w:cs="Courier New"/>
          <w:b/>
          <w:color w:val="FF0000"/>
          <w:sz w:val="20"/>
          <w:lang w:eastAsia="en-US"/>
        </w:rPr>
        <w:t>);</w:t>
      </w:r>
    </w:p>
    <w:p w14:paraId="7910FA57"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w:t>
      </w:r>
    </w:p>
    <w:p w14:paraId="1B60CB67" w14:textId="77777777" w:rsidR="003033C0" w:rsidRDefault="003033C0">
      <w:pPr>
        <w:shd w:val="clear" w:color="auto" w:fill="DAEEF3"/>
        <w:spacing w:after="20"/>
      </w:pPr>
    </w:p>
    <w:p w14:paraId="6B67E231" w14:textId="77777777" w:rsidR="003033C0" w:rsidRDefault="00000000">
      <w:pPr>
        <w:shd w:val="clear" w:color="auto" w:fill="DAEEF3"/>
        <w:spacing w:after="20"/>
      </w:pPr>
      <w:r>
        <w:rPr>
          <w:rFonts w:ascii="Courier New" w:hAnsi="Courier New" w:cs="Courier New"/>
          <w:color w:val="000000"/>
          <w:sz w:val="20"/>
          <w:lang w:eastAsia="en-US"/>
        </w:rPr>
        <w:t xml:space="preserve">TSynMiColor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class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TSynCustomHighlighter </w:t>
      </w:r>
      <w:r>
        <w:rPr>
          <w:rFonts w:ascii="Courier New" w:hAnsi="Courier New" w:cs="Courier New"/>
          <w:b/>
          <w:color w:val="FF0000"/>
          <w:sz w:val="20"/>
          <w:lang w:eastAsia="en-US"/>
        </w:rPr>
        <w:t>)</w:t>
      </w:r>
    </w:p>
    <w:p w14:paraId="0B5D5F59"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w:t>
      </w:r>
    </w:p>
    <w:p w14:paraId="181FA264"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fRange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TRangeState </w:t>
      </w:r>
      <w:r>
        <w:rPr>
          <w:rFonts w:ascii="Courier New" w:hAnsi="Courier New" w:cs="Courier New"/>
          <w:b/>
          <w:color w:val="FF0000"/>
          <w:sz w:val="20"/>
          <w:lang w:eastAsia="en-US"/>
        </w:rPr>
        <w:t>;</w:t>
      </w:r>
    </w:p>
    <w:p w14:paraId="10A58DA1"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w:t>
      </w:r>
    </w:p>
    <w:p w14:paraId="3A370EEA" w14:textId="77777777" w:rsidR="003033C0" w:rsidRDefault="003033C0">
      <w:pPr>
        <w:shd w:val="clear" w:color="auto" w:fill="DAEEF3"/>
        <w:spacing w:after="20"/>
      </w:pPr>
    </w:p>
    <w:p w14:paraId="6D43EE0A" w14:textId="77777777" w:rsidR="003033C0" w:rsidRDefault="003033C0">
      <w:pPr>
        <w:jc w:val="both"/>
      </w:pPr>
    </w:p>
    <w:p w14:paraId="620FD6F7" w14:textId="77777777" w:rsidR="003033C0" w:rsidRDefault="00000000">
      <w:pPr>
        <w:ind w:firstLine="708"/>
        <w:jc w:val="both"/>
      </w:pPr>
      <w:r>
        <w:t>This statement is important for managing ranges. The detection of coloring in ranges requires this type of management.</w:t>
      </w:r>
    </w:p>
    <w:p w14:paraId="14B699C6" w14:textId="77777777" w:rsidR="003033C0" w:rsidRDefault="00000000">
      <w:pPr>
        <w:ind w:firstLine="708"/>
        <w:jc w:val="both"/>
      </w:pPr>
      <w:r>
        <w:t>Various types of ranges can be created in “TRangeState”, according to the needs of the syntax. The order of those listed is not important.</w:t>
      </w:r>
    </w:p>
    <w:p w14:paraId="3C3604D1" w14:textId="77777777" w:rsidR="003033C0" w:rsidRDefault="00000000">
      <w:pPr>
        <w:ind w:firstLine="708"/>
        <w:jc w:val="both"/>
      </w:pPr>
      <w:r>
        <w:t>Additionally, to implement the ranges functionality, you must override the three ranges methods:</w:t>
      </w:r>
    </w:p>
    <w:p w14:paraId="7F638F21" w14:textId="77777777" w:rsidR="003033C0" w:rsidRDefault="00000000">
      <w:pPr>
        <w:shd w:val="clear" w:color="auto" w:fill="DAEEF3"/>
        <w:spacing w:after="20"/>
      </w:pPr>
      <w:r>
        <w:rPr>
          <w:rFonts w:ascii="Courier New" w:hAnsi="Courier New" w:cs="Courier New"/>
          <w:color w:val="000000"/>
          <w:sz w:val="20"/>
          <w:lang w:eastAsia="en-US"/>
        </w:rPr>
        <w:t xml:space="preserve">TSynMiColor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class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TSynCustomHighlighter </w:t>
      </w:r>
      <w:r>
        <w:rPr>
          <w:rFonts w:ascii="Courier New" w:hAnsi="Courier New" w:cs="Courier New"/>
          <w:b/>
          <w:color w:val="FF0000"/>
          <w:sz w:val="20"/>
          <w:lang w:eastAsia="en-US"/>
        </w:rPr>
        <w:t>)</w:t>
      </w:r>
    </w:p>
    <w:p w14:paraId="2976D096"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w:t>
      </w:r>
    </w:p>
    <w:p w14:paraId="4E2CDE09"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GetRange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override </w:t>
      </w:r>
      <w:r>
        <w:rPr>
          <w:rFonts w:ascii="Courier New" w:hAnsi="Courier New" w:cs="Courier New"/>
          <w:b/>
          <w:color w:val="FF0000"/>
          <w:sz w:val="20"/>
          <w:lang w:eastAsia="en-US"/>
        </w:rPr>
        <w:t>;</w:t>
      </w:r>
    </w:p>
    <w:p w14:paraId="2A4EED6A"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SetRange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Value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override </w:t>
      </w:r>
      <w:r>
        <w:rPr>
          <w:rFonts w:ascii="Courier New" w:hAnsi="Courier New" w:cs="Courier New"/>
          <w:b/>
          <w:color w:val="FF0000"/>
          <w:sz w:val="20"/>
          <w:lang w:eastAsia="en-US"/>
        </w:rPr>
        <w:t>;</w:t>
      </w:r>
    </w:p>
    <w:p w14:paraId="30F6D5CC"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ResetRange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override </w:t>
      </w:r>
      <w:r>
        <w:rPr>
          <w:rFonts w:ascii="Courier New" w:hAnsi="Courier New" w:cs="Courier New"/>
          <w:b/>
          <w:color w:val="FF0000"/>
          <w:sz w:val="20"/>
          <w:lang w:eastAsia="en-US"/>
        </w:rPr>
        <w:t>;</w:t>
      </w:r>
    </w:p>
    <w:p w14:paraId="0874C83B"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w:t>
      </w:r>
    </w:p>
    <w:p w14:paraId="0332401A" w14:textId="77777777" w:rsidR="003033C0" w:rsidRDefault="00000000">
      <w:pPr>
        <w:shd w:val="clear" w:color="auto" w:fill="DAEEF3"/>
        <w:spacing w:after="20"/>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39D1CF8E" w14:textId="77777777" w:rsidR="003033C0" w:rsidRDefault="003033C0">
      <w:pPr>
        <w:shd w:val="clear" w:color="auto" w:fill="DAEEF3"/>
        <w:spacing w:after="20"/>
      </w:pPr>
    </w:p>
    <w:p w14:paraId="41145793"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w:t>
      </w:r>
    </w:p>
    <w:p w14:paraId="44707CD7" w14:textId="77777777" w:rsidR="003033C0" w:rsidRDefault="003033C0">
      <w:pPr>
        <w:shd w:val="clear" w:color="auto" w:fill="DAEEF3"/>
        <w:spacing w:after="20"/>
      </w:pPr>
    </w:p>
    <w:p w14:paraId="2A72272A" w14:textId="77777777" w:rsidR="003033C0" w:rsidRDefault="00000000">
      <w:pPr>
        <w:shd w:val="clear" w:color="auto" w:fill="DAEEF3"/>
        <w:spacing w:after="20"/>
      </w:pPr>
      <w:r>
        <w:rPr>
          <w:rFonts w:ascii="Courier New" w:hAnsi="Courier New" w:cs="Courier New"/>
          <w:color w:val="000000"/>
          <w:sz w:val="20"/>
          <w:lang w:eastAsia="en-US"/>
        </w:rPr>
        <w:t>{Implementation of range functionalities}</w:t>
      </w:r>
    </w:p>
    <w:p w14:paraId="78552EAD" w14:textId="77777777" w:rsidR="003033C0" w:rsidRDefault="00000000">
      <w:pPr>
        <w:shd w:val="clear" w:color="auto" w:fill="DAEEF3"/>
        <w:spacing w:after="20"/>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TSynMiColor.ReSetRange </w:t>
      </w:r>
      <w:r>
        <w:rPr>
          <w:rFonts w:ascii="Courier New" w:hAnsi="Courier New" w:cs="Courier New"/>
          <w:b/>
          <w:color w:val="FF0000"/>
          <w:sz w:val="20"/>
          <w:lang w:eastAsia="en-US"/>
        </w:rPr>
        <w:t>;</w:t>
      </w:r>
    </w:p>
    <w:p w14:paraId="76EC9A6E" w14:textId="77777777" w:rsidR="003033C0" w:rsidRDefault="00000000">
      <w:pPr>
        <w:shd w:val="clear" w:color="auto" w:fill="DAEEF3"/>
        <w:spacing w:after="20"/>
      </w:pPr>
      <w:r>
        <w:rPr>
          <w:rFonts w:ascii="Courier New" w:hAnsi="Courier New" w:cs="Courier New"/>
          <w:b/>
          <w:color w:val="008000"/>
          <w:sz w:val="20"/>
          <w:lang w:eastAsia="en-US"/>
        </w:rPr>
        <w:t>begin</w:t>
      </w:r>
    </w:p>
    <w:p w14:paraId="6DED6A44"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fRange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rsUnknown </w:t>
      </w:r>
      <w:r>
        <w:rPr>
          <w:rFonts w:ascii="Courier New" w:hAnsi="Courier New" w:cs="Courier New"/>
          <w:b/>
          <w:color w:val="FF0000"/>
          <w:sz w:val="20"/>
          <w:lang w:eastAsia="en-US"/>
        </w:rPr>
        <w:t>;</w:t>
      </w:r>
    </w:p>
    <w:p w14:paraId="481299BB" w14:textId="77777777" w:rsidR="003033C0" w:rsidRDefault="00000000">
      <w:pPr>
        <w:shd w:val="clear" w:color="auto" w:fill="DAEEF3"/>
        <w:spacing w:after="20"/>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0CA06B7C" w14:textId="77777777" w:rsidR="003033C0" w:rsidRDefault="003033C0">
      <w:pPr>
        <w:shd w:val="clear" w:color="auto" w:fill="DAEEF3"/>
        <w:spacing w:after="20"/>
      </w:pPr>
    </w:p>
    <w:p w14:paraId="014831A4" w14:textId="77777777" w:rsidR="003033C0" w:rsidRDefault="00000000">
      <w:pPr>
        <w:shd w:val="clear" w:color="auto" w:fill="DAEEF3"/>
        <w:spacing w:after="20"/>
      </w:pP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TSynMiColor.GetRange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FF0000"/>
          <w:sz w:val="20"/>
          <w:lang w:eastAsia="en-US"/>
        </w:rPr>
        <w:t>;</w:t>
      </w:r>
    </w:p>
    <w:p w14:paraId="49A51FE4" w14:textId="77777777" w:rsidR="003033C0" w:rsidRDefault="00000000">
      <w:pPr>
        <w:shd w:val="clear" w:color="auto" w:fill="DAEEF3"/>
        <w:spacing w:after="20"/>
      </w:pPr>
      <w:r>
        <w:rPr>
          <w:rFonts w:ascii="Courier New" w:hAnsi="Courier New" w:cs="Courier New"/>
          <w:b/>
          <w:color w:val="008000"/>
          <w:sz w:val="20"/>
          <w:lang w:eastAsia="en-US"/>
        </w:rPr>
        <w:t>begin</w:t>
      </w:r>
    </w:p>
    <w:p w14:paraId="5EC55A53"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PtrInt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fRange </w:t>
      </w:r>
      <w:r>
        <w:rPr>
          <w:rFonts w:ascii="Courier New" w:hAnsi="Courier New" w:cs="Courier New"/>
          <w:b/>
          <w:color w:val="FF0000"/>
          <w:sz w:val="20"/>
          <w:lang w:eastAsia="en-US"/>
        </w:rPr>
        <w:t>));</w:t>
      </w:r>
    </w:p>
    <w:p w14:paraId="5427080E" w14:textId="77777777" w:rsidR="003033C0" w:rsidRDefault="00000000">
      <w:pPr>
        <w:shd w:val="clear" w:color="auto" w:fill="DAEEF3"/>
        <w:spacing w:after="20"/>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786CDC1F" w14:textId="77777777" w:rsidR="003033C0" w:rsidRDefault="003033C0">
      <w:pPr>
        <w:shd w:val="clear" w:color="auto" w:fill="DAEEF3"/>
        <w:spacing w:after="20"/>
      </w:pPr>
    </w:p>
    <w:p w14:paraId="034585B4" w14:textId="77777777" w:rsidR="003033C0" w:rsidRDefault="00000000">
      <w:pPr>
        <w:shd w:val="clear" w:color="auto" w:fill="DAEEF3"/>
        <w:spacing w:after="20"/>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TSynMiColor.SetRange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Value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FF0000"/>
          <w:sz w:val="20"/>
          <w:lang w:eastAsia="en-US"/>
        </w:rPr>
        <w:t>);</w:t>
      </w:r>
    </w:p>
    <w:p w14:paraId="1D27085C" w14:textId="77777777" w:rsidR="003033C0" w:rsidRDefault="00000000">
      <w:pPr>
        <w:shd w:val="clear" w:color="auto" w:fill="DAEEF3"/>
        <w:spacing w:after="20"/>
      </w:pPr>
      <w:r>
        <w:rPr>
          <w:rFonts w:ascii="Courier New" w:hAnsi="Courier New" w:cs="Courier New"/>
          <w:b/>
          <w:color w:val="008000"/>
          <w:sz w:val="20"/>
          <w:lang w:eastAsia="en-US"/>
        </w:rPr>
        <w:t>begin</w:t>
      </w:r>
    </w:p>
    <w:p w14:paraId="7D786D37"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fRange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TRangeState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PtrUInt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Value </w:t>
      </w:r>
      <w:r>
        <w:rPr>
          <w:rFonts w:ascii="Courier New" w:hAnsi="Courier New" w:cs="Courier New"/>
          <w:b/>
          <w:color w:val="FF0000"/>
          <w:sz w:val="20"/>
          <w:lang w:eastAsia="en-US"/>
        </w:rPr>
        <w:t>));</w:t>
      </w:r>
    </w:p>
    <w:p w14:paraId="1002C5E1" w14:textId="77777777" w:rsidR="003033C0" w:rsidRDefault="00000000">
      <w:pPr>
        <w:shd w:val="clear" w:color="auto" w:fill="DAEEF3"/>
        <w:spacing w:after="20"/>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556DF59F" w14:textId="77777777" w:rsidR="003033C0" w:rsidRDefault="003033C0">
      <w:pPr>
        <w:spacing w:after="0"/>
        <w:ind w:firstLine="708"/>
        <w:jc w:val="both"/>
      </w:pPr>
    </w:p>
    <w:p w14:paraId="7674A708" w14:textId="77777777" w:rsidR="003033C0" w:rsidRDefault="00000000">
      <w:pPr>
        <w:ind w:firstLine="708"/>
        <w:jc w:val="both"/>
      </w:pPr>
      <w:r>
        <w:t>Once the behavior of these methods is defined. The editor will be in charge of managing your calls, saving us the work of controlling the status of the lines.</w:t>
      </w:r>
    </w:p>
    <w:p w14:paraId="7438C8AD" w14:textId="77777777" w:rsidR="003033C0" w:rsidRDefault="00000000">
      <w:pPr>
        <w:ind w:firstLine="708"/>
        <w:jc w:val="both"/>
      </w:pPr>
      <w:r>
        <w:t>But it is still necessary to process the lines that are in the comments range. To do this, we implement the “CommentProc” method:</w:t>
      </w:r>
    </w:p>
    <w:p w14:paraId="41778EE8" w14:textId="77777777" w:rsidR="003033C0" w:rsidRDefault="00000000">
      <w:pPr>
        <w:shd w:val="clear" w:color="auto" w:fill="DAEEF3"/>
        <w:spacing w:after="20"/>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TSynMiColor.CommentProc </w:t>
      </w:r>
      <w:r>
        <w:rPr>
          <w:rFonts w:ascii="Courier New" w:hAnsi="Courier New" w:cs="Courier New"/>
          <w:b/>
          <w:color w:val="FF0000"/>
          <w:sz w:val="20"/>
          <w:lang w:eastAsia="en-US"/>
        </w:rPr>
        <w:t>;</w:t>
      </w:r>
    </w:p>
    <w:p w14:paraId="22B23014" w14:textId="77777777" w:rsidR="003033C0" w:rsidRDefault="00000000">
      <w:pPr>
        <w:shd w:val="clear" w:color="auto" w:fill="DAEEF3"/>
        <w:spacing w:after="20"/>
      </w:pPr>
      <w:r>
        <w:rPr>
          <w:rFonts w:ascii="Courier New" w:hAnsi="Courier New" w:cs="Courier New"/>
          <w:b/>
          <w:color w:val="008000"/>
          <w:sz w:val="20"/>
          <w:lang w:eastAsia="en-US"/>
        </w:rPr>
        <w:t>begin</w:t>
      </w:r>
    </w:p>
    <w:p w14:paraId="28EB21EB"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tkComment </w:t>
      </w:r>
      <w:r>
        <w:rPr>
          <w:rFonts w:ascii="Courier New" w:hAnsi="Courier New" w:cs="Courier New"/>
          <w:b/>
          <w:color w:val="FF0000"/>
          <w:sz w:val="20"/>
          <w:lang w:eastAsia="en-US"/>
        </w:rPr>
        <w:t>;</w:t>
      </w:r>
    </w:p>
    <w:p w14:paraId="5F81061E"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case </w:t>
      </w:r>
      <w:r>
        <w:rPr>
          <w:rFonts w:ascii="Courier New" w:hAnsi="Courier New" w:cs="Courier New"/>
          <w:color w:val="000000"/>
          <w:sz w:val="20"/>
          <w:lang w:eastAsia="en-US"/>
        </w:rPr>
        <w:t xml:space="preserve">linAct[PosFin] </w:t>
      </w:r>
      <w:r>
        <w:rPr>
          <w:rFonts w:ascii="Courier New" w:hAnsi="Courier New" w:cs="Courier New"/>
          <w:b/>
          <w:color w:val="008000"/>
          <w:sz w:val="20"/>
          <w:lang w:eastAsia="en-US"/>
        </w:rPr>
        <w:t>of</w:t>
      </w:r>
    </w:p>
    <w:p w14:paraId="73D48D41"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FF0000"/>
          <w:sz w:val="20"/>
          <w:lang w:eastAsia="en-US"/>
        </w:rPr>
        <w:t>:</w:t>
      </w:r>
    </w:p>
    <w:p w14:paraId="3C3BE715"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begin</w:t>
      </w:r>
    </w:p>
    <w:p w14:paraId="611CDCD4"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ProcNull </w:t>
      </w:r>
      <w:r>
        <w:rPr>
          <w:rFonts w:ascii="Courier New" w:hAnsi="Courier New" w:cs="Courier New"/>
          <w:b/>
          <w:color w:val="FF0000"/>
          <w:sz w:val="20"/>
          <w:lang w:eastAsia="en-US"/>
        </w:rPr>
        <w:t>;</w:t>
      </w:r>
    </w:p>
    <w:p w14:paraId="2B50A6CE"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exit </w:t>
      </w:r>
      <w:r>
        <w:rPr>
          <w:rFonts w:ascii="Courier New" w:hAnsi="Courier New" w:cs="Courier New"/>
          <w:b/>
          <w:color w:val="FF0000"/>
          <w:sz w:val="20"/>
          <w:lang w:eastAsia="en-US"/>
        </w:rPr>
        <w:t>;</w:t>
      </w:r>
    </w:p>
    <w:p w14:paraId="501BF4FE"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5B928B0A"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1FECE583"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while </w:t>
      </w:r>
      <w:r>
        <w:rPr>
          <w:rFonts w:ascii="Courier New" w:hAnsi="Courier New" w:cs="Courier New"/>
          <w:color w:val="000000"/>
          <w:sz w:val="20"/>
          <w:lang w:eastAsia="en-US"/>
        </w:rPr>
        <w:t xml:space="preserve">linAct[EndPos] </w:t>
      </w:r>
      <w:r>
        <w:rPr>
          <w:rFonts w:ascii="Courier New" w:hAnsi="Courier New" w:cs="Courier New"/>
          <w:b/>
          <w:color w:val="FF0000"/>
          <w:sz w:val="20"/>
          <w:lang w:eastAsia="en-US"/>
        </w:rPr>
        <w:t xml:space="preserve">&lt;&gt; </w:t>
      </w:r>
      <w:r>
        <w:rPr>
          <w:rFonts w:ascii="Courier New" w:hAnsi="Courier New" w:cs="Courier New"/>
          <w:color w:val="000000"/>
          <w:sz w:val="20"/>
          <w:lang w:eastAsia="en-US"/>
        </w:rPr>
        <w:t xml:space="preserve">#0 </w:t>
      </w:r>
      <w:r>
        <w:rPr>
          <w:rFonts w:ascii="Courier New" w:hAnsi="Courier New" w:cs="Courier New"/>
          <w:b/>
          <w:color w:val="008000"/>
          <w:sz w:val="20"/>
          <w:lang w:eastAsia="en-US"/>
        </w:rPr>
        <w:t>do</w:t>
      </w:r>
    </w:p>
    <w:p w14:paraId="5E2D9520"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case </w:t>
      </w:r>
      <w:r>
        <w:rPr>
          <w:rFonts w:ascii="Courier New" w:hAnsi="Courier New" w:cs="Courier New"/>
          <w:color w:val="000000"/>
          <w:sz w:val="20"/>
          <w:lang w:eastAsia="en-US"/>
        </w:rPr>
        <w:t xml:space="preserve">linAct[PosFin] </w:t>
      </w:r>
      <w:r>
        <w:rPr>
          <w:rFonts w:ascii="Courier New" w:hAnsi="Courier New" w:cs="Courier New"/>
          <w:b/>
          <w:color w:val="008000"/>
          <w:sz w:val="20"/>
          <w:lang w:eastAsia="en-US"/>
        </w:rPr>
        <w:t>of</w:t>
      </w:r>
    </w:p>
    <w:p w14:paraId="15BED1DB"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 </w:t>
      </w:r>
      <w:r>
        <w:rPr>
          <w:rFonts w:ascii="Courier New" w:hAnsi="Courier New" w:cs="Courier New"/>
          <w:b/>
          <w:color w:val="800080"/>
          <w:sz w:val="20"/>
          <w:lang w:eastAsia="en-US"/>
        </w:rPr>
        <w:t xml:space="preserve">* </w:t>
      </w:r>
      <w:r>
        <w:rPr>
          <w:rFonts w:ascii="Courier New" w:hAnsi="Courier New" w:cs="Courier New"/>
          <w:color w:val="800080"/>
          <w:sz w:val="20"/>
          <w:lang w:eastAsia="en-US"/>
        </w:rPr>
        <w:t xml:space="preserve">' </w:t>
      </w:r>
      <w:r>
        <w:rPr>
          <w:rFonts w:ascii="Courier New" w:hAnsi="Courier New" w:cs="Courier New"/>
          <w:b/>
          <w:color w:val="FF0000"/>
          <w:sz w:val="20"/>
          <w:lang w:eastAsia="en-US"/>
        </w:rPr>
        <w:t>:</w:t>
      </w:r>
    </w:p>
    <w:p w14:paraId="5485813E"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linAct[EndPos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 </w:t>
      </w:r>
      <w:r>
        <w:rPr>
          <w:rFonts w:ascii="Courier New" w:hAnsi="Courier New" w:cs="Courier New"/>
          <w:b/>
          <w:color w:val="800080"/>
          <w:sz w:val="20"/>
          <w:lang w:eastAsia="en-US"/>
        </w:rPr>
        <w:t xml:space="preserve">/ </w:t>
      </w:r>
      <w:r>
        <w:rPr>
          <w:rFonts w:ascii="Courier New" w:hAnsi="Courier New" w:cs="Courier New"/>
          <w:color w:val="80008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then</w:t>
      </w:r>
    </w:p>
    <w:p w14:paraId="20BC1AB1"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begin</w:t>
      </w:r>
    </w:p>
    <w:p w14:paraId="6B58B2BE"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inc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PosFin, 2 </w:t>
      </w:r>
      <w:r>
        <w:rPr>
          <w:rFonts w:ascii="Courier New" w:hAnsi="Courier New" w:cs="Courier New"/>
          <w:b/>
          <w:color w:val="FF0000"/>
          <w:sz w:val="20"/>
          <w:lang w:eastAsia="en-US"/>
        </w:rPr>
        <w:t>);</w:t>
      </w:r>
    </w:p>
    <w:p w14:paraId="44CE16F0"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fRange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rsUnknown </w:t>
      </w:r>
      <w:r>
        <w:rPr>
          <w:rFonts w:ascii="Courier New" w:hAnsi="Courier New" w:cs="Courier New"/>
          <w:b/>
          <w:color w:val="FF0000"/>
          <w:sz w:val="20"/>
          <w:lang w:eastAsia="en-US"/>
        </w:rPr>
        <w:t>;</w:t>
      </w:r>
    </w:p>
    <w:p w14:paraId="3152CF07"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break </w:t>
      </w:r>
      <w:r>
        <w:rPr>
          <w:rFonts w:ascii="Courier New" w:hAnsi="Courier New" w:cs="Courier New"/>
          <w:b/>
          <w:color w:val="FF0000"/>
          <w:sz w:val="20"/>
          <w:lang w:eastAsia="en-US"/>
        </w:rPr>
        <w:t>;</w:t>
      </w:r>
    </w:p>
    <w:p w14:paraId="50DD1137"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end</w:t>
      </w:r>
    </w:p>
    <w:p w14:paraId="4BEA445F"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else </w:t>
      </w:r>
      <w:r>
        <w:rPr>
          <w:rFonts w:ascii="Courier New" w:hAnsi="Courier New" w:cs="Courier New"/>
          <w:color w:val="000000"/>
          <w:sz w:val="20"/>
          <w:lang w:eastAsia="en-US"/>
        </w:rPr>
        <w:t xml:space="preserve">inc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PosEnd </w:t>
      </w:r>
      <w:r>
        <w:rPr>
          <w:rFonts w:ascii="Courier New" w:hAnsi="Courier New" w:cs="Courier New"/>
          <w:b/>
          <w:color w:val="FF0000"/>
          <w:sz w:val="20"/>
          <w:lang w:eastAsia="en-US"/>
        </w:rPr>
        <w:t>);</w:t>
      </w:r>
    </w:p>
    <w:p w14:paraId="754DBEBC"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#10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break </w:t>
      </w:r>
      <w:r>
        <w:rPr>
          <w:rFonts w:ascii="Courier New" w:hAnsi="Courier New" w:cs="Courier New"/>
          <w:b/>
          <w:color w:val="FF0000"/>
          <w:sz w:val="20"/>
          <w:lang w:eastAsia="en-US"/>
        </w:rPr>
        <w:t>;</w:t>
      </w:r>
    </w:p>
    <w:p w14:paraId="429B246A"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#13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break </w:t>
      </w:r>
      <w:r>
        <w:rPr>
          <w:rFonts w:ascii="Courier New" w:hAnsi="Courier New" w:cs="Courier New"/>
          <w:b/>
          <w:color w:val="FF0000"/>
          <w:sz w:val="20"/>
          <w:lang w:eastAsia="en-US"/>
        </w:rPr>
        <w:t>;</w:t>
      </w:r>
    </w:p>
    <w:p w14:paraId="54D0C28F"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else </w:t>
      </w:r>
      <w:r>
        <w:rPr>
          <w:rFonts w:ascii="Courier New" w:hAnsi="Courier New" w:cs="Courier New"/>
          <w:color w:val="000000"/>
          <w:sz w:val="20"/>
          <w:lang w:eastAsia="en-US"/>
        </w:rPr>
        <w:t xml:space="preserve">inc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PosEnd </w:t>
      </w:r>
      <w:r>
        <w:rPr>
          <w:rFonts w:ascii="Courier New" w:hAnsi="Courier New" w:cs="Courier New"/>
          <w:b/>
          <w:color w:val="FF0000"/>
          <w:sz w:val="20"/>
          <w:lang w:eastAsia="en-US"/>
        </w:rPr>
        <w:t>);</w:t>
      </w:r>
    </w:p>
    <w:p w14:paraId="67C4CFCC"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0464BBE0" w14:textId="77777777" w:rsidR="003033C0" w:rsidRDefault="00000000">
      <w:pPr>
        <w:shd w:val="clear" w:color="auto" w:fill="DAEEF3"/>
        <w:spacing w:after="20"/>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27883008" w14:textId="77777777" w:rsidR="003033C0" w:rsidRDefault="003033C0">
      <w:pPr>
        <w:spacing w:after="0"/>
        <w:ind w:firstLine="708"/>
        <w:jc w:val="both"/>
      </w:pPr>
    </w:p>
    <w:p w14:paraId="2EA76A77" w14:textId="77777777" w:rsidR="003033C0" w:rsidRDefault="00000000">
      <w:pPr>
        <w:ind w:firstLine="708"/>
        <w:jc w:val="both"/>
      </w:pPr>
      <w:r>
        <w:t>This method scans the lines for the final delimiter of the comment. If it is not found, it considers everything scanned (including the entire line) as a single token of type “tkComment”. Note that the end-of-comment delimiter “*/” is not being detected anywhere else in the class.</w:t>
      </w:r>
    </w:p>
    <w:p w14:paraId="67AC1C9D" w14:textId="77777777" w:rsidR="003033C0" w:rsidRDefault="00000000">
      <w:pPr>
        <w:ind w:firstLine="708"/>
        <w:jc w:val="both"/>
      </w:pPr>
      <w:r>
        <w:t>Which should be called when it is detected that we are in the middle of a comment, as is done in “ProcSlash”, but we must also include it in “Next”:</w:t>
      </w:r>
    </w:p>
    <w:p w14:paraId="50D29484" w14:textId="77777777" w:rsidR="003033C0" w:rsidRDefault="00000000">
      <w:pPr>
        <w:shd w:val="clear" w:color="auto" w:fill="DAEEF3"/>
        <w:spacing w:after="20"/>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TSynMiColor.Next </w:t>
      </w:r>
      <w:r>
        <w:rPr>
          <w:rFonts w:ascii="Courier New" w:hAnsi="Courier New" w:cs="Courier New"/>
          <w:b/>
          <w:color w:val="FF0000"/>
          <w:sz w:val="20"/>
          <w:lang w:eastAsia="en-US"/>
        </w:rPr>
        <w:t>;</w:t>
      </w:r>
    </w:p>
    <w:p w14:paraId="399871DB" w14:textId="77777777" w:rsidR="003033C0" w:rsidRDefault="00000000">
      <w:pPr>
        <w:shd w:val="clear" w:color="auto" w:fill="DAEEF3"/>
        <w:spacing w:after="20"/>
      </w:pPr>
      <w:r>
        <w:rPr>
          <w:rFonts w:ascii="Courier New" w:hAnsi="Courier New" w:cs="Courier New"/>
          <w:b/>
          <w:color w:val="008000"/>
          <w:sz w:val="20"/>
          <w:lang w:eastAsia="en-US"/>
        </w:rPr>
        <w:t>begin</w:t>
      </w:r>
    </w:p>
    <w:p w14:paraId="2854B999"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posIni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posEnd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points to the first element</w:t>
      </w:r>
    </w:p>
    <w:p w14:paraId="5560F0A8"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fRange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rsComment </w:t>
      </w:r>
      <w:r>
        <w:rPr>
          <w:rFonts w:ascii="Courier New" w:hAnsi="Courier New" w:cs="Courier New"/>
          <w:b/>
          <w:color w:val="008000"/>
          <w:sz w:val="20"/>
          <w:lang w:eastAsia="en-US"/>
        </w:rPr>
        <w:t>then</w:t>
      </w:r>
    </w:p>
    <w:p w14:paraId="02FD4137"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CommentProc</w:t>
      </w:r>
    </w:p>
    <w:p w14:paraId="48BB88D6"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else</w:t>
      </w:r>
    </w:p>
    <w:p w14:paraId="5D7D59E0"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begin</w:t>
      </w:r>
    </w:p>
    <w:p w14:paraId="2CEDD8F1"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fRange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rsUnknown </w:t>
      </w:r>
      <w:r>
        <w:rPr>
          <w:rFonts w:ascii="Courier New" w:hAnsi="Courier New" w:cs="Courier New"/>
          <w:b/>
          <w:color w:val="FF0000"/>
          <w:sz w:val="20"/>
          <w:lang w:eastAsia="en-US"/>
        </w:rPr>
        <w:t>;</w:t>
      </w:r>
    </w:p>
    <w:p w14:paraId="3BA864FA"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fProcTable[linAct[PosEnd]]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The corresponding function is executed.</w:t>
      </w:r>
    </w:p>
    <w:p w14:paraId="463692FA"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36B15797" w14:textId="77777777" w:rsidR="003033C0" w:rsidRDefault="00000000">
      <w:pPr>
        <w:shd w:val="clear" w:color="auto" w:fill="DAEEF3"/>
        <w:spacing w:after="20"/>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4C79FC5E" w14:textId="77777777" w:rsidR="003033C0" w:rsidRDefault="003033C0">
      <w:pPr>
        <w:spacing w:after="0"/>
      </w:pPr>
    </w:p>
    <w:p w14:paraId="7ED38B0B" w14:textId="77777777" w:rsidR="003033C0" w:rsidRDefault="00000000">
      <w:r>
        <w:tab/>
        <w:t>In this way, we pass control to “CommentProc” when we are in the middle of a context comment.</w:t>
      </w:r>
      <w:r>
        <w:br w:type="page"/>
      </w:r>
    </w:p>
    <w:p w14:paraId="148A3097" w14:textId="77777777" w:rsidR="003033C0" w:rsidRDefault="003033C0"/>
    <w:p w14:paraId="1476D39F" w14:textId="77777777" w:rsidR="003033C0" w:rsidRDefault="00000000">
      <w:pPr>
        <w:pStyle w:val="Ttulo2"/>
      </w:pPr>
      <w:bookmarkStart w:id="105" w:name="__RefHeading___Toc392668389"/>
      <w:bookmarkEnd w:id="105"/>
      <w:r>
        <w:t>The TSynCustomHighlighter class</w:t>
      </w:r>
    </w:p>
    <w:p w14:paraId="2DA1282B" w14:textId="77777777" w:rsidR="003033C0" w:rsidRDefault="003033C0">
      <w:pPr>
        <w:spacing w:after="0"/>
        <w:ind w:firstLine="708"/>
        <w:jc w:val="both"/>
      </w:pPr>
    </w:p>
    <w:p w14:paraId="1A8ED64F" w14:textId="77777777" w:rsidR="003033C0" w:rsidRDefault="00000000">
      <w:pPr>
        <w:ind w:firstLine="708"/>
        <w:jc w:val="both"/>
      </w:pPr>
      <w:r>
        <w:t>So far, we have shown how to implement a simple highlighter, using only the necessary properties and methods of TSynCustomHighlighter. Now we are going to talk a little about the class itself and some additional functionalities that it brings.</w:t>
      </w:r>
    </w:p>
    <w:p w14:paraId="74C0629F" w14:textId="77777777" w:rsidR="003033C0" w:rsidRDefault="00000000">
      <w:pPr>
        <w:ind w:firstLine="708"/>
        <w:jc w:val="both"/>
      </w:pPr>
      <w:r>
        <w:t>A quick look at the class code will indicate that it is a more or less extensive class, considering it is an abstract class. But, despite everything, the TSynCustomHighlighter class does not store information itself. All the information it handles is saved in the editor, specifically in Lines[].</w:t>
      </w:r>
    </w:p>
    <w:p w14:paraId="13946A5F" w14:textId="77777777" w:rsidR="003033C0" w:rsidRDefault="00000000">
      <w:pPr>
        <w:ind w:firstLine="708"/>
        <w:jc w:val="both"/>
      </w:pPr>
      <w:r>
        <w:t>Any editor that wants to implement syntax highlighting must be associated with a highlighter. The relationships between an editor and a highlighter are:</w:t>
      </w:r>
    </w:p>
    <w:p w14:paraId="3FC174AF" w14:textId="77777777" w:rsidR="003033C0" w:rsidRDefault="00000000">
      <w:pPr>
        <w:numPr>
          <w:ilvl w:val="0"/>
          <w:numId w:val="13"/>
        </w:numPr>
        <w:spacing w:after="0"/>
        <w:jc w:val="both"/>
      </w:pPr>
      <w:r>
        <w:t>An editor can be associated with one and only one highlighter.</w:t>
      </w:r>
    </w:p>
    <w:p w14:paraId="7BA643EC" w14:textId="77777777" w:rsidR="003033C0" w:rsidRDefault="00000000">
      <w:pPr>
        <w:numPr>
          <w:ilvl w:val="0"/>
          <w:numId w:val="13"/>
        </w:numPr>
        <w:spacing w:after="0"/>
        <w:jc w:val="both"/>
      </w:pPr>
      <w:r>
        <w:t>A highlighter can serve one or more editors.</w:t>
      </w:r>
    </w:p>
    <w:p w14:paraId="3488B995" w14:textId="77777777" w:rsidR="003033C0" w:rsidRDefault="003033C0">
      <w:pPr>
        <w:spacing w:after="0"/>
        <w:ind w:firstLine="708"/>
        <w:jc w:val="both"/>
      </w:pPr>
    </w:p>
    <w:p w14:paraId="7C4464EA" w14:textId="77777777" w:rsidR="003033C0" w:rsidRDefault="00000000">
      <w:pPr>
        <w:ind w:firstLine="708"/>
        <w:jc w:val="both"/>
      </w:pPr>
      <w:r>
        <w:t>This relationship can be deduced, taking into consideration that the highlighter itself does not store information about the text it explores.</w:t>
      </w:r>
    </w:p>
    <w:p w14:paraId="66E05267" w14:textId="77777777" w:rsidR="003033C0" w:rsidRDefault="00000000">
      <w:pPr>
        <w:ind w:firstLine="708"/>
        <w:jc w:val="both"/>
      </w:pPr>
      <w:r>
        <w:t>A consequence of the above relationships is that a highlighter is not fixedly associated with a particular editor.</w:t>
      </w:r>
    </w:p>
    <w:p w14:paraId="46C61AC0" w14:textId="77777777" w:rsidR="003033C0" w:rsidRDefault="00000000">
      <w:pPr>
        <w:ind w:firstLine="708"/>
        <w:jc w:val="both"/>
      </w:pPr>
      <w:r>
        <w:t>But under normal conditions, when an editor uses a single highlighter, the simplified relationship is one to one.</w:t>
      </w:r>
    </w:p>
    <w:p w14:paraId="38FD0FB7" w14:textId="77777777" w:rsidR="003033C0" w:rsidRDefault="00000000">
      <w:pPr>
        <w:ind w:firstLine="708"/>
        <w:jc w:val="both"/>
      </w:pPr>
      <w:r>
        <w:t>A standout feature of TSynCustomHighlighter is the way it explores lines using the concept of range.</w:t>
      </w:r>
    </w:p>
    <w:p w14:paraId="5F50C2C2" w14:textId="77777777" w:rsidR="003033C0" w:rsidRDefault="00000000">
      <w:pPr>
        <w:ind w:firstLine="708"/>
        <w:jc w:val="both"/>
      </w:pPr>
      <w:r>
        <w:t>The range information, which is generated by the highlighter, is saved in the editor and used to access each line, with the appropriate initial state.</w:t>
      </w:r>
    </w:p>
    <w:p w14:paraId="384C802B" w14:textId="77777777" w:rsidR="003033C0" w:rsidRDefault="00000000">
      <w:pPr>
        <w:pStyle w:val="Ttulo3"/>
      </w:pPr>
      <w:bookmarkStart w:id="106" w:name="__RefHeading___Toc392668390"/>
      <w:bookmarkEnd w:id="106"/>
      <w:r>
        <w:t>CurrentLines[] and CurrentRanges[]</w:t>
      </w:r>
    </w:p>
    <w:p w14:paraId="69DDB67A" w14:textId="77777777" w:rsidR="003033C0" w:rsidRDefault="003033C0">
      <w:pPr>
        <w:spacing w:after="0"/>
        <w:ind w:firstLine="708"/>
        <w:jc w:val="both"/>
      </w:pPr>
    </w:p>
    <w:p w14:paraId="79AE63BF" w14:textId="77777777" w:rsidR="003033C0" w:rsidRDefault="00000000">
      <w:pPr>
        <w:ind w:firstLine="708"/>
        <w:jc w:val="both"/>
      </w:pPr>
      <w:r>
        <w:t>One of the most useful properties of TSynCustomHighlighter is CurrentLines[]. This arrangement allows access to the “buffer” of the current editor, that is, the one that is using the highlighter at that moment.</w:t>
      </w:r>
    </w:p>
    <w:p w14:paraId="32359923" w14:textId="77777777" w:rsidR="003033C0" w:rsidRDefault="00000000">
      <w:pPr>
        <w:ind w:firstLine="708"/>
        <w:jc w:val="both"/>
      </w:pPr>
      <w:r>
        <w:t>The CurrentLines[] array is assigned to Lines[] before the editor uses the highlighter, so CurrentLines[] will always be guaranteed to reference the current editor.</w:t>
      </w:r>
    </w:p>
    <w:p w14:paraId="4D40AC34" w14:textId="77777777" w:rsidR="003033C0" w:rsidRDefault="00000000">
      <w:pPr>
        <w:ind w:firstLine="708"/>
        <w:jc w:val="both"/>
      </w:pPr>
      <w:r>
        <w:t xml:space="preserve">In the same way as CurrentLines[], allows us to access the information of the current lines, the CurrentRanges[] property </w:t>
      </w:r>
      <w:r>
        <w:rPr>
          <w:rStyle w:val="Refdenotaalpie"/>
        </w:rPr>
        <w:footnoteReference w:id="12"/>
      </w:r>
      <w:r>
        <w:t>allows us to access the range values, which corresponds to each line of the text.</w:t>
      </w:r>
    </w:p>
    <w:p w14:paraId="451B3496" w14:textId="77777777" w:rsidR="003033C0" w:rsidRDefault="00000000">
      <w:pPr>
        <w:ind w:firstLine="708"/>
        <w:jc w:val="both"/>
      </w:pPr>
      <w:r>
        <w:t>CurrentRanges[], is a complex object, but for practical purposes, we can see it as a simple table of pointers. These values are the ones assigned to each line when TSynCustomHighlighter requests it from the highlighter using GetRange().</w:t>
      </w:r>
    </w:p>
    <w:p w14:paraId="3FBD3556" w14:textId="77777777" w:rsidR="003033C0" w:rsidRDefault="00000000">
      <w:pPr>
        <w:ind w:firstLine="708"/>
        <w:jc w:val="both"/>
      </w:pPr>
      <w:r>
        <w:t>It is necessary to know that CurrentLines[] and CurrentRanges[], are like tables that start at zero. If for example we wanted to see the range value of line 3, we would have to look at CurrentRanges[2].</w:t>
      </w:r>
    </w:p>
    <w:p w14:paraId="58B3EBB9" w14:textId="77777777" w:rsidR="003033C0" w:rsidRDefault="00000000">
      <w:pPr>
        <w:ind w:firstLine="708"/>
        <w:jc w:val="both"/>
      </w:pPr>
      <w:r>
        <w:t>Logically CurrentLines[]and CurrentRanges[] have the same size at all times, and this size matches the number of lines that the current editor has (when the highlighter is assigned to one).</w:t>
      </w:r>
    </w:p>
    <w:p w14:paraId="0966FCFD" w14:textId="77777777" w:rsidR="003033C0" w:rsidRDefault="00000000">
      <w:pPr>
        <w:ind w:firstLine="708"/>
        <w:jc w:val="both"/>
      </w:pPr>
      <w:r>
        <w:t>Attempting to access CurrentLines[] or CurrentRanges[], when the highlighter is not assigned to an editor, will result in a runtime error.</w:t>
      </w:r>
    </w:p>
    <w:p w14:paraId="4F043526" w14:textId="77777777" w:rsidR="003033C0" w:rsidRDefault="00000000">
      <w:pPr>
        <w:ind w:firstLine="708"/>
        <w:jc w:val="both"/>
      </w:pPr>
      <w:r>
        <w:t>The CurrentLines[] table returns strings, but CurrentRanges[] returns pointers. Returns the same pointers that are assigned when using the methods:</w:t>
      </w:r>
    </w:p>
    <w:p w14:paraId="6F77D854" w14:textId="77777777" w:rsidR="003033C0" w:rsidRDefault="00000000">
      <w:pPr>
        <w:numPr>
          <w:ilvl w:val="0"/>
          <w:numId w:val="3"/>
        </w:numPr>
        <w:spacing w:after="0"/>
        <w:jc w:val="both"/>
      </w:pPr>
      <w:r>
        <w:t>TSynCustomHighlighter.GetRange()</w:t>
      </w:r>
    </w:p>
    <w:p w14:paraId="63B31370" w14:textId="77777777" w:rsidR="003033C0" w:rsidRDefault="00000000">
      <w:pPr>
        <w:numPr>
          <w:ilvl w:val="0"/>
          <w:numId w:val="3"/>
        </w:numPr>
        <w:spacing w:after="0"/>
        <w:jc w:val="both"/>
      </w:pPr>
      <w:r>
        <w:t>TSynCustomHighlighter.SetRange()</w:t>
      </w:r>
    </w:p>
    <w:p w14:paraId="67FD9284" w14:textId="77777777" w:rsidR="003033C0" w:rsidRDefault="003033C0">
      <w:pPr>
        <w:spacing w:after="0"/>
        <w:ind w:firstLine="708"/>
        <w:jc w:val="both"/>
      </w:pPr>
    </w:p>
    <w:p w14:paraId="05EAC233" w14:textId="77777777" w:rsidR="003033C0" w:rsidRDefault="00000000">
      <w:pPr>
        <w:ind w:firstLine="708"/>
        <w:jc w:val="both"/>
      </w:pPr>
      <w:r>
        <w:t>That is, CurrentRanges[] allows us to recover the Range information stored in each line.</w:t>
      </w:r>
    </w:p>
    <w:p w14:paraId="1A28D5C1" w14:textId="77777777" w:rsidR="003033C0" w:rsidRDefault="00000000">
      <w:pPr>
        <w:ind w:firstLine="708"/>
        <w:jc w:val="both"/>
      </w:pPr>
      <w:r>
        <w:t>The following diagram will clarify what has been said:</w:t>
      </w:r>
    </w:p>
    <w:p w14:paraId="2B9CFB92" w14:textId="06A56D68" w:rsidR="003033C0" w:rsidRDefault="00F011BC">
      <w:pPr>
        <w:ind w:firstLine="708"/>
        <w:jc w:val="both"/>
      </w:pPr>
      <w:bookmarkStart w:id="107" w:name="_1458915785"/>
      <w:bookmarkEnd w:id="107"/>
      <w:r>
        <w:rPr>
          <w:noProof/>
        </w:rPr>
        <mc:AlternateContent>
          <mc:Choice Requires="wps">
            <w:drawing>
              <wp:anchor distT="0" distB="0" distL="114300" distR="114300" simplePos="0" relativeHeight="251665920" behindDoc="0" locked="0" layoutInCell="1" allowOverlap="1" wp14:anchorId="5CCFCA9C" wp14:editId="160987A4">
                <wp:simplePos x="0" y="0"/>
                <wp:positionH relativeFrom="column">
                  <wp:posOffset>0</wp:posOffset>
                </wp:positionH>
                <wp:positionV relativeFrom="paragraph">
                  <wp:posOffset>0</wp:posOffset>
                </wp:positionV>
                <wp:extent cx="635000" cy="635000"/>
                <wp:effectExtent l="0" t="0" r="3175" b="3175"/>
                <wp:wrapNone/>
                <wp:docPr id="103" name="_x0000_tole_rId7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9F1B9B" id="_x0000_tole_rId72" o:spid="_x0000_s1026" style="position:absolute;margin-left:0;margin-top:0;width:50pt;height:50pt;z-index:2516659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000000">
        <w:object w:dxaOrig="8059" w:dyaOrig="4641" w14:anchorId="2A9CBDA1">
          <v:shape id="ole_rId72" o:spid="_x0000_i1028" type="#_x0000_t75" style="width:403.2pt;height:232.2pt;visibility:visible;mso-wrap-distance-right:0" o:ole="">
            <v:imagedata r:id="rId72" o:title=""/>
          </v:shape>
          <o:OLEObject Type="Embed" ShapeID="ole_rId72" DrawAspect="Content" ObjectID="_1756904003" r:id="rId73"/>
        </w:object>
      </w:r>
    </w:p>
    <w:p w14:paraId="406BDB31" w14:textId="77777777" w:rsidR="003033C0" w:rsidRDefault="00000000">
      <w:pPr>
        <w:ind w:firstLine="708"/>
        <w:jc w:val="both"/>
      </w:pPr>
      <w:r>
        <w:t>Of course, the meaning of this pointer is the same as that used in the highlighter (enumerated, integer, object reference, etc.). It will be up to the programmer to apply the type conversion corresponding to each case.</w:t>
      </w:r>
    </w:p>
    <w:p w14:paraId="04C4C7C3" w14:textId="77777777" w:rsidR="003033C0" w:rsidRDefault="003033C0">
      <w:pPr>
        <w:ind w:firstLine="708"/>
        <w:jc w:val="both"/>
      </w:pPr>
    </w:p>
    <w:p w14:paraId="0C3038F8" w14:textId="77777777" w:rsidR="003033C0" w:rsidRDefault="00000000">
      <w:pPr>
        <w:pStyle w:val="Ttulo3"/>
        <w:spacing w:after="0"/>
      </w:pPr>
      <w:bookmarkStart w:id="108" w:name="__RefHeading___Toc392668391"/>
      <w:bookmarkEnd w:id="108"/>
      <w:r>
        <w:t>Some Methods and Properties</w:t>
      </w:r>
    </w:p>
    <w:p w14:paraId="31062D41" w14:textId="77777777" w:rsidR="003033C0" w:rsidRDefault="003033C0">
      <w:pPr>
        <w:spacing w:after="0"/>
      </w:pPr>
    </w:p>
    <w:p w14:paraId="5502E211" w14:textId="77777777" w:rsidR="003033C0" w:rsidRDefault="00000000">
      <w:pPr>
        <w:ind w:firstLine="708"/>
        <w:jc w:val="both"/>
      </w:pPr>
      <w:r>
        <w:t>The TSynCustomHighlighter class additionally has various useful properties that may be useful to us at some point.</w:t>
      </w:r>
    </w:p>
    <w:p w14:paraId="6AA77CA4" w14:textId="77777777" w:rsidR="003033C0" w:rsidRDefault="00000000">
      <w:pPr>
        <w:ind w:firstLine="708"/>
        <w:jc w:val="both"/>
      </w:pPr>
      <w:r>
        <w:t>The ScanAllRanges() method causes the editor to scan all the lines again to update the references to the range that each line has. This method is useful, for example, when changing the syntax of the working language.</w:t>
      </w:r>
    </w:p>
    <w:p w14:paraId="366590F2" w14:textId="77777777" w:rsidR="003033C0" w:rsidRDefault="00000000">
      <w:pPr>
        <w:ind w:firstLine="708"/>
        <w:jc w:val="both"/>
      </w:pPr>
      <w:r>
        <w:t>The “LanguageName” property returns a string with text corresponding to the name of the language for which the highlighter is prepared. It is the highlighter's responsibility to activate this property, overriding the GetLanguageName() method.</w:t>
      </w:r>
    </w:p>
    <w:p w14:paraId="717666EF" w14:textId="77777777" w:rsidR="003033C0" w:rsidRDefault="00000000">
      <w:pPr>
        <w:ind w:firstLine="708"/>
        <w:jc w:val="both"/>
      </w:pPr>
      <w:r>
        <w:t>The “SampleSource” property returns a string with a piece of example code, in the language used, as a sample to test the highlighter. Again, it is the highlighter's responsibility to activate this property, overriding the GetLanguageName() method.</w:t>
      </w:r>
    </w:p>
    <w:p w14:paraId="6657C28D" w14:textId="77777777" w:rsidR="003033C0" w:rsidRDefault="00000000">
      <w:pPr>
        <w:ind w:firstLine="708"/>
        <w:jc w:val="both"/>
      </w:pPr>
      <w:r>
        <w:t>There is an internal property that can be used for working with identifiers: IdentChars. Internally, it is a simple reference to GetIdentChars(), which has the following definition:</w:t>
      </w:r>
    </w:p>
    <w:p w14:paraId="4FCF926F" w14:textId="77777777" w:rsidR="003033C0" w:rsidRDefault="00000000">
      <w:pPr>
        <w:shd w:val="clear" w:color="auto" w:fill="DAEEF3"/>
        <w:spacing w:after="20"/>
        <w:jc w:val="both"/>
      </w:pP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TSynCustomHighlighter.GetIdentChars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TSynIdentChars </w:t>
      </w:r>
      <w:r>
        <w:rPr>
          <w:rFonts w:ascii="Courier New" w:hAnsi="Courier New" w:cs="Courier New"/>
          <w:b/>
          <w:color w:val="FF0000"/>
          <w:sz w:val="20"/>
          <w:lang w:eastAsia="en-US"/>
        </w:rPr>
        <w:t>;</w:t>
      </w:r>
    </w:p>
    <w:p w14:paraId="693185C9"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2BE66B9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[#33..#255] </w:t>
      </w:r>
      <w:r>
        <w:rPr>
          <w:rFonts w:ascii="Courier New" w:hAnsi="Courier New" w:cs="Courier New"/>
          <w:b/>
          <w:color w:val="FF0000"/>
          <w:sz w:val="20"/>
          <w:lang w:eastAsia="en-US"/>
        </w:rPr>
        <w:t>;</w:t>
      </w:r>
    </w:p>
    <w:p w14:paraId="41B9D466"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11161969" w14:textId="77777777" w:rsidR="003033C0" w:rsidRDefault="003033C0">
      <w:pPr>
        <w:spacing w:after="0"/>
        <w:ind w:firstLine="708"/>
        <w:jc w:val="both"/>
      </w:pPr>
    </w:p>
    <w:p w14:paraId="17D98825" w14:textId="77777777" w:rsidR="003033C0" w:rsidRDefault="00000000">
      <w:pPr>
        <w:ind w:firstLine="708"/>
        <w:jc w:val="both"/>
      </w:pPr>
      <w:r>
        <w:t>It may be necessary to override this method to suit our needs.</w:t>
      </w:r>
    </w:p>
    <w:p w14:paraId="0F48B35C" w14:textId="77777777" w:rsidR="003033C0" w:rsidRDefault="00000000">
      <w:pPr>
        <w:ind w:firstLine="708"/>
        <w:jc w:val="both"/>
      </w:pPr>
      <w:r>
        <w:t>The StartAtLineIndex() method allows you to position the highlighter on any line of the text, to start exploring that line. This is useful when we want to perform an additional scan (outside of the normal highlighter scanning process), to obtain some additional information from the highlighter.</w:t>
      </w:r>
    </w:p>
    <w:p w14:paraId="73158192" w14:textId="77777777" w:rsidR="003033C0" w:rsidRDefault="00000000">
      <w:pPr>
        <w:ind w:firstLine="708"/>
        <w:jc w:val="both"/>
      </w:pPr>
      <w:r>
        <w:t>An example of using this function can be seen in the method: TSynEdit. GetHighlighterAttriAtRowCol(), from the editor, which allows obtaining the attribute and token for any position in the text.</w:t>
      </w:r>
    </w:p>
    <w:p w14:paraId="1B18C43D" w14:textId="77777777" w:rsidR="003033C0" w:rsidRDefault="003033C0">
      <w:pPr>
        <w:ind w:firstLine="708"/>
        <w:jc w:val="both"/>
      </w:pPr>
    </w:p>
    <w:p w14:paraId="202D17ED" w14:textId="77777777" w:rsidR="003033C0" w:rsidRDefault="00000000">
      <w:pPr>
        <w:pStyle w:val="Ttulo3"/>
      </w:pPr>
      <w:bookmarkStart w:id="109" w:name="__RefHeading___Toc392668392"/>
      <w:bookmarkStart w:id="110" w:name="_Ref378329006"/>
      <w:bookmarkEnd w:id="109"/>
      <w:r>
        <w:t>Attributes</w:t>
      </w:r>
      <w:bookmarkEnd w:id="110"/>
    </w:p>
    <w:p w14:paraId="7CFBA8AD" w14:textId="77777777" w:rsidR="003033C0" w:rsidRDefault="003033C0">
      <w:pPr>
        <w:spacing w:after="0"/>
        <w:ind w:firstLine="708"/>
        <w:jc w:val="both"/>
      </w:pPr>
    </w:p>
    <w:p w14:paraId="5D82DCEC" w14:textId="77777777" w:rsidR="003033C0" w:rsidRDefault="00000000">
      <w:pPr>
        <w:ind w:firstLine="708"/>
        <w:jc w:val="both"/>
      </w:pPr>
      <w:r>
        <w:t>Much of the code in TSynCustomHighlighter is related to attribute management. These allow you to configure how the tokens will be seen in the editor.</w:t>
      </w:r>
    </w:p>
    <w:p w14:paraId="00622F1E" w14:textId="77777777" w:rsidR="003033C0" w:rsidRDefault="00000000">
      <w:pPr>
        <w:ind w:firstLine="708"/>
        <w:jc w:val="both"/>
      </w:pPr>
      <w:r>
        <w:t>Attributes are objects that should be created before using the highlighter. To create a new attribute, execute:</w:t>
      </w:r>
    </w:p>
    <w:p w14:paraId="51B63C2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fKeyAttri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TSynHighlighterAttributes.Create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SYNS_AttrKey, SYNS_XML_AttrKey </w:t>
      </w:r>
      <w:r>
        <w:rPr>
          <w:rFonts w:ascii="Courier New" w:hAnsi="Courier New" w:cs="Courier New"/>
          <w:b/>
          <w:color w:val="FF0000"/>
          <w:sz w:val="20"/>
          <w:lang w:eastAsia="en-US"/>
        </w:rPr>
        <w:t>);</w:t>
      </w:r>
    </w:p>
    <w:p w14:paraId="572EB57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fKeyAttri.Style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[fsBold] </w:t>
      </w:r>
      <w:r>
        <w:rPr>
          <w:rFonts w:ascii="Courier New" w:hAnsi="Courier New" w:cs="Courier New"/>
          <w:b/>
          <w:color w:val="FF0000"/>
          <w:sz w:val="20"/>
          <w:lang w:eastAsia="en-US"/>
        </w:rPr>
        <w:t>;</w:t>
      </w:r>
    </w:p>
    <w:p w14:paraId="35F4131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AddAttribute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fKeyAttri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save the reference to the attribute</w:t>
      </w:r>
    </w:p>
    <w:p w14:paraId="6F8CF4B4" w14:textId="77777777" w:rsidR="003033C0" w:rsidRDefault="003033C0">
      <w:pPr>
        <w:spacing w:after="0"/>
        <w:ind w:firstLine="708"/>
        <w:jc w:val="both"/>
      </w:pPr>
    </w:p>
    <w:p w14:paraId="0D9482B2" w14:textId="77777777" w:rsidR="003033C0" w:rsidRDefault="00000000">
      <w:pPr>
        <w:ind w:firstLine="708"/>
        <w:jc w:val="both"/>
      </w:pPr>
      <w:r>
        <w:t>Typically, this code is always placed in the highlighter's constructor. But they could be created dynamically anywhere in the process.</w:t>
      </w:r>
    </w:p>
    <w:p w14:paraId="1566B052" w14:textId="77777777" w:rsidR="003033C0" w:rsidRDefault="00000000">
      <w:pPr>
        <w:ind w:firstLine="708"/>
        <w:jc w:val="both"/>
      </w:pPr>
      <w:r>
        <w:t>References to attributes are stored in an internal structure of the class (fAttributes). As an additional facility, they are released when destroying the class, so it is not necessary (nor should you) destroy the attributes added to the highlighter.</w:t>
      </w:r>
    </w:p>
    <w:p w14:paraId="1F870279" w14:textId="77777777" w:rsidR="003033C0" w:rsidRDefault="00000000">
      <w:pPr>
        <w:ind w:firstLine="708"/>
        <w:jc w:val="both"/>
      </w:pPr>
      <w:r>
        <w:t>All highlighters have several attributes defined (statically or dynamically), because they are necessary to assign the highlighting properties of the text.</w:t>
      </w:r>
    </w:p>
    <w:p w14:paraId="197696C7" w14:textId="77777777" w:rsidR="003033C0" w:rsidRDefault="00000000">
      <w:pPr>
        <w:ind w:firstLine="708"/>
        <w:jc w:val="both"/>
      </w:pPr>
      <w:r>
        <w:t>Attributes are objects of the TSynHighlighterAttributes class, defined in the same SynEditHighlighter unit, that contains the TSynCustomHighlighter class.</w:t>
      </w:r>
    </w:p>
    <w:p w14:paraId="75831A52" w14:textId="77777777" w:rsidR="003033C0" w:rsidRDefault="00000000">
      <w:pPr>
        <w:ind w:firstLine="708"/>
        <w:jc w:val="both"/>
      </w:pPr>
      <w:r>
        <w:t>The TSynCustomHighlighter class does not have attributes defined internally, as is the way it works, but it has defined properties that allow access to some of the most common attributes:</w:t>
      </w:r>
    </w:p>
    <w:p w14:paraId="4195A75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TSynCustomHighlighter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class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TComponent </w:t>
      </w:r>
      <w:r>
        <w:rPr>
          <w:rFonts w:ascii="Courier New" w:hAnsi="Courier New" w:cs="Courier New"/>
          <w:b/>
          <w:color w:val="FF0000"/>
          <w:sz w:val="20"/>
          <w:lang w:eastAsia="en-US"/>
        </w:rPr>
        <w:t>)</w:t>
      </w:r>
    </w:p>
    <w:p w14:paraId="254074B7" w14:textId="77777777" w:rsidR="003033C0" w:rsidRDefault="00000000">
      <w:pPr>
        <w:shd w:val="clear" w:color="auto" w:fill="DAEEF3"/>
        <w:spacing w:after="20"/>
        <w:jc w:val="both"/>
      </w:pPr>
      <w:r>
        <w:rPr>
          <w:rFonts w:ascii="Courier New" w:hAnsi="Courier New" w:cs="Courier New"/>
          <w:color w:val="000000"/>
          <w:sz w:val="20"/>
          <w:lang w:eastAsia="en-US"/>
        </w:rPr>
        <w:t>...</w:t>
      </w:r>
    </w:p>
    <w:p w14:paraId="34CA635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public</w:t>
      </w:r>
    </w:p>
    <w:p w14:paraId="5352497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AttrCount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GetAttribCount </w:t>
      </w:r>
      <w:r>
        <w:rPr>
          <w:rFonts w:ascii="Courier New" w:hAnsi="Courier New" w:cs="Courier New"/>
          <w:b/>
          <w:color w:val="FF0000"/>
          <w:sz w:val="20"/>
          <w:lang w:eastAsia="en-US"/>
        </w:rPr>
        <w:t>;</w:t>
      </w:r>
    </w:p>
    <w:p w14:paraId="16DA196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Attribute[idx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TSynHighlighterAttributes</w:t>
      </w:r>
    </w:p>
    <w:p w14:paraId="480E3C5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GetAttribute </w:t>
      </w:r>
      <w:r>
        <w:rPr>
          <w:rFonts w:ascii="Courier New" w:hAnsi="Courier New" w:cs="Courier New"/>
          <w:b/>
          <w:color w:val="FF0000"/>
          <w:sz w:val="20"/>
          <w:lang w:eastAsia="en-US"/>
        </w:rPr>
        <w:t>;</w:t>
      </w:r>
    </w:p>
    <w:p w14:paraId="652DDC5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Capabilities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TSynHighlighterCapabilities</w:t>
      </w:r>
    </w:p>
    <w:p w14:paraId="2B6A4C9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{$IFDEF SYN_LAZARUS}FCapabilities{$ </w:t>
      </w:r>
      <w:r>
        <w:rPr>
          <w:rFonts w:ascii="Courier New" w:hAnsi="Courier New" w:cs="Courier New"/>
          <w:b/>
          <w:color w:val="008000"/>
          <w:sz w:val="20"/>
          <w:lang w:eastAsia="en-US"/>
        </w:rPr>
        <w:t xml:space="preserve">ELSE </w:t>
      </w:r>
      <w:r>
        <w:rPr>
          <w:rFonts w:ascii="Courier New" w:hAnsi="Courier New" w:cs="Courier New"/>
          <w:color w:val="000000"/>
          <w:sz w:val="20"/>
          <w:lang w:eastAsia="en-US"/>
        </w:rPr>
        <w:t xml:space="preserve">}GetCapabilities{$ENDIF} </w:t>
      </w:r>
      <w:r>
        <w:rPr>
          <w:rFonts w:ascii="Courier New" w:hAnsi="Courier New" w:cs="Courier New"/>
          <w:b/>
          <w:color w:val="FF0000"/>
          <w:sz w:val="20"/>
          <w:lang w:eastAsia="en-US"/>
        </w:rPr>
        <w:t>;</w:t>
      </w:r>
    </w:p>
    <w:p w14:paraId="280A3BE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SampleSource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string read </w:t>
      </w:r>
      <w:r>
        <w:rPr>
          <w:rFonts w:ascii="Courier New" w:hAnsi="Courier New" w:cs="Courier New"/>
          <w:color w:val="000000"/>
          <w:sz w:val="20"/>
          <w:lang w:eastAsia="en-US"/>
        </w:rPr>
        <w:t xml:space="preserve">GetSampleSource write SetSampleSource </w:t>
      </w:r>
      <w:r>
        <w:rPr>
          <w:rFonts w:ascii="Courier New" w:hAnsi="Courier New" w:cs="Courier New"/>
          <w:b/>
          <w:color w:val="FF0000"/>
          <w:sz w:val="20"/>
          <w:lang w:eastAsia="en-US"/>
        </w:rPr>
        <w:t>;</w:t>
      </w:r>
    </w:p>
    <w:p w14:paraId="2BA8624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CommentAttribute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TSynHighlighterAttributes</w:t>
      </w:r>
    </w:p>
    <w:p w14:paraId="75CF56C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index </w:t>
      </w:r>
      <w:r>
        <w:rPr>
          <w:rFonts w:ascii="Courier New" w:hAnsi="Courier New" w:cs="Courier New"/>
          <w:color w:val="000000"/>
          <w:sz w:val="20"/>
          <w:lang w:eastAsia="en-US"/>
        </w:rPr>
        <w:t xml:space="preserve">SYN_ATTR_COMMENT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GetDefaultAttribute </w:t>
      </w:r>
      <w:r>
        <w:rPr>
          <w:rFonts w:ascii="Courier New" w:hAnsi="Courier New" w:cs="Courier New"/>
          <w:b/>
          <w:color w:val="FF0000"/>
          <w:sz w:val="20"/>
          <w:lang w:eastAsia="en-US"/>
        </w:rPr>
        <w:t>;</w:t>
      </w:r>
    </w:p>
    <w:p w14:paraId="2E41A68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IdentifierAttribute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TSynHighlighterAttributes</w:t>
      </w:r>
    </w:p>
    <w:p w14:paraId="279D66F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index </w:t>
      </w:r>
      <w:r>
        <w:rPr>
          <w:rFonts w:ascii="Courier New" w:hAnsi="Courier New" w:cs="Courier New"/>
          <w:color w:val="000000"/>
          <w:sz w:val="20"/>
          <w:lang w:eastAsia="en-US"/>
        </w:rPr>
        <w:t xml:space="preserve">SYN_ATTR_IDENTIFIER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GetDefaultAttribute </w:t>
      </w:r>
      <w:r>
        <w:rPr>
          <w:rFonts w:ascii="Courier New" w:hAnsi="Courier New" w:cs="Courier New"/>
          <w:b/>
          <w:color w:val="FF0000"/>
          <w:sz w:val="20"/>
          <w:lang w:eastAsia="en-US"/>
        </w:rPr>
        <w:t>;</w:t>
      </w:r>
    </w:p>
    <w:p w14:paraId="5C843C9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KeywordAttribute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TSynHighlighterAttributes</w:t>
      </w:r>
    </w:p>
    <w:p w14:paraId="581465E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index </w:t>
      </w:r>
      <w:r>
        <w:rPr>
          <w:rFonts w:ascii="Courier New" w:hAnsi="Courier New" w:cs="Courier New"/>
          <w:color w:val="000000"/>
          <w:sz w:val="20"/>
          <w:lang w:eastAsia="en-US"/>
        </w:rPr>
        <w:t xml:space="preserve">SYN_ATTR_KEYWORD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GetDefaultAttribute </w:t>
      </w:r>
      <w:r>
        <w:rPr>
          <w:rFonts w:ascii="Courier New" w:hAnsi="Courier New" w:cs="Courier New"/>
          <w:b/>
          <w:color w:val="FF0000"/>
          <w:sz w:val="20"/>
          <w:lang w:eastAsia="en-US"/>
        </w:rPr>
        <w:t>;</w:t>
      </w:r>
    </w:p>
    <w:p w14:paraId="2196705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StringAttribute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TSynHighlighterAttributes</w:t>
      </w:r>
    </w:p>
    <w:p w14:paraId="235F90A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index </w:t>
      </w:r>
      <w:r>
        <w:rPr>
          <w:rFonts w:ascii="Courier New" w:hAnsi="Courier New" w:cs="Courier New"/>
          <w:color w:val="000000"/>
          <w:sz w:val="20"/>
          <w:lang w:eastAsia="en-US"/>
        </w:rPr>
        <w:t xml:space="preserve">SYN_ATTR_ </w:t>
      </w:r>
      <w:r>
        <w:rPr>
          <w:rFonts w:ascii="Courier New" w:hAnsi="Courier New" w:cs="Courier New"/>
          <w:b/>
          <w:color w:val="008000"/>
          <w:sz w:val="20"/>
          <w:lang w:eastAsia="en-US"/>
        </w:rPr>
        <w:t xml:space="preserve">STRING read </w:t>
      </w:r>
      <w:r>
        <w:rPr>
          <w:rFonts w:ascii="Courier New" w:hAnsi="Courier New" w:cs="Courier New"/>
          <w:color w:val="000000"/>
          <w:sz w:val="20"/>
          <w:lang w:eastAsia="en-US"/>
        </w:rPr>
        <w:t xml:space="preserve">GetDefaultAttribute </w:t>
      </w:r>
      <w:r>
        <w:rPr>
          <w:rFonts w:ascii="Courier New" w:hAnsi="Courier New" w:cs="Courier New"/>
          <w:b/>
          <w:color w:val="FF0000"/>
          <w:sz w:val="20"/>
          <w:lang w:eastAsia="en-US"/>
        </w:rPr>
        <w:t>;</w:t>
      </w:r>
    </w:p>
    <w:p w14:paraId="243CCCC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SymbolAttribute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mh 2001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09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13</w:t>
      </w:r>
    </w:p>
    <w:p w14:paraId="4B88C90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index </w:t>
      </w:r>
      <w:r>
        <w:rPr>
          <w:rFonts w:ascii="Courier New" w:hAnsi="Courier New" w:cs="Courier New"/>
          <w:color w:val="000000"/>
          <w:sz w:val="20"/>
          <w:lang w:eastAsia="en-US"/>
        </w:rPr>
        <w:t xml:space="preserve">SYN_ATTR_SYMBOL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GetDefaultAttribute </w:t>
      </w:r>
      <w:r>
        <w:rPr>
          <w:rFonts w:ascii="Courier New" w:hAnsi="Courier New" w:cs="Courier New"/>
          <w:b/>
          <w:color w:val="FF0000"/>
          <w:sz w:val="20"/>
          <w:lang w:eastAsia="en-US"/>
        </w:rPr>
        <w:t>;</w:t>
      </w:r>
    </w:p>
    <w:p w14:paraId="5995107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WhitespaceAttribute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TSynHighlighterAttributes</w:t>
      </w:r>
    </w:p>
    <w:p w14:paraId="46A5C04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index </w:t>
      </w:r>
      <w:r>
        <w:rPr>
          <w:rFonts w:ascii="Courier New" w:hAnsi="Courier New" w:cs="Courier New"/>
          <w:color w:val="000000"/>
          <w:sz w:val="20"/>
          <w:lang w:eastAsia="en-US"/>
        </w:rPr>
        <w:t xml:space="preserve">SYN_ATTR_WHITESPACE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GetDefaultAttribute </w:t>
      </w:r>
      <w:r>
        <w:rPr>
          <w:rFonts w:ascii="Courier New" w:hAnsi="Courier New" w:cs="Courier New"/>
          <w:b/>
          <w:color w:val="FF0000"/>
          <w:sz w:val="20"/>
          <w:lang w:eastAsia="en-US"/>
        </w:rPr>
        <w:t>;</w:t>
      </w:r>
    </w:p>
    <w:p w14:paraId="5FCD76B2" w14:textId="77777777" w:rsidR="003033C0" w:rsidRDefault="003033C0">
      <w:pPr>
        <w:ind w:firstLine="708"/>
        <w:jc w:val="both"/>
      </w:pPr>
    </w:p>
    <w:p w14:paraId="684F78E2" w14:textId="77777777" w:rsidR="003033C0" w:rsidRDefault="00000000">
      <w:pPr>
        <w:ind w:firstLine="708"/>
        <w:jc w:val="both"/>
      </w:pPr>
      <w:r>
        <w:t>This access depends on correctly implementing the GetDefaultAttribute() method. For ease of implementation, there are some predefined constants in the “SynEditHighlighter” unit:</w:t>
      </w:r>
    </w:p>
    <w:p w14:paraId="4BDD575C" w14:textId="77777777" w:rsidR="003033C0" w:rsidRDefault="00000000">
      <w:pPr>
        <w:shd w:val="clear" w:color="auto" w:fill="DAEEF3"/>
        <w:spacing w:after="20"/>
        <w:jc w:val="both"/>
      </w:pPr>
      <w:r>
        <w:rPr>
          <w:rFonts w:ascii="Courier New" w:hAnsi="Courier New" w:cs="Courier New"/>
          <w:b/>
          <w:color w:val="008000"/>
          <w:sz w:val="20"/>
          <w:lang w:eastAsia="en-US"/>
        </w:rPr>
        <w:t>const</w:t>
      </w:r>
    </w:p>
    <w:p w14:paraId="056D356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SYN_ATTR_COMMENT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FF0000"/>
          <w:sz w:val="20"/>
          <w:lang w:eastAsia="en-US"/>
        </w:rPr>
        <w:t>;</w:t>
      </w:r>
    </w:p>
    <w:p w14:paraId="49A7314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SYN_ATTR_IDENTIFIER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p>
    <w:p w14:paraId="2E1A176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SYN_ATTR_KEYWORD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2 </w:t>
      </w:r>
      <w:r>
        <w:rPr>
          <w:rFonts w:ascii="Courier New" w:hAnsi="Courier New" w:cs="Courier New"/>
          <w:b/>
          <w:color w:val="FF0000"/>
          <w:sz w:val="20"/>
          <w:lang w:eastAsia="en-US"/>
        </w:rPr>
        <w:t>;</w:t>
      </w:r>
    </w:p>
    <w:p w14:paraId="39FFD2F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SYN_ATTR_STRING</w:t>
      </w:r>
      <w:r>
        <w:rPr>
          <w:rFonts w:ascii="Courier New" w:hAnsi="Courier New" w:cs="Courier New"/>
          <w:b/>
          <w:color w:val="008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3 </w:t>
      </w:r>
      <w:r>
        <w:rPr>
          <w:rFonts w:ascii="Courier New" w:hAnsi="Courier New" w:cs="Courier New"/>
          <w:b/>
          <w:color w:val="FF0000"/>
          <w:sz w:val="20"/>
          <w:lang w:eastAsia="en-US"/>
        </w:rPr>
        <w:t>;</w:t>
      </w:r>
    </w:p>
    <w:p w14:paraId="264DD2D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SYN_ATTR_WHITESPACE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4 </w:t>
      </w:r>
      <w:r>
        <w:rPr>
          <w:rFonts w:ascii="Courier New" w:hAnsi="Courier New" w:cs="Courier New"/>
          <w:b/>
          <w:color w:val="FF0000"/>
          <w:sz w:val="20"/>
          <w:lang w:eastAsia="en-US"/>
        </w:rPr>
        <w:t>;</w:t>
      </w:r>
    </w:p>
    <w:p w14:paraId="129EF61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SYN_ATTR_SYMBOL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5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p>
    <w:p w14:paraId="7752FA8F" w14:textId="77777777" w:rsidR="003033C0" w:rsidRDefault="003033C0">
      <w:pPr>
        <w:ind w:firstLine="708"/>
        <w:jc w:val="both"/>
      </w:pPr>
    </w:p>
    <w:p w14:paraId="456340FA" w14:textId="77777777" w:rsidR="003033C0" w:rsidRDefault="00000000">
      <w:pPr>
        <w:ind w:firstLine="708"/>
        <w:jc w:val="both"/>
      </w:pPr>
      <w:r>
        <w:t>These constants do not cover the number of attributes that a fairly complete highlighter can handle, but they are a simple help to access the most common attributes.</w:t>
      </w:r>
    </w:p>
    <w:p w14:paraId="0BC08892" w14:textId="77777777" w:rsidR="003033C0" w:rsidRDefault="00000000">
      <w:pPr>
        <w:ind w:firstLine="708"/>
        <w:jc w:val="both"/>
      </w:pPr>
      <w:r>
        <w:t>A typical implementation of GetDefaultAttribute(), in a highlighter is:</w:t>
      </w:r>
    </w:p>
    <w:p w14:paraId="74440308" w14:textId="77777777" w:rsidR="003033C0" w:rsidRDefault="00000000">
      <w:pPr>
        <w:shd w:val="clear" w:color="auto" w:fill="DAEEF3"/>
        <w:spacing w:after="20"/>
        <w:jc w:val="both"/>
      </w:pP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TSynLFMSyn.GetDefaultAttribute </w:t>
      </w:r>
      <w:r>
        <w:rPr>
          <w:rFonts w:ascii="Courier New" w:hAnsi="Courier New" w:cs="Courier New"/>
          <w:b/>
          <w:color w:val="FF0000"/>
          <w:sz w:val="20"/>
          <w:lang w:eastAsia="en-US"/>
        </w:rPr>
        <w:t xml:space="preserve">( </w:t>
      </w:r>
      <w:r>
        <w:rPr>
          <w:rFonts w:ascii="Courier New" w:hAnsi="Courier New" w:cs="Courier New"/>
          <w:b/>
          <w:color w:val="008000"/>
          <w:sz w:val="20"/>
          <w:lang w:eastAsia="en-US"/>
        </w:rPr>
        <w:t xml:space="preserve">Index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FF0000"/>
          <w:sz w:val="20"/>
          <w:lang w:eastAsia="en-US"/>
        </w:rPr>
        <w:t>;</w:t>
      </w:r>
    </w:p>
    <w:p w14:paraId="70353A5F"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450D411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case Index of</w:t>
      </w:r>
    </w:p>
    <w:p w14:paraId="28866BC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SYN_ATTR_COMMENT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fCommentAttri </w:t>
      </w:r>
      <w:r>
        <w:rPr>
          <w:rFonts w:ascii="Courier New" w:hAnsi="Courier New" w:cs="Courier New"/>
          <w:b/>
          <w:color w:val="FF0000"/>
          <w:sz w:val="20"/>
          <w:lang w:eastAsia="en-US"/>
        </w:rPr>
        <w:t>;</w:t>
      </w:r>
    </w:p>
    <w:p w14:paraId="47E10D5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SYN_ATTR_IDENTIFIER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fIdentifierAttri </w:t>
      </w:r>
      <w:r>
        <w:rPr>
          <w:rFonts w:ascii="Courier New" w:hAnsi="Courier New" w:cs="Courier New"/>
          <w:b/>
          <w:color w:val="FF0000"/>
          <w:sz w:val="20"/>
          <w:lang w:eastAsia="en-US"/>
        </w:rPr>
        <w:t>;</w:t>
      </w:r>
    </w:p>
    <w:p w14:paraId="1FC9222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SYN_ATTR_KEYWORD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fKeyAttri </w:t>
      </w:r>
      <w:r>
        <w:rPr>
          <w:rFonts w:ascii="Courier New" w:hAnsi="Courier New" w:cs="Courier New"/>
          <w:b/>
          <w:color w:val="FF0000"/>
          <w:sz w:val="20"/>
          <w:lang w:eastAsia="en-US"/>
        </w:rPr>
        <w:t>;</w:t>
      </w:r>
    </w:p>
    <w:p w14:paraId="0230662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SYN_ATTR_STRING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fStringAttri </w:t>
      </w:r>
      <w:r>
        <w:rPr>
          <w:rFonts w:ascii="Courier New" w:hAnsi="Courier New" w:cs="Courier New"/>
          <w:b/>
          <w:color w:val="FF0000"/>
          <w:sz w:val="20"/>
          <w:lang w:eastAsia="en-US"/>
        </w:rPr>
        <w:t>;</w:t>
      </w:r>
    </w:p>
    <w:p w14:paraId="15CB7ED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SYN_ATTR_WHITESPACE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fSpaceAttri </w:t>
      </w:r>
      <w:r>
        <w:rPr>
          <w:rFonts w:ascii="Courier New" w:hAnsi="Courier New" w:cs="Courier New"/>
          <w:b/>
          <w:color w:val="FF0000"/>
          <w:sz w:val="20"/>
          <w:lang w:eastAsia="en-US"/>
        </w:rPr>
        <w:t>;</w:t>
      </w:r>
    </w:p>
    <w:p w14:paraId="3ACD0EE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SYN_ATTR_SYMBOL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fSymbolAttri </w:t>
      </w:r>
      <w:r>
        <w:rPr>
          <w:rFonts w:ascii="Courier New" w:hAnsi="Courier New" w:cs="Courier New"/>
          <w:b/>
          <w:color w:val="FF0000"/>
          <w:sz w:val="20"/>
          <w:lang w:eastAsia="en-US"/>
        </w:rPr>
        <w:t>;</w:t>
      </w:r>
    </w:p>
    <w:p w14:paraId="67C2029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else</w:t>
      </w:r>
    </w:p>
    <w:p w14:paraId="18E9738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nil </w:t>
      </w:r>
      <w:r>
        <w:rPr>
          <w:rFonts w:ascii="Courier New" w:hAnsi="Courier New" w:cs="Courier New"/>
          <w:b/>
          <w:color w:val="FF0000"/>
          <w:sz w:val="20"/>
          <w:lang w:eastAsia="en-US"/>
        </w:rPr>
        <w:t>;</w:t>
      </w:r>
    </w:p>
    <w:p w14:paraId="4F01EFB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1856FC81"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5C21A858" w14:textId="77777777" w:rsidR="003033C0" w:rsidRDefault="003033C0">
      <w:pPr>
        <w:ind w:firstLine="708"/>
        <w:jc w:val="both"/>
      </w:pPr>
    </w:p>
    <w:p w14:paraId="12441CC0" w14:textId="77777777" w:rsidR="003033C0" w:rsidRDefault="00000000">
      <w:pPr>
        <w:ind w:firstLine="708"/>
        <w:jc w:val="both"/>
      </w:pPr>
      <w:r>
        <w:t>The idea is to return the appropriate reference to the highlighter, when requested via GetDefaultAttribute(). The attributes are defined in the highlighter.</w:t>
      </w:r>
    </w:p>
    <w:p w14:paraId="5A0FB0FD" w14:textId="77777777" w:rsidR="003033C0" w:rsidRDefault="00000000">
      <w:pPr>
        <w:ind w:firstLine="708"/>
        <w:jc w:val="both"/>
      </w:pPr>
      <w:r>
        <w:t>From what we have seen about the attributes, it can be deduced that there are various ways to access the attributes of a highlighter.</w:t>
      </w:r>
    </w:p>
    <w:p w14:paraId="2705BF71" w14:textId="77777777" w:rsidR="003033C0" w:rsidRDefault="00000000">
      <w:pPr>
        <w:ind w:firstLine="708"/>
        <w:jc w:val="both"/>
      </w:pPr>
      <w:r>
        <w:t>The easiest way to access attributes is through GetDefaultAttribute():</w:t>
      </w:r>
    </w:p>
    <w:p w14:paraId="228E0A40" w14:textId="77777777" w:rsidR="003033C0" w:rsidRDefault="00000000">
      <w:pPr>
        <w:shd w:val="clear" w:color="auto" w:fill="DAEEF3"/>
        <w:spacing w:after="20"/>
      </w:pPr>
      <w:r>
        <w:rPr>
          <w:rFonts w:ascii="Courier New" w:hAnsi="Courier New" w:cs="Courier New"/>
          <w:b/>
          <w:color w:val="008000"/>
          <w:sz w:val="20"/>
          <w:lang w:eastAsia="en-US"/>
        </w:rPr>
        <w:t xml:space="preserve">var </w:t>
      </w:r>
      <w:r>
        <w:rPr>
          <w:rFonts w:ascii="Courier New" w:hAnsi="Courier New" w:cs="Courier New"/>
          <w:color w:val="000000"/>
          <w:sz w:val="20"/>
          <w:lang w:eastAsia="en-US"/>
        </w:rPr>
        <w:t xml:space="preserve">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FF0000"/>
          <w:sz w:val="20"/>
          <w:lang w:eastAsia="en-US"/>
        </w:rPr>
        <w:t>;</w:t>
      </w:r>
    </w:p>
    <w:p w14:paraId="3E2BF591" w14:textId="77777777" w:rsidR="003033C0" w:rsidRDefault="00000000">
      <w:pPr>
        <w:shd w:val="clear" w:color="auto" w:fill="DAEEF3"/>
        <w:spacing w:after="20"/>
      </w:pPr>
      <w:r>
        <w:rPr>
          <w:rFonts w:ascii="Courier New" w:hAnsi="Courier New" w:cs="Courier New"/>
          <w:color w:val="000000"/>
          <w:sz w:val="20"/>
          <w:lang w:eastAsia="en-US"/>
        </w:rPr>
        <w:t>...</w:t>
      </w:r>
    </w:p>
    <w:p w14:paraId="37789DFC"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SynLFMSyn1.GetDefaultAttribute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SYN_ATTR_KEYWORD </w:t>
      </w:r>
      <w:r>
        <w:rPr>
          <w:rFonts w:ascii="Courier New" w:hAnsi="Courier New" w:cs="Courier New"/>
          <w:b/>
          <w:color w:val="FF0000"/>
          <w:sz w:val="20"/>
          <w:lang w:eastAsia="en-US"/>
        </w:rPr>
        <w:t>);</w:t>
      </w:r>
    </w:p>
    <w:p w14:paraId="29518C03"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attribute.Foreground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clRed </w:t>
      </w:r>
      <w:r>
        <w:rPr>
          <w:rFonts w:ascii="Courier New" w:hAnsi="Courier New" w:cs="Courier New"/>
          <w:b/>
          <w:color w:val="FF0000"/>
          <w:sz w:val="20"/>
          <w:lang w:eastAsia="en-US"/>
        </w:rPr>
        <w:t>;</w:t>
      </w:r>
    </w:p>
    <w:p w14:paraId="38752329" w14:textId="77777777" w:rsidR="003033C0" w:rsidRDefault="003033C0">
      <w:pPr>
        <w:ind w:firstLine="708"/>
        <w:jc w:val="both"/>
      </w:pPr>
    </w:p>
    <w:p w14:paraId="00D2AE18" w14:textId="77777777" w:rsidR="003033C0" w:rsidRDefault="00000000">
      <w:pPr>
        <w:ind w:firstLine="708"/>
        <w:jc w:val="both"/>
      </w:pPr>
      <w:r>
        <w:t>However, this way will only work for attributes that have been correctly entered in the GetDefaultAttribute() method, which depends on the correct implementation of the highlighter. Additionally, only some of the most common attributes are visible.</w:t>
      </w:r>
    </w:p>
    <w:p w14:paraId="2D6D8C29" w14:textId="77777777" w:rsidR="003033C0" w:rsidRDefault="00000000">
      <w:pPr>
        <w:ind w:firstLine="708"/>
        <w:jc w:val="both"/>
      </w:pPr>
      <w:r>
        <w:t>Another way to access attributes is to use the public properties that many highlighters implement. These are:</w:t>
      </w:r>
    </w:p>
    <w:p w14:paraId="5EA6D8A3" w14:textId="77777777" w:rsidR="003033C0" w:rsidRDefault="00000000">
      <w:pPr>
        <w:shd w:val="clear" w:color="auto" w:fill="DAEEF3"/>
        <w:spacing w:after="20"/>
        <w:jc w:val="both"/>
      </w:pPr>
      <w:r>
        <w:rPr>
          <w:rFonts w:ascii="Courier New" w:hAnsi="Courier New" w:cs="Courier New"/>
          <w:color w:val="000000"/>
          <w:sz w:val="20"/>
          <w:lang w:eastAsia="en-US"/>
        </w:rPr>
        <w:t xml:space="preserve">TSynLFMSyn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class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TSynCustomFoldHighlighter </w:t>
      </w:r>
      <w:r>
        <w:rPr>
          <w:rFonts w:ascii="Courier New" w:hAnsi="Courier New" w:cs="Courier New"/>
          <w:b/>
          <w:color w:val="FF0000"/>
          <w:sz w:val="20"/>
          <w:lang w:eastAsia="en-US"/>
        </w:rPr>
        <w:t>)</w:t>
      </w:r>
    </w:p>
    <w:p w14:paraId="41D1BF17" w14:textId="77777777" w:rsidR="003033C0" w:rsidRDefault="00000000">
      <w:pPr>
        <w:shd w:val="clear" w:color="auto" w:fill="DAEEF3"/>
        <w:spacing w:after="20"/>
        <w:jc w:val="both"/>
      </w:pPr>
      <w:r>
        <w:rPr>
          <w:rFonts w:ascii="Courier New" w:hAnsi="Courier New" w:cs="Courier New"/>
          <w:color w:val="000000"/>
          <w:sz w:val="20"/>
          <w:lang w:eastAsia="en-US"/>
        </w:rPr>
        <w:t>...</w:t>
      </w:r>
    </w:p>
    <w:p w14:paraId="269CBDA8" w14:textId="77777777" w:rsidR="003033C0" w:rsidRDefault="00000000">
      <w:pPr>
        <w:shd w:val="clear" w:color="auto" w:fill="DAEEF3"/>
        <w:spacing w:after="20"/>
        <w:jc w:val="both"/>
      </w:pPr>
      <w:r>
        <w:rPr>
          <w:rFonts w:ascii="Courier New" w:hAnsi="Courier New" w:cs="Courier New"/>
          <w:b/>
          <w:color w:val="008000"/>
          <w:sz w:val="20"/>
          <w:lang w:eastAsia="en-US"/>
        </w:rPr>
        <w:t>private</w:t>
      </w:r>
    </w:p>
    <w:p w14:paraId="6624A9E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fCommentAttri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FF0000"/>
          <w:sz w:val="20"/>
          <w:lang w:eastAsia="en-US"/>
        </w:rPr>
        <w:t>;</w:t>
      </w:r>
    </w:p>
    <w:p w14:paraId="2795DA0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fIdentifierAttri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FF0000"/>
          <w:sz w:val="20"/>
          <w:lang w:eastAsia="en-US"/>
        </w:rPr>
        <w:t>;</w:t>
      </w:r>
    </w:p>
    <w:p w14:paraId="3ADA2EB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fKeyAttri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FF0000"/>
          <w:sz w:val="20"/>
          <w:lang w:eastAsia="en-US"/>
        </w:rPr>
        <w:t>;</w:t>
      </w:r>
    </w:p>
    <w:p w14:paraId="5F3ED2B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fNumberAttri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FF0000"/>
          <w:sz w:val="20"/>
          <w:lang w:eastAsia="en-US"/>
        </w:rPr>
        <w:t>;</w:t>
      </w:r>
    </w:p>
    <w:p w14:paraId="08274F3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fSpaceAttri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FF0000"/>
          <w:sz w:val="20"/>
          <w:lang w:eastAsia="en-US"/>
        </w:rPr>
        <w:t>;</w:t>
      </w:r>
    </w:p>
    <w:p w14:paraId="6717A1F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fStringAttri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FF0000"/>
          <w:sz w:val="20"/>
          <w:lang w:eastAsia="en-US"/>
        </w:rPr>
        <w:t>;</w:t>
      </w:r>
    </w:p>
    <w:p w14:paraId="10AC58A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fSymbolAttri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FF0000"/>
          <w:sz w:val="20"/>
          <w:lang w:eastAsia="en-US"/>
        </w:rPr>
        <w:t>;</w:t>
      </w:r>
    </w:p>
    <w:p w14:paraId="3ED261DA" w14:textId="77777777" w:rsidR="003033C0" w:rsidRDefault="00000000">
      <w:pPr>
        <w:shd w:val="clear" w:color="auto" w:fill="DAEEF3"/>
        <w:spacing w:after="20"/>
        <w:jc w:val="both"/>
      </w:pPr>
      <w:r>
        <w:rPr>
          <w:rFonts w:ascii="Courier New" w:hAnsi="Courier New" w:cs="Courier New"/>
          <w:color w:val="000000"/>
          <w:sz w:val="20"/>
          <w:lang w:eastAsia="en-US"/>
        </w:rPr>
        <w:t>...</w:t>
      </w:r>
    </w:p>
    <w:p w14:paraId="2800B7D9" w14:textId="77777777" w:rsidR="003033C0" w:rsidRDefault="00000000">
      <w:pPr>
        <w:shd w:val="clear" w:color="auto" w:fill="DAEEF3"/>
        <w:spacing w:after="20"/>
        <w:jc w:val="both"/>
      </w:pPr>
      <w:r>
        <w:rPr>
          <w:rFonts w:ascii="Courier New" w:hAnsi="Courier New" w:cs="Courier New"/>
          <w:b/>
          <w:color w:val="008000"/>
          <w:sz w:val="20"/>
          <w:lang w:eastAsia="en-US"/>
        </w:rPr>
        <w:t>published</w:t>
      </w:r>
    </w:p>
    <w:p w14:paraId="3E99B68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CommentAttri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fCommentAttri</w:t>
      </w:r>
    </w:p>
    <w:p w14:paraId="29FC49D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write fCommentAttri </w:t>
      </w:r>
      <w:r>
        <w:rPr>
          <w:rFonts w:ascii="Courier New" w:hAnsi="Courier New" w:cs="Courier New"/>
          <w:b/>
          <w:color w:val="FF0000"/>
          <w:sz w:val="20"/>
          <w:lang w:eastAsia="en-US"/>
        </w:rPr>
        <w:t>;</w:t>
      </w:r>
    </w:p>
    <w:p w14:paraId="4EA8723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IdentifierAttri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fIdentifierAttri</w:t>
      </w:r>
    </w:p>
    <w:p w14:paraId="2F31ECD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write fIdentifierAttri </w:t>
      </w:r>
      <w:r>
        <w:rPr>
          <w:rFonts w:ascii="Courier New" w:hAnsi="Courier New" w:cs="Courier New"/>
          <w:b/>
          <w:color w:val="FF0000"/>
          <w:sz w:val="20"/>
          <w:lang w:eastAsia="en-US"/>
        </w:rPr>
        <w:t>;</w:t>
      </w:r>
    </w:p>
    <w:p w14:paraId="2958A81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KeyAttri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fKeyAttri write fKeyAttri </w:t>
      </w:r>
      <w:r>
        <w:rPr>
          <w:rFonts w:ascii="Courier New" w:hAnsi="Courier New" w:cs="Courier New"/>
          <w:b/>
          <w:color w:val="FF0000"/>
          <w:sz w:val="20"/>
          <w:lang w:eastAsia="en-US"/>
        </w:rPr>
        <w:t>;</w:t>
      </w:r>
    </w:p>
    <w:p w14:paraId="4934361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NumberAttri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fNumberAttri</w:t>
      </w:r>
    </w:p>
    <w:p w14:paraId="730D019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write fNumberAttri </w:t>
      </w:r>
      <w:r>
        <w:rPr>
          <w:rFonts w:ascii="Courier New" w:hAnsi="Courier New" w:cs="Courier New"/>
          <w:b/>
          <w:color w:val="FF0000"/>
          <w:sz w:val="20"/>
          <w:lang w:eastAsia="en-US"/>
        </w:rPr>
        <w:t>;</w:t>
      </w:r>
    </w:p>
    <w:p w14:paraId="55034F9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SpaceAttri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fSpaceAttri</w:t>
      </w:r>
    </w:p>
    <w:p w14:paraId="7B10CA7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write fSpaceAttri </w:t>
      </w:r>
      <w:r>
        <w:rPr>
          <w:rFonts w:ascii="Courier New" w:hAnsi="Courier New" w:cs="Courier New"/>
          <w:b/>
          <w:color w:val="FF0000"/>
          <w:sz w:val="20"/>
          <w:lang w:eastAsia="en-US"/>
        </w:rPr>
        <w:t>;</w:t>
      </w:r>
    </w:p>
    <w:p w14:paraId="4E35029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StringAttri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fStringAttri</w:t>
      </w:r>
    </w:p>
    <w:p w14:paraId="62B0308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write fStringAttri </w:t>
      </w:r>
      <w:r>
        <w:rPr>
          <w:rFonts w:ascii="Courier New" w:hAnsi="Courier New" w:cs="Courier New"/>
          <w:b/>
          <w:color w:val="FF0000"/>
          <w:sz w:val="20"/>
          <w:lang w:eastAsia="en-US"/>
        </w:rPr>
        <w:t>;</w:t>
      </w:r>
    </w:p>
    <w:p w14:paraId="1C43235C"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56B03240" w14:textId="77777777" w:rsidR="003033C0" w:rsidRDefault="003033C0">
      <w:pPr>
        <w:ind w:firstLine="708"/>
        <w:jc w:val="both"/>
      </w:pPr>
    </w:p>
    <w:p w14:paraId="40849312" w14:textId="77777777" w:rsidR="003033C0" w:rsidRDefault="00000000">
      <w:pPr>
        <w:ind w:firstLine="708"/>
        <w:jc w:val="both"/>
      </w:pPr>
      <w:r>
        <w:t>The attributes themselves are hidden, but their respective properties are published, so they could be changed from the Object Inspector.</w:t>
      </w:r>
    </w:p>
    <w:p w14:paraId="390B00DE" w14:textId="77777777" w:rsidR="003033C0" w:rsidRDefault="00000000">
      <w:pPr>
        <w:ind w:firstLine="708"/>
        <w:jc w:val="both"/>
      </w:pPr>
      <w:r>
        <w:t>Depending on the implementation of the highlighter, these properties could allow us greater visibility to access the attributes of the highlighter.</w:t>
      </w:r>
    </w:p>
    <w:p w14:paraId="762D0AA1" w14:textId="77777777" w:rsidR="003033C0" w:rsidRDefault="00000000">
      <w:pPr>
        <w:ind w:firstLine="708"/>
        <w:jc w:val="both"/>
      </w:pPr>
      <w:r>
        <w:t>So one way to access the attributes, using these properties would be:</w:t>
      </w:r>
    </w:p>
    <w:p w14:paraId="38FDB55B" w14:textId="77777777" w:rsidR="003033C0" w:rsidRDefault="00000000">
      <w:pPr>
        <w:shd w:val="clear" w:color="auto" w:fill="DAEEF3"/>
        <w:spacing w:after="20"/>
        <w:jc w:val="both"/>
      </w:pPr>
      <w:r>
        <w:rPr>
          <w:rFonts w:ascii="Courier New" w:hAnsi="Courier New" w:cs="Courier New"/>
          <w:b/>
          <w:color w:val="008000"/>
          <w:sz w:val="20"/>
          <w:lang w:eastAsia="en-US"/>
        </w:rPr>
        <w:t xml:space="preserve">var </w:t>
      </w:r>
      <w:r>
        <w:rPr>
          <w:rFonts w:ascii="Courier New" w:hAnsi="Courier New" w:cs="Courier New"/>
          <w:color w:val="000000"/>
          <w:sz w:val="20"/>
          <w:lang w:eastAsia="en-US"/>
        </w:rPr>
        <w:t xml:space="preserve">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FF0000"/>
          <w:sz w:val="20"/>
          <w:lang w:eastAsia="en-US"/>
        </w:rPr>
        <w:t>;</w:t>
      </w:r>
    </w:p>
    <w:p w14:paraId="78232910" w14:textId="77777777" w:rsidR="003033C0" w:rsidRDefault="00000000">
      <w:pPr>
        <w:shd w:val="clear" w:color="auto" w:fill="DAEEF3"/>
        <w:spacing w:after="20"/>
        <w:jc w:val="both"/>
      </w:pPr>
      <w:r>
        <w:rPr>
          <w:rFonts w:ascii="Courier New" w:hAnsi="Courier New" w:cs="Courier New"/>
          <w:b/>
          <w:color w:val="008000"/>
          <w:sz w:val="20"/>
          <w:lang w:eastAsia="en-US"/>
        </w:rPr>
        <w:t>...</w:t>
      </w:r>
    </w:p>
    <w:p w14:paraId="77EB562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SynLFMSyn1.KeywordAttribute </w:t>
      </w:r>
      <w:r>
        <w:rPr>
          <w:rFonts w:ascii="Courier New" w:hAnsi="Courier New" w:cs="Courier New"/>
          <w:b/>
          <w:color w:val="FF0000"/>
          <w:sz w:val="20"/>
          <w:lang w:eastAsia="en-US"/>
        </w:rPr>
        <w:t>;</w:t>
      </w:r>
    </w:p>
    <w:p w14:paraId="1A55F6D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attribute.Foreground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clRed </w:t>
      </w:r>
      <w:r>
        <w:rPr>
          <w:rFonts w:ascii="Courier New" w:hAnsi="Courier New" w:cs="Courier New"/>
          <w:b/>
          <w:color w:val="FF0000"/>
          <w:sz w:val="20"/>
          <w:lang w:eastAsia="en-US"/>
        </w:rPr>
        <w:t>;</w:t>
      </w:r>
    </w:p>
    <w:p w14:paraId="6EEC08CC" w14:textId="77777777" w:rsidR="003033C0" w:rsidRDefault="003033C0">
      <w:pPr>
        <w:spacing w:after="0"/>
        <w:ind w:firstLine="708"/>
        <w:jc w:val="both"/>
      </w:pPr>
    </w:p>
    <w:p w14:paraId="701A60C2" w14:textId="77777777" w:rsidR="003033C0" w:rsidRDefault="00000000">
      <w:pPr>
        <w:ind w:firstLine="708"/>
        <w:jc w:val="both"/>
      </w:pPr>
      <w:r>
        <w:t>Another way to access all of the highlighter's attributes would be to use the Attribute[] attribute table, which is a simple reference to the protected GetAttribute() method:</w:t>
      </w:r>
    </w:p>
    <w:p w14:paraId="3EFEECFC" w14:textId="77777777" w:rsidR="003033C0" w:rsidRDefault="00000000">
      <w:pPr>
        <w:shd w:val="clear" w:color="auto" w:fill="DAEEF3"/>
        <w:spacing w:after="20"/>
        <w:jc w:val="both"/>
      </w:pP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TSynCustomHighlighter.GetAttribute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idx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54D658C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FF0000"/>
          <w:sz w:val="20"/>
          <w:lang w:eastAsia="en-US"/>
        </w:rPr>
        <w:t>;</w:t>
      </w:r>
    </w:p>
    <w:p w14:paraId="3E18FDAC"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5FC8837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nil </w:t>
      </w:r>
      <w:r>
        <w:rPr>
          <w:rFonts w:ascii="Courier New" w:hAnsi="Courier New" w:cs="Courier New"/>
          <w:b/>
          <w:color w:val="FF0000"/>
          <w:sz w:val="20"/>
          <w:lang w:eastAsia="en-US"/>
        </w:rPr>
        <w:t>;</w:t>
      </w:r>
    </w:p>
    <w:p w14:paraId="2A68D0E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idx </w:t>
      </w:r>
      <w:r>
        <w:rPr>
          <w:rFonts w:ascii="Courier New" w:hAnsi="Courier New" w:cs="Courier New"/>
          <w:b/>
          <w:color w:val="FF0000"/>
          <w:sz w:val="20"/>
          <w:lang w:eastAsia="en-US"/>
        </w:rPr>
        <w:t xml:space="preserve">&gt;= </w:t>
      </w:r>
      <w:r>
        <w:rPr>
          <w:rFonts w:ascii="Courier New" w:hAnsi="Courier New" w:cs="Courier New"/>
          <w:color w:val="000000"/>
          <w:sz w:val="20"/>
          <w:lang w:eastAsia="en-US"/>
        </w:rPr>
        <w:t xml:space="preserve">0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and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idx </w:t>
      </w:r>
      <w:r>
        <w:rPr>
          <w:rFonts w:ascii="Courier New" w:hAnsi="Courier New" w:cs="Courier New"/>
          <w:b/>
          <w:color w:val="FF0000"/>
          <w:sz w:val="20"/>
          <w:lang w:eastAsia="en-US"/>
        </w:rPr>
        <w:t xml:space="preserve">&lt; </w:t>
      </w:r>
      <w:r>
        <w:rPr>
          <w:rFonts w:ascii="Courier New" w:hAnsi="Courier New" w:cs="Courier New"/>
          <w:color w:val="000000"/>
          <w:sz w:val="20"/>
          <w:lang w:eastAsia="en-US"/>
        </w:rPr>
        <w:t xml:space="preserve">fAttributes.Count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then</w:t>
      </w:r>
    </w:p>
    <w:p w14:paraId="1223629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fAttributes.Objects[idx] </w:t>
      </w:r>
      <w:r>
        <w:rPr>
          <w:rFonts w:ascii="Courier New" w:hAnsi="Courier New" w:cs="Courier New"/>
          <w:b/>
          <w:color w:val="FF0000"/>
          <w:sz w:val="20"/>
          <w:lang w:eastAsia="en-US"/>
        </w:rPr>
        <w:t>);</w:t>
      </w:r>
    </w:p>
    <w:p w14:paraId="72895267"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192B31AE" w14:textId="77777777" w:rsidR="003033C0" w:rsidRDefault="003033C0">
      <w:pPr>
        <w:spacing w:after="0"/>
        <w:ind w:firstLine="708"/>
        <w:jc w:val="both"/>
      </w:pPr>
    </w:p>
    <w:p w14:paraId="291DA838" w14:textId="77777777" w:rsidR="003033C0" w:rsidRDefault="00000000">
      <w:pPr>
        <w:ind w:firstLine="708"/>
        <w:jc w:val="both"/>
      </w:pPr>
      <w:r>
        <w:t>Attributes are stored internally in fAttributes, a TStringList, in the object field.</w:t>
      </w:r>
    </w:p>
    <w:p w14:paraId="71CB352C" w14:textId="77777777" w:rsidR="003033C0" w:rsidRDefault="00000000">
      <w:pPr>
        <w:ind w:firstLine="708"/>
        <w:jc w:val="both"/>
      </w:pPr>
      <w:r>
        <w:t>A typical access to an attribute, through the highlighter would be:</w:t>
      </w:r>
    </w:p>
    <w:p w14:paraId="1BC3C81B" w14:textId="77777777" w:rsidR="003033C0" w:rsidRDefault="00000000">
      <w:pPr>
        <w:shd w:val="clear" w:color="auto" w:fill="DAEEF3"/>
        <w:spacing w:after="20"/>
        <w:jc w:val="both"/>
      </w:pPr>
      <w:r>
        <w:rPr>
          <w:rFonts w:ascii="Courier New" w:hAnsi="Courier New" w:cs="Courier New"/>
          <w:b/>
          <w:color w:val="008000"/>
          <w:sz w:val="20"/>
          <w:lang w:eastAsia="en-US"/>
        </w:rPr>
        <w:t xml:space="preserve">var </w:t>
      </w:r>
      <w:r>
        <w:rPr>
          <w:rFonts w:ascii="Courier New" w:hAnsi="Courier New" w:cs="Courier New"/>
          <w:color w:val="000000"/>
          <w:sz w:val="20"/>
          <w:lang w:eastAsia="en-US"/>
        </w:rPr>
        <w:t xml:space="preserve">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 </w:t>
      </w:r>
      <w:r>
        <w:rPr>
          <w:rFonts w:ascii="Courier New" w:hAnsi="Courier New" w:cs="Courier New"/>
          <w:b/>
          <w:color w:val="FF0000"/>
          <w:sz w:val="20"/>
          <w:lang w:eastAsia="en-US"/>
        </w:rPr>
        <w:t>;</w:t>
      </w:r>
    </w:p>
    <w:p w14:paraId="40E075AC" w14:textId="77777777" w:rsidR="003033C0" w:rsidRDefault="00000000">
      <w:pPr>
        <w:shd w:val="clear" w:color="auto" w:fill="DAEEF3"/>
        <w:spacing w:after="20"/>
        <w:jc w:val="both"/>
      </w:pPr>
      <w:r>
        <w:rPr>
          <w:rFonts w:ascii="Courier New" w:hAnsi="Courier New" w:cs="Courier New"/>
          <w:b/>
          <w:color w:val="008000"/>
          <w:sz w:val="20"/>
          <w:lang w:eastAsia="en-US"/>
        </w:rPr>
        <w:t>...</w:t>
      </w:r>
    </w:p>
    <w:p w14:paraId="7E0F145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SynLFMSyn1.Attribute[2] </w:t>
      </w:r>
      <w:r>
        <w:rPr>
          <w:rFonts w:ascii="Courier New" w:hAnsi="Courier New" w:cs="Courier New"/>
          <w:b/>
          <w:color w:val="FF0000"/>
          <w:sz w:val="20"/>
          <w:lang w:eastAsia="en-US"/>
        </w:rPr>
        <w:t>;</w:t>
      </w:r>
    </w:p>
    <w:p w14:paraId="238CF53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attribute.Foreground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clRed </w:t>
      </w:r>
      <w:r>
        <w:rPr>
          <w:rFonts w:ascii="Courier New" w:hAnsi="Courier New" w:cs="Courier New"/>
          <w:b/>
          <w:color w:val="FF0000"/>
          <w:sz w:val="20"/>
          <w:lang w:eastAsia="en-US"/>
        </w:rPr>
        <w:t>;</w:t>
      </w:r>
    </w:p>
    <w:p w14:paraId="71A76F07" w14:textId="77777777" w:rsidR="003033C0" w:rsidRDefault="003033C0">
      <w:pPr>
        <w:spacing w:after="0"/>
        <w:ind w:firstLine="708"/>
        <w:jc w:val="both"/>
      </w:pPr>
    </w:p>
    <w:p w14:paraId="3F5B6704" w14:textId="77777777" w:rsidR="003033C0" w:rsidRDefault="00000000">
      <w:pPr>
        <w:ind w:firstLine="708"/>
        <w:jc w:val="both"/>
      </w:pPr>
      <w:r>
        <w:rPr>
          <w:rFonts w:cs="Calibri"/>
        </w:rPr>
        <w:t xml:space="preserve"> </w:t>
      </w:r>
      <w:r>
        <w:t>The disadvantage is that we need to know the index of the attribute with which we are going to work. As a help we could use the name of the attribute.</w:t>
      </w:r>
    </w:p>
    <w:p w14:paraId="308BC784" w14:textId="77777777" w:rsidR="003033C0" w:rsidRDefault="00000000">
      <w:pPr>
        <w:ind w:firstLine="708"/>
        <w:jc w:val="both"/>
      </w:pPr>
      <w:r>
        <w:t>Thus, a typical iteration of attributes would be:</w:t>
      </w:r>
    </w:p>
    <w:p w14:paraId="7D71DC3B" w14:textId="77777777" w:rsidR="003033C0" w:rsidRDefault="00000000">
      <w:pPr>
        <w:shd w:val="clear" w:color="auto" w:fill="DAEEF3"/>
        <w:spacing w:after="20"/>
        <w:jc w:val="both"/>
      </w:pPr>
      <w:r>
        <w:rPr>
          <w:rFonts w:ascii="Courier New" w:hAnsi="Courier New" w:cs="Courier New"/>
          <w:b/>
          <w:color w:val="008000"/>
          <w:sz w:val="20"/>
          <w:lang w:eastAsia="en-US"/>
        </w:rPr>
        <w:t xml:space="preserve">var </w:t>
      </w:r>
      <w:r>
        <w:rPr>
          <w:rFonts w:ascii="Courier New" w:hAnsi="Courier New" w:cs="Courier New"/>
          <w:color w:val="000000"/>
          <w:sz w:val="20"/>
          <w:lang w:eastAsia="en-US"/>
        </w:rPr>
        <w:t xml:space="preserv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141AB601"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5FC4ED7F" w14:textId="77777777" w:rsidR="003033C0" w:rsidRDefault="00000000">
      <w:pPr>
        <w:shd w:val="clear" w:color="auto" w:fill="DAEEF3"/>
        <w:spacing w:after="20"/>
        <w:jc w:val="both"/>
      </w:pPr>
      <w:r>
        <w:rPr>
          <w:rFonts w:ascii="Courier New" w:hAnsi="Courier New" w:cs="Courier New"/>
          <w:color w:val="000000"/>
          <w:sz w:val="20"/>
          <w:lang w:eastAsia="en-US"/>
        </w:rPr>
        <w:t>...</w:t>
      </w:r>
    </w:p>
    <w:p w14:paraId="20D816A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for </w:t>
      </w:r>
      <w:r>
        <w:rPr>
          <w:rFonts w:ascii="Courier New" w:hAnsi="Courier New" w:cs="Courier New"/>
          <w:color w:val="000000"/>
          <w:sz w:val="20"/>
          <w:lang w:eastAsia="en-US"/>
        </w:rPr>
        <w:t xml:space="preserv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008000"/>
          <w:sz w:val="20"/>
          <w:lang w:eastAsia="en-US"/>
        </w:rPr>
        <w:t xml:space="preserve">to </w:t>
      </w:r>
      <w:r>
        <w:rPr>
          <w:rFonts w:ascii="Courier New" w:hAnsi="Courier New" w:cs="Courier New"/>
          <w:color w:val="000000"/>
          <w:sz w:val="20"/>
          <w:lang w:eastAsia="en-US"/>
        </w:rPr>
        <w:t xml:space="preserve">SynLFMSyn1.AttrCount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008000"/>
          <w:sz w:val="20"/>
          <w:lang w:eastAsia="en-US"/>
        </w:rPr>
        <w:t>do</w:t>
      </w:r>
    </w:p>
    <w:p w14:paraId="1CE8CAC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ShowMessage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SynLFMSyn1.Attribute[i]. </w:t>
      </w:r>
      <w:r>
        <w:rPr>
          <w:rFonts w:ascii="Courier New" w:hAnsi="Courier New" w:cs="Courier New"/>
          <w:b/>
          <w:color w:val="008000"/>
          <w:sz w:val="20"/>
          <w:lang w:eastAsia="en-US"/>
        </w:rPr>
        <w:t xml:space="preserve">Name </w:t>
      </w:r>
      <w:r>
        <w:rPr>
          <w:rFonts w:ascii="Courier New" w:hAnsi="Courier New" w:cs="Courier New"/>
          <w:b/>
          <w:color w:val="FF0000"/>
          <w:sz w:val="20"/>
          <w:lang w:eastAsia="en-US"/>
        </w:rPr>
        <w:t>);</w:t>
      </w:r>
    </w:p>
    <w:p w14:paraId="29B7CED2" w14:textId="77777777" w:rsidR="003033C0" w:rsidRDefault="00000000">
      <w:pPr>
        <w:shd w:val="clear" w:color="auto" w:fill="DAEEF3"/>
        <w:spacing w:after="20"/>
        <w:jc w:val="both"/>
      </w:pPr>
      <w:r>
        <w:rPr>
          <w:rFonts w:ascii="Courier New" w:hAnsi="Courier New" w:cs="Courier New"/>
          <w:color w:val="000000"/>
          <w:sz w:val="20"/>
          <w:lang w:eastAsia="en-US"/>
        </w:rPr>
        <w:t>...</w:t>
      </w:r>
    </w:p>
    <w:p w14:paraId="0B860D4F" w14:textId="77777777" w:rsidR="003033C0" w:rsidRDefault="003033C0">
      <w:pPr>
        <w:spacing w:after="0"/>
        <w:ind w:firstLine="708"/>
        <w:jc w:val="both"/>
      </w:pPr>
    </w:p>
    <w:p w14:paraId="30B939F6" w14:textId="77777777" w:rsidR="003033C0" w:rsidRDefault="00000000">
      <w:pPr>
        <w:ind w:firstLine="708"/>
        <w:jc w:val="both"/>
      </w:pPr>
      <w:r>
        <w:t>The name stored in the “Name” property is the name that is assigned to the attribute when it is created using its constructor:</w:t>
      </w:r>
    </w:p>
    <w:p w14:paraId="4CF156E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Attribute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TSynHighlighterAttributes.Create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'Name' </w:t>
      </w:r>
      <w:r>
        <w:rPr>
          <w:rFonts w:ascii="Courier New" w:hAnsi="Courier New" w:cs="Courier New"/>
          <w:b/>
          <w:color w:val="FF0000"/>
          <w:sz w:val="20"/>
          <w:lang w:eastAsia="en-US"/>
        </w:rPr>
        <w:t>);</w:t>
      </w:r>
    </w:p>
    <w:p w14:paraId="61A0A3A7" w14:textId="77777777" w:rsidR="003033C0" w:rsidRDefault="003033C0">
      <w:pPr>
        <w:spacing w:after="0"/>
        <w:ind w:firstLine="708"/>
        <w:jc w:val="both"/>
      </w:pPr>
    </w:p>
    <w:p w14:paraId="6AB32A89" w14:textId="77777777" w:rsidR="003033C0" w:rsidRDefault="00000000">
      <w:pPr>
        <w:ind w:firstLine="708"/>
        <w:jc w:val="both"/>
      </w:pPr>
      <w:r>
        <w:t>At the same time, we can also use the second parameter of the constructor (aStoredName):</w:t>
      </w:r>
    </w:p>
    <w:p w14:paraId="7673C70C" w14:textId="77777777" w:rsidR="003033C0" w:rsidRDefault="00000000">
      <w:pPr>
        <w:shd w:val="clear" w:color="auto" w:fill="DAEEF3"/>
        <w:spacing w:after="20"/>
        <w:jc w:val="both"/>
      </w:pPr>
      <w:r>
        <w:rPr>
          <w:rFonts w:ascii="Courier New" w:hAnsi="Courier New" w:cs="Courier New"/>
          <w:b/>
          <w:color w:val="008000"/>
          <w:sz w:val="20"/>
          <w:lang w:eastAsia="en-US"/>
        </w:rPr>
        <w:t xml:space="preserve">constructor </w:t>
      </w:r>
      <w:r>
        <w:rPr>
          <w:rFonts w:ascii="Courier New" w:hAnsi="Courier New" w:cs="Courier New"/>
          <w:color w:val="000000"/>
          <w:sz w:val="20"/>
          <w:lang w:eastAsia="en-US"/>
        </w:rPr>
        <w:t xml:space="preserve">TSynHighlighterAttributes.Create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aCaption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string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aStoredName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String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color w:val="800080"/>
          <w:sz w:val="20"/>
          <w:lang w:eastAsia="en-US"/>
        </w:rPr>
        <w:t xml:space="preserv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p>
    <w:p w14:paraId="52A80C2C" w14:textId="77777777" w:rsidR="003033C0" w:rsidRDefault="003033C0">
      <w:pPr>
        <w:spacing w:after="0"/>
        <w:ind w:firstLine="708"/>
        <w:jc w:val="both"/>
      </w:pPr>
    </w:p>
    <w:p w14:paraId="13E7D4B8" w14:textId="77777777" w:rsidR="003033C0" w:rsidRDefault="00000000">
      <w:pPr>
        <w:ind w:firstLine="708"/>
        <w:jc w:val="both"/>
      </w:pPr>
      <w:r>
        <w:t>Which allows you to assign another internal name to the attribute. We can then access this name through the “StoredName” property of the attribute.</w:t>
      </w:r>
    </w:p>
    <w:p w14:paraId="3FD85D6D" w14:textId="77777777" w:rsidR="003033C0" w:rsidRDefault="00000000">
      <w:pPr>
        <w:ind w:firstLine="708"/>
        <w:jc w:val="both"/>
      </w:pPr>
      <w:r>
        <w:t>To know the number of attributes, we have the “AttrCount” property.</w:t>
      </w:r>
    </w:p>
    <w:p w14:paraId="6A84FC7B" w14:textId="77777777" w:rsidR="003033C0" w:rsidRDefault="00000000">
      <w:pPr>
        <w:ind w:firstLine="708"/>
        <w:jc w:val="both"/>
      </w:pPr>
      <w:r>
        <w:t>Iterating through Attribute[], allows you to effectively access all attributes that have been created in the highlighter.</w:t>
      </w:r>
    </w:p>
    <w:p w14:paraId="0AD6EB61" w14:textId="77777777" w:rsidR="003033C0" w:rsidRDefault="00000000">
      <w:pPr>
        <w:ind w:firstLine="708"/>
        <w:jc w:val="both"/>
      </w:pPr>
      <w:r>
        <w:br w:type="page"/>
      </w:r>
    </w:p>
    <w:p w14:paraId="7210A2E8" w14:textId="77777777" w:rsidR="003033C0" w:rsidRDefault="00000000">
      <w:pPr>
        <w:pStyle w:val="Ttulo2"/>
      </w:pPr>
      <w:bookmarkStart w:id="111" w:name="__RefHeading___Toc392668393"/>
      <w:bookmarkEnd w:id="111"/>
      <w:r>
        <w:t>Code Folding Functionality</w:t>
      </w:r>
    </w:p>
    <w:p w14:paraId="034680BE" w14:textId="77777777" w:rsidR="003033C0" w:rsidRDefault="003033C0">
      <w:pPr>
        <w:spacing w:after="0"/>
      </w:pPr>
    </w:p>
    <w:p w14:paraId="42C5A036" w14:textId="77777777" w:rsidR="003033C0" w:rsidRDefault="00000000">
      <w:pPr>
        <w:ind w:firstLine="708"/>
        <w:jc w:val="both"/>
      </w:pPr>
      <w:r>
        <w:t>The code folding feature refers to the ability to display the length of a predefined text block in the left bar of the editor:</w:t>
      </w:r>
    </w:p>
    <w:p w14:paraId="32A01162" w14:textId="77777777" w:rsidR="003033C0" w:rsidRDefault="00000000">
      <w:pPr>
        <w:ind w:firstLine="708"/>
        <w:jc w:val="both"/>
      </w:pPr>
      <w:r>
        <w:rPr>
          <w:noProof/>
        </w:rPr>
        <w:drawing>
          <wp:anchor distT="0" distB="0" distL="0" distR="0" simplePos="0" relativeHeight="251644416" behindDoc="0" locked="0" layoutInCell="0" allowOverlap="1" wp14:anchorId="5A23A619" wp14:editId="24A7FA68">
            <wp:simplePos x="0" y="0"/>
            <wp:positionH relativeFrom="column">
              <wp:posOffset>3050540</wp:posOffset>
            </wp:positionH>
            <wp:positionV relativeFrom="paragraph">
              <wp:posOffset>87630</wp:posOffset>
            </wp:positionV>
            <wp:extent cx="1095375" cy="2182495"/>
            <wp:effectExtent l="0" t="0" r="0" b="0"/>
            <wp:wrapNone/>
            <wp:docPr id="88"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2"/>
                    <pic:cNvPicPr>
                      <a:picLocks noChangeAspect="1" noChangeArrowheads="1"/>
                    </pic:cNvPicPr>
                  </pic:nvPicPr>
                  <pic:blipFill>
                    <a:blip r:embed="rId12"/>
                    <a:srcRect l="-43" t="-33" r="34550" b="-33"/>
                    <a:stretch>
                      <a:fillRect/>
                    </a:stretch>
                  </pic:blipFill>
                  <pic:spPr bwMode="auto">
                    <a:xfrm>
                      <a:off x="0" y="0"/>
                      <a:ext cx="1095375" cy="2182495"/>
                    </a:xfrm>
                    <a:prstGeom prst="rect">
                      <a:avLst/>
                    </a:prstGeom>
                  </pic:spPr>
                </pic:pic>
              </a:graphicData>
            </a:graphic>
          </wp:anchor>
        </w:drawing>
      </w:r>
    </w:p>
    <w:p w14:paraId="41C7BE4F" w14:textId="77777777" w:rsidR="003033C0" w:rsidRDefault="003033C0">
      <w:pPr>
        <w:ind w:firstLine="708"/>
        <w:jc w:val="both"/>
      </w:pPr>
    </w:p>
    <w:p w14:paraId="26DCB125" w14:textId="77777777" w:rsidR="003033C0" w:rsidRDefault="003033C0">
      <w:pPr>
        <w:ind w:firstLine="708"/>
        <w:jc w:val="both"/>
      </w:pPr>
    </w:p>
    <w:p w14:paraId="7B84A71D" w14:textId="77777777" w:rsidR="003033C0" w:rsidRDefault="003033C0">
      <w:pPr>
        <w:ind w:firstLine="708"/>
        <w:jc w:val="both"/>
      </w:pPr>
    </w:p>
    <w:p w14:paraId="2B0BF919" w14:textId="77777777" w:rsidR="003033C0" w:rsidRDefault="00000000">
      <w:pPr>
        <w:ind w:firstLine="708"/>
        <w:jc w:val="both"/>
      </w:pPr>
      <w:r>
        <w:rPr>
          <w:noProof/>
        </w:rPr>
        <mc:AlternateContent>
          <mc:Choice Requires="wps">
            <w:drawing>
              <wp:anchor distT="49530" distB="635" distL="0" distR="1353820" simplePos="0" relativeHeight="251659776" behindDoc="0" locked="0" layoutInCell="0" allowOverlap="1" wp14:anchorId="5B3E1BC8" wp14:editId="78BCA3BD">
                <wp:simplePos x="0" y="0"/>
                <wp:positionH relativeFrom="column">
                  <wp:posOffset>1381760</wp:posOffset>
                </wp:positionH>
                <wp:positionV relativeFrom="paragraph">
                  <wp:posOffset>55880</wp:posOffset>
                </wp:positionV>
                <wp:extent cx="894080" cy="400050"/>
                <wp:effectExtent l="0" t="49530" r="1353820" b="635"/>
                <wp:wrapNone/>
                <wp:docPr id="89" name="Shape18"/>
                <wp:cNvGraphicFramePr/>
                <a:graphic xmlns:a="http://schemas.openxmlformats.org/drawingml/2006/main">
                  <a:graphicData uri="http://schemas.microsoft.com/office/word/2010/wordprocessingShape">
                    <wps:wsp>
                      <wps:cNvSpPr/>
                      <wps:spPr>
                        <a:xfrm>
                          <a:off x="0" y="0"/>
                          <a:ext cx="894240" cy="399960"/>
                        </a:xfrm>
                        <a:custGeom>
                          <a:avLst/>
                          <a:gdLst>
                            <a:gd name="textAreaLeft" fmla="*/ 0 w 506880"/>
                            <a:gd name="textAreaRight" fmla="*/ 507240 w 506880"/>
                            <a:gd name="textAreaTop" fmla="*/ 0 h 226800"/>
                            <a:gd name="textAreaBottom" fmla="*/ 227160 h 226800"/>
                          </a:gdLst>
                          <a:ahLst/>
                          <a:cxnLst/>
                          <a:rect l="textAreaLeft" t="textAreaTop" r="textAreaRight" b="textAreaBottom"/>
                          <a:pathLst>
                            <a:path w="21600" h="21600" stroke="0">
                              <a:moveTo>
                                <a:pt x="0" y="0"/>
                              </a:moveTo>
                              <a:lnTo>
                                <a:pt x="21600" y="0"/>
                              </a:lnTo>
                              <a:lnTo>
                                <a:pt x="21600" y="21600"/>
                              </a:lnTo>
                              <a:lnTo>
                                <a:pt x="0" y="21600"/>
                              </a:lnTo>
                              <a:close/>
                            </a:path>
                            <a:path w="21600" h="21600">
                              <a:moveTo>
                                <a:pt x="54276" y="-1029"/>
                              </a:moveTo>
                              <a:lnTo>
                                <a:pt x="23441" y="6171"/>
                              </a:lnTo>
                            </a:path>
                          </a:pathLst>
                        </a:custGeom>
                        <a:solidFill>
                          <a:srgbClr val="FFFFFF"/>
                        </a:solidFill>
                        <a:ln w="12600">
                          <a:solidFill>
                            <a:srgbClr val="FF0000"/>
                          </a:solidFill>
                          <a:miter/>
                          <a:headEnd type="triangle" w="med" len="med"/>
                        </a:ln>
                      </wps:spPr>
                      <wps:style>
                        <a:lnRef idx="0">
                          <a:scrgbClr r="0" g="0" b="0"/>
                        </a:lnRef>
                        <a:fillRef idx="0">
                          <a:scrgbClr r="0" g="0" b="0"/>
                        </a:fillRef>
                        <a:effectRef idx="0">
                          <a:scrgbClr r="0" g="0" b="0"/>
                        </a:effectRef>
                        <a:fontRef idx="minor"/>
                      </wps:style>
                      <wps:txbx>
                        <w:txbxContent>
                          <w:p w14:paraId="0771CF58" w14:textId="77777777" w:rsidR="003033C0" w:rsidRDefault="00000000">
                            <w:pPr>
                              <w:pStyle w:val="FrameContents"/>
                              <w:jc w:val="center"/>
                            </w:pPr>
                            <w:r>
                              <w:rPr>
                                <w:color w:val="FF0000"/>
                                <w:kern w:val="2"/>
                                <w:lang w:val="es-PE"/>
                              </w:rPr>
                              <w:t>Marcas de plegado</w:t>
                            </w:r>
                          </w:p>
                        </w:txbxContent>
                      </wps:txbx>
                      <wps:bodyPr lIns="54000" tIns="10800" rIns="54000" bIns="10800" anchor="t">
                        <a:noAutofit/>
                      </wps:bodyPr>
                    </wps:wsp>
                  </a:graphicData>
                </a:graphic>
              </wp:anchor>
            </w:drawing>
          </mc:Choice>
          <mc:Fallback>
            <w:pict>
              <v:shape w14:anchorId="5B3E1BC8" id="Shape18" o:spid="_x0000_s1041" style="position:absolute;left:0;text-align:left;margin-left:108.8pt;margin-top:4.4pt;width:70.4pt;height:31.5pt;z-index:251659776;visibility:visible;mso-wrap-style:square;mso-wrap-distance-left:0;mso-wrap-distance-top:3.9pt;mso-wrap-distance-right:106.6pt;mso-wrap-distance-bottom:.05pt;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" o:allowincell="f" adj="-11796480,,5400" path="m,nsl21600,r,21600l,21600,,xem54276,-1029l23441,6171e" strokecolor="red" strokeweight=".35mm">
                <v:stroke startarrow="block" joinstyle="miter"/>
                <v:formulas/>
                <v:path arrowok="t" o:connecttype="custom" textboxrect="0,0,21615,21634"/>
                <v:textbox inset="1.5mm,.3mm,1.5mm,.3mm">
                  <w:txbxContent>
                    <w:p w14:paraId="0771CF58" w14:textId="77777777" w:rsidR="003033C0" w:rsidRDefault="00000000">
                      <w:pPr>
                        <w:pStyle w:val="FrameContents"/>
                        <w:jc w:val="center"/>
                      </w:pPr>
                      <w:r>
                        <w:rPr>
                          <w:color w:val="FF0000"/>
                          <w:kern w:val="2"/>
                          <w:lang w:val="es-PE"/>
                        </w:rPr>
                        <w:t>Marcas de plegado</w:t>
                      </w:r>
                    </w:p>
                  </w:txbxContent>
                </v:textbox>
              </v:shape>
            </w:pict>
          </mc:Fallback>
        </mc:AlternateContent>
      </w:r>
    </w:p>
    <w:p w14:paraId="05600DC6" w14:textId="77777777" w:rsidR="003033C0" w:rsidRDefault="003033C0">
      <w:pPr>
        <w:ind w:firstLine="708"/>
        <w:jc w:val="both"/>
      </w:pPr>
    </w:p>
    <w:p w14:paraId="50FD28AA" w14:textId="77777777" w:rsidR="003033C0" w:rsidRDefault="003033C0">
      <w:pPr>
        <w:ind w:firstLine="708"/>
        <w:jc w:val="both"/>
      </w:pPr>
    </w:p>
    <w:p w14:paraId="1B0DE364" w14:textId="77777777" w:rsidR="003033C0" w:rsidRDefault="003033C0">
      <w:pPr>
        <w:ind w:firstLine="708"/>
        <w:jc w:val="both"/>
      </w:pPr>
    </w:p>
    <w:p w14:paraId="7ED940CD" w14:textId="77777777" w:rsidR="003033C0" w:rsidRDefault="00000000">
      <w:pPr>
        <w:jc w:val="both"/>
      </w:pPr>
      <w:r>
        <w:tab/>
        <w:t xml:space="preserve">Most of the syntax components, which come in Lazarus, do not include folding functionality, so it will have to be created in code. </w:t>
      </w:r>
      <w:r>
        <w:tab/>
        <w:t>The code for folding must be in the same highlighter.</w:t>
      </w:r>
    </w:p>
    <w:p w14:paraId="6F97F1A1" w14:textId="77777777" w:rsidR="003033C0" w:rsidRDefault="00000000">
      <w:pPr>
        <w:pStyle w:val="Ttulo3"/>
      </w:pPr>
      <w:bookmarkStart w:id="112" w:name="__RefHeading___Toc392668394"/>
      <w:bookmarkEnd w:id="112"/>
      <w:r>
        <w:t>Basic Folding</w:t>
      </w:r>
    </w:p>
    <w:p w14:paraId="331DA2C1" w14:textId="77777777" w:rsidR="003033C0" w:rsidRDefault="003033C0">
      <w:pPr>
        <w:spacing w:after="0"/>
      </w:pPr>
    </w:p>
    <w:p w14:paraId="12F983EF" w14:textId="77777777" w:rsidR="003033C0" w:rsidRDefault="00000000">
      <w:pPr>
        <w:ind w:firstLine="708"/>
        <w:jc w:val="both"/>
      </w:pPr>
      <w:r>
        <w:t>Let's consider adding code folding, starting with a simple highlighter, like the one we described above.</w:t>
      </w:r>
    </w:p>
    <w:p w14:paraId="094715AF" w14:textId="77777777" w:rsidR="003033C0" w:rsidRDefault="00000000">
      <w:pPr>
        <w:jc w:val="both"/>
      </w:pPr>
      <w:r>
        <w:tab/>
        <w:t>Firstly, to implement folding, you need to derive the highlighter class from the “TSynCustomFoldHighlighter” class (defined in the “SynEditHighlighterFoldBase” unit), instead of using the “TSynCustomHighlighter” class.</w:t>
      </w:r>
    </w:p>
    <w:p w14:paraId="07179459" w14:textId="77777777" w:rsidR="003033C0" w:rsidRDefault="00000000">
      <w:pPr>
        <w:jc w:val="both"/>
      </w:pPr>
      <w:r>
        <w:tab/>
        <w:t>This new class contains the processing code for folding.</w:t>
      </w:r>
    </w:p>
    <w:p w14:paraId="2EA2CF88" w14:textId="77777777" w:rsidR="003033C0" w:rsidRDefault="00000000">
      <w:pPr>
        <w:jc w:val="both"/>
      </w:pPr>
      <w:r>
        <w:tab/>
        <w:t>First we change the declaration of the highlighter class that we use:</w:t>
      </w:r>
    </w:p>
    <w:p w14:paraId="37006CE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TSynMiColor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class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TSynCustomHighlighter </w:t>
      </w:r>
      <w:r>
        <w:rPr>
          <w:rFonts w:ascii="Courier New" w:hAnsi="Courier New" w:cs="Courier New"/>
          <w:b/>
          <w:color w:val="FF0000"/>
          <w:sz w:val="20"/>
          <w:lang w:eastAsia="en-US"/>
        </w:rPr>
        <w:t>)</w:t>
      </w:r>
    </w:p>
    <w:p w14:paraId="265E7AE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w:t>
      </w:r>
    </w:p>
    <w:p w14:paraId="119D2D4F" w14:textId="77777777" w:rsidR="003033C0" w:rsidRDefault="003033C0">
      <w:pPr>
        <w:spacing w:after="0"/>
        <w:ind w:firstLine="708"/>
        <w:jc w:val="both"/>
      </w:pPr>
    </w:p>
    <w:p w14:paraId="55DFF72E" w14:textId="77777777" w:rsidR="003033C0" w:rsidRDefault="00000000">
      <w:pPr>
        <w:ind w:firstLine="708"/>
        <w:jc w:val="both"/>
      </w:pPr>
      <w:r>
        <w:t>By:</w:t>
      </w:r>
    </w:p>
    <w:p w14:paraId="0C1A847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TSynDemoHlFold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class </w:t>
      </w:r>
      <w:r>
        <w:rPr>
          <w:rFonts w:ascii="Courier New" w:hAnsi="Courier New" w:cs="Courier New"/>
          <w:b/>
          <w:color w:val="FF0000"/>
          <w:sz w:val="20"/>
          <w:lang w:eastAsia="en-US"/>
        </w:rPr>
        <w:t xml:space="preserve">( </w:t>
      </w:r>
      <w:r>
        <w:rPr>
          <w:rFonts w:ascii="Courier New" w:hAnsi="Courier New" w:cs="Courier New"/>
          <w:color w:val="000000"/>
          <w:sz w:val="18"/>
          <w:lang w:eastAsia="en-US"/>
        </w:rPr>
        <w:t xml:space="preserve">TSynCustomFoldHighlighter </w:t>
      </w:r>
      <w:r>
        <w:rPr>
          <w:rFonts w:ascii="Courier New" w:hAnsi="Courier New" w:cs="Courier New"/>
          <w:b/>
          <w:color w:val="FF0000"/>
          <w:sz w:val="20"/>
          <w:lang w:eastAsia="en-US"/>
        </w:rPr>
        <w:t>)</w:t>
      </w:r>
    </w:p>
    <w:p w14:paraId="7059950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w:t>
      </w:r>
    </w:p>
    <w:p w14:paraId="37B6799E" w14:textId="77777777" w:rsidR="003033C0" w:rsidRDefault="003033C0">
      <w:pPr>
        <w:spacing w:after="0"/>
        <w:ind w:firstLine="708"/>
        <w:jc w:val="both"/>
      </w:pPr>
    </w:p>
    <w:p w14:paraId="6E648108" w14:textId="77777777" w:rsidR="003033C0" w:rsidRDefault="00000000">
      <w:pPr>
        <w:ind w:firstLine="708"/>
        <w:jc w:val="both"/>
      </w:pPr>
      <w:r>
        <w:t>But we must also modify the range treatment methods:</w:t>
      </w:r>
    </w:p>
    <w:p w14:paraId="20B6F98F" w14:textId="77777777" w:rsidR="003033C0" w:rsidRDefault="00000000">
      <w:pPr>
        <w:shd w:val="clear" w:color="auto" w:fill="DAEEF3"/>
        <w:spacing w:after="20"/>
        <w:jc w:val="both"/>
      </w:pPr>
      <w:r>
        <w:rPr>
          <w:rFonts w:ascii="Courier New" w:hAnsi="Courier New" w:cs="Courier New"/>
          <w:color w:val="000000"/>
          <w:sz w:val="20"/>
          <w:lang w:eastAsia="en-US"/>
        </w:rPr>
        <w:t>{Implementation of range functionalities}</w:t>
      </w:r>
    </w:p>
    <w:p w14:paraId="26909AEC"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TSynMiColor.ReSetRange </w:t>
      </w:r>
      <w:r>
        <w:rPr>
          <w:rFonts w:ascii="Courier New" w:hAnsi="Courier New" w:cs="Courier New"/>
          <w:b/>
          <w:color w:val="FF0000"/>
          <w:sz w:val="20"/>
          <w:lang w:eastAsia="en-US"/>
        </w:rPr>
        <w:t>;</w:t>
      </w:r>
    </w:p>
    <w:p w14:paraId="14941D83"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113CF2E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inherited </w:t>
      </w:r>
      <w:r>
        <w:rPr>
          <w:rFonts w:ascii="Courier New" w:hAnsi="Courier New" w:cs="Courier New"/>
          <w:b/>
          <w:color w:val="FF0000"/>
          <w:sz w:val="20"/>
          <w:lang w:eastAsia="en-US"/>
        </w:rPr>
        <w:t>;</w:t>
      </w:r>
    </w:p>
    <w:p w14:paraId="6A3F1FE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fRange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rsUnknown </w:t>
      </w:r>
      <w:r>
        <w:rPr>
          <w:rFonts w:ascii="Courier New" w:hAnsi="Courier New" w:cs="Courier New"/>
          <w:b/>
          <w:color w:val="FF0000"/>
          <w:sz w:val="20"/>
          <w:lang w:eastAsia="en-US"/>
        </w:rPr>
        <w:t>;</w:t>
      </w:r>
    </w:p>
    <w:p w14:paraId="12B772D4"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22BCF24E" w14:textId="77777777" w:rsidR="003033C0" w:rsidRDefault="003033C0">
      <w:pPr>
        <w:shd w:val="clear" w:color="auto" w:fill="DAEEF3"/>
        <w:spacing w:after="20"/>
        <w:jc w:val="both"/>
      </w:pPr>
    </w:p>
    <w:p w14:paraId="45A85228" w14:textId="77777777" w:rsidR="003033C0" w:rsidRDefault="00000000">
      <w:pPr>
        <w:shd w:val="clear" w:color="auto" w:fill="DAEEF3"/>
        <w:spacing w:after="20"/>
        <w:jc w:val="both"/>
      </w:pP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TSynMiColor.GetRange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FF0000"/>
          <w:sz w:val="20"/>
          <w:lang w:eastAsia="en-US"/>
        </w:rPr>
        <w:t>;</w:t>
      </w:r>
    </w:p>
    <w:p w14:paraId="6564AEBB"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629032D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CodeFoldRange.RangeType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PtrInt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fRange </w:t>
      </w:r>
      <w:r>
        <w:rPr>
          <w:rFonts w:ascii="Courier New" w:hAnsi="Courier New" w:cs="Courier New"/>
          <w:b/>
          <w:color w:val="FF0000"/>
          <w:sz w:val="20"/>
          <w:lang w:eastAsia="en-US"/>
        </w:rPr>
        <w:t>));</w:t>
      </w:r>
    </w:p>
    <w:p w14:paraId="50FB6C6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inherited </w:t>
      </w:r>
      <w:r>
        <w:rPr>
          <w:rFonts w:ascii="Courier New" w:hAnsi="Courier New" w:cs="Courier New"/>
          <w:b/>
          <w:color w:val="FF0000"/>
          <w:sz w:val="20"/>
          <w:lang w:eastAsia="en-US"/>
        </w:rPr>
        <w:t>;</w:t>
      </w:r>
    </w:p>
    <w:p w14:paraId="587B50E9"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0DDBE725" w14:textId="77777777" w:rsidR="003033C0" w:rsidRDefault="003033C0">
      <w:pPr>
        <w:shd w:val="clear" w:color="auto" w:fill="DAEEF3"/>
        <w:spacing w:after="20"/>
        <w:jc w:val="both"/>
      </w:pPr>
    </w:p>
    <w:p w14:paraId="483F2A84"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TSynMiColor.SetRange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Value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FF0000"/>
          <w:sz w:val="20"/>
          <w:lang w:eastAsia="en-US"/>
        </w:rPr>
        <w:t>);</w:t>
      </w:r>
    </w:p>
    <w:p w14:paraId="3A4EED02"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00E7448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inherited </w:t>
      </w:r>
      <w:r>
        <w:rPr>
          <w:rFonts w:ascii="Courier New" w:hAnsi="Courier New" w:cs="Courier New"/>
          <w:b/>
          <w:color w:val="FF0000"/>
          <w:sz w:val="20"/>
          <w:lang w:eastAsia="en-US"/>
        </w:rPr>
        <w:t>;</w:t>
      </w:r>
    </w:p>
    <w:p w14:paraId="433C26D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fRange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TRangeState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PtrUInt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CodeFoldRange.RangeType </w:t>
      </w:r>
      <w:r>
        <w:rPr>
          <w:rFonts w:ascii="Courier New" w:hAnsi="Courier New" w:cs="Courier New"/>
          <w:b/>
          <w:color w:val="FF0000"/>
          <w:sz w:val="20"/>
          <w:lang w:eastAsia="en-US"/>
        </w:rPr>
        <w:t>));</w:t>
      </w:r>
    </w:p>
    <w:p w14:paraId="75A9CF81"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0E8A7A48" w14:textId="77777777" w:rsidR="003033C0" w:rsidRDefault="003033C0">
      <w:pPr>
        <w:spacing w:after="0"/>
        <w:ind w:firstLine="708"/>
        <w:jc w:val="both"/>
      </w:pPr>
    </w:p>
    <w:p w14:paraId="7181DDB7" w14:textId="77777777" w:rsidR="003033C0" w:rsidRDefault="00000000">
      <w:pPr>
        <w:ind w:firstLine="708"/>
        <w:jc w:val="both"/>
      </w:pPr>
      <w:r>
        <w:t>To respond appropriately to the requirements of the class. “inherited” takes care of that, and we move the context information to “CodeFoldRange”, because that is where “TSynCustomFoldHighlighter” now works.</w:t>
      </w:r>
    </w:p>
    <w:p w14:paraId="1E23B336" w14:textId="77777777" w:rsidR="003033C0" w:rsidRDefault="00000000">
      <w:pPr>
        <w:ind w:firstLine="708"/>
        <w:jc w:val="both"/>
      </w:pPr>
      <w:r>
        <w:t>Once these modifications have been implemented, we are ready to add the “folding”, to do this we must detect the beginning and end of the block.</w:t>
      </w:r>
    </w:p>
    <w:p w14:paraId="5A9EF0AA" w14:textId="77777777" w:rsidR="003033C0" w:rsidRDefault="00000000">
      <w:pPr>
        <w:ind w:firstLine="708"/>
        <w:jc w:val="both"/>
      </w:pPr>
      <w:r>
        <w:t>The easiest way is to call the methods: “StartCodeFoldBlock” and “EndCodeFoldBlock”, when the start and end tokens are detected respectively:</w:t>
      </w:r>
    </w:p>
    <w:p w14:paraId="1E837FA1" w14:textId="77777777" w:rsidR="003033C0" w:rsidRDefault="00000000">
      <w:pPr>
        <w:ind w:firstLine="708"/>
        <w:jc w:val="both"/>
      </w:pPr>
      <w:r>
        <w:t>For example, if we added the beginning with the detection of the word BEGIN and the end of the block with the word END, the code would be:</w:t>
      </w:r>
    </w:p>
    <w:p w14:paraId="35C3FD1C"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TSynMiColor.ProcB </w:t>
      </w:r>
      <w:r>
        <w:rPr>
          <w:rFonts w:ascii="Courier New" w:hAnsi="Courier New" w:cs="Courier New"/>
          <w:b/>
          <w:color w:val="FF0000"/>
          <w:sz w:val="20"/>
          <w:lang w:eastAsia="en-US"/>
        </w:rPr>
        <w:t>;</w:t>
      </w:r>
    </w:p>
    <w:p w14:paraId="3AD1E8CC"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21DCBAD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while </w:t>
      </w:r>
      <w:r>
        <w:rPr>
          <w:rFonts w:ascii="Courier New" w:hAnsi="Courier New" w:cs="Courier New"/>
          <w:color w:val="000000"/>
          <w:sz w:val="20"/>
          <w:lang w:eastAsia="en-US"/>
        </w:rPr>
        <w:t xml:space="preserve">Identifiers[linAct[posFin]] </w:t>
      </w:r>
      <w:r>
        <w:rPr>
          <w:rFonts w:ascii="Courier New" w:hAnsi="Courier New" w:cs="Courier New"/>
          <w:b/>
          <w:color w:val="008000"/>
          <w:sz w:val="20"/>
          <w:lang w:eastAsia="en-US"/>
        </w:rPr>
        <w:t xml:space="preserve">do </w:t>
      </w:r>
      <w:r>
        <w:rPr>
          <w:rFonts w:ascii="Courier New" w:hAnsi="Courier New" w:cs="Courier New"/>
          <w:color w:val="000000"/>
          <w:sz w:val="20"/>
          <w:lang w:eastAsia="en-US"/>
        </w:rPr>
        <w:t xml:space="preserve">inc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posFin </w:t>
      </w:r>
      <w:r>
        <w:rPr>
          <w:rFonts w:ascii="Courier New" w:hAnsi="Courier New" w:cs="Courier New"/>
          <w:b/>
          <w:color w:val="FF0000"/>
          <w:sz w:val="20"/>
          <w:lang w:eastAsia="en-US"/>
        </w:rPr>
        <w:t>);</w:t>
      </w:r>
    </w:p>
    <w:p w14:paraId="2BF8B70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fStringLen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EndPos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StartPos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calculate size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1</w:t>
      </w:r>
    </w:p>
    <w:p w14:paraId="7F934B9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fToIdent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linAct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posIni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pointer to identifier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1</w:t>
      </w:r>
    </w:p>
    <w:p w14:paraId="50C86A0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KeyComp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'EGIN' </w:t>
      </w:r>
      <w:r>
        <w:rPr>
          <w:rFonts w:ascii="Courier New" w:hAnsi="Courier New" w:cs="Courier New"/>
          <w:b/>
          <w:color w:val="FF0000"/>
          <w:sz w:val="20"/>
          <w:lang w:eastAsia="en-US"/>
        </w:rPr>
        <w:t xml:space="preserve">) </w:t>
      </w:r>
      <w:r>
        <w:rPr>
          <w:rFonts w:ascii="Courier New" w:hAnsi="Courier New" w:cs="Courier New"/>
          <w:b/>
          <w:color w:val="008000"/>
          <w:sz w:val="20"/>
          <w:lang w:eastAsia="en-US"/>
        </w:rPr>
        <w:t>then begin</w:t>
      </w:r>
    </w:p>
    <w:p w14:paraId="33976309" w14:textId="77777777" w:rsidR="003033C0" w:rsidRDefault="00000000">
      <w:pPr>
        <w:shd w:val="clear" w:color="auto" w:fill="DAEEF3"/>
        <w:spacing w:after="20"/>
        <w:jc w:val="both"/>
      </w:pPr>
      <w:r>
        <w:rPr>
          <w:rFonts w:ascii="Courier New" w:eastAsia="Courier New" w:hAnsi="Courier New" w:cs="Courier New"/>
          <w:b/>
          <w:color w:val="008000"/>
          <w:sz w:val="20"/>
          <w:lang w:eastAsia="en-US"/>
        </w:rPr>
        <w:t xml:space="preserve">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tkKey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StartCodeFoldBlock </w:t>
      </w:r>
      <w:r>
        <w:rPr>
          <w:rFonts w:ascii="Courier New" w:hAnsi="Courier New" w:cs="Courier New"/>
          <w:b/>
          <w:color w:val="FF0000"/>
          <w:sz w:val="20"/>
          <w:lang w:eastAsia="en-US"/>
        </w:rPr>
        <w:t xml:space="preserve">( </w:t>
      </w:r>
      <w:r>
        <w:rPr>
          <w:rFonts w:ascii="Courier New" w:hAnsi="Courier New" w:cs="Courier New"/>
          <w:b/>
          <w:color w:val="008000"/>
          <w:sz w:val="20"/>
          <w:lang w:eastAsia="en-US"/>
        </w:rPr>
        <w:t xml:space="preserve">nil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end</w:t>
      </w:r>
    </w:p>
    <w:p w14:paraId="51BF0C5C" w14:textId="77777777" w:rsidR="003033C0" w:rsidRDefault="00000000">
      <w:pPr>
        <w:shd w:val="clear" w:color="auto" w:fill="DAEEF3"/>
        <w:spacing w:after="20"/>
        <w:jc w:val="both"/>
      </w:pPr>
      <w:r>
        <w:rPr>
          <w:rFonts w:ascii="Courier New" w:eastAsia="Courier New" w:hAnsi="Courier New" w:cs="Courier New"/>
          <w:b/>
          <w:color w:val="008000"/>
          <w:sz w:val="20"/>
          <w:lang w:eastAsia="en-US"/>
        </w:rPr>
        <w:t xml:space="preserve">  </w:t>
      </w:r>
      <w:r>
        <w:rPr>
          <w:rFonts w:ascii="Courier New" w:hAnsi="Courier New" w:cs="Courier New"/>
          <w:b/>
          <w:color w:val="008000"/>
          <w:sz w:val="20"/>
          <w:lang w:eastAsia="en-US"/>
        </w:rPr>
        <w:t>else</w:t>
      </w:r>
    </w:p>
    <w:p w14:paraId="294A193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KeyComp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'Y'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tkKey </w:t>
      </w:r>
      <w:r>
        <w:rPr>
          <w:rFonts w:ascii="Courier New" w:hAnsi="Courier New" w:cs="Courier New"/>
          <w:b/>
          <w:color w:val="008000"/>
          <w:sz w:val="20"/>
          <w:lang w:eastAsia="en-US"/>
        </w:rPr>
        <w:t>else</w:t>
      </w:r>
    </w:p>
    <w:p w14:paraId="1AB5124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tkUnknown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common identifier</w:t>
      </w:r>
    </w:p>
    <w:p w14:paraId="2F8A8DA6"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7168F610" w14:textId="77777777" w:rsidR="003033C0" w:rsidRDefault="00000000">
      <w:pPr>
        <w:shd w:val="clear" w:color="auto" w:fill="DAEEF3"/>
        <w:spacing w:after="20"/>
        <w:jc w:val="both"/>
      </w:pPr>
      <w:r>
        <w:rPr>
          <w:rFonts w:ascii="Courier New" w:hAnsi="Courier New" w:cs="Courier New"/>
          <w:b/>
          <w:color w:val="008000"/>
          <w:sz w:val="20"/>
          <w:lang w:eastAsia="en-US"/>
        </w:rPr>
        <w:t>...</w:t>
      </w:r>
    </w:p>
    <w:p w14:paraId="62B4BF11"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TSynMiColor.ProcE </w:t>
      </w:r>
      <w:r>
        <w:rPr>
          <w:rFonts w:ascii="Courier New" w:hAnsi="Courier New" w:cs="Courier New"/>
          <w:b/>
          <w:color w:val="FF0000"/>
          <w:sz w:val="20"/>
          <w:lang w:eastAsia="en-US"/>
        </w:rPr>
        <w:t>;</w:t>
      </w:r>
    </w:p>
    <w:p w14:paraId="4B12E7BC"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2F50FB1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while </w:t>
      </w:r>
      <w:r>
        <w:rPr>
          <w:rFonts w:ascii="Courier New" w:hAnsi="Courier New" w:cs="Courier New"/>
          <w:color w:val="000000"/>
          <w:sz w:val="20"/>
          <w:lang w:eastAsia="en-US"/>
        </w:rPr>
        <w:t xml:space="preserve">Identifiers[linAct[posFin]] </w:t>
      </w:r>
      <w:r>
        <w:rPr>
          <w:rFonts w:ascii="Courier New" w:hAnsi="Courier New" w:cs="Courier New"/>
          <w:b/>
          <w:color w:val="008000"/>
          <w:sz w:val="20"/>
          <w:lang w:eastAsia="en-US"/>
        </w:rPr>
        <w:t xml:space="preserve">do </w:t>
      </w:r>
      <w:r>
        <w:rPr>
          <w:rFonts w:ascii="Courier New" w:hAnsi="Courier New" w:cs="Courier New"/>
          <w:color w:val="000000"/>
          <w:sz w:val="20"/>
          <w:lang w:eastAsia="en-US"/>
        </w:rPr>
        <w:t xml:space="preserve">inc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posFin </w:t>
      </w:r>
      <w:r>
        <w:rPr>
          <w:rFonts w:ascii="Courier New" w:hAnsi="Courier New" w:cs="Courier New"/>
          <w:b/>
          <w:color w:val="FF0000"/>
          <w:sz w:val="20"/>
          <w:lang w:eastAsia="en-US"/>
        </w:rPr>
        <w:t>);</w:t>
      </w:r>
    </w:p>
    <w:p w14:paraId="50BDEC3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fStringLen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EndPos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StartPos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calculate size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1</w:t>
      </w:r>
    </w:p>
    <w:p w14:paraId="211ABBD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fToIdent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linAct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posIni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pointer to identifier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1</w:t>
      </w:r>
    </w:p>
    <w:p w14:paraId="19A3F44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KeyComp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tkKey </w:t>
      </w:r>
      <w:r>
        <w:rPr>
          <w:rFonts w:ascii="Courier New" w:hAnsi="Courier New" w:cs="Courier New"/>
          <w:b/>
          <w:color w:val="008000"/>
          <w:sz w:val="20"/>
          <w:lang w:eastAsia="en-US"/>
        </w:rPr>
        <w:t>else</w:t>
      </w:r>
    </w:p>
    <w:p w14:paraId="41DE255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KeyComp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'ND'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then begin</w:t>
      </w:r>
    </w:p>
    <w:p w14:paraId="024BA8F8" w14:textId="77777777" w:rsidR="003033C0" w:rsidRDefault="00000000">
      <w:pPr>
        <w:shd w:val="clear" w:color="auto" w:fill="DAEEF3"/>
        <w:spacing w:after="20"/>
        <w:jc w:val="both"/>
      </w:pPr>
      <w:r>
        <w:rPr>
          <w:rFonts w:ascii="Courier New" w:eastAsia="Courier New" w:hAnsi="Courier New" w:cs="Courier New"/>
          <w:b/>
          <w:color w:val="008000"/>
          <w:sz w:val="20"/>
          <w:lang w:eastAsia="en-US"/>
        </w:rPr>
        <w:t xml:space="preserve">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tkKey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EndCodeFoldBlock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end</w:t>
      </w:r>
    </w:p>
    <w:p w14:paraId="2B9DD935" w14:textId="77777777" w:rsidR="003033C0" w:rsidRDefault="00000000">
      <w:pPr>
        <w:shd w:val="clear" w:color="auto" w:fill="DAEEF3"/>
        <w:spacing w:after="20"/>
        <w:jc w:val="both"/>
      </w:pPr>
      <w:r>
        <w:rPr>
          <w:rFonts w:ascii="Courier New" w:eastAsia="Courier New" w:hAnsi="Courier New" w:cs="Courier New"/>
          <w:b/>
          <w:color w:val="008000"/>
          <w:sz w:val="20"/>
          <w:lang w:eastAsia="en-US"/>
        </w:rPr>
        <w:t xml:space="preserve">  </w:t>
      </w:r>
      <w:r>
        <w:rPr>
          <w:rFonts w:ascii="Courier New" w:hAnsi="Courier New" w:cs="Courier New"/>
          <w:b/>
          <w:color w:val="008000"/>
          <w:sz w:val="20"/>
          <w:lang w:eastAsia="en-US"/>
        </w:rPr>
        <w:t>else</w:t>
      </w:r>
    </w:p>
    <w:p w14:paraId="61A2990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tkUnknown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common identifier</w:t>
      </w:r>
    </w:p>
    <w:p w14:paraId="35D66D8D"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7E358E4A" w14:textId="77777777" w:rsidR="003033C0" w:rsidRDefault="003033C0">
      <w:pPr>
        <w:spacing w:after="0"/>
        <w:ind w:firstLine="708"/>
        <w:jc w:val="both"/>
      </w:pPr>
    </w:p>
    <w:p w14:paraId="67A0A571" w14:textId="77777777" w:rsidR="003033C0" w:rsidRDefault="00000000">
      <w:pPr>
        <w:ind w:firstLine="708"/>
        <w:jc w:val="both"/>
      </w:pPr>
      <w:r>
        <w:rPr>
          <w:rFonts w:cs="Calibri"/>
        </w:rPr>
        <w:t xml:space="preserve"> </w:t>
      </w:r>
      <w:r>
        <w:t>A test text might look like this:</w:t>
      </w:r>
    </w:p>
    <w:p w14:paraId="18F7C3EF" w14:textId="77777777" w:rsidR="003033C0" w:rsidRDefault="00000000">
      <w:pPr>
        <w:ind w:firstLine="708"/>
        <w:jc w:val="both"/>
      </w:pPr>
      <w:r>
        <w:rPr>
          <w:noProof/>
        </w:rPr>
        <w:drawing>
          <wp:inline distT="0" distB="0" distL="0" distR="0" wp14:anchorId="77E292ED" wp14:editId="4A2B854F">
            <wp:extent cx="4200525" cy="2162175"/>
            <wp:effectExtent l="0" t="0" r="0" b="0"/>
            <wp:docPr id="91"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3"/>
                    <pic:cNvPicPr>
                      <a:picLocks noChangeAspect="1" noChangeArrowheads="1"/>
                    </pic:cNvPicPr>
                  </pic:nvPicPr>
                  <pic:blipFill>
                    <a:blip r:embed="rId74"/>
                    <a:srcRect l="-17" t="-33" r="-17" b="-33"/>
                    <a:stretch>
                      <a:fillRect/>
                    </a:stretch>
                  </pic:blipFill>
                  <pic:spPr bwMode="auto">
                    <a:xfrm>
                      <a:off x="0" y="0"/>
                      <a:ext cx="4200525" cy="2162175"/>
                    </a:xfrm>
                    <a:prstGeom prst="rect">
                      <a:avLst/>
                    </a:prstGeom>
                  </pic:spPr>
                </pic:pic>
              </a:graphicData>
            </a:graphic>
          </wp:inline>
        </w:drawing>
      </w:r>
    </w:p>
    <w:p w14:paraId="7424602B" w14:textId="77777777" w:rsidR="003033C0" w:rsidRDefault="003033C0">
      <w:pPr>
        <w:spacing w:after="0"/>
        <w:ind w:firstLine="708"/>
        <w:jc w:val="both"/>
      </w:pPr>
    </w:p>
    <w:p w14:paraId="328A423D" w14:textId="77777777" w:rsidR="003033C0" w:rsidRDefault="00000000">
      <w:pPr>
        <w:pStyle w:val="Ttulo3"/>
        <w:spacing w:after="0"/>
        <w:rPr>
          <w:lang w:eastAsia="en-US"/>
        </w:rPr>
      </w:pPr>
      <w:bookmarkStart w:id="113" w:name="__RefHeading___Toc392668395"/>
      <w:bookmarkEnd w:id="113"/>
      <w:r>
        <w:rPr>
          <w:lang w:eastAsia="en-US"/>
        </w:rPr>
        <w:t>Example code</w:t>
      </w:r>
    </w:p>
    <w:p w14:paraId="7D1BF84C" w14:textId="77777777" w:rsidR="003033C0" w:rsidRDefault="003033C0">
      <w:pPr>
        <w:spacing w:after="0"/>
        <w:ind w:firstLine="708"/>
        <w:jc w:val="both"/>
        <w:rPr>
          <w:lang w:eastAsia="en-US"/>
        </w:rPr>
      </w:pPr>
    </w:p>
    <w:p w14:paraId="35116928" w14:textId="77777777" w:rsidR="003033C0" w:rsidRDefault="00000000">
      <w:pPr>
        <w:ind w:firstLine="708"/>
        <w:jc w:val="both"/>
        <w:rPr>
          <w:lang w:eastAsia="en-US"/>
        </w:rPr>
      </w:pPr>
      <w:r>
        <w:t>A complete example code with syntax coloring of identifiers, strings, single-line and multi-line comments, and folding is shown below:</w:t>
      </w:r>
    </w:p>
    <w:p w14:paraId="77FBEC95" w14:textId="77777777" w:rsidR="003033C0" w:rsidRDefault="00000000">
      <w:pPr>
        <w:shd w:val="clear" w:color="auto" w:fill="DAEEF3"/>
        <w:spacing w:after="20"/>
        <w:jc w:val="both"/>
        <w:rPr>
          <w:lang w:eastAsia="en-US"/>
        </w:rPr>
      </w:pPr>
      <w:r>
        <w:rPr>
          <w:rFonts w:ascii="Courier New" w:hAnsi="Courier New" w:cs="Courier New"/>
          <w:color w:val="0000FF"/>
          <w:sz w:val="18"/>
          <w:lang w:eastAsia="en-US"/>
        </w:rPr>
        <w:t>{Minimal functional unit that demonstrates the structure of a simple class</w:t>
      </w:r>
    </w:p>
    <w:p w14:paraId="16B01428" w14:textId="77777777" w:rsidR="003033C0" w:rsidRDefault="00000000">
      <w:pPr>
        <w:shd w:val="clear" w:color="auto" w:fill="DAEEF3"/>
        <w:spacing w:after="20"/>
        <w:jc w:val="both"/>
        <w:rPr>
          <w:lang w:eastAsia="en-US"/>
        </w:rPr>
      </w:pPr>
      <w:r>
        <w:rPr>
          <w:rFonts w:ascii="Courier New" w:eastAsia="Courier New" w:hAnsi="Courier New" w:cs="Courier New"/>
          <w:color w:val="0000FF"/>
          <w:sz w:val="18"/>
          <w:lang w:eastAsia="en-US"/>
        </w:rPr>
        <w:t xml:space="preserve"> </w:t>
      </w:r>
      <w:r>
        <w:rPr>
          <w:rFonts w:ascii="Courier New" w:hAnsi="Courier New" w:cs="Courier New"/>
          <w:color w:val="0000FF"/>
          <w:sz w:val="18"/>
          <w:lang w:eastAsia="en-US"/>
        </w:rPr>
        <w:t>which implements full syntax coloring and code folding.</w:t>
      </w:r>
    </w:p>
    <w:p w14:paraId="7C01F81A" w14:textId="77777777" w:rsidR="003033C0" w:rsidRDefault="00000000">
      <w:pPr>
        <w:shd w:val="clear" w:color="auto" w:fill="DAEEF3"/>
        <w:spacing w:after="20"/>
        <w:jc w:val="both"/>
        <w:rPr>
          <w:lang w:eastAsia="en-US"/>
        </w:rPr>
      </w:pPr>
      <w:r>
        <w:rPr>
          <w:rFonts w:ascii="Courier New" w:eastAsia="Courier New" w:hAnsi="Courier New" w:cs="Courier New"/>
          <w:color w:val="0000FF"/>
          <w:sz w:val="18"/>
          <w:lang w:eastAsia="en-US"/>
        </w:rPr>
        <w:t xml:space="preserve">                                         </w:t>
      </w:r>
      <w:r>
        <w:rPr>
          <w:rFonts w:ascii="Courier New" w:hAnsi="Courier New" w:cs="Courier New"/>
          <w:color w:val="0000FF"/>
          <w:sz w:val="18"/>
          <w:lang w:eastAsia="en-US"/>
        </w:rPr>
        <w:t>By Tito Hinostroza: 08/07/2013</w:t>
      </w:r>
    </w:p>
    <w:p w14:paraId="7297F8C6" w14:textId="77777777" w:rsidR="003033C0" w:rsidRDefault="00000000">
      <w:pPr>
        <w:shd w:val="clear" w:color="auto" w:fill="DAEEF3"/>
        <w:spacing w:after="20"/>
        <w:jc w:val="both"/>
        <w:rPr>
          <w:lang w:eastAsia="en-US"/>
        </w:rPr>
      </w:pPr>
      <w:r>
        <w:rPr>
          <w:rFonts w:ascii="Courier New" w:hAnsi="Courier New" w:cs="Courier New"/>
          <w:color w:val="0000FF"/>
          <w:sz w:val="18"/>
          <w:lang w:eastAsia="en-US"/>
        </w:rPr>
        <w:t>}</w:t>
      </w:r>
    </w:p>
    <w:p w14:paraId="4B2FC388"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unit </w:t>
      </w:r>
      <w:r>
        <w:rPr>
          <w:rFonts w:ascii="Courier New" w:hAnsi="Courier New" w:cs="Courier New"/>
          <w:color w:val="000000"/>
          <w:sz w:val="18"/>
          <w:lang w:eastAsia="en-US"/>
        </w:rPr>
        <w:t xml:space="preserve">uSyntax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{$mode objfpc}{$H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w:t>
      </w:r>
    </w:p>
    <w:p w14:paraId="026D1F23"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interface</w:t>
      </w:r>
    </w:p>
    <w:p w14:paraId="2F503651"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uses</w:t>
      </w:r>
    </w:p>
    <w:p w14:paraId="33408889"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Classes, SysUtils, Graphics, SynEditHighlighter, SynEditHighlighterFoldBase </w:t>
      </w:r>
      <w:r>
        <w:rPr>
          <w:rFonts w:ascii="Courier New" w:hAnsi="Courier New" w:cs="Courier New"/>
          <w:b/>
          <w:color w:val="FF0000"/>
          <w:sz w:val="18"/>
          <w:lang w:eastAsia="en-US"/>
        </w:rPr>
        <w:t>;</w:t>
      </w:r>
    </w:p>
    <w:p w14:paraId="4DC2C8B5"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type</w:t>
      </w:r>
    </w:p>
    <w:p w14:paraId="449AB8E5"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{Class for creating a highlighter}</w:t>
      </w:r>
    </w:p>
    <w:p w14:paraId="7EB40DAB"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TRangeState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rsUnknown, rsComment </w:t>
      </w:r>
      <w:r>
        <w:rPr>
          <w:rFonts w:ascii="Courier New" w:hAnsi="Courier New" w:cs="Courier New"/>
          <w:b/>
          <w:color w:val="FF0000"/>
          <w:sz w:val="18"/>
          <w:lang w:eastAsia="en-US"/>
        </w:rPr>
        <w:t>);</w:t>
      </w:r>
    </w:p>
    <w:p w14:paraId="5C7D4936"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ID to categorize tokens</w:t>
      </w:r>
    </w:p>
    <w:p w14:paraId="4D6E92A1"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TtkTokenKind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tkComment, tkKey, tkNull, tkSpace, tkString, tkUnknown </w:t>
      </w:r>
      <w:r>
        <w:rPr>
          <w:rFonts w:ascii="Courier New" w:hAnsi="Courier New" w:cs="Courier New"/>
          <w:b/>
          <w:color w:val="FF0000"/>
          <w:sz w:val="18"/>
          <w:lang w:eastAsia="en-US"/>
        </w:rPr>
        <w:t>);</w:t>
      </w:r>
    </w:p>
    <w:p w14:paraId="25FC078D" w14:textId="77777777" w:rsidR="003033C0" w:rsidRDefault="003033C0">
      <w:pPr>
        <w:shd w:val="clear" w:color="auto" w:fill="DAEEF3"/>
        <w:spacing w:after="20"/>
        <w:jc w:val="both"/>
        <w:rPr>
          <w:lang w:eastAsia="en-US"/>
        </w:rPr>
      </w:pPr>
    </w:p>
    <w:p w14:paraId="50BA76A0"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TProcTableProc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procedure of object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Procedure type to process the</w:t>
      </w:r>
    </w:p>
    <w:p w14:paraId="1C65C021"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token for the initial character.</w:t>
      </w:r>
    </w:p>
    <w:p w14:paraId="068869F7"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{TSynMiColor}</w:t>
      </w:r>
    </w:p>
    <w:p w14:paraId="3A55D025"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TSynMiColor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class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TSynCustomFoldHighlighter </w:t>
      </w:r>
      <w:r>
        <w:rPr>
          <w:rFonts w:ascii="Courier New" w:hAnsi="Courier New" w:cs="Courier New"/>
          <w:b/>
          <w:color w:val="FF0000"/>
          <w:sz w:val="18"/>
          <w:lang w:eastAsia="en-US"/>
        </w:rPr>
        <w:t>)</w:t>
      </w:r>
    </w:p>
    <w:p w14:paraId="091EE3C0"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protected</w:t>
      </w:r>
    </w:p>
    <w:p w14:paraId="0113FB18"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posIni, posEnd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Integer </w:t>
      </w:r>
      <w:r>
        <w:rPr>
          <w:rFonts w:ascii="Courier New" w:hAnsi="Courier New" w:cs="Courier New"/>
          <w:b/>
          <w:color w:val="FF0000"/>
          <w:sz w:val="18"/>
          <w:lang w:eastAsia="en-US"/>
        </w:rPr>
        <w:t>;</w:t>
      </w:r>
    </w:p>
    <w:p w14:paraId="76947FFD"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fStringLen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Integer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Size of current token</w:t>
      </w:r>
    </w:p>
    <w:p w14:paraId="39FEF690"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fToIdent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PChar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Pointer to identifier</w:t>
      </w:r>
    </w:p>
    <w:p w14:paraId="0545B5AD"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linAct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PChar </w:t>
      </w:r>
      <w:r>
        <w:rPr>
          <w:rFonts w:ascii="Courier New" w:hAnsi="Courier New" w:cs="Courier New"/>
          <w:b/>
          <w:color w:val="FF0000"/>
          <w:sz w:val="18"/>
          <w:lang w:eastAsia="en-US"/>
        </w:rPr>
        <w:t>;</w:t>
      </w:r>
    </w:p>
    <w:p w14:paraId="5E576CA3"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fProcTable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array </w:t>
      </w:r>
      <w:r>
        <w:rPr>
          <w:rFonts w:ascii="Courier New" w:hAnsi="Courier New" w:cs="Courier New"/>
          <w:color w:val="000000"/>
          <w:sz w:val="18"/>
          <w:lang w:eastAsia="en-US"/>
        </w:rPr>
        <w:t xml:space="preserve">[#0..#255] </w:t>
      </w:r>
      <w:r>
        <w:rPr>
          <w:rFonts w:ascii="Courier New" w:hAnsi="Courier New" w:cs="Courier New"/>
          <w:b/>
          <w:color w:val="008000"/>
          <w:sz w:val="18"/>
          <w:lang w:eastAsia="en-US"/>
        </w:rPr>
        <w:t xml:space="preserve">of </w:t>
      </w:r>
      <w:r>
        <w:rPr>
          <w:rFonts w:ascii="Courier New" w:hAnsi="Courier New" w:cs="Courier New"/>
          <w:color w:val="000000"/>
          <w:sz w:val="18"/>
          <w:lang w:eastAsia="en-US"/>
        </w:rPr>
        <w:t xml:space="preserve">TProcTableProc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procedure table</w:t>
      </w:r>
    </w:p>
    <w:p w14:paraId="5AEF8B4B"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fTokenID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TtkTokenKind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Id of the current token</w:t>
      </w:r>
    </w:p>
    <w:p w14:paraId="32BFB388"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fRange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TRangeState </w:t>
      </w:r>
      <w:r>
        <w:rPr>
          <w:rFonts w:ascii="Courier New" w:hAnsi="Courier New" w:cs="Courier New"/>
          <w:b/>
          <w:color w:val="FF0000"/>
          <w:sz w:val="18"/>
          <w:lang w:eastAsia="en-US"/>
        </w:rPr>
        <w:t>;</w:t>
      </w:r>
    </w:p>
    <w:p w14:paraId="7F5748D6"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define the categories of the "tokens"</w:t>
      </w:r>
    </w:p>
    <w:p w14:paraId="5292312D"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fAtriComment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TSynHighlighterAttributes </w:t>
      </w:r>
      <w:r>
        <w:rPr>
          <w:rFonts w:ascii="Courier New" w:hAnsi="Courier New" w:cs="Courier New"/>
          <w:b/>
          <w:color w:val="FF0000"/>
          <w:sz w:val="18"/>
          <w:lang w:eastAsia="en-US"/>
        </w:rPr>
        <w:t>;</w:t>
      </w:r>
    </w:p>
    <w:p w14:paraId="4D7579DE"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fAtriKey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TSynHighlighterAttributes </w:t>
      </w:r>
      <w:r>
        <w:rPr>
          <w:rFonts w:ascii="Courier New" w:hAnsi="Courier New" w:cs="Courier New"/>
          <w:b/>
          <w:color w:val="FF0000"/>
          <w:sz w:val="18"/>
          <w:lang w:eastAsia="en-US"/>
        </w:rPr>
        <w:t>;</w:t>
      </w:r>
    </w:p>
    <w:p w14:paraId="2ED1106B"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fAtriEspac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TSynHighlighterAttributes </w:t>
      </w:r>
      <w:r>
        <w:rPr>
          <w:rFonts w:ascii="Courier New" w:hAnsi="Courier New" w:cs="Courier New"/>
          <w:b/>
          <w:color w:val="FF0000"/>
          <w:sz w:val="18"/>
          <w:lang w:eastAsia="en-US"/>
        </w:rPr>
        <w:t>;</w:t>
      </w:r>
    </w:p>
    <w:p w14:paraId="256F9963"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fAtriString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TSynHighlighterAttributes </w:t>
      </w:r>
      <w:r>
        <w:rPr>
          <w:rFonts w:ascii="Courier New" w:hAnsi="Courier New" w:cs="Courier New"/>
          <w:b/>
          <w:color w:val="FF0000"/>
          <w:sz w:val="18"/>
          <w:lang w:eastAsia="en-US"/>
        </w:rPr>
        <w:t>;</w:t>
      </w:r>
    </w:p>
    <w:p w14:paraId="455C2D80"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public</w:t>
      </w:r>
    </w:p>
    <w:p w14:paraId="7C4A6CBA"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SetLine </w:t>
      </w:r>
      <w:r>
        <w:rPr>
          <w:rFonts w:ascii="Courier New" w:hAnsi="Courier New" w:cs="Courier New"/>
          <w:b/>
          <w:color w:val="FF0000"/>
          <w:sz w:val="18"/>
          <w:lang w:eastAsia="en-US"/>
        </w:rPr>
        <w:t xml:space="preserve">( </w:t>
      </w:r>
      <w:r>
        <w:rPr>
          <w:rFonts w:ascii="Courier New" w:hAnsi="Courier New" w:cs="Courier New"/>
          <w:b/>
          <w:color w:val="008000"/>
          <w:sz w:val="18"/>
          <w:lang w:eastAsia="en-US"/>
        </w:rPr>
        <w:t xml:space="preserve">const </w:t>
      </w:r>
      <w:r>
        <w:rPr>
          <w:rFonts w:ascii="Courier New" w:hAnsi="Courier New" w:cs="Courier New"/>
          <w:color w:val="000000"/>
          <w:sz w:val="18"/>
          <w:lang w:eastAsia="en-US"/>
        </w:rPr>
        <w:t xml:space="preserve">NewValue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String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LineNumber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Integer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override </w:t>
      </w:r>
      <w:r>
        <w:rPr>
          <w:rFonts w:ascii="Courier New" w:hAnsi="Courier New" w:cs="Courier New"/>
          <w:b/>
          <w:color w:val="FF0000"/>
          <w:sz w:val="18"/>
          <w:lang w:eastAsia="en-US"/>
        </w:rPr>
        <w:t>;</w:t>
      </w:r>
    </w:p>
    <w:p w14:paraId="4E3A049F"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Next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override </w:t>
      </w:r>
      <w:r>
        <w:rPr>
          <w:rFonts w:ascii="Courier New" w:hAnsi="Courier New" w:cs="Courier New"/>
          <w:b/>
          <w:color w:val="FF0000"/>
          <w:sz w:val="18"/>
          <w:lang w:eastAsia="en-US"/>
        </w:rPr>
        <w:t>;</w:t>
      </w:r>
    </w:p>
    <w:p w14:paraId="22D014B7"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function </w:t>
      </w:r>
      <w:r>
        <w:rPr>
          <w:rFonts w:ascii="Courier New" w:hAnsi="Courier New" w:cs="Courier New"/>
          <w:color w:val="000000"/>
          <w:sz w:val="18"/>
          <w:lang w:eastAsia="en-US"/>
        </w:rPr>
        <w:t xml:space="preserve">GetEol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Boolean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override </w:t>
      </w:r>
      <w:r>
        <w:rPr>
          <w:rFonts w:ascii="Courier New" w:hAnsi="Courier New" w:cs="Courier New"/>
          <w:b/>
          <w:color w:val="FF0000"/>
          <w:sz w:val="18"/>
          <w:lang w:eastAsia="en-US"/>
        </w:rPr>
        <w:t>;</w:t>
      </w:r>
    </w:p>
    <w:p w14:paraId="23B778DD"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GetTokenEx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out TokenStart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PChar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out TokenLength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integer </w:t>
      </w:r>
      <w:r>
        <w:rPr>
          <w:rFonts w:ascii="Courier New" w:hAnsi="Courier New" w:cs="Courier New"/>
          <w:b/>
          <w:color w:val="FF0000"/>
          <w:sz w:val="18"/>
          <w:lang w:eastAsia="en-US"/>
        </w:rPr>
        <w:t>);</w:t>
      </w:r>
    </w:p>
    <w:p w14:paraId="50A47B98"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override </w:t>
      </w:r>
      <w:r>
        <w:rPr>
          <w:rFonts w:ascii="Courier New" w:hAnsi="Courier New" w:cs="Courier New"/>
          <w:b/>
          <w:color w:val="FF0000"/>
          <w:sz w:val="18"/>
          <w:lang w:eastAsia="en-US"/>
        </w:rPr>
        <w:t>;</w:t>
      </w:r>
    </w:p>
    <w:p w14:paraId="512650BB"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function </w:t>
      </w:r>
      <w:r>
        <w:rPr>
          <w:rFonts w:ascii="Courier New" w:hAnsi="Courier New" w:cs="Courier New"/>
          <w:color w:val="000000"/>
          <w:sz w:val="18"/>
          <w:lang w:eastAsia="en-US"/>
        </w:rPr>
        <w:t xml:space="preserve">GetTokenAttribute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TSynHighlighterAttributes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override </w:t>
      </w:r>
      <w:r>
        <w:rPr>
          <w:rFonts w:ascii="Courier New" w:hAnsi="Courier New" w:cs="Courier New"/>
          <w:b/>
          <w:color w:val="FF0000"/>
          <w:sz w:val="18"/>
          <w:lang w:eastAsia="en-US"/>
        </w:rPr>
        <w:t>;</w:t>
      </w:r>
    </w:p>
    <w:p w14:paraId="45F3FFF5"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public</w:t>
      </w:r>
    </w:p>
    <w:p w14:paraId="3CAF34AB"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GetToken </w:t>
      </w:r>
      <w:r>
        <w:rPr>
          <w:rFonts w:ascii="Courier New" w:hAnsi="Courier New" w:cs="Courier New"/>
          <w:b/>
          <w:color w:val="008000"/>
          <w:sz w:val="18"/>
          <w:lang w:eastAsia="en-US"/>
        </w:rPr>
        <w:t xml:space="preserve">function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String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override </w:t>
      </w:r>
      <w:r>
        <w:rPr>
          <w:rFonts w:ascii="Courier New" w:hAnsi="Courier New" w:cs="Courier New"/>
          <w:b/>
          <w:color w:val="FF0000"/>
          <w:sz w:val="18"/>
          <w:lang w:eastAsia="en-US"/>
        </w:rPr>
        <w:t>;</w:t>
      </w:r>
    </w:p>
    <w:p w14:paraId="288455B8"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function </w:t>
      </w:r>
      <w:r>
        <w:rPr>
          <w:rFonts w:ascii="Courier New" w:hAnsi="Courier New" w:cs="Courier New"/>
          <w:color w:val="000000"/>
          <w:sz w:val="18"/>
          <w:lang w:eastAsia="en-US"/>
        </w:rPr>
        <w:t xml:space="preserve">GetTokenPos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Integer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override </w:t>
      </w:r>
      <w:r>
        <w:rPr>
          <w:rFonts w:ascii="Courier New" w:hAnsi="Courier New" w:cs="Courier New"/>
          <w:b/>
          <w:color w:val="FF0000"/>
          <w:sz w:val="18"/>
          <w:lang w:eastAsia="en-US"/>
        </w:rPr>
        <w:t>;</w:t>
      </w:r>
    </w:p>
    <w:p w14:paraId="77D94643"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function </w:t>
      </w:r>
      <w:r>
        <w:rPr>
          <w:rFonts w:ascii="Courier New" w:hAnsi="Courier New" w:cs="Courier New"/>
          <w:color w:val="000000"/>
          <w:sz w:val="18"/>
          <w:lang w:eastAsia="en-US"/>
        </w:rPr>
        <w:t xml:space="preserve">GetTokenKind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integer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override </w:t>
      </w:r>
      <w:r>
        <w:rPr>
          <w:rFonts w:ascii="Courier New" w:hAnsi="Courier New" w:cs="Courier New"/>
          <w:b/>
          <w:color w:val="FF0000"/>
          <w:sz w:val="18"/>
          <w:lang w:eastAsia="en-US"/>
        </w:rPr>
        <w:t>;</w:t>
      </w:r>
    </w:p>
    <w:p w14:paraId="6569710C"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constructor </w:t>
      </w:r>
      <w:r>
        <w:rPr>
          <w:rFonts w:ascii="Courier New" w:hAnsi="Courier New" w:cs="Courier New"/>
          <w:color w:val="000000"/>
          <w:sz w:val="18"/>
          <w:lang w:eastAsia="en-US"/>
        </w:rPr>
        <w:t xml:space="preserve">Create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AOwner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TComponent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override </w:t>
      </w:r>
      <w:r>
        <w:rPr>
          <w:rFonts w:ascii="Courier New" w:hAnsi="Courier New" w:cs="Courier New"/>
          <w:b/>
          <w:color w:val="FF0000"/>
          <w:sz w:val="18"/>
          <w:lang w:eastAsia="en-US"/>
        </w:rPr>
        <w:t>;</w:t>
      </w:r>
    </w:p>
    <w:p w14:paraId="1922CB2E"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private</w:t>
      </w:r>
    </w:p>
    <w:p w14:paraId="66D953D0"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CommentProc </w:t>
      </w:r>
      <w:r>
        <w:rPr>
          <w:rFonts w:ascii="Courier New" w:hAnsi="Courier New" w:cs="Courier New"/>
          <w:b/>
          <w:color w:val="FF0000"/>
          <w:sz w:val="18"/>
          <w:lang w:eastAsia="en-US"/>
        </w:rPr>
        <w:t>;</w:t>
      </w:r>
    </w:p>
    <w:p w14:paraId="3A7143EE"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CreateMethodTable </w:t>
      </w:r>
      <w:r>
        <w:rPr>
          <w:rFonts w:ascii="Courier New" w:hAnsi="Courier New" w:cs="Courier New"/>
          <w:b/>
          <w:color w:val="FF0000"/>
          <w:sz w:val="18"/>
          <w:lang w:eastAsia="en-US"/>
        </w:rPr>
        <w:t>;</w:t>
      </w:r>
    </w:p>
    <w:p w14:paraId="2647D47C"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function </w:t>
      </w:r>
      <w:r>
        <w:rPr>
          <w:rFonts w:ascii="Courier New" w:hAnsi="Courier New" w:cs="Courier New"/>
          <w:color w:val="000000"/>
          <w:sz w:val="18"/>
          <w:lang w:eastAsia="en-US"/>
        </w:rPr>
        <w:t xml:space="preserve">KeyComp </w:t>
      </w:r>
      <w:r>
        <w:rPr>
          <w:rFonts w:ascii="Courier New" w:hAnsi="Courier New" w:cs="Courier New"/>
          <w:b/>
          <w:color w:val="FF0000"/>
          <w:sz w:val="18"/>
          <w:lang w:eastAsia="en-US"/>
        </w:rPr>
        <w:t xml:space="preserve">( </w:t>
      </w:r>
      <w:r>
        <w:rPr>
          <w:rFonts w:ascii="Courier New" w:hAnsi="Courier New" w:cs="Courier New"/>
          <w:b/>
          <w:color w:val="008000"/>
          <w:sz w:val="18"/>
          <w:lang w:eastAsia="en-US"/>
        </w:rPr>
        <w:t xml:space="preserve">const </w:t>
      </w:r>
      <w:r>
        <w:rPr>
          <w:rFonts w:ascii="Courier New" w:hAnsi="Courier New" w:cs="Courier New"/>
          <w:color w:val="000000"/>
          <w:sz w:val="18"/>
          <w:lang w:eastAsia="en-US"/>
        </w:rPr>
        <w:t xml:space="preserve">aKey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String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Boolean </w:t>
      </w:r>
      <w:r>
        <w:rPr>
          <w:rFonts w:ascii="Courier New" w:hAnsi="Courier New" w:cs="Courier New"/>
          <w:b/>
          <w:color w:val="FF0000"/>
          <w:sz w:val="18"/>
          <w:lang w:eastAsia="en-US"/>
        </w:rPr>
        <w:t>;</w:t>
      </w:r>
    </w:p>
    <w:p w14:paraId="2CAF566A"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ProcMinus </w:t>
      </w:r>
      <w:r>
        <w:rPr>
          <w:rFonts w:ascii="Courier New" w:hAnsi="Courier New" w:cs="Courier New"/>
          <w:b/>
          <w:color w:val="FF0000"/>
          <w:sz w:val="18"/>
          <w:lang w:eastAsia="en-US"/>
        </w:rPr>
        <w:t>;</w:t>
      </w:r>
    </w:p>
    <w:p w14:paraId="5D92F147"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Identifier processing functions</w:t>
      </w:r>
    </w:p>
    <w:p w14:paraId="693F29A6"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ProcNull </w:t>
      </w:r>
      <w:r>
        <w:rPr>
          <w:rFonts w:ascii="Courier New" w:hAnsi="Courier New" w:cs="Courier New"/>
          <w:b/>
          <w:color w:val="FF0000"/>
          <w:sz w:val="18"/>
          <w:lang w:eastAsia="en-US"/>
        </w:rPr>
        <w:t>;</w:t>
      </w:r>
    </w:p>
    <w:p w14:paraId="372DC4FC"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ProcSlash </w:t>
      </w:r>
      <w:r>
        <w:rPr>
          <w:rFonts w:ascii="Courier New" w:hAnsi="Courier New" w:cs="Courier New"/>
          <w:b/>
          <w:color w:val="FF0000"/>
          <w:sz w:val="18"/>
          <w:lang w:eastAsia="en-US"/>
        </w:rPr>
        <w:t>;</w:t>
      </w:r>
    </w:p>
    <w:p w14:paraId="71EABECD"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ProcSpace </w:t>
      </w:r>
      <w:r>
        <w:rPr>
          <w:rFonts w:ascii="Courier New" w:hAnsi="Courier New" w:cs="Courier New"/>
          <w:b/>
          <w:color w:val="FF0000"/>
          <w:sz w:val="18"/>
          <w:lang w:eastAsia="en-US"/>
        </w:rPr>
        <w:t>;</w:t>
      </w:r>
    </w:p>
    <w:p w14:paraId="55A6B4B5"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ProcString </w:t>
      </w:r>
      <w:r>
        <w:rPr>
          <w:rFonts w:ascii="Courier New" w:hAnsi="Courier New" w:cs="Courier New"/>
          <w:b/>
          <w:color w:val="FF0000"/>
          <w:sz w:val="18"/>
          <w:lang w:eastAsia="en-US"/>
        </w:rPr>
        <w:t>;</w:t>
      </w:r>
    </w:p>
    <w:p w14:paraId="776F75DE"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ProcUnknown </w:t>
      </w:r>
      <w:r>
        <w:rPr>
          <w:rFonts w:ascii="Courier New" w:hAnsi="Courier New" w:cs="Courier New"/>
          <w:b/>
          <w:color w:val="FF0000"/>
          <w:sz w:val="18"/>
          <w:lang w:eastAsia="en-US"/>
        </w:rPr>
        <w:t>;</w:t>
      </w:r>
    </w:p>
    <w:p w14:paraId="0A09B7FE" w14:textId="77777777" w:rsidR="003033C0" w:rsidRDefault="003033C0">
      <w:pPr>
        <w:shd w:val="clear" w:color="auto" w:fill="DAEEF3"/>
        <w:spacing w:after="20"/>
        <w:jc w:val="both"/>
        <w:rPr>
          <w:lang w:eastAsia="en-US"/>
        </w:rPr>
      </w:pPr>
    </w:p>
    <w:p w14:paraId="31E445F2"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ProcB </w:t>
      </w:r>
      <w:r>
        <w:rPr>
          <w:rFonts w:ascii="Courier New" w:hAnsi="Courier New" w:cs="Courier New"/>
          <w:b/>
          <w:color w:val="FF0000"/>
          <w:sz w:val="18"/>
          <w:lang w:eastAsia="en-US"/>
        </w:rPr>
        <w:t>;</w:t>
      </w:r>
    </w:p>
    <w:p w14:paraId="1D5C1102"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ProcC </w:t>
      </w:r>
      <w:r>
        <w:rPr>
          <w:rFonts w:ascii="Courier New" w:hAnsi="Courier New" w:cs="Courier New"/>
          <w:b/>
          <w:color w:val="FF0000"/>
          <w:sz w:val="18"/>
          <w:lang w:eastAsia="en-US"/>
        </w:rPr>
        <w:t>;</w:t>
      </w:r>
    </w:p>
    <w:p w14:paraId="70054720"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ProcD </w:t>
      </w:r>
      <w:r>
        <w:rPr>
          <w:rFonts w:ascii="Courier New" w:hAnsi="Courier New" w:cs="Courier New"/>
          <w:b/>
          <w:color w:val="FF0000"/>
          <w:sz w:val="18"/>
          <w:lang w:eastAsia="en-US"/>
        </w:rPr>
        <w:t>;</w:t>
      </w:r>
    </w:p>
    <w:p w14:paraId="158688D2"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ProcE </w:t>
      </w:r>
      <w:r>
        <w:rPr>
          <w:rFonts w:ascii="Courier New" w:hAnsi="Courier New" w:cs="Courier New"/>
          <w:b/>
          <w:color w:val="FF0000"/>
          <w:sz w:val="18"/>
          <w:lang w:eastAsia="en-US"/>
        </w:rPr>
        <w:t>;</w:t>
      </w:r>
    </w:p>
    <w:p w14:paraId="653B8CDF"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ProcL </w:t>
      </w:r>
      <w:r>
        <w:rPr>
          <w:rFonts w:ascii="Courier New" w:hAnsi="Courier New" w:cs="Courier New"/>
          <w:b/>
          <w:color w:val="FF0000"/>
          <w:sz w:val="18"/>
          <w:lang w:eastAsia="en-US"/>
        </w:rPr>
        <w:t>;</w:t>
      </w:r>
    </w:p>
    <w:p w14:paraId="389823C6" w14:textId="77777777" w:rsidR="003033C0" w:rsidRDefault="003033C0">
      <w:pPr>
        <w:shd w:val="clear" w:color="auto" w:fill="DAEEF3"/>
        <w:spacing w:after="20"/>
        <w:jc w:val="both"/>
        <w:rPr>
          <w:lang w:eastAsia="en-US"/>
        </w:rPr>
      </w:pPr>
    </w:p>
    <w:p w14:paraId="3FA137D3"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function </w:t>
      </w:r>
      <w:r>
        <w:rPr>
          <w:rFonts w:ascii="Courier New" w:hAnsi="Courier New" w:cs="Courier New"/>
          <w:color w:val="000000"/>
          <w:sz w:val="18"/>
          <w:lang w:eastAsia="en-US"/>
        </w:rPr>
        <w:t xml:space="preserve">GetRange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Pointer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override </w:t>
      </w:r>
      <w:r>
        <w:rPr>
          <w:rFonts w:ascii="Courier New" w:hAnsi="Courier New" w:cs="Courier New"/>
          <w:b/>
          <w:color w:val="FF0000"/>
          <w:sz w:val="18"/>
          <w:lang w:eastAsia="en-US"/>
        </w:rPr>
        <w:t>;</w:t>
      </w:r>
    </w:p>
    <w:p w14:paraId="26E76BC7"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SetRange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Value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Pointer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override </w:t>
      </w:r>
      <w:r>
        <w:rPr>
          <w:rFonts w:ascii="Courier New" w:hAnsi="Courier New" w:cs="Courier New"/>
          <w:b/>
          <w:color w:val="FF0000"/>
          <w:sz w:val="18"/>
          <w:lang w:eastAsia="en-US"/>
        </w:rPr>
        <w:t>;</w:t>
      </w:r>
    </w:p>
    <w:p w14:paraId="171E67C5"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ResetRange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override </w:t>
      </w:r>
      <w:r>
        <w:rPr>
          <w:rFonts w:ascii="Courier New" w:hAnsi="Courier New" w:cs="Courier New"/>
          <w:b/>
          <w:color w:val="FF0000"/>
          <w:sz w:val="18"/>
          <w:lang w:eastAsia="en-US"/>
        </w:rPr>
        <w:t>;</w:t>
      </w:r>
    </w:p>
    <w:p w14:paraId="047FA612"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3012A82D" w14:textId="77777777" w:rsidR="003033C0" w:rsidRDefault="003033C0">
      <w:pPr>
        <w:shd w:val="clear" w:color="auto" w:fill="DAEEF3"/>
        <w:spacing w:after="20"/>
        <w:jc w:val="both"/>
        <w:rPr>
          <w:lang w:eastAsia="en-US"/>
        </w:rPr>
      </w:pPr>
    </w:p>
    <w:p w14:paraId="56CAA38F"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implementation</w:t>
      </w:r>
    </w:p>
    <w:p w14:paraId="36F17D4A"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var</w:t>
      </w:r>
    </w:p>
    <w:p w14:paraId="69605FA4"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Identifiers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array </w:t>
      </w:r>
      <w:r>
        <w:rPr>
          <w:rFonts w:ascii="Courier New" w:hAnsi="Courier New" w:cs="Courier New"/>
          <w:color w:val="000000"/>
          <w:sz w:val="18"/>
          <w:lang w:eastAsia="en-US"/>
        </w:rPr>
        <w:t xml:space="preserve">[#0..#255] </w:t>
      </w:r>
      <w:r>
        <w:rPr>
          <w:rFonts w:ascii="Courier New" w:hAnsi="Courier New" w:cs="Courier New"/>
          <w:b/>
          <w:color w:val="008000"/>
          <w:sz w:val="18"/>
          <w:lang w:eastAsia="en-US"/>
        </w:rPr>
        <w:t xml:space="preserve">of </w:t>
      </w:r>
      <w:r>
        <w:rPr>
          <w:rFonts w:ascii="Courier New" w:hAnsi="Courier New" w:cs="Courier New"/>
          <w:color w:val="000000"/>
          <w:sz w:val="18"/>
          <w:lang w:eastAsia="en-US"/>
        </w:rPr>
        <w:t xml:space="preserve">ByteBool </w:t>
      </w:r>
      <w:r>
        <w:rPr>
          <w:rFonts w:ascii="Courier New" w:hAnsi="Courier New" w:cs="Courier New"/>
          <w:b/>
          <w:color w:val="FF0000"/>
          <w:sz w:val="18"/>
          <w:lang w:eastAsia="en-US"/>
        </w:rPr>
        <w:t>;</w:t>
      </w:r>
    </w:p>
    <w:p w14:paraId="3141F5AA"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mHashTable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array </w:t>
      </w:r>
      <w:r>
        <w:rPr>
          <w:rFonts w:ascii="Courier New" w:hAnsi="Courier New" w:cs="Courier New"/>
          <w:color w:val="000000"/>
          <w:sz w:val="18"/>
          <w:lang w:eastAsia="en-US"/>
        </w:rPr>
        <w:t xml:space="preserve">[#0..#255] </w:t>
      </w:r>
      <w:r>
        <w:rPr>
          <w:rFonts w:ascii="Courier New" w:hAnsi="Courier New" w:cs="Courier New"/>
          <w:b/>
          <w:color w:val="008000"/>
          <w:sz w:val="18"/>
          <w:lang w:eastAsia="en-US"/>
        </w:rPr>
        <w:t xml:space="preserve">of </w:t>
      </w:r>
      <w:r>
        <w:rPr>
          <w:rFonts w:ascii="Courier New" w:hAnsi="Courier New" w:cs="Courier New"/>
          <w:color w:val="000000"/>
          <w:sz w:val="18"/>
          <w:lang w:eastAsia="en-US"/>
        </w:rPr>
        <w:t xml:space="preserve">Integer </w:t>
      </w:r>
      <w:r>
        <w:rPr>
          <w:rFonts w:ascii="Courier New" w:hAnsi="Courier New" w:cs="Courier New"/>
          <w:b/>
          <w:color w:val="FF0000"/>
          <w:sz w:val="18"/>
          <w:lang w:eastAsia="en-US"/>
        </w:rPr>
        <w:t>;</w:t>
      </w:r>
    </w:p>
    <w:p w14:paraId="4A7A417D" w14:textId="77777777" w:rsidR="003033C0" w:rsidRDefault="003033C0">
      <w:pPr>
        <w:shd w:val="clear" w:color="auto" w:fill="DAEEF3"/>
        <w:spacing w:after="20"/>
        <w:jc w:val="both"/>
        <w:rPr>
          <w:lang w:eastAsia="en-US"/>
        </w:rPr>
      </w:pPr>
    </w:p>
    <w:p w14:paraId="4F2F443B"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CreateTableIdentif </w:t>
      </w:r>
      <w:r>
        <w:rPr>
          <w:rFonts w:ascii="Courier New" w:hAnsi="Courier New" w:cs="Courier New"/>
          <w:b/>
          <w:color w:val="FF0000"/>
          <w:sz w:val="18"/>
          <w:lang w:eastAsia="en-US"/>
        </w:rPr>
        <w:t>;</w:t>
      </w:r>
    </w:p>
    <w:p w14:paraId="635973E2"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var </w:t>
      </w:r>
      <w:r>
        <w:rPr>
          <w:rFonts w:ascii="Courier New" w:hAnsi="Courier New" w:cs="Courier New"/>
          <w:color w:val="000000"/>
          <w:sz w:val="18"/>
          <w:lang w:eastAsia="en-US"/>
        </w:rPr>
        <w:t xml:space="preserve">i, j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Char </w:t>
      </w:r>
      <w:r>
        <w:rPr>
          <w:rFonts w:ascii="Courier New" w:hAnsi="Courier New" w:cs="Courier New"/>
          <w:b/>
          <w:color w:val="FF0000"/>
          <w:sz w:val="18"/>
          <w:lang w:eastAsia="en-US"/>
        </w:rPr>
        <w:t>;</w:t>
      </w:r>
    </w:p>
    <w:p w14:paraId="79BF86E1"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begin</w:t>
      </w:r>
    </w:p>
    <w:p w14:paraId="43A66784"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for </w:t>
      </w:r>
      <w:r>
        <w:rPr>
          <w:rFonts w:ascii="Courier New" w:hAnsi="Courier New" w:cs="Courier New"/>
          <w:color w:val="000000"/>
          <w:sz w:val="18"/>
          <w:lang w:eastAsia="en-US"/>
        </w:rPr>
        <w:t xml:space="preserve">i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#0 </w:t>
      </w:r>
      <w:r>
        <w:rPr>
          <w:rFonts w:ascii="Courier New" w:hAnsi="Courier New" w:cs="Courier New"/>
          <w:b/>
          <w:color w:val="008000"/>
          <w:sz w:val="18"/>
          <w:lang w:eastAsia="en-US"/>
        </w:rPr>
        <w:t xml:space="preserve">to </w:t>
      </w:r>
      <w:r>
        <w:rPr>
          <w:rFonts w:ascii="Courier New" w:hAnsi="Courier New" w:cs="Courier New"/>
          <w:color w:val="000000"/>
          <w:sz w:val="18"/>
          <w:lang w:eastAsia="en-US"/>
        </w:rPr>
        <w:t xml:space="preserve">#255 </w:t>
      </w:r>
      <w:r>
        <w:rPr>
          <w:rFonts w:ascii="Courier New" w:hAnsi="Courier New" w:cs="Courier New"/>
          <w:b/>
          <w:color w:val="008000"/>
          <w:sz w:val="18"/>
          <w:lang w:eastAsia="en-US"/>
        </w:rPr>
        <w:t>do</w:t>
      </w:r>
    </w:p>
    <w:p w14:paraId="61DDFD81"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begin</w:t>
      </w:r>
    </w:p>
    <w:p w14:paraId="1C5333CE"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Case </w:t>
      </w:r>
      <w:r>
        <w:rPr>
          <w:rFonts w:ascii="Courier New" w:hAnsi="Courier New" w:cs="Courier New"/>
          <w:color w:val="000000"/>
          <w:sz w:val="18"/>
          <w:lang w:eastAsia="en-US"/>
        </w:rPr>
        <w:t xml:space="preserve">i </w:t>
      </w:r>
      <w:r>
        <w:rPr>
          <w:rFonts w:ascii="Courier New" w:hAnsi="Courier New" w:cs="Courier New"/>
          <w:b/>
          <w:color w:val="008000"/>
          <w:sz w:val="18"/>
          <w:lang w:eastAsia="en-US"/>
        </w:rPr>
        <w:t>of</w:t>
      </w:r>
    </w:p>
    <w:p w14:paraId="3EF71591"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800080"/>
          <w:sz w:val="18"/>
          <w:lang w:eastAsia="en-US"/>
        </w:rPr>
        <w:t xml:space="preserve">'_' </w:t>
      </w:r>
      <w:r>
        <w:rPr>
          <w:rFonts w:ascii="Courier New" w:hAnsi="Courier New" w:cs="Courier New"/>
          <w:color w:val="000000"/>
          <w:sz w:val="18"/>
          <w:lang w:eastAsia="en-US"/>
        </w:rPr>
        <w:t xml:space="preserve">, '0'..'9', 'a'..'z', 'A'..'Z'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Identifiers[i]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True </w:t>
      </w:r>
      <w:r>
        <w:rPr>
          <w:rFonts w:ascii="Courier New" w:hAnsi="Courier New" w:cs="Courier New"/>
          <w:b/>
          <w:color w:val="FF0000"/>
          <w:sz w:val="18"/>
          <w:lang w:eastAsia="en-US"/>
        </w:rPr>
        <w:t>;</w:t>
      </w:r>
    </w:p>
    <w:p w14:paraId="28032A34"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else </w:t>
      </w:r>
      <w:r>
        <w:rPr>
          <w:rFonts w:ascii="Courier New" w:hAnsi="Courier New" w:cs="Courier New"/>
          <w:color w:val="000000"/>
          <w:sz w:val="18"/>
          <w:lang w:eastAsia="en-US"/>
        </w:rPr>
        <w:t xml:space="preserve">Identifiers[i]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False </w:t>
      </w:r>
      <w:r>
        <w:rPr>
          <w:rFonts w:ascii="Courier New" w:hAnsi="Courier New" w:cs="Courier New"/>
          <w:b/>
          <w:color w:val="FF0000"/>
          <w:sz w:val="18"/>
          <w:lang w:eastAsia="en-US"/>
        </w:rPr>
        <w:t>;</w:t>
      </w:r>
    </w:p>
    <w:p w14:paraId="1C76CE28"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14CF9007"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j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UpCase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i </w:t>
      </w:r>
      <w:r>
        <w:rPr>
          <w:rFonts w:ascii="Courier New" w:hAnsi="Courier New" w:cs="Courier New"/>
          <w:b/>
          <w:color w:val="FF0000"/>
          <w:sz w:val="18"/>
          <w:lang w:eastAsia="en-US"/>
        </w:rPr>
        <w:t>);</w:t>
      </w:r>
    </w:p>
    <w:p w14:paraId="79D5188F"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Case </w:t>
      </w:r>
      <w:r>
        <w:rPr>
          <w:rFonts w:ascii="Courier New" w:hAnsi="Courier New" w:cs="Courier New"/>
          <w:color w:val="000000"/>
          <w:sz w:val="18"/>
          <w:lang w:eastAsia="en-US"/>
        </w:rPr>
        <w:t xml:space="preserve">i </w:t>
      </w:r>
      <w:r>
        <w:rPr>
          <w:rFonts w:ascii="Courier New" w:hAnsi="Courier New" w:cs="Courier New"/>
          <w:b/>
          <w:color w:val="008000"/>
          <w:sz w:val="18"/>
          <w:lang w:eastAsia="en-US"/>
        </w:rPr>
        <w:t xml:space="preserve">in </w:t>
      </w:r>
      <w:r>
        <w:rPr>
          <w:rFonts w:ascii="Courier New" w:hAnsi="Courier New" w:cs="Courier New"/>
          <w:color w:val="000000"/>
          <w:sz w:val="18"/>
          <w:lang w:eastAsia="en-US"/>
        </w:rPr>
        <w:t xml:space="preserve">[ </w:t>
      </w:r>
      <w:r>
        <w:rPr>
          <w:rFonts w:ascii="Courier New" w:hAnsi="Courier New" w:cs="Courier New"/>
          <w:color w:val="800080"/>
          <w:sz w:val="18"/>
          <w:lang w:eastAsia="en-US"/>
        </w:rPr>
        <w:t xml:space="preserve">'_' </w:t>
      </w:r>
      <w:r>
        <w:rPr>
          <w:rFonts w:ascii="Courier New" w:hAnsi="Courier New" w:cs="Courier New"/>
          <w:color w:val="000000"/>
          <w:sz w:val="18"/>
          <w:lang w:eastAsia="en-US"/>
        </w:rPr>
        <w:t xml:space="preserve">, 'A'..'Z', 'a'..'z'] </w:t>
      </w:r>
      <w:r>
        <w:rPr>
          <w:rFonts w:ascii="Courier New" w:hAnsi="Courier New" w:cs="Courier New"/>
          <w:b/>
          <w:color w:val="008000"/>
          <w:sz w:val="18"/>
          <w:lang w:eastAsia="en-US"/>
        </w:rPr>
        <w:t>of</w:t>
      </w:r>
    </w:p>
    <w:p w14:paraId="7F1C12BE"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True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mHashTable[i]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Ord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j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64</w:t>
      </w:r>
    </w:p>
    <w:p w14:paraId="7307F955"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else</w:t>
      </w:r>
    </w:p>
    <w:p w14:paraId="13F52AE4"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mHashTable[i]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0 </w:t>
      </w:r>
      <w:r>
        <w:rPr>
          <w:rFonts w:ascii="Courier New" w:hAnsi="Courier New" w:cs="Courier New"/>
          <w:b/>
          <w:color w:val="FF0000"/>
          <w:sz w:val="18"/>
          <w:lang w:eastAsia="en-US"/>
        </w:rPr>
        <w:t>;</w:t>
      </w:r>
    </w:p>
    <w:p w14:paraId="3F7B2DCB"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73988ABA"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3E0EF470"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5EC431B2" w14:textId="77777777" w:rsidR="003033C0" w:rsidRDefault="003033C0">
      <w:pPr>
        <w:shd w:val="clear" w:color="auto" w:fill="DAEEF3"/>
        <w:spacing w:after="20"/>
        <w:jc w:val="both"/>
        <w:rPr>
          <w:lang w:eastAsia="en-US"/>
        </w:rPr>
      </w:pPr>
    </w:p>
    <w:p w14:paraId="27B35EAB"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constructor </w:t>
      </w:r>
      <w:r>
        <w:rPr>
          <w:rFonts w:ascii="Courier New" w:hAnsi="Courier New" w:cs="Courier New"/>
          <w:color w:val="000000"/>
          <w:sz w:val="18"/>
          <w:lang w:eastAsia="en-US"/>
        </w:rPr>
        <w:t xml:space="preserve">TSynMiColor.Create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AOwner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TComponent </w:t>
      </w:r>
      <w:r>
        <w:rPr>
          <w:rFonts w:ascii="Courier New" w:hAnsi="Courier New" w:cs="Courier New"/>
          <w:b/>
          <w:color w:val="FF0000"/>
          <w:sz w:val="18"/>
          <w:lang w:eastAsia="en-US"/>
        </w:rPr>
        <w:t>);</w:t>
      </w:r>
    </w:p>
    <w:p w14:paraId="27439A44" w14:textId="77777777" w:rsidR="003033C0" w:rsidRDefault="00000000">
      <w:pPr>
        <w:shd w:val="clear" w:color="auto" w:fill="DAEEF3"/>
        <w:spacing w:after="20"/>
        <w:jc w:val="both"/>
        <w:rPr>
          <w:lang w:eastAsia="en-US"/>
        </w:rPr>
      </w:pPr>
      <w:r>
        <w:rPr>
          <w:rFonts w:ascii="Courier New" w:hAnsi="Courier New" w:cs="Courier New"/>
          <w:b/>
          <w:color w:val="0000FF"/>
          <w:sz w:val="18"/>
          <w:lang w:eastAsia="en-US"/>
        </w:rPr>
        <w:t xml:space="preserve">//Constructor </w:t>
      </w:r>
      <w:r>
        <w:rPr>
          <w:rFonts w:ascii="Courier New" w:hAnsi="Courier New" w:cs="Courier New"/>
          <w:color w:val="0000FF"/>
          <w:sz w:val="18"/>
          <w:lang w:eastAsia="en-US"/>
        </w:rPr>
        <w:t>of the class. Here you must create the attributes to use.</w:t>
      </w:r>
    </w:p>
    <w:p w14:paraId="6781FBDE"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begin</w:t>
      </w:r>
    </w:p>
    <w:p w14:paraId="00A85356"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inherited </w:t>
      </w:r>
      <w:r>
        <w:rPr>
          <w:rFonts w:ascii="Courier New" w:hAnsi="Courier New" w:cs="Courier New"/>
          <w:color w:val="000000"/>
          <w:sz w:val="18"/>
          <w:lang w:eastAsia="en-US"/>
        </w:rPr>
        <w:t xml:space="preserve">Create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AOwner </w:t>
      </w:r>
      <w:r>
        <w:rPr>
          <w:rFonts w:ascii="Courier New" w:hAnsi="Courier New" w:cs="Courier New"/>
          <w:b/>
          <w:color w:val="FF0000"/>
          <w:sz w:val="18"/>
          <w:lang w:eastAsia="en-US"/>
        </w:rPr>
        <w:t>);</w:t>
      </w:r>
    </w:p>
    <w:p w14:paraId="5491BBFE"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comments attribute</w:t>
      </w:r>
    </w:p>
    <w:p w14:paraId="75E5F07D"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fAtriComment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TSynHighlighterAttributes.Create </w:t>
      </w:r>
      <w:r>
        <w:rPr>
          <w:rFonts w:ascii="Courier New" w:hAnsi="Courier New" w:cs="Courier New"/>
          <w:b/>
          <w:color w:val="FF0000"/>
          <w:sz w:val="18"/>
          <w:lang w:eastAsia="en-US"/>
        </w:rPr>
        <w:t xml:space="preserve">( </w:t>
      </w:r>
      <w:r>
        <w:rPr>
          <w:rFonts w:ascii="Courier New" w:hAnsi="Courier New" w:cs="Courier New"/>
          <w:color w:val="800080"/>
          <w:sz w:val="18"/>
          <w:lang w:eastAsia="en-US"/>
        </w:rPr>
        <w:t xml:space="preserve">'Comment' </w:t>
      </w:r>
      <w:r>
        <w:rPr>
          <w:rFonts w:ascii="Courier New" w:hAnsi="Courier New" w:cs="Courier New"/>
          <w:b/>
          <w:color w:val="FF0000"/>
          <w:sz w:val="18"/>
          <w:lang w:eastAsia="en-US"/>
        </w:rPr>
        <w:t>);</w:t>
      </w:r>
    </w:p>
    <w:p w14:paraId="1147E253"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fAtriComment.Style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[fsItalic]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in italics</w:t>
      </w:r>
    </w:p>
    <w:p w14:paraId="0DC247D2"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fAtriComment.Foreground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clGray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gray font color</w:t>
      </w:r>
    </w:p>
    <w:p w14:paraId="714A0992"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AddAttribute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fAtriComment </w:t>
      </w:r>
      <w:r>
        <w:rPr>
          <w:rFonts w:ascii="Courier New" w:hAnsi="Courier New" w:cs="Courier New"/>
          <w:b/>
          <w:color w:val="FF0000"/>
          <w:sz w:val="18"/>
          <w:lang w:eastAsia="en-US"/>
        </w:rPr>
        <w:t>);</w:t>
      </w:r>
    </w:p>
    <w:p w14:paraId="405E0E6A"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keyword attribute</w:t>
      </w:r>
    </w:p>
    <w:p w14:paraId="735BD365"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fAtriClave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TSynHighlighterAttributes.Create </w:t>
      </w:r>
      <w:r>
        <w:rPr>
          <w:rFonts w:ascii="Courier New" w:hAnsi="Courier New" w:cs="Courier New"/>
          <w:b/>
          <w:color w:val="FF0000"/>
          <w:sz w:val="18"/>
          <w:lang w:eastAsia="en-US"/>
        </w:rPr>
        <w:t xml:space="preserve">( </w:t>
      </w:r>
      <w:r>
        <w:rPr>
          <w:rFonts w:ascii="Courier New" w:hAnsi="Courier New" w:cs="Courier New"/>
          <w:color w:val="800080"/>
          <w:sz w:val="18"/>
          <w:lang w:eastAsia="en-US"/>
        </w:rPr>
        <w:t xml:space="preserve">'Key' </w:t>
      </w:r>
      <w:r>
        <w:rPr>
          <w:rFonts w:ascii="Courier New" w:hAnsi="Courier New" w:cs="Courier New"/>
          <w:b/>
          <w:color w:val="FF0000"/>
          <w:sz w:val="18"/>
          <w:lang w:eastAsia="en-US"/>
        </w:rPr>
        <w:t>);</w:t>
      </w:r>
    </w:p>
    <w:p w14:paraId="24C9B032"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fAtriClave.Style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[fsBold]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in bold</w:t>
      </w:r>
    </w:p>
    <w:p w14:paraId="68793438"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fAtriClave.Foreground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clGreen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green font color</w:t>
      </w:r>
    </w:p>
    <w:p w14:paraId="0CD5422E"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AddAttribute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fAtriKey </w:t>
      </w:r>
      <w:r>
        <w:rPr>
          <w:rFonts w:ascii="Courier New" w:hAnsi="Courier New" w:cs="Courier New"/>
          <w:b/>
          <w:color w:val="FF0000"/>
          <w:sz w:val="18"/>
          <w:lang w:eastAsia="en-US"/>
        </w:rPr>
        <w:t>);</w:t>
      </w:r>
    </w:p>
    <w:p w14:paraId="6C589F86"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spaces attribute. No attributes</w:t>
      </w:r>
    </w:p>
    <w:p w14:paraId="1EECB617"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fAtriEspac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TSynHighlighterAttributes.Create </w:t>
      </w:r>
      <w:r>
        <w:rPr>
          <w:rFonts w:ascii="Courier New" w:hAnsi="Courier New" w:cs="Courier New"/>
          <w:b/>
          <w:color w:val="FF0000"/>
          <w:sz w:val="18"/>
          <w:lang w:eastAsia="en-US"/>
        </w:rPr>
        <w:t xml:space="preserve">( </w:t>
      </w:r>
      <w:r>
        <w:rPr>
          <w:rFonts w:ascii="Courier New" w:hAnsi="Courier New" w:cs="Courier New"/>
          <w:color w:val="800080"/>
          <w:sz w:val="18"/>
          <w:lang w:eastAsia="en-US"/>
        </w:rPr>
        <w:t xml:space="preserve">'space' </w:t>
      </w:r>
      <w:r>
        <w:rPr>
          <w:rFonts w:ascii="Courier New" w:hAnsi="Courier New" w:cs="Courier New"/>
          <w:b/>
          <w:color w:val="FF0000"/>
          <w:sz w:val="18"/>
          <w:lang w:eastAsia="en-US"/>
        </w:rPr>
        <w:t>);</w:t>
      </w:r>
    </w:p>
    <w:p w14:paraId="7A126519"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AddAttribute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fAtriEspac </w:t>
      </w:r>
      <w:r>
        <w:rPr>
          <w:rFonts w:ascii="Courier New" w:hAnsi="Courier New" w:cs="Courier New"/>
          <w:b/>
          <w:color w:val="FF0000"/>
          <w:sz w:val="18"/>
          <w:lang w:eastAsia="en-US"/>
        </w:rPr>
        <w:t>);</w:t>
      </w:r>
    </w:p>
    <w:p w14:paraId="2EBD5AA2"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strings attribute</w:t>
      </w:r>
    </w:p>
    <w:p w14:paraId="314AB7B8"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fAtriString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TSynHighlighterAttributes.Create </w:t>
      </w:r>
      <w:r>
        <w:rPr>
          <w:rFonts w:ascii="Courier New" w:hAnsi="Courier New" w:cs="Courier New"/>
          <w:b/>
          <w:color w:val="FF0000"/>
          <w:sz w:val="18"/>
          <w:lang w:eastAsia="en-US"/>
        </w:rPr>
        <w:t xml:space="preserve">( </w:t>
      </w:r>
      <w:r>
        <w:rPr>
          <w:rFonts w:ascii="Courier New" w:hAnsi="Courier New" w:cs="Courier New"/>
          <w:color w:val="800080"/>
          <w:sz w:val="18"/>
          <w:lang w:eastAsia="en-US"/>
        </w:rPr>
        <w:t xml:space="preserve">'String' </w:t>
      </w:r>
      <w:r>
        <w:rPr>
          <w:rFonts w:ascii="Courier New" w:hAnsi="Courier New" w:cs="Courier New"/>
          <w:b/>
          <w:color w:val="FF0000"/>
          <w:sz w:val="18"/>
          <w:lang w:eastAsia="en-US"/>
        </w:rPr>
        <w:t>);</w:t>
      </w:r>
    </w:p>
    <w:p w14:paraId="1A76D088"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fAtriString.Foreground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clBlue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blue font color</w:t>
      </w:r>
    </w:p>
    <w:p w14:paraId="5B2ABE35"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AddAttribute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fAtriString </w:t>
      </w:r>
      <w:r>
        <w:rPr>
          <w:rFonts w:ascii="Courier New" w:hAnsi="Courier New" w:cs="Courier New"/>
          <w:b/>
          <w:color w:val="FF0000"/>
          <w:sz w:val="18"/>
          <w:lang w:eastAsia="en-US"/>
        </w:rPr>
        <w:t>);</w:t>
      </w:r>
    </w:p>
    <w:p w14:paraId="11CFD810" w14:textId="77777777" w:rsidR="003033C0" w:rsidRDefault="003033C0">
      <w:pPr>
        <w:shd w:val="clear" w:color="auto" w:fill="DAEEF3"/>
        <w:spacing w:after="20"/>
        <w:jc w:val="both"/>
        <w:rPr>
          <w:lang w:eastAsia="en-US"/>
        </w:rPr>
      </w:pPr>
    </w:p>
    <w:p w14:paraId="6DA0AB5C"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CreateMethodTable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Build method table</w:t>
      </w:r>
    </w:p>
    <w:p w14:paraId="47DAE88D"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34183414" w14:textId="77777777" w:rsidR="003033C0" w:rsidRDefault="003033C0">
      <w:pPr>
        <w:shd w:val="clear" w:color="auto" w:fill="DAEEF3"/>
        <w:spacing w:after="20"/>
        <w:jc w:val="both"/>
        <w:rPr>
          <w:lang w:eastAsia="en-US"/>
        </w:rPr>
      </w:pPr>
    </w:p>
    <w:p w14:paraId="1F92A85A"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TSynMyColor.CreateMethodTable </w:t>
      </w:r>
      <w:r>
        <w:rPr>
          <w:rFonts w:ascii="Courier New" w:hAnsi="Courier New" w:cs="Courier New"/>
          <w:b/>
          <w:color w:val="FF0000"/>
          <w:sz w:val="18"/>
          <w:lang w:eastAsia="en-US"/>
        </w:rPr>
        <w:t>;</w:t>
      </w:r>
    </w:p>
    <w:p w14:paraId="58514A4D"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var</w:t>
      </w:r>
    </w:p>
    <w:p w14:paraId="419C625C"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I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Char </w:t>
      </w:r>
      <w:r>
        <w:rPr>
          <w:rFonts w:ascii="Courier New" w:hAnsi="Courier New" w:cs="Courier New"/>
          <w:b/>
          <w:color w:val="FF0000"/>
          <w:sz w:val="18"/>
          <w:lang w:eastAsia="en-US"/>
        </w:rPr>
        <w:t>;</w:t>
      </w:r>
    </w:p>
    <w:p w14:paraId="27763CF7"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begin</w:t>
      </w:r>
    </w:p>
    <w:p w14:paraId="7E0D8587"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for </w:t>
      </w:r>
      <w:r>
        <w:rPr>
          <w:rFonts w:ascii="Courier New" w:hAnsi="Courier New" w:cs="Courier New"/>
          <w:color w:val="000000"/>
          <w:sz w:val="18"/>
          <w:lang w:eastAsia="en-US"/>
        </w:rPr>
        <w:t xml:space="preserve">I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#0 </w:t>
      </w:r>
      <w:r>
        <w:rPr>
          <w:rFonts w:ascii="Courier New" w:hAnsi="Courier New" w:cs="Courier New"/>
          <w:b/>
          <w:color w:val="008000"/>
          <w:sz w:val="18"/>
          <w:lang w:eastAsia="en-US"/>
        </w:rPr>
        <w:t xml:space="preserve">to </w:t>
      </w:r>
      <w:r>
        <w:rPr>
          <w:rFonts w:ascii="Courier New" w:hAnsi="Courier New" w:cs="Courier New"/>
          <w:color w:val="000000"/>
          <w:sz w:val="18"/>
          <w:lang w:eastAsia="en-US"/>
        </w:rPr>
        <w:t xml:space="preserve">#255 </w:t>
      </w:r>
      <w:r>
        <w:rPr>
          <w:rFonts w:ascii="Courier New" w:hAnsi="Courier New" w:cs="Courier New"/>
          <w:b/>
          <w:color w:val="008000"/>
          <w:sz w:val="18"/>
          <w:lang w:eastAsia="en-US"/>
        </w:rPr>
        <w:t>do</w:t>
      </w:r>
    </w:p>
    <w:p w14:paraId="67C875EA"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case </w:t>
      </w:r>
      <w:r>
        <w:rPr>
          <w:rFonts w:ascii="Courier New" w:hAnsi="Courier New" w:cs="Courier New"/>
          <w:color w:val="000000"/>
          <w:sz w:val="18"/>
          <w:lang w:eastAsia="en-US"/>
        </w:rPr>
        <w:t xml:space="preserve">I </w:t>
      </w:r>
      <w:r>
        <w:rPr>
          <w:rFonts w:ascii="Courier New" w:hAnsi="Courier New" w:cs="Courier New"/>
          <w:b/>
          <w:color w:val="008000"/>
          <w:sz w:val="18"/>
          <w:lang w:eastAsia="en-US"/>
        </w:rPr>
        <w:t>of</w:t>
      </w:r>
    </w:p>
    <w:p w14:paraId="1060852D"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800080"/>
          <w:sz w:val="18"/>
          <w:lang w:eastAsia="en-US"/>
        </w:rPr>
        <w:t xml:space="preserve">' </w:t>
      </w:r>
      <w:r>
        <w:rPr>
          <w:rFonts w:ascii="Courier New" w:hAnsi="Courier New" w:cs="Courier New"/>
          <w:b/>
          <w:color w:val="800080"/>
          <w:sz w:val="18"/>
          <w:lang w:eastAsia="en-US"/>
        </w:rPr>
        <w:t xml:space="preserve">- </w:t>
      </w:r>
      <w:r>
        <w:rPr>
          <w:rFonts w:ascii="Courier New" w:hAnsi="Courier New" w:cs="Courier New"/>
          <w:color w:val="800080"/>
          <w:sz w:val="18"/>
          <w:lang w:eastAsia="en-US"/>
        </w:rPr>
        <w:t>'</w:t>
      </w:r>
      <w:r>
        <w:rPr>
          <w:rFonts w:ascii="Courier New" w:hAnsi="Courier New" w:cs="Courier New"/>
          <w:color w:val="000000"/>
          <w:sz w:val="18"/>
          <w:lang w:eastAsia="en-US"/>
        </w:rPr>
        <w:t xml:space="preserv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fProcTable[I]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@ProcMinus </w:t>
      </w:r>
      <w:r>
        <w:rPr>
          <w:rFonts w:ascii="Courier New" w:hAnsi="Courier New" w:cs="Courier New"/>
          <w:b/>
          <w:color w:val="FF0000"/>
          <w:sz w:val="18"/>
          <w:lang w:eastAsia="en-US"/>
        </w:rPr>
        <w:t>;</w:t>
      </w:r>
    </w:p>
    <w:p w14:paraId="61E1C9CA"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800080"/>
          <w:sz w:val="18"/>
          <w:lang w:eastAsia="en-US"/>
        </w:rPr>
        <w:t>'"'</w:t>
      </w:r>
      <w:r>
        <w:rPr>
          <w:rFonts w:ascii="Courier New" w:hAnsi="Courier New" w:cs="Courier New"/>
          <w:color w:val="000000"/>
          <w:sz w:val="18"/>
          <w:lang w:eastAsia="en-US"/>
        </w:rPr>
        <w:t xml:space="preserv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fProcTable[I]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@ProcString </w:t>
      </w:r>
      <w:r>
        <w:rPr>
          <w:rFonts w:ascii="Courier New" w:hAnsi="Courier New" w:cs="Courier New"/>
          <w:b/>
          <w:color w:val="FF0000"/>
          <w:sz w:val="18"/>
          <w:lang w:eastAsia="en-US"/>
        </w:rPr>
        <w:t>;</w:t>
      </w:r>
    </w:p>
    <w:p w14:paraId="2E073E4C"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800080"/>
          <w:sz w:val="18"/>
          <w:lang w:eastAsia="en-US"/>
        </w:rPr>
        <w:t xml:space="preserve">' </w:t>
      </w:r>
      <w:r>
        <w:rPr>
          <w:rFonts w:ascii="Courier New" w:hAnsi="Courier New" w:cs="Courier New"/>
          <w:b/>
          <w:color w:val="800080"/>
          <w:sz w:val="18"/>
          <w:lang w:eastAsia="en-US"/>
        </w:rPr>
        <w:t xml:space="preserve">/ </w:t>
      </w:r>
      <w:r>
        <w:rPr>
          <w:rFonts w:ascii="Courier New" w:hAnsi="Courier New" w:cs="Courier New"/>
          <w:color w:val="800080"/>
          <w:sz w:val="18"/>
          <w:lang w:eastAsia="en-US"/>
        </w:rPr>
        <w:t>'</w:t>
      </w:r>
      <w:r>
        <w:rPr>
          <w:rFonts w:ascii="Courier New" w:hAnsi="Courier New" w:cs="Courier New"/>
          <w:color w:val="000000"/>
          <w:sz w:val="18"/>
          <w:lang w:eastAsia="en-US"/>
        </w:rPr>
        <w:t xml:space="preserv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fProcTable[I]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@ProcSlash </w:t>
      </w:r>
      <w:r>
        <w:rPr>
          <w:rFonts w:ascii="Courier New" w:hAnsi="Courier New" w:cs="Courier New"/>
          <w:b/>
          <w:color w:val="FF0000"/>
          <w:sz w:val="18"/>
          <w:lang w:eastAsia="en-US"/>
        </w:rPr>
        <w:t>;</w:t>
      </w:r>
    </w:p>
    <w:p w14:paraId="66EDC35F"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800080"/>
          <w:sz w:val="18"/>
          <w:lang w:eastAsia="en-US"/>
        </w:rPr>
        <w:t xml:space="preserve">'B' </w:t>
      </w:r>
      <w:r>
        <w:rPr>
          <w:rFonts w:ascii="Courier New" w:hAnsi="Courier New" w:cs="Courier New"/>
          <w:color w:val="000000"/>
          <w:sz w:val="18"/>
          <w:lang w:eastAsia="en-US"/>
        </w:rPr>
        <w:t xml:space="preserve">,'b'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fProcTable[I]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@ProcB </w:t>
      </w:r>
      <w:r>
        <w:rPr>
          <w:rFonts w:ascii="Courier New" w:hAnsi="Courier New" w:cs="Courier New"/>
          <w:b/>
          <w:color w:val="FF0000"/>
          <w:sz w:val="18"/>
          <w:lang w:eastAsia="en-US"/>
        </w:rPr>
        <w:t>;</w:t>
      </w:r>
    </w:p>
    <w:p w14:paraId="4A6D0494"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800080"/>
          <w:sz w:val="18"/>
          <w:lang w:eastAsia="en-US"/>
        </w:rPr>
        <w:t xml:space="preserve">'C' </w:t>
      </w:r>
      <w:r>
        <w:rPr>
          <w:rFonts w:ascii="Courier New" w:hAnsi="Courier New" w:cs="Courier New"/>
          <w:color w:val="000000"/>
          <w:sz w:val="18"/>
          <w:lang w:eastAsia="en-US"/>
        </w:rPr>
        <w:t xml:space="preserve">,'c'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fProcTable[I]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@ProcC </w:t>
      </w:r>
      <w:r>
        <w:rPr>
          <w:rFonts w:ascii="Courier New" w:hAnsi="Courier New" w:cs="Courier New"/>
          <w:b/>
          <w:color w:val="FF0000"/>
          <w:sz w:val="18"/>
          <w:lang w:eastAsia="en-US"/>
        </w:rPr>
        <w:t>;</w:t>
      </w:r>
    </w:p>
    <w:p w14:paraId="53557F46"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800080"/>
          <w:sz w:val="18"/>
          <w:lang w:eastAsia="en-US"/>
        </w:rPr>
        <w:t xml:space="preserve">'D' </w:t>
      </w:r>
      <w:r>
        <w:rPr>
          <w:rFonts w:ascii="Courier New" w:hAnsi="Courier New" w:cs="Courier New"/>
          <w:color w:val="000000"/>
          <w:sz w:val="18"/>
          <w:lang w:eastAsia="en-US"/>
        </w:rPr>
        <w:t xml:space="preserve">,'d'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fProcTable[I]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@ProcD </w:t>
      </w:r>
      <w:r>
        <w:rPr>
          <w:rFonts w:ascii="Courier New" w:hAnsi="Courier New" w:cs="Courier New"/>
          <w:b/>
          <w:color w:val="FF0000"/>
          <w:sz w:val="18"/>
          <w:lang w:eastAsia="en-US"/>
        </w:rPr>
        <w:t>;</w:t>
      </w:r>
    </w:p>
    <w:p w14:paraId="120094A6"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800080"/>
          <w:sz w:val="18"/>
          <w:lang w:eastAsia="en-US"/>
        </w:rPr>
        <w:t xml:space="preserve">'E' </w:t>
      </w:r>
      <w:r>
        <w:rPr>
          <w:rFonts w:ascii="Courier New" w:hAnsi="Courier New" w:cs="Courier New"/>
          <w:color w:val="000000"/>
          <w:sz w:val="18"/>
          <w:lang w:eastAsia="en-US"/>
        </w:rPr>
        <w:t xml:space="preserve">,'e'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fProcTable[I]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@ProcE </w:t>
      </w:r>
      <w:r>
        <w:rPr>
          <w:rFonts w:ascii="Courier New" w:hAnsi="Courier New" w:cs="Courier New"/>
          <w:b/>
          <w:color w:val="FF0000"/>
          <w:sz w:val="18"/>
          <w:lang w:eastAsia="en-US"/>
        </w:rPr>
        <w:t>;</w:t>
      </w:r>
    </w:p>
    <w:p w14:paraId="3B534D37"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800080"/>
          <w:sz w:val="18"/>
          <w:lang w:eastAsia="en-US"/>
        </w:rPr>
        <w:t xml:space="preserve">'L' </w:t>
      </w:r>
      <w:r>
        <w:rPr>
          <w:rFonts w:ascii="Courier New" w:hAnsi="Courier New" w:cs="Courier New"/>
          <w:color w:val="000000"/>
          <w:sz w:val="18"/>
          <w:lang w:eastAsia="en-US"/>
        </w:rPr>
        <w:t xml:space="preserve">,'l'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fProcTable[I]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@ProcL </w:t>
      </w:r>
      <w:r>
        <w:rPr>
          <w:rFonts w:ascii="Courier New" w:hAnsi="Courier New" w:cs="Courier New"/>
          <w:b/>
          <w:color w:val="FF0000"/>
          <w:sz w:val="18"/>
          <w:lang w:eastAsia="en-US"/>
        </w:rPr>
        <w:t>;</w:t>
      </w:r>
    </w:p>
    <w:p w14:paraId="05C61791"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#0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fProcTable[I]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@ProcNull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Read the end of string mark character</w:t>
      </w:r>
    </w:p>
    <w:p w14:paraId="1B82CE53"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#1..#9, #11, #12, #14..#32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fProcTable[I]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@ProcSpace </w:t>
      </w:r>
      <w:r>
        <w:rPr>
          <w:rFonts w:ascii="Courier New" w:hAnsi="Courier New" w:cs="Courier New"/>
          <w:b/>
          <w:color w:val="FF0000"/>
          <w:sz w:val="18"/>
          <w:lang w:eastAsia="en-US"/>
        </w:rPr>
        <w:t>;</w:t>
      </w:r>
    </w:p>
    <w:p w14:paraId="043205EC"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else </w:t>
      </w:r>
      <w:r>
        <w:rPr>
          <w:rFonts w:ascii="Courier New" w:hAnsi="Courier New" w:cs="Courier New"/>
          <w:color w:val="000000"/>
          <w:sz w:val="18"/>
          <w:lang w:eastAsia="en-US"/>
        </w:rPr>
        <w:t xml:space="preserve">fProcTable[I]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@ProcUnknown </w:t>
      </w:r>
      <w:r>
        <w:rPr>
          <w:rFonts w:ascii="Courier New" w:hAnsi="Courier New" w:cs="Courier New"/>
          <w:b/>
          <w:color w:val="FF0000"/>
          <w:sz w:val="18"/>
          <w:lang w:eastAsia="en-US"/>
        </w:rPr>
        <w:t>;</w:t>
      </w:r>
    </w:p>
    <w:p w14:paraId="0E19D1F4"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0F983F5B"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5EC344FF"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function </w:t>
      </w:r>
      <w:r>
        <w:rPr>
          <w:rFonts w:ascii="Courier New" w:hAnsi="Courier New" w:cs="Courier New"/>
          <w:color w:val="000000"/>
          <w:sz w:val="18"/>
          <w:lang w:eastAsia="en-US"/>
        </w:rPr>
        <w:t xml:space="preserve">TSynMiColor.KeyComp </w:t>
      </w:r>
      <w:r>
        <w:rPr>
          <w:rFonts w:ascii="Courier New" w:hAnsi="Courier New" w:cs="Courier New"/>
          <w:b/>
          <w:color w:val="FF0000"/>
          <w:sz w:val="18"/>
          <w:lang w:eastAsia="en-US"/>
        </w:rPr>
        <w:t xml:space="preserve">( </w:t>
      </w:r>
      <w:r>
        <w:rPr>
          <w:rFonts w:ascii="Courier New" w:hAnsi="Courier New" w:cs="Courier New"/>
          <w:b/>
          <w:color w:val="008000"/>
          <w:sz w:val="18"/>
          <w:lang w:eastAsia="en-US"/>
        </w:rPr>
        <w:t xml:space="preserve">const </w:t>
      </w:r>
      <w:r>
        <w:rPr>
          <w:rFonts w:ascii="Courier New" w:hAnsi="Courier New" w:cs="Courier New"/>
          <w:color w:val="000000"/>
          <w:sz w:val="18"/>
          <w:lang w:eastAsia="en-US"/>
        </w:rPr>
        <w:t xml:space="preserve">aKey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String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Boolean </w:t>
      </w:r>
      <w:r>
        <w:rPr>
          <w:rFonts w:ascii="Courier New" w:hAnsi="Courier New" w:cs="Courier New"/>
          <w:b/>
          <w:color w:val="FF0000"/>
          <w:sz w:val="18"/>
          <w:lang w:eastAsia="en-US"/>
        </w:rPr>
        <w:t>;</w:t>
      </w:r>
    </w:p>
    <w:p w14:paraId="043ADAA9"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var</w:t>
      </w:r>
    </w:p>
    <w:p w14:paraId="60E327B6"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I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Integer </w:t>
      </w:r>
      <w:r>
        <w:rPr>
          <w:rFonts w:ascii="Courier New" w:hAnsi="Courier New" w:cs="Courier New"/>
          <w:b/>
          <w:color w:val="FF0000"/>
          <w:sz w:val="18"/>
          <w:lang w:eastAsia="en-US"/>
        </w:rPr>
        <w:t>;</w:t>
      </w:r>
    </w:p>
    <w:p w14:paraId="0577524E"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Temp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PChar </w:t>
      </w:r>
      <w:r>
        <w:rPr>
          <w:rFonts w:ascii="Courier New" w:hAnsi="Courier New" w:cs="Courier New"/>
          <w:b/>
          <w:color w:val="FF0000"/>
          <w:sz w:val="18"/>
          <w:lang w:eastAsia="en-US"/>
        </w:rPr>
        <w:t>;</w:t>
      </w:r>
    </w:p>
    <w:p w14:paraId="4D9D1E00"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begin</w:t>
      </w:r>
    </w:p>
    <w:p w14:paraId="1F94D186"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Temp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fToIdent </w:t>
      </w:r>
      <w:r>
        <w:rPr>
          <w:rFonts w:ascii="Courier New" w:hAnsi="Courier New" w:cs="Courier New"/>
          <w:b/>
          <w:color w:val="FF0000"/>
          <w:sz w:val="18"/>
          <w:lang w:eastAsia="en-US"/>
        </w:rPr>
        <w:t>;</w:t>
      </w:r>
    </w:p>
    <w:p w14:paraId="2B36CE42"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if </w:t>
      </w:r>
      <w:r>
        <w:rPr>
          <w:rFonts w:ascii="Courier New" w:hAnsi="Courier New" w:cs="Courier New"/>
          <w:color w:val="000000"/>
          <w:sz w:val="18"/>
          <w:lang w:eastAsia="en-US"/>
        </w:rPr>
        <w:t xml:space="preserve">Length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aKey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fStringLen </w:t>
      </w:r>
      <w:r>
        <w:rPr>
          <w:rFonts w:ascii="Courier New" w:hAnsi="Courier New" w:cs="Courier New"/>
          <w:b/>
          <w:color w:val="008000"/>
          <w:sz w:val="18"/>
          <w:lang w:eastAsia="en-US"/>
        </w:rPr>
        <w:t>then</w:t>
      </w:r>
    </w:p>
    <w:p w14:paraId="709385E0"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begin</w:t>
      </w:r>
    </w:p>
    <w:p w14:paraId="6683E2A6"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Result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True </w:t>
      </w:r>
      <w:r>
        <w:rPr>
          <w:rFonts w:ascii="Courier New" w:hAnsi="Courier New" w:cs="Courier New"/>
          <w:b/>
          <w:color w:val="FF0000"/>
          <w:sz w:val="18"/>
          <w:lang w:eastAsia="en-US"/>
        </w:rPr>
        <w:t>;</w:t>
      </w:r>
    </w:p>
    <w:p w14:paraId="6C9AF94E"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for </w:t>
      </w:r>
      <w:r>
        <w:rPr>
          <w:rFonts w:ascii="Courier New" w:hAnsi="Courier New" w:cs="Courier New"/>
          <w:color w:val="000000"/>
          <w:sz w:val="18"/>
          <w:lang w:eastAsia="en-US"/>
        </w:rPr>
        <w:t xml:space="preserve">i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1 </w:t>
      </w:r>
      <w:r>
        <w:rPr>
          <w:rFonts w:ascii="Courier New" w:hAnsi="Courier New" w:cs="Courier New"/>
          <w:b/>
          <w:color w:val="008000"/>
          <w:sz w:val="18"/>
          <w:lang w:eastAsia="en-US"/>
        </w:rPr>
        <w:t xml:space="preserve">to </w:t>
      </w:r>
      <w:r>
        <w:rPr>
          <w:rFonts w:ascii="Courier New" w:hAnsi="Courier New" w:cs="Courier New"/>
          <w:color w:val="000000"/>
          <w:sz w:val="18"/>
          <w:lang w:eastAsia="en-US"/>
        </w:rPr>
        <w:t xml:space="preserve">fStringLen </w:t>
      </w:r>
      <w:r>
        <w:rPr>
          <w:rFonts w:ascii="Courier New" w:hAnsi="Courier New" w:cs="Courier New"/>
          <w:b/>
          <w:color w:val="008000"/>
          <w:sz w:val="18"/>
          <w:lang w:eastAsia="en-US"/>
        </w:rPr>
        <w:t>do</w:t>
      </w:r>
    </w:p>
    <w:p w14:paraId="105B20F9"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begin</w:t>
      </w:r>
    </w:p>
    <w:p w14:paraId="130C98D9"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if </w:t>
      </w:r>
      <w:r>
        <w:rPr>
          <w:rFonts w:ascii="Courier New" w:hAnsi="Courier New" w:cs="Courier New"/>
          <w:color w:val="000000"/>
          <w:sz w:val="18"/>
          <w:lang w:eastAsia="en-US"/>
        </w:rPr>
        <w:t xml:space="preserve">mHashTable[Temp^] </w:t>
      </w:r>
      <w:r>
        <w:rPr>
          <w:rFonts w:ascii="Courier New" w:hAnsi="Courier New" w:cs="Courier New"/>
          <w:b/>
          <w:color w:val="FF0000"/>
          <w:sz w:val="18"/>
          <w:lang w:eastAsia="en-US"/>
        </w:rPr>
        <w:t xml:space="preserve">&lt;&gt; </w:t>
      </w:r>
      <w:r>
        <w:rPr>
          <w:rFonts w:ascii="Courier New" w:hAnsi="Courier New" w:cs="Courier New"/>
          <w:color w:val="000000"/>
          <w:sz w:val="18"/>
          <w:lang w:eastAsia="en-US"/>
        </w:rPr>
        <w:t xml:space="preserve">mHashTable[aKey[i]] </w:t>
      </w:r>
      <w:r>
        <w:rPr>
          <w:rFonts w:ascii="Courier New" w:hAnsi="Courier New" w:cs="Courier New"/>
          <w:b/>
          <w:color w:val="008000"/>
          <w:sz w:val="18"/>
          <w:lang w:eastAsia="en-US"/>
        </w:rPr>
        <w:t>then</w:t>
      </w:r>
    </w:p>
    <w:p w14:paraId="65506CA2"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begin</w:t>
      </w:r>
    </w:p>
    <w:p w14:paraId="59647EB5"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Result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False </w:t>
      </w:r>
      <w:r>
        <w:rPr>
          <w:rFonts w:ascii="Courier New" w:hAnsi="Courier New" w:cs="Courier New"/>
          <w:b/>
          <w:color w:val="FF0000"/>
          <w:sz w:val="18"/>
          <w:lang w:eastAsia="en-US"/>
        </w:rPr>
        <w:t>;</w:t>
      </w:r>
    </w:p>
    <w:p w14:paraId="7F5DC941"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break </w:t>
      </w:r>
      <w:r>
        <w:rPr>
          <w:rFonts w:ascii="Courier New" w:hAnsi="Courier New" w:cs="Courier New"/>
          <w:b/>
          <w:color w:val="FF0000"/>
          <w:sz w:val="18"/>
          <w:lang w:eastAsia="en-US"/>
        </w:rPr>
        <w:t>;</w:t>
      </w:r>
    </w:p>
    <w:p w14:paraId="4BFECB35"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08C68F31"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inc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Temp </w:t>
      </w:r>
      <w:r>
        <w:rPr>
          <w:rFonts w:ascii="Courier New" w:hAnsi="Courier New" w:cs="Courier New"/>
          <w:b/>
          <w:color w:val="FF0000"/>
          <w:sz w:val="18"/>
          <w:lang w:eastAsia="en-US"/>
        </w:rPr>
        <w:t>);</w:t>
      </w:r>
    </w:p>
    <w:p w14:paraId="44700399"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1846D249"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end else </w:t>
      </w:r>
      <w:r>
        <w:rPr>
          <w:rFonts w:ascii="Courier New" w:hAnsi="Courier New" w:cs="Courier New"/>
          <w:color w:val="000000"/>
          <w:sz w:val="18"/>
          <w:lang w:eastAsia="en-US"/>
        </w:rPr>
        <w:t xml:space="preserve">Result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False </w:t>
      </w:r>
      <w:r>
        <w:rPr>
          <w:rFonts w:ascii="Courier New" w:hAnsi="Courier New" w:cs="Courier New"/>
          <w:b/>
          <w:color w:val="FF0000"/>
          <w:sz w:val="18"/>
          <w:lang w:eastAsia="en-US"/>
        </w:rPr>
        <w:t>;</w:t>
      </w:r>
    </w:p>
    <w:p w14:paraId="6FFDFBDB"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7DB3E961" w14:textId="77777777" w:rsidR="003033C0" w:rsidRDefault="003033C0">
      <w:pPr>
        <w:shd w:val="clear" w:color="auto" w:fill="DAEEF3"/>
        <w:spacing w:after="20"/>
        <w:jc w:val="both"/>
        <w:rPr>
          <w:lang w:eastAsia="en-US"/>
        </w:rPr>
      </w:pPr>
    </w:p>
    <w:p w14:paraId="7A0D32EF"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TSynMiColor.ProcMinus </w:t>
      </w:r>
      <w:r>
        <w:rPr>
          <w:rFonts w:ascii="Courier New" w:hAnsi="Courier New" w:cs="Courier New"/>
          <w:b/>
          <w:color w:val="FF0000"/>
          <w:sz w:val="18"/>
          <w:lang w:eastAsia="en-US"/>
        </w:rPr>
        <w:t>;</w:t>
      </w:r>
    </w:p>
    <w:p w14:paraId="6767EF09" w14:textId="77777777" w:rsidR="003033C0" w:rsidRDefault="00000000">
      <w:pPr>
        <w:shd w:val="clear" w:color="auto" w:fill="DAEEF3"/>
        <w:spacing w:after="20"/>
        <w:jc w:val="both"/>
        <w:rPr>
          <w:lang w:eastAsia="en-US"/>
        </w:rPr>
      </w:pPr>
      <w:r>
        <w:rPr>
          <w:rFonts w:ascii="Courier New" w:hAnsi="Courier New" w:cs="Courier New"/>
          <w:b/>
          <w:color w:val="0000FF"/>
          <w:sz w:val="18"/>
          <w:lang w:eastAsia="en-US"/>
        </w:rPr>
        <w:t xml:space="preserve">// </w:t>
      </w:r>
      <w:r>
        <w:rPr>
          <w:rFonts w:ascii="Courier New" w:hAnsi="Courier New" w:cs="Courier New"/>
          <w:color w:val="0000FF"/>
          <w:sz w:val="18"/>
          <w:lang w:eastAsia="en-US"/>
        </w:rPr>
        <w:t xml:space="preserve">Processes the '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 symbol</w:t>
      </w:r>
    </w:p>
    <w:p w14:paraId="194A21FC"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begin</w:t>
      </w:r>
    </w:p>
    <w:p w14:paraId="4C0681BC"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case </w:t>
      </w:r>
      <w:r>
        <w:rPr>
          <w:rFonts w:ascii="Courier New" w:hAnsi="Courier New" w:cs="Courier New"/>
          <w:color w:val="000000"/>
          <w:sz w:val="18"/>
          <w:lang w:eastAsia="en-US"/>
        </w:rPr>
        <w:t xml:space="preserve">LinAct[EndPos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1] </w:t>
      </w:r>
      <w:r>
        <w:rPr>
          <w:rFonts w:ascii="Courier New" w:hAnsi="Courier New" w:cs="Courier New"/>
          <w:b/>
          <w:color w:val="008000"/>
          <w:sz w:val="18"/>
          <w:lang w:eastAsia="en-US"/>
        </w:rPr>
        <w:t xml:space="preserve">of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see next character</w:t>
      </w:r>
    </w:p>
    <w:p w14:paraId="30ABE430"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800080"/>
          <w:sz w:val="18"/>
          <w:lang w:eastAsia="en-US"/>
        </w:rPr>
        <w:t xml:space="preserve">' </w:t>
      </w:r>
      <w:r>
        <w:rPr>
          <w:rFonts w:ascii="Courier New" w:hAnsi="Courier New" w:cs="Courier New"/>
          <w:b/>
          <w:color w:val="800080"/>
          <w:sz w:val="18"/>
          <w:lang w:eastAsia="en-US"/>
        </w:rPr>
        <w:t xml:space="preserve">- </w:t>
      </w:r>
      <w:r>
        <w:rPr>
          <w:rFonts w:ascii="Courier New" w:hAnsi="Courier New" w:cs="Courier New"/>
          <w:color w:val="800080"/>
          <w:sz w:val="18"/>
          <w:lang w:eastAsia="en-US"/>
        </w:rPr>
        <w:t xml:space="preserve">'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is a single line comment</w:t>
      </w:r>
    </w:p>
    <w:p w14:paraId="4D5DC593"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begin</w:t>
      </w:r>
    </w:p>
    <w:p w14:paraId="217184D3"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fTokenID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tkComment </w:t>
      </w:r>
      <w:r>
        <w:rPr>
          <w:rFonts w:ascii="Courier New" w:hAnsi="Courier New" w:cs="Courier New"/>
          <w:b/>
          <w:color w:val="FF0000"/>
          <w:sz w:val="18"/>
          <w:lang w:eastAsia="en-US"/>
        </w:rPr>
        <w:t>;</w:t>
      </w:r>
    </w:p>
    <w:p w14:paraId="1B016620"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inc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PosFin, 2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jump to next token</w:t>
      </w:r>
    </w:p>
    <w:p w14:paraId="1FB79A71"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while not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linAct[EndPos] </w:t>
      </w:r>
      <w:r>
        <w:rPr>
          <w:rFonts w:ascii="Courier New" w:hAnsi="Courier New" w:cs="Courier New"/>
          <w:b/>
          <w:color w:val="008000"/>
          <w:sz w:val="18"/>
          <w:lang w:eastAsia="en-US"/>
        </w:rPr>
        <w:t xml:space="preserve">in </w:t>
      </w:r>
      <w:r>
        <w:rPr>
          <w:rFonts w:ascii="Courier New" w:hAnsi="Courier New" w:cs="Courier New"/>
          <w:color w:val="000000"/>
          <w:sz w:val="18"/>
          <w:lang w:eastAsia="en-US"/>
        </w:rPr>
        <w:t xml:space="preserve">[#0, #10, #13]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do </w:t>
      </w:r>
      <w:r>
        <w:rPr>
          <w:rFonts w:ascii="Courier New" w:hAnsi="Courier New" w:cs="Courier New"/>
          <w:color w:val="000000"/>
          <w:sz w:val="18"/>
          <w:lang w:eastAsia="en-US"/>
        </w:rPr>
        <w:t xml:space="preserve">Inc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PosFin </w:t>
      </w:r>
      <w:r>
        <w:rPr>
          <w:rFonts w:ascii="Courier New" w:hAnsi="Courier New" w:cs="Courier New"/>
          <w:b/>
          <w:color w:val="FF0000"/>
          <w:sz w:val="18"/>
          <w:lang w:eastAsia="en-US"/>
        </w:rPr>
        <w:t>);</w:t>
      </w:r>
    </w:p>
    <w:p w14:paraId="61AC9918"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357A28D4"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else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must be the "less" operator.</w:t>
      </w:r>
    </w:p>
    <w:p w14:paraId="2A7D1134"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begin</w:t>
      </w:r>
    </w:p>
    <w:p w14:paraId="1B09B69C"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inc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PosEnd </w:t>
      </w:r>
      <w:r>
        <w:rPr>
          <w:rFonts w:ascii="Courier New" w:hAnsi="Courier New" w:cs="Courier New"/>
          <w:b/>
          <w:color w:val="FF0000"/>
          <w:sz w:val="18"/>
          <w:lang w:eastAsia="en-US"/>
        </w:rPr>
        <w:t>);</w:t>
      </w:r>
    </w:p>
    <w:p w14:paraId="5EAF336B"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fTokenID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tkUnknown </w:t>
      </w:r>
      <w:r>
        <w:rPr>
          <w:rFonts w:ascii="Courier New" w:hAnsi="Courier New" w:cs="Courier New"/>
          <w:b/>
          <w:color w:val="FF0000"/>
          <w:sz w:val="18"/>
          <w:lang w:eastAsia="en-US"/>
        </w:rPr>
        <w:t>;</w:t>
      </w:r>
    </w:p>
    <w:p w14:paraId="02548B48"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007002DB"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end</w:t>
      </w:r>
    </w:p>
    <w:p w14:paraId="642A39CA"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42F7EDFE"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TSynMiColor.ProcString </w:t>
      </w:r>
      <w:r>
        <w:rPr>
          <w:rFonts w:ascii="Courier New" w:hAnsi="Courier New" w:cs="Courier New"/>
          <w:b/>
          <w:color w:val="FF0000"/>
          <w:sz w:val="18"/>
          <w:lang w:eastAsia="en-US"/>
        </w:rPr>
        <w:t>;</w:t>
      </w:r>
    </w:p>
    <w:p w14:paraId="3C71FA6C" w14:textId="77777777" w:rsidR="003033C0" w:rsidRDefault="00000000">
      <w:pPr>
        <w:shd w:val="clear" w:color="auto" w:fill="DAEEF3"/>
        <w:spacing w:after="20"/>
        <w:jc w:val="both"/>
        <w:rPr>
          <w:lang w:eastAsia="en-US"/>
        </w:rPr>
      </w:pPr>
      <w:r>
        <w:rPr>
          <w:rFonts w:ascii="Courier New" w:hAnsi="Courier New" w:cs="Courier New"/>
          <w:b/>
          <w:color w:val="0000FF"/>
          <w:sz w:val="18"/>
          <w:lang w:eastAsia="en-US"/>
        </w:rPr>
        <w:t xml:space="preserve">// </w:t>
      </w:r>
      <w:r>
        <w:rPr>
          <w:rFonts w:ascii="Courier New" w:hAnsi="Courier New" w:cs="Courier New"/>
          <w:color w:val="0000FF"/>
          <w:sz w:val="18"/>
          <w:lang w:eastAsia="en-US"/>
        </w:rPr>
        <w:t>Processes the quote character.</w:t>
      </w:r>
    </w:p>
    <w:p w14:paraId="7BA0D035"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begin</w:t>
      </w:r>
    </w:p>
    <w:p w14:paraId="63606C53"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fTokenID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tkString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mark as string</w:t>
      </w:r>
    </w:p>
    <w:p w14:paraId="05289BB9"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Inc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PosFin </w:t>
      </w:r>
      <w:r>
        <w:rPr>
          <w:rFonts w:ascii="Courier New" w:hAnsi="Courier New" w:cs="Courier New"/>
          <w:b/>
          <w:color w:val="FF0000"/>
          <w:sz w:val="18"/>
          <w:lang w:eastAsia="en-US"/>
        </w:rPr>
        <w:t>);</w:t>
      </w:r>
    </w:p>
    <w:p w14:paraId="01EACD72"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while </w:t>
      </w:r>
      <w:r>
        <w:rPr>
          <w:rFonts w:ascii="Courier New" w:hAnsi="Courier New" w:cs="Courier New"/>
          <w:b/>
          <w:color w:val="FF0000"/>
          <w:sz w:val="18"/>
          <w:lang w:eastAsia="en-US"/>
        </w:rPr>
        <w:t xml:space="preserve">( </w:t>
      </w:r>
      <w:r>
        <w:rPr>
          <w:rFonts w:ascii="Courier New" w:hAnsi="Courier New" w:cs="Courier New"/>
          <w:b/>
          <w:color w:val="008000"/>
          <w:sz w:val="18"/>
          <w:lang w:eastAsia="en-US"/>
        </w:rPr>
        <w:t xml:space="preserve">not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linAct[EndPos] </w:t>
      </w:r>
      <w:r>
        <w:rPr>
          <w:rFonts w:ascii="Courier New" w:hAnsi="Courier New" w:cs="Courier New"/>
          <w:b/>
          <w:color w:val="008000"/>
          <w:sz w:val="18"/>
          <w:lang w:eastAsia="en-US"/>
        </w:rPr>
        <w:t xml:space="preserve">in </w:t>
      </w:r>
      <w:r>
        <w:rPr>
          <w:rFonts w:ascii="Courier New" w:hAnsi="Courier New" w:cs="Courier New"/>
          <w:color w:val="000000"/>
          <w:sz w:val="18"/>
          <w:lang w:eastAsia="en-US"/>
        </w:rPr>
        <w:t xml:space="preserve">[#0, #10, #13]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do begin</w:t>
      </w:r>
    </w:p>
    <w:p w14:paraId="27D83B99"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if </w:t>
      </w:r>
      <w:r>
        <w:rPr>
          <w:rFonts w:ascii="Courier New" w:hAnsi="Courier New" w:cs="Courier New"/>
          <w:color w:val="000000"/>
          <w:sz w:val="18"/>
          <w:lang w:eastAsia="en-US"/>
        </w:rPr>
        <w:t xml:space="preserve">linAct[EndPos]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color w:val="80008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then begin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search for end of string</w:t>
      </w:r>
    </w:p>
    <w:p w14:paraId="2D73245E"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Inc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PosFin </w:t>
      </w:r>
      <w:r>
        <w:rPr>
          <w:rFonts w:ascii="Courier New" w:hAnsi="Courier New" w:cs="Courier New"/>
          <w:b/>
          <w:color w:val="FF0000"/>
          <w:sz w:val="18"/>
          <w:lang w:eastAsia="en-US"/>
        </w:rPr>
        <w:t>);</w:t>
      </w:r>
    </w:p>
    <w:p w14:paraId="3546F514"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if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linAct[EndPos] </w:t>
      </w:r>
      <w:r>
        <w:rPr>
          <w:rFonts w:ascii="Courier New" w:hAnsi="Courier New" w:cs="Courier New"/>
          <w:b/>
          <w:color w:val="FF0000"/>
          <w:sz w:val="18"/>
          <w:lang w:eastAsia="en-US"/>
        </w:rPr>
        <w:t>&lt;&gt;</w:t>
      </w:r>
      <w:r>
        <w:rPr>
          <w:rFonts w:ascii="Courier New" w:hAnsi="Courier New" w:cs="Courier New"/>
          <w:color w:val="000000"/>
          <w:sz w:val="18"/>
          <w:lang w:eastAsia="en-US"/>
        </w:rPr>
        <w:t xml:space="preserve"> </w:t>
      </w:r>
      <w:r>
        <w:rPr>
          <w:rFonts w:ascii="Courier New" w:hAnsi="Courier New" w:cs="Courier New"/>
          <w:color w:val="800080"/>
          <w:sz w:val="18"/>
          <w:lang w:eastAsia="en-US"/>
        </w:rPr>
        <w:t xml:space="preserve">'"'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then break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if not double quote</w:t>
      </w:r>
    </w:p>
    <w:p w14:paraId="7E34CC50"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4A8F2747"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Inc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PosFin </w:t>
      </w:r>
      <w:r>
        <w:rPr>
          <w:rFonts w:ascii="Courier New" w:hAnsi="Courier New" w:cs="Courier New"/>
          <w:b/>
          <w:color w:val="FF0000"/>
          <w:sz w:val="18"/>
          <w:lang w:eastAsia="en-US"/>
        </w:rPr>
        <w:t>);</w:t>
      </w:r>
    </w:p>
    <w:p w14:paraId="70E29F57"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4107B08F"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5F0D43C6"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TSynMiColor.ProcSlash </w:t>
      </w:r>
      <w:r>
        <w:rPr>
          <w:rFonts w:ascii="Courier New" w:hAnsi="Courier New" w:cs="Courier New"/>
          <w:b/>
          <w:color w:val="FF0000"/>
          <w:sz w:val="18"/>
          <w:lang w:eastAsia="en-US"/>
        </w:rPr>
        <w:t>;</w:t>
      </w:r>
    </w:p>
    <w:p w14:paraId="1AEDFD5D" w14:textId="77777777" w:rsidR="003033C0" w:rsidRDefault="00000000">
      <w:pPr>
        <w:shd w:val="clear" w:color="auto" w:fill="DAEEF3"/>
        <w:spacing w:after="20"/>
        <w:jc w:val="both"/>
        <w:rPr>
          <w:lang w:eastAsia="en-US"/>
        </w:rPr>
      </w:pPr>
      <w:r>
        <w:rPr>
          <w:rFonts w:ascii="Courier New" w:hAnsi="Courier New" w:cs="Courier New"/>
          <w:b/>
          <w:color w:val="0000FF"/>
          <w:sz w:val="18"/>
          <w:lang w:eastAsia="en-US"/>
        </w:rPr>
        <w:t xml:space="preserve">// </w:t>
      </w:r>
      <w:r>
        <w:rPr>
          <w:rFonts w:ascii="Courier New" w:hAnsi="Courier New" w:cs="Courier New"/>
          <w:color w:val="0000FF"/>
          <w:sz w:val="18"/>
          <w:lang w:eastAsia="en-US"/>
        </w:rPr>
        <w:t xml:space="preserve">Processes the '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 symbol</w:t>
      </w:r>
    </w:p>
    <w:p w14:paraId="371DAAFB"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begin</w:t>
      </w:r>
    </w:p>
    <w:p w14:paraId="083542FE"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case </w:t>
      </w:r>
      <w:r>
        <w:rPr>
          <w:rFonts w:ascii="Courier New" w:hAnsi="Courier New" w:cs="Courier New"/>
          <w:color w:val="000000"/>
          <w:sz w:val="18"/>
          <w:lang w:eastAsia="en-US"/>
        </w:rPr>
        <w:t xml:space="preserve">linAct[EndPos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1] </w:t>
      </w:r>
      <w:r>
        <w:rPr>
          <w:rFonts w:ascii="Courier New" w:hAnsi="Courier New" w:cs="Courier New"/>
          <w:b/>
          <w:color w:val="008000"/>
          <w:sz w:val="18"/>
          <w:lang w:eastAsia="en-US"/>
        </w:rPr>
        <w:t>of</w:t>
      </w:r>
    </w:p>
    <w:p w14:paraId="7E57BBA6"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800080"/>
          <w:sz w:val="18"/>
          <w:lang w:eastAsia="en-US"/>
        </w:rPr>
        <w:t xml:space="preserve">' </w:t>
      </w:r>
      <w:r>
        <w:rPr>
          <w:rFonts w:ascii="Courier New" w:hAnsi="Courier New" w:cs="Courier New"/>
          <w:b/>
          <w:color w:val="800080"/>
          <w:sz w:val="18"/>
          <w:lang w:eastAsia="en-US"/>
        </w:rPr>
        <w:t xml:space="preserve">* </w:t>
      </w:r>
      <w:r>
        <w:rPr>
          <w:rFonts w:ascii="Courier New" w:hAnsi="Courier New" w:cs="Courier New"/>
          <w:color w:val="800080"/>
          <w:sz w:val="18"/>
          <w:lang w:eastAsia="en-US"/>
        </w:rPr>
        <w:t xml:space="preserve">'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multi - </w:t>
      </w:r>
      <w:r>
        <w:rPr>
          <w:rFonts w:ascii="Courier New" w:hAnsi="Courier New" w:cs="Courier New"/>
          <w:color w:val="0000FF"/>
          <w:sz w:val="18"/>
          <w:lang w:eastAsia="en-US"/>
        </w:rPr>
        <w:t>line comment</w:t>
      </w:r>
    </w:p>
    <w:p w14:paraId="06C6C40C"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begin</w:t>
      </w:r>
    </w:p>
    <w:p w14:paraId="125BB3D7"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fRange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rsComment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mark range</w:t>
      </w:r>
    </w:p>
    <w:p w14:paraId="630EEA6A"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fTokenID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tkComment </w:t>
      </w:r>
      <w:r>
        <w:rPr>
          <w:rFonts w:ascii="Courier New" w:hAnsi="Courier New" w:cs="Courier New"/>
          <w:b/>
          <w:color w:val="FF0000"/>
          <w:sz w:val="18"/>
          <w:lang w:eastAsia="en-US"/>
        </w:rPr>
        <w:t>;</w:t>
      </w:r>
    </w:p>
    <w:p w14:paraId="4E43BDE6"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inc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PosFin, 2 </w:t>
      </w:r>
      <w:r>
        <w:rPr>
          <w:rFonts w:ascii="Courier New" w:hAnsi="Courier New" w:cs="Courier New"/>
          <w:b/>
          <w:color w:val="FF0000"/>
          <w:sz w:val="18"/>
          <w:lang w:eastAsia="en-US"/>
        </w:rPr>
        <w:t>);</w:t>
      </w:r>
    </w:p>
    <w:p w14:paraId="17D8EEC8"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while </w:t>
      </w:r>
      <w:r>
        <w:rPr>
          <w:rFonts w:ascii="Courier New" w:hAnsi="Courier New" w:cs="Courier New"/>
          <w:color w:val="000000"/>
          <w:sz w:val="18"/>
          <w:lang w:eastAsia="en-US"/>
        </w:rPr>
        <w:t xml:space="preserve">linAct[EndPos] </w:t>
      </w:r>
      <w:r>
        <w:rPr>
          <w:rFonts w:ascii="Courier New" w:hAnsi="Courier New" w:cs="Courier New"/>
          <w:b/>
          <w:color w:val="FF0000"/>
          <w:sz w:val="18"/>
          <w:lang w:eastAsia="en-US"/>
        </w:rPr>
        <w:t xml:space="preserve">&lt;&gt; </w:t>
      </w:r>
      <w:r>
        <w:rPr>
          <w:rFonts w:ascii="Courier New" w:hAnsi="Courier New" w:cs="Courier New"/>
          <w:color w:val="000000"/>
          <w:sz w:val="18"/>
          <w:lang w:eastAsia="en-US"/>
        </w:rPr>
        <w:t xml:space="preserve">#0 </w:t>
      </w:r>
      <w:r>
        <w:rPr>
          <w:rFonts w:ascii="Courier New" w:hAnsi="Courier New" w:cs="Courier New"/>
          <w:b/>
          <w:color w:val="008000"/>
          <w:sz w:val="18"/>
          <w:lang w:eastAsia="en-US"/>
        </w:rPr>
        <w:t>do</w:t>
      </w:r>
    </w:p>
    <w:p w14:paraId="784D3A68"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case </w:t>
      </w:r>
      <w:r>
        <w:rPr>
          <w:rFonts w:ascii="Courier New" w:hAnsi="Courier New" w:cs="Courier New"/>
          <w:color w:val="000000"/>
          <w:sz w:val="18"/>
          <w:lang w:eastAsia="en-US"/>
        </w:rPr>
        <w:t xml:space="preserve">linAct[PosFin] </w:t>
      </w:r>
      <w:r>
        <w:rPr>
          <w:rFonts w:ascii="Courier New" w:hAnsi="Courier New" w:cs="Courier New"/>
          <w:b/>
          <w:color w:val="008000"/>
          <w:sz w:val="18"/>
          <w:lang w:eastAsia="en-US"/>
        </w:rPr>
        <w:t>of</w:t>
      </w:r>
    </w:p>
    <w:p w14:paraId="45C69A1F"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800080"/>
          <w:sz w:val="18"/>
          <w:lang w:eastAsia="en-US"/>
        </w:rPr>
        <w:t xml:space="preserve">' </w:t>
      </w:r>
      <w:r>
        <w:rPr>
          <w:rFonts w:ascii="Courier New" w:hAnsi="Courier New" w:cs="Courier New"/>
          <w:b/>
          <w:color w:val="800080"/>
          <w:sz w:val="18"/>
          <w:lang w:eastAsia="en-US"/>
        </w:rPr>
        <w:t xml:space="preserve">* </w:t>
      </w:r>
      <w:r>
        <w:rPr>
          <w:rFonts w:ascii="Courier New" w:hAnsi="Courier New" w:cs="Courier New"/>
          <w:color w:val="800080"/>
          <w:sz w:val="18"/>
          <w:lang w:eastAsia="en-US"/>
        </w:rPr>
        <w:t xml:space="preserve">' </w:t>
      </w:r>
      <w:r>
        <w:rPr>
          <w:rFonts w:ascii="Courier New" w:hAnsi="Courier New" w:cs="Courier New"/>
          <w:b/>
          <w:color w:val="FF0000"/>
          <w:sz w:val="18"/>
          <w:lang w:eastAsia="en-US"/>
        </w:rPr>
        <w:t>:</w:t>
      </w:r>
    </w:p>
    <w:p w14:paraId="6F13784B"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if </w:t>
      </w:r>
      <w:r>
        <w:rPr>
          <w:rFonts w:ascii="Courier New" w:hAnsi="Courier New" w:cs="Courier New"/>
          <w:color w:val="000000"/>
          <w:sz w:val="18"/>
          <w:lang w:eastAsia="en-US"/>
        </w:rPr>
        <w:t xml:space="preserve">linAct[EndPos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1]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color w:val="800080"/>
          <w:sz w:val="18"/>
          <w:lang w:eastAsia="en-US"/>
        </w:rPr>
        <w:t xml:space="preserve">' </w:t>
      </w:r>
      <w:r>
        <w:rPr>
          <w:rFonts w:ascii="Courier New" w:hAnsi="Courier New" w:cs="Courier New"/>
          <w:b/>
          <w:color w:val="800080"/>
          <w:sz w:val="18"/>
          <w:lang w:eastAsia="en-US"/>
        </w:rPr>
        <w:t xml:space="preserve">/ </w:t>
      </w:r>
      <w:r>
        <w:rPr>
          <w:rFonts w:ascii="Courier New" w:hAnsi="Courier New" w:cs="Courier New"/>
          <w:color w:val="80008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then</w:t>
      </w:r>
    </w:p>
    <w:p w14:paraId="58FAB7B3"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begin</w:t>
      </w:r>
    </w:p>
    <w:p w14:paraId="256641F1"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inc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PosFin, 2 </w:t>
      </w:r>
      <w:r>
        <w:rPr>
          <w:rFonts w:ascii="Courier New" w:hAnsi="Courier New" w:cs="Courier New"/>
          <w:b/>
          <w:color w:val="FF0000"/>
          <w:sz w:val="18"/>
          <w:lang w:eastAsia="en-US"/>
        </w:rPr>
        <w:t>);</w:t>
      </w:r>
    </w:p>
    <w:p w14:paraId="5EFC9450"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fRange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rsUnknown </w:t>
      </w:r>
      <w:r>
        <w:rPr>
          <w:rFonts w:ascii="Courier New" w:hAnsi="Courier New" w:cs="Courier New"/>
          <w:b/>
          <w:color w:val="FF0000"/>
          <w:sz w:val="18"/>
          <w:lang w:eastAsia="en-US"/>
        </w:rPr>
        <w:t>;</w:t>
      </w:r>
    </w:p>
    <w:p w14:paraId="1AD2B222"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break </w:t>
      </w:r>
      <w:r>
        <w:rPr>
          <w:rFonts w:ascii="Courier New" w:hAnsi="Courier New" w:cs="Courier New"/>
          <w:b/>
          <w:color w:val="FF0000"/>
          <w:sz w:val="18"/>
          <w:lang w:eastAsia="en-US"/>
        </w:rPr>
        <w:t>;</w:t>
      </w:r>
    </w:p>
    <w:p w14:paraId="20087980"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end else </w:t>
      </w:r>
      <w:r>
        <w:rPr>
          <w:rFonts w:ascii="Courier New" w:hAnsi="Courier New" w:cs="Courier New"/>
          <w:color w:val="000000"/>
          <w:sz w:val="18"/>
          <w:lang w:eastAsia="en-US"/>
        </w:rPr>
        <w:t xml:space="preserve">inc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EndPos </w:t>
      </w:r>
      <w:r>
        <w:rPr>
          <w:rFonts w:ascii="Courier New" w:hAnsi="Courier New" w:cs="Courier New"/>
          <w:b/>
          <w:color w:val="FF0000"/>
          <w:sz w:val="18"/>
          <w:lang w:eastAsia="en-US"/>
        </w:rPr>
        <w:t>);</w:t>
      </w:r>
    </w:p>
    <w:p w14:paraId="0029F15B"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#10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break </w:t>
      </w:r>
      <w:r>
        <w:rPr>
          <w:rFonts w:ascii="Courier New" w:hAnsi="Courier New" w:cs="Courier New"/>
          <w:b/>
          <w:color w:val="FF0000"/>
          <w:sz w:val="18"/>
          <w:lang w:eastAsia="en-US"/>
        </w:rPr>
        <w:t>;</w:t>
      </w:r>
    </w:p>
    <w:p w14:paraId="641CD8F8"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#13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break </w:t>
      </w:r>
      <w:r>
        <w:rPr>
          <w:rFonts w:ascii="Courier New" w:hAnsi="Courier New" w:cs="Courier New"/>
          <w:b/>
          <w:color w:val="FF0000"/>
          <w:sz w:val="18"/>
          <w:lang w:eastAsia="en-US"/>
        </w:rPr>
        <w:t>;</w:t>
      </w:r>
    </w:p>
    <w:p w14:paraId="41BC82AE"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else</w:t>
      </w:r>
    </w:p>
    <w:p w14:paraId="77EE143D"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inc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PosEnd </w:t>
      </w:r>
      <w:r>
        <w:rPr>
          <w:rFonts w:ascii="Courier New" w:hAnsi="Courier New" w:cs="Courier New"/>
          <w:b/>
          <w:color w:val="FF0000"/>
          <w:sz w:val="18"/>
          <w:lang w:eastAsia="en-US"/>
        </w:rPr>
        <w:t>);</w:t>
      </w:r>
    </w:p>
    <w:p w14:paraId="038B6FDC"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174EFC9A"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4C3D63D4"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else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must be the "between" operator.</w:t>
      </w:r>
    </w:p>
    <w:p w14:paraId="6A2BAB95"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begin</w:t>
      </w:r>
    </w:p>
    <w:p w14:paraId="28625EBA"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inc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PosEnd </w:t>
      </w:r>
      <w:r>
        <w:rPr>
          <w:rFonts w:ascii="Courier New" w:hAnsi="Courier New" w:cs="Courier New"/>
          <w:b/>
          <w:color w:val="FF0000"/>
          <w:sz w:val="18"/>
          <w:lang w:eastAsia="en-US"/>
        </w:rPr>
        <w:t>);</w:t>
      </w:r>
    </w:p>
    <w:p w14:paraId="60D8D91D"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fTokenID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tkUnknown </w:t>
      </w:r>
      <w:r>
        <w:rPr>
          <w:rFonts w:ascii="Courier New" w:hAnsi="Courier New" w:cs="Courier New"/>
          <w:b/>
          <w:color w:val="FF0000"/>
          <w:sz w:val="18"/>
          <w:lang w:eastAsia="en-US"/>
        </w:rPr>
        <w:t>;</w:t>
      </w:r>
    </w:p>
    <w:p w14:paraId="7A0E1BAD"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0A48BC81"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end</w:t>
      </w:r>
    </w:p>
    <w:p w14:paraId="23744FB2"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4022274C" w14:textId="77777777" w:rsidR="003033C0" w:rsidRDefault="003033C0">
      <w:pPr>
        <w:shd w:val="clear" w:color="auto" w:fill="DAEEF3"/>
        <w:spacing w:after="20"/>
        <w:jc w:val="both"/>
        <w:rPr>
          <w:lang w:eastAsia="en-US"/>
        </w:rPr>
      </w:pPr>
    </w:p>
    <w:p w14:paraId="794A5AF5"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TSynMiColor.ProcB </w:t>
      </w:r>
      <w:r>
        <w:rPr>
          <w:rFonts w:ascii="Courier New" w:hAnsi="Courier New" w:cs="Courier New"/>
          <w:b/>
          <w:color w:val="FF0000"/>
          <w:sz w:val="18"/>
          <w:lang w:eastAsia="en-US"/>
        </w:rPr>
        <w:t>;</w:t>
      </w:r>
    </w:p>
    <w:p w14:paraId="34906CBB"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begin</w:t>
      </w:r>
    </w:p>
    <w:p w14:paraId="23A80200"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while </w:t>
      </w:r>
      <w:r>
        <w:rPr>
          <w:rFonts w:ascii="Courier New" w:hAnsi="Courier New" w:cs="Courier New"/>
          <w:color w:val="000000"/>
          <w:sz w:val="18"/>
          <w:lang w:eastAsia="en-US"/>
        </w:rPr>
        <w:t xml:space="preserve">Identifiers[linAct[posFin]] </w:t>
      </w:r>
      <w:r>
        <w:rPr>
          <w:rFonts w:ascii="Courier New" w:hAnsi="Courier New" w:cs="Courier New"/>
          <w:b/>
          <w:color w:val="008000"/>
          <w:sz w:val="18"/>
          <w:lang w:eastAsia="en-US"/>
        </w:rPr>
        <w:t xml:space="preserve">do </w:t>
      </w:r>
      <w:r>
        <w:rPr>
          <w:rFonts w:ascii="Courier New" w:hAnsi="Courier New" w:cs="Courier New"/>
          <w:color w:val="000000"/>
          <w:sz w:val="18"/>
          <w:lang w:eastAsia="en-US"/>
        </w:rPr>
        <w:t xml:space="preserve">inc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posFin </w:t>
      </w:r>
      <w:r>
        <w:rPr>
          <w:rFonts w:ascii="Courier New" w:hAnsi="Courier New" w:cs="Courier New"/>
          <w:b/>
          <w:color w:val="FF0000"/>
          <w:sz w:val="18"/>
          <w:lang w:eastAsia="en-US"/>
        </w:rPr>
        <w:t>);</w:t>
      </w:r>
    </w:p>
    <w:p w14:paraId="7F617916"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fStringLen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EndPos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StartPos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1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 xml:space="preserve">calculate size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1</w:t>
      </w:r>
    </w:p>
    <w:p w14:paraId="596F3EF2"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fToIdent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linAct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posIni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1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 xml:space="preserve">pointer to identifier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1</w:t>
      </w:r>
    </w:p>
    <w:p w14:paraId="1BCEB0CB"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if </w:t>
      </w:r>
      <w:r>
        <w:rPr>
          <w:rFonts w:ascii="Courier New" w:hAnsi="Courier New" w:cs="Courier New"/>
          <w:color w:val="000000"/>
          <w:sz w:val="18"/>
          <w:lang w:eastAsia="en-US"/>
        </w:rPr>
        <w:t xml:space="preserve">KeyComp </w:t>
      </w:r>
      <w:r>
        <w:rPr>
          <w:rFonts w:ascii="Courier New" w:hAnsi="Courier New" w:cs="Courier New"/>
          <w:b/>
          <w:color w:val="FF0000"/>
          <w:sz w:val="18"/>
          <w:lang w:eastAsia="en-US"/>
        </w:rPr>
        <w:t xml:space="preserve">( </w:t>
      </w:r>
      <w:r>
        <w:rPr>
          <w:rFonts w:ascii="Courier New" w:hAnsi="Courier New" w:cs="Courier New"/>
          <w:color w:val="800080"/>
          <w:sz w:val="18"/>
          <w:lang w:eastAsia="en-US"/>
        </w:rPr>
        <w:t xml:space="preserve">'EGIN'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then begin </w:t>
      </w:r>
      <w:r>
        <w:rPr>
          <w:rFonts w:ascii="Courier New" w:hAnsi="Courier New" w:cs="Courier New"/>
          <w:color w:val="000000"/>
          <w:sz w:val="18"/>
          <w:lang w:eastAsia="en-US"/>
        </w:rPr>
        <w:t xml:space="preserve">fTokenID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tkKey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StartCodeFoldBlock </w:t>
      </w:r>
      <w:r>
        <w:rPr>
          <w:rFonts w:ascii="Courier New" w:hAnsi="Courier New" w:cs="Courier New"/>
          <w:b/>
          <w:color w:val="FF0000"/>
          <w:sz w:val="18"/>
          <w:lang w:eastAsia="en-US"/>
        </w:rPr>
        <w:t xml:space="preserve">( </w:t>
      </w:r>
      <w:r>
        <w:rPr>
          <w:rFonts w:ascii="Courier New" w:hAnsi="Courier New" w:cs="Courier New"/>
          <w:b/>
          <w:color w:val="008000"/>
          <w:sz w:val="18"/>
          <w:lang w:eastAsia="en-US"/>
        </w:rPr>
        <w:t xml:space="preserve">nil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end else</w:t>
      </w:r>
    </w:p>
    <w:p w14:paraId="63611E48"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if </w:t>
      </w:r>
      <w:r>
        <w:rPr>
          <w:rFonts w:ascii="Courier New" w:hAnsi="Courier New" w:cs="Courier New"/>
          <w:color w:val="000000"/>
          <w:sz w:val="18"/>
          <w:lang w:eastAsia="en-US"/>
        </w:rPr>
        <w:t xml:space="preserve">KeyComp </w:t>
      </w:r>
      <w:r>
        <w:rPr>
          <w:rFonts w:ascii="Courier New" w:hAnsi="Courier New" w:cs="Courier New"/>
          <w:b/>
          <w:color w:val="FF0000"/>
          <w:sz w:val="18"/>
          <w:lang w:eastAsia="en-US"/>
        </w:rPr>
        <w:t xml:space="preserve">( </w:t>
      </w:r>
      <w:r>
        <w:rPr>
          <w:rFonts w:ascii="Courier New" w:hAnsi="Courier New" w:cs="Courier New"/>
          <w:color w:val="800080"/>
          <w:sz w:val="18"/>
          <w:lang w:eastAsia="en-US"/>
        </w:rPr>
        <w:t xml:space="preserve">'Y'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then </w:t>
      </w:r>
      <w:r>
        <w:rPr>
          <w:rFonts w:ascii="Courier New" w:hAnsi="Courier New" w:cs="Courier New"/>
          <w:color w:val="000000"/>
          <w:sz w:val="18"/>
          <w:lang w:eastAsia="en-US"/>
        </w:rPr>
        <w:t xml:space="preserve">fTokenID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tkKey </w:t>
      </w:r>
      <w:r>
        <w:rPr>
          <w:rFonts w:ascii="Courier New" w:hAnsi="Courier New" w:cs="Courier New"/>
          <w:b/>
          <w:color w:val="008000"/>
          <w:sz w:val="18"/>
          <w:lang w:eastAsia="en-US"/>
        </w:rPr>
        <w:t>else</w:t>
      </w:r>
    </w:p>
    <w:p w14:paraId="1FD39563"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fTokenID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tkUnknown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common identifier</w:t>
      </w:r>
    </w:p>
    <w:p w14:paraId="1316B9A7"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69DD0878"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TSynMiColor.ProcC </w:t>
      </w:r>
      <w:r>
        <w:rPr>
          <w:rFonts w:ascii="Courier New" w:hAnsi="Courier New" w:cs="Courier New"/>
          <w:b/>
          <w:color w:val="FF0000"/>
          <w:sz w:val="18"/>
          <w:lang w:eastAsia="en-US"/>
        </w:rPr>
        <w:t>;</w:t>
      </w:r>
    </w:p>
    <w:p w14:paraId="5F9AC466"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begin</w:t>
      </w:r>
    </w:p>
    <w:p w14:paraId="4F6D70F8"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while </w:t>
      </w:r>
      <w:r>
        <w:rPr>
          <w:rFonts w:ascii="Courier New" w:hAnsi="Courier New" w:cs="Courier New"/>
          <w:color w:val="000000"/>
          <w:sz w:val="18"/>
          <w:lang w:eastAsia="en-US"/>
        </w:rPr>
        <w:t xml:space="preserve">Identifiers[linAct[posFin]] </w:t>
      </w:r>
      <w:r>
        <w:rPr>
          <w:rFonts w:ascii="Courier New" w:hAnsi="Courier New" w:cs="Courier New"/>
          <w:b/>
          <w:color w:val="008000"/>
          <w:sz w:val="18"/>
          <w:lang w:eastAsia="en-US"/>
        </w:rPr>
        <w:t xml:space="preserve">do </w:t>
      </w:r>
      <w:r>
        <w:rPr>
          <w:rFonts w:ascii="Courier New" w:hAnsi="Courier New" w:cs="Courier New"/>
          <w:color w:val="000000"/>
          <w:sz w:val="18"/>
          <w:lang w:eastAsia="en-US"/>
        </w:rPr>
        <w:t xml:space="preserve">inc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posFin </w:t>
      </w:r>
      <w:r>
        <w:rPr>
          <w:rFonts w:ascii="Courier New" w:hAnsi="Courier New" w:cs="Courier New"/>
          <w:b/>
          <w:color w:val="FF0000"/>
          <w:sz w:val="18"/>
          <w:lang w:eastAsia="en-US"/>
        </w:rPr>
        <w:t>);</w:t>
      </w:r>
    </w:p>
    <w:p w14:paraId="3493B3DC"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fStringLen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EndPos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StartPos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1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 xml:space="preserve">calculate size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1</w:t>
      </w:r>
    </w:p>
    <w:p w14:paraId="2167C9A1"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fToIdent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linAct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posIni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1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 xml:space="preserve">pointer to identifier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1</w:t>
      </w:r>
    </w:p>
    <w:p w14:paraId="25AEDCA3"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fTokenID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tkUnknown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common identifier</w:t>
      </w:r>
    </w:p>
    <w:p w14:paraId="40532711"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510E8673"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TSynMiColor.ProcD </w:t>
      </w:r>
      <w:r>
        <w:rPr>
          <w:rFonts w:ascii="Courier New" w:hAnsi="Courier New" w:cs="Courier New"/>
          <w:b/>
          <w:color w:val="FF0000"/>
          <w:sz w:val="18"/>
          <w:lang w:eastAsia="en-US"/>
        </w:rPr>
        <w:t>;</w:t>
      </w:r>
    </w:p>
    <w:p w14:paraId="3548CA5C"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begin</w:t>
      </w:r>
    </w:p>
    <w:p w14:paraId="44880A6E"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while </w:t>
      </w:r>
      <w:r>
        <w:rPr>
          <w:rFonts w:ascii="Courier New" w:hAnsi="Courier New" w:cs="Courier New"/>
          <w:color w:val="000000"/>
          <w:sz w:val="18"/>
          <w:lang w:eastAsia="en-US"/>
        </w:rPr>
        <w:t xml:space="preserve">Identifiers[linAct[posFin]] </w:t>
      </w:r>
      <w:r>
        <w:rPr>
          <w:rFonts w:ascii="Courier New" w:hAnsi="Courier New" w:cs="Courier New"/>
          <w:b/>
          <w:color w:val="008000"/>
          <w:sz w:val="18"/>
          <w:lang w:eastAsia="en-US"/>
        </w:rPr>
        <w:t xml:space="preserve">do </w:t>
      </w:r>
      <w:r>
        <w:rPr>
          <w:rFonts w:ascii="Courier New" w:hAnsi="Courier New" w:cs="Courier New"/>
          <w:color w:val="000000"/>
          <w:sz w:val="18"/>
          <w:lang w:eastAsia="en-US"/>
        </w:rPr>
        <w:t xml:space="preserve">inc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posFin </w:t>
      </w:r>
      <w:r>
        <w:rPr>
          <w:rFonts w:ascii="Courier New" w:hAnsi="Courier New" w:cs="Courier New"/>
          <w:b/>
          <w:color w:val="FF0000"/>
          <w:sz w:val="18"/>
          <w:lang w:eastAsia="en-US"/>
        </w:rPr>
        <w:t>);</w:t>
      </w:r>
    </w:p>
    <w:p w14:paraId="32050417"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fStringLen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EndPos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StartPos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1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 xml:space="preserve">calculate size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1</w:t>
      </w:r>
    </w:p>
    <w:p w14:paraId="057AAFF0"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fToIdent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linAct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posIni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1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 xml:space="preserve">pointer to identifier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1</w:t>
      </w:r>
    </w:p>
    <w:p w14:paraId="4EBC4BE6"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if </w:t>
      </w:r>
      <w:r>
        <w:rPr>
          <w:rFonts w:ascii="Courier New" w:hAnsi="Courier New" w:cs="Courier New"/>
          <w:color w:val="000000"/>
          <w:sz w:val="18"/>
          <w:lang w:eastAsia="en-US"/>
        </w:rPr>
        <w:t xml:space="preserve">KeyComp </w:t>
      </w:r>
      <w:r>
        <w:rPr>
          <w:rFonts w:ascii="Courier New" w:hAnsi="Courier New" w:cs="Courier New"/>
          <w:b/>
          <w:color w:val="FF0000"/>
          <w:sz w:val="18"/>
          <w:lang w:eastAsia="en-US"/>
        </w:rPr>
        <w:t xml:space="preserve">( </w:t>
      </w:r>
      <w:r>
        <w:rPr>
          <w:rFonts w:ascii="Courier New" w:hAnsi="Courier New" w:cs="Courier New"/>
          <w:color w:val="800080"/>
          <w:sz w:val="18"/>
          <w:lang w:eastAsia="en-US"/>
        </w:rPr>
        <w:t xml:space="preserve">'E'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then </w:t>
      </w:r>
      <w:r>
        <w:rPr>
          <w:rFonts w:ascii="Courier New" w:hAnsi="Courier New" w:cs="Courier New"/>
          <w:color w:val="000000"/>
          <w:sz w:val="18"/>
          <w:lang w:eastAsia="en-US"/>
        </w:rPr>
        <w:t xml:space="preserve">fTokenID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tkKey </w:t>
      </w:r>
      <w:r>
        <w:rPr>
          <w:rFonts w:ascii="Courier New" w:hAnsi="Courier New" w:cs="Courier New"/>
          <w:b/>
          <w:color w:val="008000"/>
          <w:sz w:val="18"/>
          <w:lang w:eastAsia="en-US"/>
        </w:rPr>
        <w:t>else</w:t>
      </w:r>
    </w:p>
    <w:p w14:paraId="28B89BDC"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fTokenID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tkUnknown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common identifier</w:t>
      </w:r>
    </w:p>
    <w:p w14:paraId="4D401093"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2DC8C673"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TSynMiColor.ProcE </w:t>
      </w:r>
      <w:r>
        <w:rPr>
          <w:rFonts w:ascii="Courier New" w:hAnsi="Courier New" w:cs="Courier New"/>
          <w:b/>
          <w:color w:val="FF0000"/>
          <w:sz w:val="18"/>
          <w:lang w:eastAsia="en-US"/>
        </w:rPr>
        <w:t>;</w:t>
      </w:r>
    </w:p>
    <w:p w14:paraId="0A71E49A"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begin</w:t>
      </w:r>
    </w:p>
    <w:p w14:paraId="4E5B8B9C"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while </w:t>
      </w:r>
      <w:r>
        <w:rPr>
          <w:rFonts w:ascii="Courier New" w:hAnsi="Courier New" w:cs="Courier New"/>
          <w:color w:val="000000"/>
          <w:sz w:val="18"/>
          <w:lang w:eastAsia="en-US"/>
        </w:rPr>
        <w:t xml:space="preserve">Identifiers[linAct[posFin]] </w:t>
      </w:r>
      <w:r>
        <w:rPr>
          <w:rFonts w:ascii="Courier New" w:hAnsi="Courier New" w:cs="Courier New"/>
          <w:b/>
          <w:color w:val="008000"/>
          <w:sz w:val="18"/>
          <w:lang w:eastAsia="en-US"/>
        </w:rPr>
        <w:t xml:space="preserve">do </w:t>
      </w:r>
      <w:r>
        <w:rPr>
          <w:rFonts w:ascii="Courier New" w:hAnsi="Courier New" w:cs="Courier New"/>
          <w:color w:val="000000"/>
          <w:sz w:val="18"/>
          <w:lang w:eastAsia="en-US"/>
        </w:rPr>
        <w:t xml:space="preserve">inc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posFin </w:t>
      </w:r>
      <w:r>
        <w:rPr>
          <w:rFonts w:ascii="Courier New" w:hAnsi="Courier New" w:cs="Courier New"/>
          <w:b/>
          <w:color w:val="FF0000"/>
          <w:sz w:val="18"/>
          <w:lang w:eastAsia="en-US"/>
        </w:rPr>
        <w:t>);</w:t>
      </w:r>
    </w:p>
    <w:p w14:paraId="2907CB32"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fStringLen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EndPos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StartPos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1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 xml:space="preserve">calculate size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1</w:t>
      </w:r>
    </w:p>
    <w:p w14:paraId="2B0B09BE"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fToIdent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linAct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posIni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1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 xml:space="preserve">pointer to identifier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1</w:t>
      </w:r>
    </w:p>
    <w:p w14:paraId="618189ED"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if </w:t>
      </w:r>
      <w:r>
        <w:rPr>
          <w:rFonts w:ascii="Courier New" w:hAnsi="Courier New" w:cs="Courier New"/>
          <w:color w:val="000000"/>
          <w:sz w:val="18"/>
          <w:lang w:eastAsia="en-US"/>
        </w:rPr>
        <w:t xml:space="preserve">KeyComp </w:t>
      </w:r>
      <w:r>
        <w:rPr>
          <w:rFonts w:ascii="Courier New" w:hAnsi="Courier New" w:cs="Courier New"/>
          <w:b/>
          <w:color w:val="FF0000"/>
          <w:sz w:val="18"/>
          <w:lang w:eastAsia="en-US"/>
        </w:rPr>
        <w:t xml:space="preserve">( </w:t>
      </w:r>
      <w:r>
        <w:rPr>
          <w:rFonts w:ascii="Courier New" w:hAnsi="Courier New" w:cs="Courier New"/>
          <w:color w:val="800080"/>
          <w:sz w:val="18"/>
          <w:lang w:eastAsia="en-US"/>
        </w:rPr>
        <w:t xml:space="preserve">'N'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then </w:t>
      </w:r>
      <w:r>
        <w:rPr>
          <w:rFonts w:ascii="Courier New" w:hAnsi="Courier New" w:cs="Courier New"/>
          <w:color w:val="000000"/>
          <w:sz w:val="18"/>
          <w:lang w:eastAsia="en-US"/>
        </w:rPr>
        <w:t xml:space="preserve">fTokenID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tkKey </w:t>
      </w:r>
      <w:r>
        <w:rPr>
          <w:rFonts w:ascii="Courier New" w:hAnsi="Courier New" w:cs="Courier New"/>
          <w:b/>
          <w:color w:val="008000"/>
          <w:sz w:val="18"/>
          <w:lang w:eastAsia="en-US"/>
        </w:rPr>
        <w:t>else</w:t>
      </w:r>
    </w:p>
    <w:p w14:paraId="41952303"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if </w:t>
      </w:r>
      <w:r>
        <w:rPr>
          <w:rFonts w:ascii="Courier New" w:hAnsi="Courier New" w:cs="Courier New"/>
          <w:color w:val="000000"/>
          <w:sz w:val="18"/>
          <w:lang w:eastAsia="en-US"/>
        </w:rPr>
        <w:t xml:space="preserve">KeyComp </w:t>
      </w:r>
      <w:r>
        <w:rPr>
          <w:rFonts w:ascii="Courier New" w:hAnsi="Courier New" w:cs="Courier New"/>
          <w:b/>
          <w:color w:val="FF0000"/>
          <w:sz w:val="18"/>
          <w:lang w:eastAsia="en-US"/>
        </w:rPr>
        <w:t xml:space="preserve">( </w:t>
      </w:r>
      <w:r>
        <w:rPr>
          <w:rFonts w:ascii="Courier New" w:hAnsi="Courier New" w:cs="Courier New"/>
          <w:color w:val="800080"/>
          <w:sz w:val="18"/>
          <w:lang w:eastAsia="en-US"/>
        </w:rPr>
        <w:t xml:space="preserve">'ND'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then begin </w:t>
      </w:r>
      <w:r>
        <w:rPr>
          <w:rFonts w:ascii="Courier New" w:hAnsi="Courier New" w:cs="Courier New"/>
          <w:color w:val="000000"/>
          <w:sz w:val="18"/>
          <w:lang w:eastAsia="en-US"/>
        </w:rPr>
        <w:t xml:space="preserve">fTokenID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tkKey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EndCodeFoldBlock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end else</w:t>
      </w:r>
    </w:p>
    <w:p w14:paraId="116D02BC"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fTokenID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tkUnknown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common identifier</w:t>
      </w:r>
    </w:p>
    <w:p w14:paraId="1E0E9534"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307EBA7E"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TSynMiColor.ProcL </w:t>
      </w:r>
      <w:r>
        <w:rPr>
          <w:rFonts w:ascii="Courier New" w:hAnsi="Courier New" w:cs="Courier New"/>
          <w:b/>
          <w:color w:val="FF0000"/>
          <w:sz w:val="18"/>
          <w:lang w:eastAsia="en-US"/>
        </w:rPr>
        <w:t>;</w:t>
      </w:r>
    </w:p>
    <w:p w14:paraId="08C53C02"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begin</w:t>
      </w:r>
    </w:p>
    <w:p w14:paraId="119BD01A"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while </w:t>
      </w:r>
      <w:r>
        <w:rPr>
          <w:rFonts w:ascii="Courier New" w:hAnsi="Courier New" w:cs="Courier New"/>
          <w:color w:val="000000"/>
          <w:sz w:val="18"/>
          <w:lang w:eastAsia="en-US"/>
        </w:rPr>
        <w:t xml:space="preserve">Identifiers[linAct[posFin]] </w:t>
      </w:r>
      <w:r>
        <w:rPr>
          <w:rFonts w:ascii="Courier New" w:hAnsi="Courier New" w:cs="Courier New"/>
          <w:b/>
          <w:color w:val="008000"/>
          <w:sz w:val="18"/>
          <w:lang w:eastAsia="en-US"/>
        </w:rPr>
        <w:t xml:space="preserve">do </w:t>
      </w:r>
      <w:r>
        <w:rPr>
          <w:rFonts w:ascii="Courier New" w:hAnsi="Courier New" w:cs="Courier New"/>
          <w:color w:val="000000"/>
          <w:sz w:val="18"/>
          <w:lang w:eastAsia="en-US"/>
        </w:rPr>
        <w:t xml:space="preserve">inc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posFin </w:t>
      </w:r>
      <w:r>
        <w:rPr>
          <w:rFonts w:ascii="Courier New" w:hAnsi="Courier New" w:cs="Courier New"/>
          <w:b/>
          <w:color w:val="FF0000"/>
          <w:sz w:val="18"/>
          <w:lang w:eastAsia="en-US"/>
        </w:rPr>
        <w:t>);</w:t>
      </w:r>
    </w:p>
    <w:p w14:paraId="218B31D7"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fStringLen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EndPos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StartPos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1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 xml:space="preserve">calculate size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1</w:t>
      </w:r>
    </w:p>
    <w:p w14:paraId="7403C803"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fToIdent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linAct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posIni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1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 xml:space="preserve">pointer to identifier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1</w:t>
      </w:r>
    </w:p>
    <w:p w14:paraId="501D2329"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if </w:t>
      </w:r>
      <w:r>
        <w:rPr>
          <w:rFonts w:ascii="Courier New" w:hAnsi="Courier New" w:cs="Courier New"/>
          <w:color w:val="000000"/>
          <w:sz w:val="18"/>
          <w:lang w:eastAsia="en-US"/>
        </w:rPr>
        <w:t xml:space="preserve">KeyComp </w:t>
      </w:r>
      <w:r>
        <w:rPr>
          <w:rFonts w:ascii="Courier New" w:hAnsi="Courier New" w:cs="Courier New"/>
          <w:b/>
          <w:color w:val="FF0000"/>
          <w:sz w:val="18"/>
          <w:lang w:eastAsia="en-US"/>
        </w:rPr>
        <w:t xml:space="preserve">( </w:t>
      </w:r>
      <w:r>
        <w:rPr>
          <w:rFonts w:ascii="Courier New" w:hAnsi="Courier New" w:cs="Courier New"/>
          <w:color w:val="800080"/>
          <w:sz w:val="18"/>
          <w:lang w:eastAsia="en-US"/>
        </w:rPr>
        <w:t xml:space="preserve">'A'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then </w:t>
      </w:r>
      <w:r>
        <w:rPr>
          <w:rFonts w:ascii="Courier New" w:hAnsi="Courier New" w:cs="Courier New"/>
          <w:color w:val="000000"/>
          <w:sz w:val="18"/>
          <w:lang w:eastAsia="en-US"/>
        </w:rPr>
        <w:t xml:space="preserve">fTokenID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tkKey </w:t>
      </w:r>
      <w:r>
        <w:rPr>
          <w:rFonts w:ascii="Courier New" w:hAnsi="Courier New" w:cs="Courier New"/>
          <w:b/>
          <w:color w:val="008000"/>
          <w:sz w:val="18"/>
          <w:lang w:eastAsia="en-US"/>
        </w:rPr>
        <w:t>else</w:t>
      </w:r>
    </w:p>
    <w:p w14:paraId="08DAB058"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if </w:t>
      </w:r>
      <w:r>
        <w:rPr>
          <w:rFonts w:ascii="Courier New" w:hAnsi="Courier New" w:cs="Courier New"/>
          <w:color w:val="000000"/>
          <w:sz w:val="18"/>
          <w:lang w:eastAsia="en-US"/>
        </w:rPr>
        <w:t xml:space="preserve">KeyComp </w:t>
      </w:r>
      <w:r>
        <w:rPr>
          <w:rFonts w:ascii="Courier New" w:hAnsi="Courier New" w:cs="Courier New"/>
          <w:b/>
          <w:color w:val="FF0000"/>
          <w:sz w:val="18"/>
          <w:lang w:eastAsia="en-US"/>
        </w:rPr>
        <w:t xml:space="preserve">( </w:t>
      </w:r>
      <w:r>
        <w:rPr>
          <w:rFonts w:ascii="Courier New" w:hAnsi="Courier New" w:cs="Courier New"/>
          <w:color w:val="800080"/>
          <w:sz w:val="18"/>
          <w:lang w:eastAsia="en-US"/>
        </w:rPr>
        <w:t xml:space="preserve">'OS'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then </w:t>
      </w:r>
      <w:r>
        <w:rPr>
          <w:rFonts w:ascii="Courier New" w:hAnsi="Courier New" w:cs="Courier New"/>
          <w:color w:val="000000"/>
          <w:sz w:val="18"/>
          <w:lang w:eastAsia="en-US"/>
        </w:rPr>
        <w:t xml:space="preserve">fTokenID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tkKey </w:t>
      </w:r>
      <w:r>
        <w:rPr>
          <w:rFonts w:ascii="Courier New" w:hAnsi="Courier New" w:cs="Courier New"/>
          <w:b/>
          <w:color w:val="008000"/>
          <w:sz w:val="18"/>
          <w:lang w:eastAsia="en-US"/>
        </w:rPr>
        <w:t>else</w:t>
      </w:r>
    </w:p>
    <w:p w14:paraId="48ABC848"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fTokenID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tkUnknown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no attributes</w:t>
      </w:r>
    </w:p>
    <w:p w14:paraId="012F415C"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0CEB19AD" w14:textId="77777777" w:rsidR="003033C0" w:rsidRDefault="003033C0">
      <w:pPr>
        <w:shd w:val="clear" w:color="auto" w:fill="DAEEF3"/>
        <w:spacing w:after="20"/>
        <w:jc w:val="both"/>
        <w:rPr>
          <w:lang w:eastAsia="en-US"/>
        </w:rPr>
      </w:pPr>
    </w:p>
    <w:p w14:paraId="3244BE9E"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TSynMiColor.ProcNull </w:t>
      </w:r>
      <w:r>
        <w:rPr>
          <w:rFonts w:ascii="Courier New" w:hAnsi="Courier New" w:cs="Courier New"/>
          <w:b/>
          <w:color w:val="FF0000"/>
          <w:sz w:val="18"/>
          <w:lang w:eastAsia="en-US"/>
        </w:rPr>
        <w:t>;</w:t>
      </w:r>
    </w:p>
    <w:p w14:paraId="12517E4B" w14:textId="77777777" w:rsidR="003033C0" w:rsidRDefault="00000000">
      <w:pPr>
        <w:shd w:val="clear" w:color="auto" w:fill="DAEEF3"/>
        <w:spacing w:after="20"/>
        <w:jc w:val="both"/>
        <w:rPr>
          <w:lang w:eastAsia="en-US"/>
        </w:rPr>
      </w:pPr>
      <w:r>
        <w:rPr>
          <w:rFonts w:ascii="Courier New" w:hAnsi="Courier New" w:cs="Courier New"/>
          <w:b/>
          <w:color w:val="0000FF"/>
          <w:sz w:val="18"/>
          <w:lang w:eastAsia="en-US"/>
        </w:rPr>
        <w:t xml:space="preserve">// </w:t>
      </w:r>
      <w:r>
        <w:rPr>
          <w:rFonts w:ascii="Courier New" w:hAnsi="Courier New" w:cs="Courier New"/>
          <w:color w:val="0000FF"/>
          <w:sz w:val="18"/>
          <w:lang w:eastAsia="en-US"/>
        </w:rPr>
        <w:t>Processes the occurrence of character #0</w:t>
      </w:r>
    </w:p>
    <w:p w14:paraId="5B66B8A2"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begin</w:t>
      </w:r>
    </w:p>
    <w:p w14:paraId="0EC5F596"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fTokenID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tkNull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You only need this to indicate that the end of the line has been reached</w:t>
      </w:r>
    </w:p>
    <w:p w14:paraId="5B6B254D"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3882E273"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TSynMiColor.ProcSpace </w:t>
      </w:r>
      <w:r>
        <w:rPr>
          <w:rFonts w:ascii="Courier New" w:hAnsi="Courier New" w:cs="Courier New"/>
          <w:b/>
          <w:color w:val="FF0000"/>
          <w:sz w:val="18"/>
          <w:lang w:eastAsia="en-US"/>
        </w:rPr>
        <w:t>;</w:t>
      </w:r>
    </w:p>
    <w:p w14:paraId="103629B3" w14:textId="77777777" w:rsidR="003033C0" w:rsidRDefault="00000000">
      <w:pPr>
        <w:shd w:val="clear" w:color="auto" w:fill="DAEEF3"/>
        <w:spacing w:after="20"/>
        <w:jc w:val="both"/>
        <w:rPr>
          <w:lang w:eastAsia="en-US"/>
        </w:rPr>
      </w:pPr>
      <w:r>
        <w:rPr>
          <w:rFonts w:ascii="Courier New" w:hAnsi="Courier New" w:cs="Courier New"/>
          <w:b/>
          <w:color w:val="0000FF"/>
          <w:sz w:val="18"/>
          <w:lang w:eastAsia="en-US"/>
        </w:rPr>
        <w:t xml:space="preserve">// </w:t>
      </w:r>
      <w:r>
        <w:rPr>
          <w:rFonts w:ascii="Courier New" w:hAnsi="Courier New" w:cs="Courier New"/>
          <w:color w:val="0000FF"/>
          <w:sz w:val="18"/>
          <w:lang w:eastAsia="en-US"/>
        </w:rPr>
        <w:t>Processes character that is start of space</w:t>
      </w:r>
    </w:p>
    <w:p w14:paraId="08EA7C4A"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begin</w:t>
      </w:r>
    </w:p>
    <w:p w14:paraId="26AEE891"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fTokenID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tkSpace </w:t>
      </w:r>
      <w:r>
        <w:rPr>
          <w:rFonts w:ascii="Courier New" w:hAnsi="Courier New" w:cs="Courier New"/>
          <w:b/>
          <w:color w:val="FF0000"/>
          <w:sz w:val="18"/>
          <w:lang w:eastAsia="en-US"/>
        </w:rPr>
        <w:t>;</w:t>
      </w:r>
    </w:p>
    <w:p w14:paraId="1F1CD9AB"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repeat</w:t>
      </w:r>
    </w:p>
    <w:p w14:paraId="30D74A8A"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Inc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posEnd </w:t>
      </w:r>
      <w:r>
        <w:rPr>
          <w:rFonts w:ascii="Courier New" w:hAnsi="Courier New" w:cs="Courier New"/>
          <w:b/>
          <w:color w:val="FF0000"/>
          <w:sz w:val="18"/>
          <w:lang w:eastAsia="en-US"/>
        </w:rPr>
        <w:t>);</w:t>
      </w:r>
    </w:p>
    <w:p w14:paraId="4E536CAB"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until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linAct[posEnd] </w:t>
      </w:r>
      <w:r>
        <w:rPr>
          <w:rFonts w:ascii="Courier New" w:hAnsi="Courier New" w:cs="Courier New"/>
          <w:b/>
          <w:color w:val="FF0000"/>
          <w:sz w:val="18"/>
          <w:lang w:eastAsia="en-US"/>
        </w:rPr>
        <w:t xml:space="preserve">&gt; </w:t>
      </w:r>
      <w:r>
        <w:rPr>
          <w:rFonts w:ascii="Courier New" w:hAnsi="Courier New" w:cs="Courier New"/>
          <w:color w:val="000000"/>
          <w:sz w:val="18"/>
          <w:lang w:eastAsia="en-US"/>
        </w:rPr>
        <w:t xml:space="preserve">#32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or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linAct[posEnd] </w:t>
      </w:r>
      <w:r>
        <w:rPr>
          <w:rFonts w:ascii="Courier New" w:hAnsi="Courier New" w:cs="Courier New"/>
          <w:b/>
          <w:color w:val="008000"/>
          <w:sz w:val="18"/>
          <w:lang w:eastAsia="en-US"/>
        </w:rPr>
        <w:t xml:space="preserve">in </w:t>
      </w:r>
      <w:r>
        <w:rPr>
          <w:rFonts w:ascii="Courier New" w:hAnsi="Courier New" w:cs="Courier New"/>
          <w:color w:val="000000"/>
          <w:sz w:val="18"/>
          <w:lang w:eastAsia="en-US"/>
        </w:rPr>
        <w:t xml:space="preserve">[#0, #10, #13] </w:t>
      </w:r>
      <w:r>
        <w:rPr>
          <w:rFonts w:ascii="Courier New" w:hAnsi="Courier New" w:cs="Courier New"/>
          <w:b/>
          <w:color w:val="FF0000"/>
          <w:sz w:val="18"/>
          <w:lang w:eastAsia="en-US"/>
        </w:rPr>
        <w:t>);</w:t>
      </w:r>
    </w:p>
    <w:p w14:paraId="717CC278"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5A3D7A71"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TSynMiColor.ProcUnknown </w:t>
      </w:r>
      <w:r>
        <w:rPr>
          <w:rFonts w:ascii="Courier New" w:hAnsi="Courier New" w:cs="Courier New"/>
          <w:b/>
          <w:color w:val="FF0000"/>
          <w:sz w:val="18"/>
          <w:lang w:eastAsia="en-US"/>
        </w:rPr>
        <w:t>;</w:t>
      </w:r>
    </w:p>
    <w:p w14:paraId="038F1CD8"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begin</w:t>
      </w:r>
    </w:p>
    <w:p w14:paraId="24522B24"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inc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posEnd </w:t>
      </w:r>
      <w:r>
        <w:rPr>
          <w:rFonts w:ascii="Courier New" w:hAnsi="Courier New" w:cs="Courier New"/>
          <w:b/>
          <w:color w:val="FF0000"/>
          <w:sz w:val="18"/>
          <w:lang w:eastAsia="en-US"/>
        </w:rPr>
        <w:t>);</w:t>
      </w:r>
    </w:p>
    <w:p w14:paraId="7F4DBF0B"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while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linAct[posEnd] </w:t>
      </w:r>
      <w:r>
        <w:rPr>
          <w:rFonts w:ascii="Courier New" w:hAnsi="Courier New" w:cs="Courier New"/>
          <w:b/>
          <w:color w:val="008000"/>
          <w:sz w:val="18"/>
          <w:lang w:eastAsia="en-US"/>
        </w:rPr>
        <w:t xml:space="preserve">in </w:t>
      </w:r>
      <w:r>
        <w:rPr>
          <w:rFonts w:ascii="Courier New" w:hAnsi="Courier New" w:cs="Courier New"/>
          <w:color w:val="000000"/>
          <w:sz w:val="18"/>
          <w:lang w:eastAsia="en-US"/>
        </w:rPr>
        <w:t xml:space="preserve">[#128..#191]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OR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continued utf8 subcode</w:t>
      </w:r>
    </w:p>
    <w:p w14:paraId="64A70753"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linAct[posEnd] </w:t>
      </w:r>
      <w:r>
        <w:rPr>
          <w:rFonts w:ascii="Courier New" w:hAnsi="Courier New" w:cs="Courier New"/>
          <w:b/>
          <w:color w:val="FF0000"/>
          <w:sz w:val="18"/>
          <w:lang w:eastAsia="en-US"/>
        </w:rPr>
        <w:t xml:space="preserve">&lt;&gt; </w:t>
      </w:r>
      <w:r>
        <w:rPr>
          <w:rFonts w:ascii="Courier New" w:hAnsi="Courier New" w:cs="Courier New"/>
          <w:color w:val="000000"/>
          <w:sz w:val="18"/>
          <w:lang w:eastAsia="en-US"/>
        </w:rPr>
        <w:t xml:space="preserve">#0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and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fProcTable[linAct[posFin]]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@ProcUnknown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do </w:t>
      </w:r>
      <w:r>
        <w:rPr>
          <w:rFonts w:ascii="Courier New" w:hAnsi="Courier New" w:cs="Courier New"/>
          <w:color w:val="000000"/>
          <w:sz w:val="18"/>
          <w:lang w:eastAsia="en-US"/>
        </w:rPr>
        <w:t xml:space="preserve">inc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posEnd </w:t>
      </w:r>
      <w:r>
        <w:rPr>
          <w:rFonts w:ascii="Courier New" w:hAnsi="Courier New" w:cs="Courier New"/>
          <w:b/>
          <w:color w:val="FF0000"/>
          <w:sz w:val="18"/>
          <w:lang w:eastAsia="en-US"/>
        </w:rPr>
        <w:t>);</w:t>
      </w:r>
    </w:p>
    <w:p w14:paraId="76D0DE94"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fTokenID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tkUnknown </w:t>
      </w:r>
      <w:r>
        <w:rPr>
          <w:rFonts w:ascii="Courier New" w:hAnsi="Courier New" w:cs="Courier New"/>
          <w:b/>
          <w:color w:val="FF0000"/>
          <w:sz w:val="18"/>
          <w:lang w:eastAsia="en-US"/>
        </w:rPr>
        <w:t>;</w:t>
      </w:r>
    </w:p>
    <w:p w14:paraId="45F7D564"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4FC24075" w14:textId="77777777" w:rsidR="003033C0" w:rsidRDefault="003033C0">
      <w:pPr>
        <w:shd w:val="clear" w:color="auto" w:fill="DAEEF3"/>
        <w:spacing w:after="20"/>
        <w:jc w:val="both"/>
        <w:rPr>
          <w:lang w:eastAsia="en-US"/>
        </w:rPr>
      </w:pPr>
    </w:p>
    <w:p w14:paraId="6A2FAE41"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TSynMiColor.SetLine </w:t>
      </w:r>
      <w:r>
        <w:rPr>
          <w:rFonts w:ascii="Courier New" w:hAnsi="Courier New" w:cs="Courier New"/>
          <w:b/>
          <w:color w:val="FF0000"/>
          <w:sz w:val="18"/>
          <w:lang w:eastAsia="en-US"/>
        </w:rPr>
        <w:t xml:space="preserve">( </w:t>
      </w:r>
      <w:r>
        <w:rPr>
          <w:rFonts w:ascii="Courier New" w:hAnsi="Courier New" w:cs="Courier New"/>
          <w:b/>
          <w:color w:val="008000"/>
          <w:sz w:val="18"/>
          <w:lang w:eastAsia="en-US"/>
        </w:rPr>
        <w:t xml:space="preserve">const </w:t>
      </w:r>
      <w:r>
        <w:rPr>
          <w:rFonts w:ascii="Courier New" w:hAnsi="Courier New" w:cs="Courier New"/>
          <w:color w:val="000000"/>
          <w:sz w:val="18"/>
          <w:lang w:eastAsia="en-US"/>
        </w:rPr>
        <w:t xml:space="preserve">NewValue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String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LineNumber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Integer </w:t>
      </w:r>
      <w:r>
        <w:rPr>
          <w:rFonts w:ascii="Courier New" w:hAnsi="Courier New" w:cs="Courier New"/>
          <w:b/>
          <w:color w:val="FF0000"/>
          <w:sz w:val="18"/>
          <w:lang w:eastAsia="en-US"/>
        </w:rPr>
        <w:t>);</w:t>
      </w:r>
    </w:p>
    <w:p w14:paraId="423CE714"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begin</w:t>
      </w:r>
    </w:p>
    <w:p w14:paraId="3579C096"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inherited </w:t>
      </w:r>
      <w:r>
        <w:rPr>
          <w:rFonts w:ascii="Courier New" w:hAnsi="Courier New" w:cs="Courier New"/>
          <w:b/>
          <w:color w:val="FF0000"/>
          <w:sz w:val="18"/>
          <w:lang w:eastAsia="en-US"/>
        </w:rPr>
        <w:t>;</w:t>
      </w:r>
    </w:p>
    <w:p w14:paraId="1ADDF790"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linAct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PChar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NewValue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copy the current line</w:t>
      </w:r>
    </w:p>
    <w:p w14:paraId="506F0436"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endPos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0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points to the first character</w:t>
      </w:r>
    </w:p>
    <w:p w14:paraId="4E016E99"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Next </w:t>
      </w:r>
      <w:r>
        <w:rPr>
          <w:rFonts w:ascii="Courier New" w:hAnsi="Courier New" w:cs="Courier New"/>
          <w:b/>
          <w:color w:val="FF0000"/>
          <w:sz w:val="18"/>
          <w:lang w:eastAsia="en-US"/>
        </w:rPr>
        <w:t>;</w:t>
      </w:r>
    </w:p>
    <w:p w14:paraId="27FCBB66"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25AE0D66" w14:textId="77777777" w:rsidR="003033C0" w:rsidRDefault="003033C0">
      <w:pPr>
        <w:shd w:val="clear" w:color="auto" w:fill="DAEEF3"/>
        <w:spacing w:after="20"/>
        <w:jc w:val="both"/>
        <w:rPr>
          <w:lang w:eastAsia="en-US"/>
        </w:rPr>
      </w:pPr>
    </w:p>
    <w:p w14:paraId="2144D7A0"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TSynMiColor.Next </w:t>
      </w:r>
      <w:r>
        <w:rPr>
          <w:rFonts w:ascii="Courier New" w:hAnsi="Courier New" w:cs="Courier New"/>
          <w:b/>
          <w:color w:val="FF0000"/>
          <w:sz w:val="18"/>
          <w:lang w:eastAsia="en-US"/>
        </w:rPr>
        <w:t>;</w:t>
      </w:r>
    </w:p>
    <w:p w14:paraId="6910D93C"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begin</w:t>
      </w:r>
    </w:p>
    <w:p w14:paraId="466AB0E8"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posIni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posEnd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points to the first element</w:t>
      </w:r>
    </w:p>
    <w:p w14:paraId="06119385"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if </w:t>
      </w:r>
      <w:r>
        <w:rPr>
          <w:rFonts w:ascii="Courier New" w:hAnsi="Courier New" w:cs="Courier New"/>
          <w:color w:val="000000"/>
          <w:sz w:val="18"/>
          <w:lang w:eastAsia="en-US"/>
        </w:rPr>
        <w:t xml:space="preserve">fRange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rsComment </w:t>
      </w:r>
      <w:r>
        <w:rPr>
          <w:rFonts w:ascii="Courier New" w:hAnsi="Courier New" w:cs="Courier New"/>
          <w:b/>
          <w:color w:val="008000"/>
          <w:sz w:val="18"/>
          <w:lang w:eastAsia="en-US"/>
        </w:rPr>
        <w:t>then</w:t>
      </w:r>
    </w:p>
    <w:p w14:paraId="6B55039F"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CommentProc</w:t>
      </w:r>
    </w:p>
    <w:p w14:paraId="3778CE58"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else</w:t>
      </w:r>
    </w:p>
    <w:p w14:paraId="3090C8E2"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begin</w:t>
      </w:r>
    </w:p>
    <w:p w14:paraId="3D774172"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fRange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rsUnknown </w:t>
      </w:r>
      <w:r>
        <w:rPr>
          <w:rFonts w:ascii="Courier New" w:hAnsi="Courier New" w:cs="Courier New"/>
          <w:b/>
          <w:color w:val="FF0000"/>
          <w:sz w:val="18"/>
          <w:lang w:eastAsia="en-US"/>
        </w:rPr>
        <w:t>;</w:t>
      </w:r>
    </w:p>
    <w:p w14:paraId="231686DC"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fProcTable[linAct[PosEnd]]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The corresponding function is executed.</w:t>
      </w:r>
    </w:p>
    <w:p w14:paraId="32407499"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6DC5E0C7"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5B4D3245" w14:textId="77777777" w:rsidR="003033C0" w:rsidRDefault="003033C0">
      <w:pPr>
        <w:shd w:val="clear" w:color="auto" w:fill="DAEEF3"/>
        <w:spacing w:after="20"/>
        <w:jc w:val="both"/>
        <w:rPr>
          <w:lang w:eastAsia="en-US"/>
        </w:rPr>
      </w:pPr>
    </w:p>
    <w:p w14:paraId="3B8E6432"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function </w:t>
      </w:r>
      <w:r>
        <w:rPr>
          <w:rFonts w:ascii="Courier New" w:hAnsi="Courier New" w:cs="Courier New"/>
          <w:color w:val="000000"/>
          <w:sz w:val="18"/>
          <w:lang w:eastAsia="en-US"/>
        </w:rPr>
        <w:t xml:space="preserve">TSynMiColor.GetEol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Boolean </w:t>
      </w:r>
      <w:r>
        <w:rPr>
          <w:rFonts w:ascii="Courier New" w:hAnsi="Courier New" w:cs="Courier New"/>
          <w:b/>
          <w:color w:val="FF0000"/>
          <w:sz w:val="18"/>
          <w:lang w:eastAsia="en-US"/>
        </w:rPr>
        <w:t>;</w:t>
      </w:r>
    </w:p>
    <w:p w14:paraId="60A6B7EA" w14:textId="77777777" w:rsidR="003033C0" w:rsidRDefault="00000000">
      <w:pPr>
        <w:shd w:val="clear" w:color="auto" w:fill="DAEEF3"/>
        <w:spacing w:after="20"/>
        <w:jc w:val="both"/>
        <w:rPr>
          <w:lang w:eastAsia="en-US"/>
        </w:rPr>
      </w:pPr>
      <w:r>
        <w:rPr>
          <w:rFonts w:ascii="Courier New" w:hAnsi="Courier New" w:cs="Courier New"/>
          <w:color w:val="000000"/>
          <w:sz w:val="18"/>
          <w:lang w:eastAsia="en-US"/>
        </w:rPr>
        <w:t>{Indicates when the end of the line has been reached}</w:t>
      </w:r>
    </w:p>
    <w:p w14:paraId="76EA7F78"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begin</w:t>
      </w:r>
    </w:p>
    <w:p w14:paraId="1D291B47"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Result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fTokenId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tkNull </w:t>
      </w:r>
      <w:r>
        <w:rPr>
          <w:rFonts w:ascii="Courier New" w:hAnsi="Courier New" w:cs="Courier New"/>
          <w:b/>
          <w:color w:val="FF0000"/>
          <w:sz w:val="18"/>
          <w:lang w:eastAsia="en-US"/>
        </w:rPr>
        <w:t>;</w:t>
      </w:r>
    </w:p>
    <w:p w14:paraId="4D082FDC"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4E20E62F" w14:textId="77777777" w:rsidR="003033C0" w:rsidRDefault="003033C0">
      <w:pPr>
        <w:shd w:val="clear" w:color="auto" w:fill="DAEEF3"/>
        <w:spacing w:after="20"/>
        <w:jc w:val="both"/>
        <w:rPr>
          <w:lang w:eastAsia="en-US"/>
        </w:rPr>
      </w:pPr>
    </w:p>
    <w:p w14:paraId="5F2B7C0E"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TSynMiColor.GetTokenEx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out TokenStart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PChar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out TokenLength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integer </w:t>
      </w:r>
      <w:r>
        <w:rPr>
          <w:rFonts w:ascii="Courier New" w:hAnsi="Courier New" w:cs="Courier New"/>
          <w:b/>
          <w:color w:val="FF0000"/>
          <w:sz w:val="18"/>
          <w:lang w:eastAsia="en-US"/>
        </w:rPr>
        <w:t>);</w:t>
      </w:r>
    </w:p>
    <w:p w14:paraId="2242FCE7" w14:textId="77777777" w:rsidR="003033C0" w:rsidRDefault="00000000">
      <w:pPr>
        <w:shd w:val="clear" w:color="auto" w:fill="DAEEF3"/>
        <w:spacing w:after="20"/>
        <w:jc w:val="both"/>
        <w:rPr>
          <w:lang w:eastAsia="en-US"/>
        </w:rPr>
      </w:pPr>
      <w:r>
        <w:rPr>
          <w:rFonts w:ascii="Courier New" w:hAnsi="Courier New" w:cs="Courier New"/>
          <w:color w:val="000000"/>
          <w:sz w:val="18"/>
          <w:lang w:eastAsia="en-US"/>
        </w:rPr>
        <w:t>{Returns information about the current token}</w:t>
      </w:r>
    </w:p>
    <w:p w14:paraId="7EECFF42"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begin</w:t>
      </w:r>
    </w:p>
    <w:p w14:paraId="650982E8"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TokenLength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posEnd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posIni </w:t>
      </w:r>
      <w:r>
        <w:rPr>
          <w:rFonts w:ascii="Courier New" w:hAnsi="Courier New" w:cs="Courier New"/>
          <w:b/>
          <w:color w:val="FF0000"/>
          <w:sz w:val="18"/>
          <w:lang w:eastAsia="en-US"/>
        </w:rPr>
        <w:t>;</w:t>
      </w:r>
    </w:p>
    <w:p w14:paraId="38EFE8E8"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TokenStart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linAct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posIni </w:t>
      </w:r>
      <w:r>
        <w:rPr>
          <w:rFonts w:ascii="Courier New" w:hAnsi="Courier New" w:cs="Courier New"/>
          <w:b/>
          <w:color w:val="FF0000"/>
          <w:sz w:val="18"/>
          <w:lang w:eastAsia="en-US"/>
        </w:rPr>
        <w:t>;</w:t>
      </w:r>
    </w:p>
    <w:p w14:paraId="66C6D1F6"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7471C7B8" w14:textId="77777777" w:rsidR="003033C0" w:rsidRDefault="003033C0">
      <w:pPr>
        <w:shd w:val="clear" w:color="auto" w:fill="DAEEF3"/>
        <w:spacing w:after="20"/>
        <w:jc w:val="both"/>
        <w:rPr>
          <w:lang w:eastAsia="en-US"/>
        </w:rPr>
      </w:pPr>
    </w:p>
    <w:p w14:paraId="4C07D9A0"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function </w:t>
      </w:r>
      <w:r>
        <w:rPr>
          <w:rFonts w:ascii="Courier New" w:hAnsi="Courier New" w:cs="Courier New"/>
          <w:color w:val="000000"/>
          <w:sz w:val="18"/>
          <w:lang w:eastAsia="en-US"/>
        </w:rPr>
        <w:t xml:space="preserve">TSynMiColor.GetTokenAttribute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TSynHighlighterAttributes </w:t>
      </w:r>
      <w:r>
        <w:rPr>
          <w:rFonts w:ascii="Courier New" w:hAnsi="Courier New" w:cs="Courier New"/>
          <w:b/>
          <w:color w:val="FF0000"/>
          <w:sz w:val="18"/>
          <w:lang w:eastAsia="en-US"/>
        </w:rPr>
        <w:t>;</w:t>
      </w:r>
    </w:p>
    <w:p w14:paraId="6434ABA9" w14:textId="77777777" w:rsidR="003033C0" w:rsidRDefault="00000000">
      <w:pPr>
        <w:shd w:val="clear" w:color="auto" w:fill="DAEEF3"/>
        <w:spacing w:after="20"/>
        <w:jc w:val="both"/>
        <w:rPr>
          <w:lang w:eastAsia="en-US"/>
        </w:rPr>
      </w:pPr>
      <w:r>
        <w:rPr>
          <w:rFonts w:ascii="Courier New" w:hAnsi="Courier New" w:cs="Courier New"/>
          <w:b/>
          <w:color w:val="0000FF"/>
          <w:sz w:val="18"/>
          <w:lang w:eastAsia="en-US"/>
        </w:rPr>
        <w:t xml:space="preserve">// </w:t>
      </w:r>
      <w:r>
        <w:rPr>
          <w:rFonts w:ascii="Courier New" w:hAnsi="Courier New" w:cs="Courier New"/>
          <w:color w:val="0000FF"/>
          <w:sz w:val="18"/>
          <w:lang w:eastAsia="en-US"/>
        </w:rPr>
        <w:t>Returns information about the current token</w:t>
      </w:r>
    </w:p>
    <w:p w14:paraId="53AA58BF"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begin</w:t>
      </w:r>
    </w:p>
    <w:p w14:paraId="491B75DF"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case </w:t>
      </w:r>
      <w:r>
        <w:rPr>
          <w:rFonts w:ascii="Courier New" w:hAnsi="Courier New" w:cs="Courier New"/>
          <w:color w:val="000000"/>
          <w:sz w:val="18"/>
          <w:lang w:eastAsia="en-US"/>
        </w:rPr>
        <w:t xml:space="preserve">fTokenID </w:t>
      </w:r>
      <w:r>
        <w:rPr>
          <w:rFonts w:ascii="Courier New" w:hAnsi="Courier New" w:cs="Courier New"/>
          <w:b/>
          <w:color w:val="008000"/>
          <w:sz w:val="18"/>
          <w:lang w:eastAsia="en-US"/>
        </w:rPr>
        <w:t>of</w:t>
      </w:r>
    </w:p>
    <w:p w14:paraId="3D85C7B9"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tkComment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Result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fAtriComment </w:t>
      </w:r>
      <w:r>
        <w:rPr>
          <w:rFonts w:ascii="Courier New" w:hAnsi="Courier New" w:cs="Courier New"/>
          <w:b/>
          <w:color w:val="FF0000"/>
          <w:sz w:val="18"/>
          <w:lang w:eastAsia="en-US"/>
        </w:rPr>
        <w:t>;</w:t>
      </w:r>
    </w:p>
    <w:p w14:paraId="504BEAA2"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tkKey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Result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fAtriClave </w:t>
      </w:r>
      <w:r>
        <w:rPr>
          <w:rFonts w:ascii="Courier New" w:hAnsi="Courier New" w:cs="Courier New"/>
          <w:b/>
          <w:color w:val="FF0000"/>
          <w:sz w:val="18"/>
          <w:lang w:eastAsia="en-US"/>
        </w:rPr>
        <w:t>;</w:t>
      </w:r>
    </w:p>
    <w:p w14:paraId="0B752E4F"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tkSpace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Result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fAtriSpace </w:t>
      </w:r>
      <w:r>
        <w:rPr>
          <w:rFonts w:ascii="Courier New" w:hAnsi="Courier New" w:cs="Courier New"/>
          <w:b/>
          <w:color w:val="FF0000"/>
          <w:sz w:val="18"/>
          <w:lang w:eastAsia="en-US"/>
        </w:rPr>
        <w:t>;</w:t>
      </w:r>
    </w:p>
    <w:p w14:paraId="297E3DEE"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tkString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Result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fAtString </w:t>
      </w:r>
      <w:r>
        <w:rPr>
          <w:rFonts w:ascii="Courier New" w:hAnsi="Courier New" w:cs="Courier New"/>
          <w:b/>
          <w:color w:val="FF0000"/>
          <w:sz w:val="18"/>
          <w:lang w:eastAsia="en-US"/>
        </w:rPr>
        <w:t>;</w:t>
      </w:r>
    </w:p>
    <w:p w14:paraId="6B1A93E6"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else </w:t>
      </w:r>
      <w:r>
        <w:rPr>
          <w:rFonts w:ascii="Courier New" w:hAnsi="Courier New" w:cs="Courier New"/>
          <w:color w:val="000000"/>
          <w:sz w:val="18"/>
          <w:lang w:eastAsia="en-US"/>
        </w:rPr>
        <w:t xml:space="preserve">Result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nil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tkUnknown, tkNull</w:t>
      </w:r>
    </w:p>
    <w:p w14:paraId="75A8C07C"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65ED3E78"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59827150" w14:textId="77777777" w:rsidR="003033C0" w:rsidRDefault="003033C0">
      <w:pPr>
        <w:shd w:val="clear" w:color="auto" w:fill="DAEEF3"/>
        <w:spacing w:after="20"/>
        <w:jc w:val="both"/>
        <w:rPr>
          <w:lang w:eastAsia="en-US"/>
        </w:rPr>
      </w:pPr>
    </w:p>
    <w:p w14:paraId="7C41DD3B" w14:textId="77777777" w:rsidR="003033C0" w:rsidRDefault="00000000">
      <w:pPr>
        <w:shd w:val="clear" w:color="auto" w:fill="DAEEF3"/>
        <w:spacing w:after="20"/>
        <w:jc w:val="both"/>
        <w:rPr>
          <w:lang w:eastAsia="en-US"/>
        </w:rPr>
      </w:pPr>
      <w:r>
        <w:rPr>
          <w:rFonts w:ascii="Courier New" w:hAnsi="Courier New" w:cs="Courier New"/>
          <w:color w:val="000000"/>
          <w:sz w:val="18"/>
          <w:lang w:eastAsia="en-US"/>
        </w:rPr>
        <w:t>{The following functions are used by SynEdit to manage the</w:t>
      </w:r>
    </w:p>
    <w:p w14:paraId="05D1121B"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braces, brackets, parentheses and quotes. They are not crucial for coloring</w:t>
      </w:r>
    </w:p>
    <w:p w14:paraId="40B0380D"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of tokens, but they must respond well.}</w:t>
      </w:r>
    </w:p>
    <w:p w14:paraId="436324F0"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function </w:t>
      </w:r>
      <w:r>
        <w:rPr>
          <w:rFonts w:ascii="Courier New" w:hAnsi="Courier New" w:cs="Courier New"/>
          <w:color w:val="000000"/>
          <w:sz w:val="18"/>
          <w:lang w:eastAsia="en-US"/>
        </w:rPr>
        <w:t xml:space="preserve">TSynMiColor.GetToken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String </w:t>
      </w:r>
      <w:r>
        <w:rPr>
          <w:rFonts w:ascii="Courier New" w:hAnsi="Courier New" w:cs="Courier New"/>
          <w:b/>
          <w:color w:val="FF0000"/>
          <w:sz w:val="18"/>
          <w:lang w:eastAsia="en-US"/>
        </w:rPr>
        <w:t>;</w:t>
      </w:r>
    </w:p>
    <w:p w14:paraId="4D8CD956"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begin</w:t>
      </w:r>
    </w:p>
    <w:p w14:paraId="2F7AA364"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Result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color w:val="800080"/>
          <w:sz w:val="18"/>
          <w:lang w:eastAsia="en-US"/>
        </w:rPr>
        <w:t xml:space="preserve">'' </w:t>
      </w:r>
      <w:r>
        <w:rPr>
          <w:rFonts w:ascii="Courier New" w:hAnsi="Courier New" w:cs="Courier New"/>
          <w:b/>
          <w:color w:val="FF0000"/>
          <w:sz w:val="18"/>
          <w:lang w:eastAsia="en-US"/>
        </w:rPr>
        <w:t>;</w:t>
      </w:r>
    </w:p>
    <w:p w14:paraId="0EDB036E"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031F4D1C"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function </w:t>
      </w:r>
      <w:r>
        <w:rPr>
          <w:rFonts w:ascii="Courier New" w:hAnsi="Courier New" w:cs="Courier New"/>
          <w:color w:val="000000"/>
          <w:sz w:val="18"/>
          <w:lang w:eastAsia="en-US"/>
        </w:rPr>
        <w:t xml:space="preserve">TSynMiColor.GetTokenPos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Integer </w:t>
      </w:r>
      <w:r>
        <w:rPr>
          <w:rFonts w:ascii="Courier New" w:hAnsi="Courier New" w:cs="Courier New"/>
          <w:b/>
          <w:color w:val="FF0000"/>
          <w:sz w:val="18"/>
          <w:lang w:eastAsia="en-US"/>
        </w:rPr>
        <w:t>;</w:t>
      </w:r>
    </w:p>
    <w:p w14:paraId="62DDDCD9"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begin</w:t>
      </w:r>
    </w:p>
    <w:p w14:paraId="746E5B14"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Result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posIni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1 </w:t>
      </w:r>
      <w:r>
        <w:rPr>
          <w:rFonts w:ascii="Courier New" w:hAnsi="Courier New" w:cs="Courier New"/>
          <w:b/>
          <w:color w:val="FF0000"/>
          <w:sz w:val="18"/>
          <w:lang w:eastAsia="en-US"/>
        </w:rPr>
        <w:t>;</w:t>
      </w:r>
    </w:p>
    <w:p w14:paraId="48A914D6"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19913847"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function </w:t>
      </w:r>
      <w:r>
        <w:rPr>
          <w:rFonts w:ascii="Courier New" w:hAnsi="Courier New" w:cs="Courier New"/>
          <w:color w:val="000000"/>
          <w:sz w:val="18"/>
          <w:lang w:eastAsia="en-US"/>
        </w:rPr>
        <w:t xml:space="preserve">TSynMiColor.GetTokenKind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integer </w:t>
      </w:r>
      <w:r>
        <w:rPr>
          <w:rFonts w:ascii="Courier New" w:hAnsi="Courier New" w:cs="Courier New"/>
          <w:b/>
          <w:color w:val="FF0000"/>
          <w:sz w:val="18"/>
          <w:lang w:eastAsia="en-US"/>
        </w:rPr>
        <w:t>;</w:t>
      </w:r>
    </w:p>
    <w:p w14:paraId="7328A9CC"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begin</w:t>
      </w:r>
    </w:p>
    <w:p w14:paraId="7A06E52D"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Result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0 </w:t>
      </w:r>
      <w:r>
        <w:rPr>
          <w:rFonts w:ascii="Courier New" w:hAnsi="Courier New" w:cs="Courier New"/>
          <w:b/>
          <w:color w:val="FF0000"/>
          <w:sz w:val="18"/>
          <w:lang w:eastAsia="en-US"/>
        </w:rPr>
        <w:t>;</w:t>
      </w:r>
    </w:p>
    <w:p w14:paraId="7592E91A"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20059118" w14:textId="77777777" w:rsidR="003033C0" w:rsidRDefault="003033C0">
      <w:pPr>
        <w:shd w:val="clear" w:color="auto" w:fill="DAEEF3"/>
        <w:spacing w:after="20"/>
        <w:jc w:val="both"/>
        <w:rPr>
          <w:lang w:eastAsia="en-US"/>
        </w:rPr>
      </w:pPr>
    </w:p>
    <w:p w14:paraId="109C08EF"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TSynMiColor.CommentProc </w:t>
      </w:r>
      <w:r>
        <w:rPr>
          <w:rFonts w:ascii="Courier New" w:hAnsi="Courier New" w:cs="Courier New"/>
          <w:b/>
          <w:color w:val="FF0000"/>
          <w:sz w:val="18"/>
          <w:lang w:eastAsia="en-US"/>
        </w:rPr>
        <w:t>;</w:t>
      </w:r>
    </w:p>
    <w:p w14:paraId="4D0F69AD"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begin</w:t>
      </w:r>
    </w:p>
    <w:p w14:paraId="6355FC2B"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fTokenID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tkComment </w:t>
      </w:r>
      <w:r>
        <w:rPr>
          <w:rFonts w:ascii="Courier New" w:hAnsi="Courier New" w:cs="Courier New"/>
          <w:b/>
          <w:color w:val="FF0000"/>
          <w:sz w:val="18"/>
          <w:lang w:eastAsia="en-US"/>
        </w:rPr>
        <w:t>;</w:t>
      </w:r>
    </w:p>
    <w:p w14:paraId="74B7F428"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case </w:t>
      </w:r>
      <w:r>
        <w:rPr>
          <w:rFonts w:ascii="Courier New" w:hAnsi="Courier New" w:cs="Courier New"/>
          <w:color w:val="000000"/>
          <w:sz w:val="18"/>
          <w:lang w:eastAsia="en-US"/>
        </w:rPr>
        <w:t xml:space="preserve">linAct[PosFin] </w:t>
      </w:r>
      <w:r>
        <w:rPr>
          <w:rFonts w:ascii="Courier New" w:hAnsi="Courier New" w:cs="Courier New"/>
          <w:b/>
          <w:color w:val="008000"/>
          <w:sz w:val="18"/>
          <w:lang w:eastAsia="en-US"/>
        </w:rPr>
        <w:t>of</w:t>
      </w:r>
    </w:p>
    <w:p w14:paraId="501E8A02"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#0 </w:t>
      </w:r>
      <w:r>
        <w:rPr>
          <w:rFonts w:ascii="Courier New" w:hAnsi="Courier New" w:cs="Courier New"/>
          <w:b/>
          <w:color w:val="FF0000"/>
          <w:sz w:val="18"/>
          <w:lang w:eastAsia="en-US"/>
        </w:rPr>
        <w:t>:</w:t>
      </w:r>
    </w:p>
    <w:p w14:paraId="3EA142B9"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begin</w:t>
      </w:r>
    </w:p>
    <w:p w14:paraId="4B897E6F"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ProcNull </w:t>
      </w:r>
      <w:r>
        <w:rPr>
          <w:rFonts w:ascii="Courier New" w:hAnsi="Courier New" w:cs="Courier New"/>
          <w:b/>
          <w:color w:val="FF0000"/>
          <w:sz w:val="18"/>
          <w:lang w:eastAsia="en-US"/>
        </w:rPr>
        <w:t>;</w:t>
      </w:r>
    </w:p>
    <w:p w14:paraId="74C4503F"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exit </w:t>
      </w:r>
      <w:r>
        <w:rPr>
          <w:rFonts w:ascii="Courier New" w:hAnsi="Courier New" w:cs="Courier New"/>
          <w:b/>
          <w:color w:val="FF0000"/>
          <w:sz w:val="18"/>
          <w:lang w:eastAsia="en-US"/>
        </w:rPr>
        <w:t>;</w:t>
      </w:r>
    </w:p>
    <w:p w14:paraId="2A477E9E"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13D14573"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5E61FC48"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while </w:t>
      </w:r>
      <w:r>
        <w:rPr>
          <w:rFonts w:ascii="Courier New" w:hAnsi="Courier New" w:cs="Courier New"/>
          <w:color w:val="000000"/>
          <w:sz w:val="18"/>
          <w:lang w:eastAsia="en-US"/>
        </w:rPr>
        <w:t xml:space="preserve">linAct[EndPos] </w:t>
      </w:r>
      <w:r>
        <w:rPr>
          <w:rFonts w:ascii="Courier New" w:hAnsi="Courier New" w:cs="Courier New"/>
          <w:b/>
          <w:color w:val="FF0000"/>
          <w:sz w:val="18"/>
          <w:lang w:eastAsia="en-US"/>
        </w:rPr>
        <w:t xml:space="preserve">&lt;&gt; </w:t>
      </w:r>
      <w:r>
        <w:rPr>
          <w:rFonts w:ascii="Courier New" w:hAnsi="Courier New" w:cs="Courier New"/>
          <w:color w:val="000000"/>
          <w:sz w:val="18"/>
          <w:lang w:eastAsia="en-US"/>
        </w:rPr>
        <w:t xml:space="preserve">#0 </w:t>
      </w:r>
      <w:r>
        <w:rPr>
          <w:rFonts w:ascii="Courier New" w:hAnsi="Courier New" w:cs="Courier New"/>
          <w:b/>
          <w:color w:val="008000"/>
          <w:sz w:val="18"/>
          <w:lang w:eastAsia="en-US"/>
        </w:rPr>
        <w:t>do</w:t>
      </w:r>
    </w:p>
    <w:p w14:paraId="70183623"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case </w:t>
      </w:r>
      <w:r>
        <w:rPr>
          <w:rFonts w:ascii="Courier New" w:hAnsi="Courier New" w:cs="Courier New"/>
          <w:color w:val="000000"/>
          <w:sz w:val="18"/>
          <w:lang w:eastAsia="en-US"/>
        </w:rPr>
        <w:t xml:space="preserve">linAct[PosFin] </w:t>
      </w:r>
      <w:r>
        <w:rPr>
          <w:rFonts w:ascii="Courier New" w:hAnsi="Courier New" w:cs="Courier New"/>
          <w:b/>
          <w:color w:val="008000"/>
          <w:sz w:val="18"/>
          <w:lang w:eastAsia="en-US"/>
        </w:rPr>
        <w:t>of</w:t>
      </w:r>
    </w:p>
    <w:p w14:paraId="6BE1D0B4"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800080"/>
          <w:sz w:val="18"/>
          <w:lang w:eastAsia="en-US"/>
        </w:rPr>
        <w:t xml:space="preserve">' </w:t>
      </w:r>
      <w:r>
        <w:rPr>
          <w:rFonts w:ascii="Courier New" w:hAnsi="Courier New" w:cs="Courier New"/>
          <w:b/>
          <w:color w:val="800080"/>
          <w:sz w:val="18"/>
          <w:lang w:eastAsia="en-US"/>
        </w:rPr>
        <w:t xml:space="preserve">* </w:t>
      </w:r>
      <w:r>
        <w:rPr>
          <w:rFonts w:ascii="Courier New" w:hAnsi="Courier New" w:cs="Courier New"/>
          <w:color w:val="800080"/>
          <w:sz w:val="18"/>
          <w:lang w:eastAsia="en-US"/>
        </w:rPr>
        <w:t xml:space="preserve">' </w:t>
      </w:r>
      <w:r>
        <w:rPr>
          <w:rFonts w:ascii="Courier New" w:hAnsi="Courier New" w:cs="Courier New"/>
          <w:b/>
          <w:color w:val="FF0000"/>
          <w:sz w:val="18"/>
          <w:lang w:eastAsia="en-US"/>
        </w:rPr>
        <w:t>:</w:t>
      </w:r>
    </w:p>
    <w:p w14:paraId="51106A1F"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if </w:t>
      </w:r>
      <w:r>
        <w:rPr>
          <w:rFonts w:ascii="Courier New" w:hAnsi="Courier New" w:cs="Courier New"/>
          <w:color w:val="000000"/>
          <w:sz w:val="18"/>
          <w:lang w:eastAsia="en-US"/>
        </w:rPr>
        <w:t xml:space="preserve">linAct[EndPos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1]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color w:val="800080"/>
          <w:sz w:val="18"/>
          <w:lang w:eastAsia="en-US"/>
        </w:rPr>
        <w:t xml:space="preserve">' </w:t>
      </w:r>
      <w:r>
        <w:rPr>
          <w:rFonts w:ascii="Courier New" w:hAnsi="Courier New" w:cs="Courier New"/>
          <w:b/>
          <w:color w:val="800080"/>
          <w:sz w:val="18"/>
          <w:lang w:eastAsia="en-US"/>
        </w:rPr>
        <w:t xml:space="preserve">/ </w:t>
      </w:r>
      <w:r>
        <w:rPr>
          <w:rFonts w:ascii="Courier New" w:hAnsi="Courier New" w:cs="Courier New"/>
          <w:color w:val="80008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then</w:t>
      </w:r>
    </w:p>
    <w:p w14:paraId="7DC41447"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begin</w:t>
      </w:r>
    </w:p>
    <w:p w14:paraId="664AF302"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inc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PosFin, 2 </w:t>
      </w:r>
      <w:r>
        <w:rPr>
          <w:rFonts w:ascii="Courier New" w:hAnsi="Courier New" w:cs="Courier New"/>
          <w:b/>
          <w:color w:val="FF0000"/>
          <w:sz w:val="18"/>
          <w:lang w:eastAsia="en-US"/>
        </w:rPr>
        <w:t>);</w:t>
      </w:r>
    </w:p>
    <w:p w14:paraId="64598072"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fRange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rsUnknown </w:t>
      </w:r>
      <w:r>
        <w:rPr>
          <w:rFonts w:ascii="Courier New" w:hAnsi="Courier New" w:cs="Courier New"/>
          <w:b/>
          <w:color w:val="FF0000"/>
          <w:sz w:val="18"/>
          <w:lang w:eastAsia="en-US"/>
        </w:rPr>
        <w:t>;</w:t>
      </w:r>
    </w:p>
    <w:p w14:paraId="58A184C2"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break </w:t>
      </w:r>
      <w:r>
        <w:rPr>
          <w:rFonts w:ascii="Courier New" w:hAnsi="Courier New" w:cs="Courier New"/>
          <w:b/>
          <w:color w:val="FF0000"/>
          <w:sz w:val="18"/>
          <w:lang w:eastAsia="en-US"/>
        </w:rPr>
        <w:t>;</w:t>
      </w:r>
    </w:p>
    <w:p w14:paraId="476EDD2B"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end</w:t>
      </w:r>
    </w:p>
    <w:p w14:paraId="03279A89"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else </w:t>
      </w:r>
      <w:r>
        <w:rPr>
          <w:rFonts w:ascii="Courier New" w:hAnsi="Courier New" w:cs="Courier New"/>
          <w:color w:val="000000"/>
          <w:sz w:val="18"/>
          <w:lang w:eastAsia="en-US"/>
        </w:rPr>
        <w:t xml:space="preserve">inc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PosEnd </w:t>
      </w:r>
      <w:r>
        <w:rPr>
          <w:rFonts w:ascii="Courier New" w:hAnsi="Courier New" w:cs="Courier New"/>
          <w:b/>
          <w:color w:val="FF0000"/>
          <w:sz w:val="18"/>
          <w:lang w:eastAsia="en-US"/>
        </w:rPr>
        <w:t>);</w:t>
      </w:r>
    </w:p>
    <w:p w14:paraId="21601A11"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#10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break </w:t>
      </w:r>
      <w:r>
        <w:rPr>
          <w:rFonts w:ascii="Courier New" w:hAnsi="Courier New" w:cs="Courier New"/>
          <w:b/>
          <w:color w:val="FF0000"/>
          <w:sz w:val="18"/>
          <w:lang w:eastAsia="en-US"/>
        </w:rPr>
        <w:t>;</w:t>
      </w:r>
    </w:p>
    <w:p w14:paraId="7ED4BCAA"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#13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break </w:t>
      </w:r>
      <w:r>
        <w:rPr>
          <w:rFonts w:ascii="Courier New" w:hAnsi="Courier New" w:cs="Courier New"/>
          <w:b/>
          <w:color w:val="FF0000"/>
          <w:sz w:val="18"/>
          <w:lang w:eastAsia="en-US"/>
        </w:rPr>
        <w:t>;</w:t>
      </w:r>
    </w:p>
    <w:p w14:paraId="4256C955"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else </w:t>
      </w:r>
      <w:r>
        <w:rPr>
          <w:rFonts w:ascii="Courier New" w:hAnsi="Courier New" w:cs="Courier New"/>
          <w:color w:val="000000"/>
          <w:sz w:val="18"/>
          <w:lang w:eastAsia="en-US"/>
        </w:rPr>
        <w:t xml:space="preserve">inc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PosEnd </w:t>
      </w:r>
      <w:r>
        <w:rPr>
          <w:rFonts w:ascii="Courier New" w:hAnsi="Courier New" w:cs="Courier New"/>
          <w:b/>
          <w:color w:val="FF0000"/>
          <w:sz w:val="18"/>
          <w:lang w:eastAsia="en-US"/>
        </w:rPr>
        <w:t>);</w:t>
      </w:r>
    </w:p>
    <w:p w14:paraId="16769A39"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5F07361A"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32B36288" w14:textId="77777777" w:rsidR="003033C0" w:rsidRDefault="003033C0">
      <w:pPr>
        <w:shd w:val="clear" w:color="auto" w:fill="DAEEF3"/>
        <w:spacing w:after="20"/>
        <w:jc w:val="both"/>
        <w:rPr>
          <w:lang w:eastAsia="en-US"/>
        </w:rPr>
      </w:pPr>
    </w:p>
    <w:p w14:paraId="26D7C224" w14:textId="77777777" w:rsidR="003033C0" w:rsidRDefault="00000000">
      <w:pPr>
        <w:shd w:val="clear" w:color="auto" w:fill="DAEEF3"/>
        <w:spacing w:after="20"/>
        <w:jc w:val="both"/>
        <w:rPr>
          <w:lang w:eastAsia="en-US"/>
        </w:rPr>
      </w:pPr>
      <w:r>
        <w:rPr>
          <w:rFonts w:ascii="Courier New" w:hAnsi="Courier New" w:cs="Courier New"/>
          <w:b/>
          <w:color w:val="0000FF"/>
          <w:sz w:val="18"/>
          <w:lang w:eastAsia="en-US"/>
        </w:rPr>
        <w:t xml:space="preserve">///////// </w:t>
      </w:r>
      <w:r>
        <w:rPr>
          <w:rFonts w:ascii="Courier New" w:hAnsi="Courier New" w:cs="Courier New"/>
          <w:color w:val="0000FF"/>
          <w:sz w:val="18"/>
          <w:lang w:eastAsia="en-US"/>
        </w:rPr>
        <w:t xml:space="preserve">Implementation of range functionalities </w:t>
      </w:r>
      <w:r>
        <w:rPr>
          <w:rFonts w:ascii="Courier New" w:hAnsi="Courier New" w:cs="Courier New"/>
          <w:b/>
          <w:color w:val="0000FF"/>
          <w:sz w:val="18"/>
          <w:lang w:eastAsia="en-US"/>
        </w:rPr>
        <w:t>//////////</w:t>
      </w:r>
    </w:p>
    <w:p w14:paraId="3E3FA489"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TSynMiColor.ReSetRange </w:t>
      </w:r>
      <w:r>
        <w:rPr>
          <w:rFonts w:ascii="Courier New" w:hAnsi="Courier New" w:cs="Courier New"/>
          <w:b/>
          <w:color w:val="FF0000"/>
          <w:sz w:val="18"/>
          <w:lang w:eastAsia="en-US"/>
        </w:rPr>
        <w:t>;</w:t>
      </w:r>
    </w:p>
    <w:p w14:paraId="2A980439"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begin</w:t>
      </w:r>
    </w:p>
    <w:p w14:paraId="24E6BA21"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inherited </w:t>
      </w:r>
      <w:r>
        <w:rPr>
          <w:rFonts w:ascii="Courier New" w:hAnsi="Courier New" w:cs="Courier New"/>
          <w:b/>
          <w:color w:val="FF0000"/>
          <w:sz w:val="18"/>
          <w:lang w:eastAsia="en-US"/>
        </w:rPr>
        <w:t>;</w:t>
      </w:r>
    </w:p>
    <w:p w14:paraId="427F390A"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fRange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rsUnknown </w:t>
      </w:r>
      <w:r>
        <w:rPr>
          <w:rFonts w:ascii="Courier New" w:hAnsi="Courier New" w:cs="Courier New"/>
          <w:b/>
          <w:color w:val="FF0000"/>
          <w:sz w:val="18"/>
          <w:lang w:eastAsia="en-US"/>
        </w:rPr>
        <w:t>;</w:t>
      </w:r>
    </w:p>
    <w:p w14:paraId="25BBFF30"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3839A403" w14:textId="77777777" w:rsidR="003033C0" w:rsidRDefault="003033C0">
      <w:pPr>
        <w:shd w:val="clear" w:color="auto" w:fill="DAEEF3"/>
        <w:spacing w:after="20"/>
        <w:jc w:val="both"/>
        <w:rPr>
          <w:lang w:eastAsia="en-US"/>
        </w:rPr>
      </w:pPr>
    </w:p>
    <w:p w14:paraId="1655DD2F"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function </w:t>
      </w:r>
      <w:r>
        <w:rPr>
          <w:rFonts w:ascii="Courier New" w:hAnsi="Courier New" w:cs="Courier New"/>
          <w:color w:val="000000"/>
          <w:sz w:val="18"/>
          <w:lang w:eastAsia="en-US"/>
        </w:rPr>
        <w:t xml:space="preserve">TSynMiColor.GetRange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Pointer </w:t>
      </w:r>
      <w:r>
        <w:rPr>
          <w:rFonts w:ascii="Courier New" w:hAnsi="Courier New" w:cs="Courier New"/>
          <w:b/>
          <w:color w:val="FF0000"/>
          <w:sz w:val="18"/>
          <w:lang w:eastAsia="en-US"/>
        </w:rPr>
        <w:t>;</w:t>
      </w:r>
    </w:p>
    <w:p w14:paraId="77132299"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begin</w:t>
      </w:r>
    </w:p>
    <w:p w14:paraId="34232F35"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CodeFoldRange.RangeType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Pointer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PtrInt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fRange </w:t>
      </w:r>
      <w:r>
        <w:rPr>
          <w:rFonts w:ascii="Courier New" w:hAnsi="Courier New" w:cs="Courier New"/>
          <w:b/>
          <w:color w:val="FF0000"/>
          <w:sz w:val="18"/>
          <w:lang w:eastAsia="en-US"/>
        </w:rPr>
        <w:t>));</w:t>
      </w:r>
    </w:p>
    <w:p w14:paraId="44D6E62F"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Result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8000"/>
          <w:sz w:val="18"/>
          <w:lang w:eastAsia="en-US"/>
        </w:rPr>
        <w:t xml:space="preserve">inherited </w:t>
      </w:r>
      <w:r>
        <w:rPr>
          <w:rFonts w:ascii="Courier New" w:hAnsi="Courier New" w:cs="Courier New"/>
          <w:b/>
          <w:color w:val="FF0000"/>
          <w:sz w:val="18"/>
          <w:lang w:eastAsia="en-US"/>
        </w:rPr>
        <w:t>;</w:t>
      </w:r>
    </w:p>
    <w:p w14:paraId="0349826D"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361D51E9" w14:textId="77777777" w:rsidR="003033C0" w:rsidRDefault="003033C0">
      <w:pPr>
        <w:shd w:val="clear" w:color="auto" w:fill="DAEEF3"/>
        <w:spacing w:after="20"/>
        <w:jc w:val="both"/>
        <w:rPr>
          <w:lang w:eastAsia="en-US"/>
        </w:rPr>
      </w:pPr>
    </w:p>
    <w:p w14:paraId="1DDC27F9"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procedure </w:t>
      </w:r>
      <w:r>
        <w:rPr>
          <w:rFonts w:ascii="Courier New" w:hAnsi="Courier New" w:cs="Courier New"/>
          <w:color w:val="000000"/>
          <w:sz w:val="18"/>
          <w:lang w:eastAsia="en-US"/>
        </w:rPr>
        <w:t xml:space="preserve">TSynMiColor.SetRange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Value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Pointer </w:t>
      </w:r>
      <w:r>
        <w:rPr>
          <w:rFonts w:ascii="Courier New" w:hAnsi="Courier New" w:cs="Courier New"/>
          <w:b/>
          <w:color w:val="FF0000"/>
          <w:sz w:val="18"/>
          <w:lang w:eastAsia="en-US"/>
        </w:rPr>
        <w:t>);</w:t>
      </w:r>
    </w:p>
    <w:p w14:paraId="21F63B26"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begin</w:t>
      </w:r>
    </w:p>
    <w:p w14:paraId="7E47E36A"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b/>
          <w:color w:val="008000"/>
          <w:sz w:val="18"/>
          <w:lang w:eastAsia="en-US"/>
        </w:rPr>
        <w:t xml:space="preserve">inherited </w:t>
      </w:r>
      <w:r>
        <w:rPr>
          <w:rFonts w:ascii="Courier New" w:hAnsi="Courier New" w:cs="Courier New"/>
          <w:b/>
          <w:color w:val="FF0000"/>
          <w:sz w:val="18"/>
          <w:lang w:eastAsia="en-US"/>
        </w:rPr>
        <w:t>;</w:t>
      </w:r>
    </w:p>
    <w:p w14:paraId="26EC45B5"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fRange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TRangeState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PtrUInt </w:t>
      </w:r>
      <w:r>
        <w:rPr>
          <w:rFonts w:ascii="Courier New" w:hAnsi="Courier New" w:cs="Courier New"/>
          <w:b/>
          <w:color w:val="FF0000"/>
          <w:sz w:val="18"/>
          <w:lang w:eastAsia="en-US"/>
        </w:rPr>
        <w:t xml:space="preserve">( </w:t>
      </w:r>
      <w:r>
        <w:rPr>
          <w:rFonts w:ascii="Courier New" w:hAnsi="Courier New" w:cs="Courier New"/>
          <w:color w:val="000000"/>
          <w:sz w:val="18"/>
          <w:lang w:eastAsia="en-US"/>
        </w:rPr>
        <w:t xml:space="preserve">CodeFoldRange.RangeType </w:t>
      </w:r>
      <w:r>
        <w:rPr>
          <w:rFonts w:ascii="Courier New" w:hAnsi="Courier New" w:cs="Courier New"/>
          <w:b/>
          <w:color w:val="FF0000"/>
          <w:sz w:val="18"/>
          <w:lang w:eastAsia="en-US"/>
        </w:rPr>
        <w:t>));</w:t>
      </w:r>
    </w:p>
    <w:p w14:paraId="513AEF51"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end </w:t>
      </w:r>
      <w:r>
        <w:rPr>
          <w:rFonts w:ascii="Courier New" w:hAnsi="Courier New" w:cs="Courier New"/>
          <w:b/>
          <w:color w:val="FF0000"/>
          <w:sz w:val="18"/>
          <w:lang w:eastAsia="en-US"/>
        </w:rPr>
        <w:t>;</w:t>
      </w:r>
    </w:p>
    <w:p w14:paraId="5CFBE9F7" w14:textId="77777777" w:rsidR="003033C0" w:rsidRDefault="003033C0">
      <w:pPr>
        <w:shd w:val="clear" w:color="auto" w:fill="DAEEF3"/>
        <w:spacing w:after="20"/>
        <w:jc w:val="both"/>
        <w:rPr>
          <w:lang w:eastAsia="en-US"/>
        </w:rPr>
      </w:pPr>
    </w:p>
    <w:p w14:paraId="474B8604"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initialization</w:t>
      </w:r>
    </w:p>
    <w:p w14:paraId="376126C3" w14:textId="77777777" w:rsidR="003033C0" w:rsidRDefault="00000000">
      <w:pPr>
        <w:shd w:val="clear" w:color="auto" w:fill="DAEEF3"/>
        <w:spacing w:after="20"/>
        <w:jc w:val="both"/>
        <w:rPr>
          <w:lang w:eastAsia="en-US"/>
        </w:rPr>
      </w:pPr>
      <w:r>
        <w:rPr>
          <w:rFonts w:ascii="Courier New" w:eastAsia="Courier New" w:hAnsi="Courier New" w:cs="Courier New"/>
          <w:color w:val="000000"/>
          <w:sz w:val="18"/>
          <w:lang w:eastAsia="en-US"/>
        </w:rPr>
        <w:t xml:space="preserve">   </w:t>
      </w:r>
      <w:r>
        <w:rPr>
          <w:rFonts w:ascii="Courier New" w:hAnsi="Courier New" w:cs="Courier New"/>
          <w:color w:val="000000"/>
          <w:sz w:val="18"/>
          <w:lang w:eastAsia="en-US"/>
        </w:rPr>
        <w:t xml:space="preserve">CreateTableIdentif </w:t>
      </w:r>
      <w:r>
        <w:rPr>
          <w:rFonts w:ascii="Courier New" w:hAnsi="Courier New" w:cs="Courier New"/>
          <w:b/>
          <w:color w:val="FF0000"/>
          <w:sz w:val="18"/>
          <w:lang w:eastAsia="en-US"/>
        </w:rPr>
        <w:t>;</w:t>
      </w:r>
      <w:r>
        <w:rPr>
          <w:rFonts w:ascii="Courier New" w:hAnsi="Courier New" w:cs="Courier New"/>
          <w:color w:val="000000"/>
          <w:sz w:val="18"/>
          <w:lang w:eastAsia="en-US"/>
        </w:rPr>
        <w:t xml:space="preserve">   </w:t>
      </w:r>
      <w:r>
        <w:rPr>
          <w:rFonts w:ascii="Courier New" w:hAnsi="Courier New" w:cs="Courier New"/>
          <w:b/>
          <w:color w:val="0000FF"/>
          <w:sz w:val="18"/>
          <w:lang w:eastAsia="en-US"/>
        </w:rPr>
        <w:t xml:space="preserve">// </w:t>
      </w:r>
      <w:r>
        <w:rPr>
          <w:rFonts w:ascii="Courier New" w:hAnsi="Courier New" w:cs="Courier New"/>
          <w:color w:val="0000FF"/>
          <w:sz w:val="18"/>
          <w:lang w:eastAsia="en-US"/>
        </w:rPr>
        <w:t>Create the table for quick lookup</w:t>
      </w:r>
    </w:p>
    <w:p w14:paraId="2518E27B" w14:textId="77777777" w:rsidR="003033C0" w:rsidRDefault="00000000">
      <w:pPr>
        <w:shd w:val="clear" w:color="auto" w:fill="DAEEF3"/>
        <w:spacing w:after="20"/>
        <w:jc w:val="both"/>
        <w:rPr>
          <w:lang w:eastAsia="en-US"/>
        </w:rPr>
      </w:pPr>
      <w:r>
        <w:rPr>
          <w:rFonts w:ascii="Courier New" w:hAnsi="Courier New" w:cs="Courier New"/>
          <w:b/>
          <w:color w:val="008000"/>
          <w:sz w:val="18"/>
          <w:lang w:eastAsia="en-US"/>
        </w:rPr>
        <w:t xml:space="preserve">end </w:t>
      </w:r>
      <w:r>
        <w:rPr>
          <w:rFonts w:ascii="Courier New" w:hAnsi="Courier New" w:cs="Courier New"/>
          <w:color w:val="000000"/>
          <w:sz w:val="18"/>
          <w:lang w:eastAsia="en-US"/>
        </w:rPr>
        <w:t>.</w:t>
      </w:r>
    </w:p>
    <w:p w14:paraId="46B541C7" w14:textId="77777777" w:rsidR="003033C0" w:rsidRDefault="003033C0">
      <w:pPr>
        <w:spacing w:after="0"/>
        <w:jc w:val="both"/>
        <w:rPr>
          <w:lang w:eastAsia="en-US"/>
        </w:rPr>
      </w:pPr>
    </w:p>
    <w:p w14:paraId="32A958DE" w14:textId="77777777" w:rsidR="003033C0" w:rsidRDefault="00000000">
      <w:pPr>
        <w:jc w:val="both"/>
        <w:rPr>
          <w:lang w:eastAsia="en-US"/>
        </w:rPr>
      </w:pPr>
      <w:r>
        <w:tab/>
        <w:t>Not all comments have been included, due to space issues.</w:t>
      </w:r>
      <w:r>
        <w:br w:type="page"/>
      </w:r>
    </w:p>
    <w:p w14:paraId="25C313DE" w14:textId="77777777" w:rsidR="003033C0" w:rsidRDefault="003033C0">
      <w:pPr>
        <w:jc w:val="both"/>
        <w:rPr>
          <w:lang w:eastAsia="en-US"/>
        </w:rPr>
      </w:pPr>
    </w:p>
    <w:p w14:paraId="47DDEF9C" w14:textId="77777777" w:rsidR="003033C0" w:rsidRDefault="00000000">
      <w:pPr>
        <w:pStyle w:val="Ttulo3"/>
      </w:pPr>
      <w:bookmarkStart w:id="114" w:name="__RefHeading___Toc392668396"/>
      <w:bookmarkEnd w:id="114"/>
      <w:r>
        <w:t>Improving Folding</w:t>
      </w:r>
    </w:p>
    <w:p w14:paraId="283E03D9" w14:textId="77777777" w:rsidR="003033C0" w:rsidRDefault="003033C0">
      <w:pPr>
        <w:spacing w:after="0"/>
        <w:jc w:val="both"/>
      </w:pPr>
    </w:p>
    <w:p w14:paraId="6E265CF1" w14:textId="77777777" w:rsidR="003033C0" w:rsidRDefault="00000000">
      <w:pPr>
        <w:jc w:val="both"/>
      </w:pPr>
      <w:r>
        <w:tab/>
        <w:t>The way the folding has been shown, it is a fairly simple process. However, folding in SynEdit is quite complete and includes additional functionalities.</w:t>
      </w:r>
    </w:p>
    <w:p w14:paraId="50C883D5" w14:textId="77777777" w:rsidR="003033C0" w:rsidRDefault="00000000">
      <w:pPr>
        <w:ind w:firstLine="576"/>
        <w:jc w:val="both"/>
      </w:pPr>
      <w:r>
        <w:t>So far we can summarize that to control the folding, the StartCodeFoldBlock() and EndCodeFoldBlock() methods are required, which have the following declarations:</w:t>
      </w:r>
    </w:p>
    <w:p w14:paraId="37766D01" w14:textId="77777777" w:rsidR="003033C0" w:rsidRDefault="00000000">
      <w:pPr>
        <w:shd w:val="clear" w:color="auto" w:fill="DAEEF3"/>
        <w:spacing w:after="20"/>
        <w:jc w:val="both"/>
      </w:pP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StartCodeFoldBlock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ABlockType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FF0000"/>
          <w:sz w:val="20"/>
          <w:lang w:eastAsia="en-US"/>
        </w:rPr>
        <w:t>;</w:t>
      </w:r>
    </w:p>
    <w:p w14:paraId="5540850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IncreaseLevel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Boolean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true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TSynCustomCodeFoldBlock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p>
    <w:p w14:paraId="273CF45A"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EndCodeFoldBlock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DecreaseLevel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Boolean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True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p>
    <w:p w14:paraId="6876F61D" w14:textId="77777777" w:rsidR="003033C0" w:rsidRDefault="003033C0">
      <w:pPr>
        <w:spacing w:after="0"/>
        <w:ind w:firstLine="576"/>
        <w:jc w:val="both"/>
      </w:pPr>
    </w:p>
    <w:p w14:paraId="36CC9313" w14:textId="77777777" w:rsidR="003033C0" w:rsidRDefault="00000000">
      <w:pPr>
        <w:ind w:firstLine="576"/>
        <w:jc w:val="both"/>
      </w:pPr>
      <w:r>
        <w:t>The operation of these methods is simple. StartCodeFoldBlock() adds a folding block and EndCodeFoldBlock() removes the last added method.</w:t>
      </w:r>
    </w:p>
    <w:p w14:paraId="6132FFE4" w14:textId="77777777" w:rsidR="003033C0" w:rsidRDefault="00000000">
      <w:pPr>
        <w:ind w:firstLine="576"/>
        <w:jc w:val="both"/>
      </w:pPr>
      <w:r>
        <w:t>There is no greater magic in this. Each call to EndCodeFoldBlock() will always delete the last fold added with StartCodeFoldBlock().</w:t>
      </w:r>
    </w:p>
    <w:p w14:paraId="7C8FAC4F" w14:textId="77777777" w:rsidR="003033C0" w:rsidRDefault="00000000">
      <w:pPr>
        <w:ind w:firstLine="576"/>
        <w:jc w:val="both"/>
      </w:pPr>
      <w:r>
        <w:t>In its simplest form, to start a folding block, we would use:</w:t>
      </w:r>
    </w:p>
    <w:p w14:paraId="2ED254C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StartCodeFoldBlock </w:t>
      </w:r>
      <w:r>
        <w:rPr>
          <w:rFonts w:ascii="Courier New" w:hAnsi="Courier New" w:cs="Courier New"/>
          <w:b/>
          <w:color w:val="FF0000"/>
          <w:sz w:val="20"/>
          <w:lang w:eastAsia="en-US"/>
        </w:rPr>
        <w:t xml:space="preserve">( </w:t>
      </w:r>
      <w:r>
        <w:rPr>
          <w:rFonts w:ascii="Courier New" w:hAnsi="Courier New" w:cs="Courier New"/>
          <w:b/>
          <w:color w:val="008000"/>
          <w:sz w:val="20"/>
          <w:lang w:eastAsia="en-US"/>
        </w:rPr>
        <w:t xml:space="preserve">nil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p>
    <w:p w14:paraId="560B165B" w14:textId="77777777" w:rsidR="003033C0" w:rsidRDefault="003033C0">
      <w:pPr>
        <w:spacing w:after="0"/>
        <w:ind w:firstLine="576"/>
        <w:jc w:val="both"/>
      </w:pPr>
    </w:p>
    <w:p w14:paraId="02658684" w14:textId="77777777" w:rsidR="003033C0" w:rsidRDefault="00000000">
      <w:pPr>
        <w:spacing w:after="0"/>
        <w:ind w:firstLine="576"/>
        <w:jc w:val="both"/>
      </w:pPr>
      <w:r>
        <w:t>And to close a folding block we would do:</w:t>
      </w:r>
    </w:p>
    <w:p w14:paraId="0BE6272F" w14:textId="77777777" w:rsidR="003033C0" w:rsidRDefault="003033C0">
      <w:pPr>
        <w:spacing w:after="0"/>
        <w:ind w:firstLine="576"/>
        <w:jc w:val="both"/>
      </w:pPr>
    </w:p>
    <w:p w14:paraId="1779F68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EndCodeFoldBlock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p>
    <w:p w14:paraId="3CF2F884" w14:textId="77777777" w:rsidR="003033C0" w:rsidRDefault="003033C0">
      <w:pPr>
        <w:spacing w:after="0"/>
        <w:ind w:firstLine="576"/>
        <w:jc w:val="both"/>
      </w:pPr>
    </w:p>
    <w:p w14:paraId="5034B0FD" w14:textId="77777777" w:rsidR="003033C0" w:rsidRDefault="00000000">
      <w:pPr>
        <w:spacing w:after="0"/>
        <w:ind w:firstLine="576"/>
        <w:jc w:val="both"/>
      </w:pPr>
      <w:r>
        <w:t>This way of working would be sufficient for a simple fold. However, we might need to know which block we are handling in order to decide if it is valid or not, close the current block. For example, we know that in Pascal the reserved word UNTIL closes the REPEAT block, but not a BEGIN block.</w:t>
      </w:r>
    </w:p>
    <w:p w14:paraId="1076B194" w14:textId="77777777" w:rsidR="003033C0" w:rsidRDefault="003033C0">
      <w:pPr>
        <w:spacing w:after="0"/>
        <w:ind w:firstLine="576"/>
        <w:jc w:val="both"/>
      </w:pPr>
    </w:p>
    <w:p w14:paraId="3487422C" w14:textId="77777777" w:rsidR="003033C0" w:rsidRDefault="00000000">
      <w:pPr>
        <w:spacing w:after="0"/>
        <w:ind w:firstLine="576"/>
        <w:jc w:val="both"/>
      </w:pPr>
      <w:r>
        <w:t>In order to know which block we are handling, we could create an auxiliary structure, such as a queue (since folding blocks can be nested), and always be able to read which is the last block we are in.</w:t>
      </w:r>
    </w:p>
    <w:p w14:paraId="44026FCB" w14:textId="77777777" w:rsidR="003033C0" w:rsidRDefault="003033C0">
      <w:pPr>
        <w:spacing w:after="0"/>
        <w:ind w:firstLine="576"/>
        <w:jc w:val="both"/>
      </w:pPr>
    </w:p>
    <w:p w14:paraId="2C87A879" w14:textId="77777777" w:rsidR="003033C0" w:rsidRDefault="00000000">
      <w:pPr>
        <w:spacing w:after="0"/>
        <w:ind w:firstLine="576"/>
        <w:jc w:val="both"/>
      </w:pPr>
      <w:r>
        <w:t>But such work is not necessary, because such a structure already exists in the “TSynCustomFoldHighlighter” class, and is prepared especially for this work.</w:t>
      </w:r>
    </w:p>
    <w:p w14:paraId="6B56E8BF" w14:textId="77777777" w:rsidR="003033C0" w:rsidRDefault="003033C0">
      <w:pPr>
        <w:spacing w:after="0"/>
        <w:ind w:firstLine="576"/>
        <w:jc w:val="both"/>
      </w:pPr>
    </w:p>
    <w:p w14:paraId="002BC979" w14:textId="77777777" w:rsidR="003033C0" w:rsidRDefault="00000000">
      <w:pPr>
        <w:spacing w:after="0"/>
        <w:ind w:firstLine="576"/>
        <w:jc w:val="both"/>
      </w:pPr>
      <w:r>
        <w:t>To identify our current folding block, we must use the “ABlockType” parameter of StartCodeFoldBlock().</w:t>
      </w:r>
    </w:p>
    <w:p w14:paraId="2ADCD198" w14:textId="77777777" w:rsidR="003033C0" w:rsidRDefault="003033C0">
      <w:pPr>
        <w:spacing w:after="0"/>
        <w:ind w:firstLine="576"/>
        <w:jc w:val="both"/>
      </w:pPr>
    </w:p>
    <w:p w14:paraId="74617541" w14:textId="77777777" w:rsidR="003033C0" w:rsidRDefault="00000000">
      <w:pPr>
        <w:spacing w:after="0"/>
        <w:ind w:firstLine="576"/>
        <w:jc w:val="both"/>
      </w:pPr>
      <w:r>
        <w:t>To do this, it might be convenient to have a list of folding block identifiers in our highlighter:</w:t>
      </w:r>
    </w:p>
    <w:p w14:paraId="59DC4050" w14:textId="77777777" w:rsidR="003033C0" w:rsidRDefault="003033C0">
      <w:pPr>
        <w:spacing w:after="0"/>
        <w:ind w:firstLine="576"/>
        <w:jc w:val="both"/>
      </w:pPr>
    </w:p>
    <w:p w14:paraId="719C271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TMyBlockType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w:t>
      </w:r>
    </w:p>
    <w:p w14:paraId="0E9451A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cfbt_BeginEnd,</w:t>
      </w:r>
    </w:p>
    <w:p w14:paraId="6B0D6BC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cfbt_RepeatUntil,</w:t>
      </w:r>
    </w:p>
    <w:p w14:paraId="7CEC91A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cfbt_RecordEnd,</w:t>
      </w:r>
    </w:p>
    <w:p w14:paraId="1A9C7DE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cfbt_uses,</w:t>
      </w:r>
    </w:p>
    <w:p w14:paraId="0097A0E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cfbt_var</w:t>
      </w:r>
    </w:p>
    <w:p w14:paraId="5403788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FF0000"/>
          <w:sz w:val="20"/>
          <w:lang w:eastAsia="en-US"/>
        </w:rPr>
        <w:t>);</w:t>
      </w:r>
    </w:p>
    <w:p w14:paraId="2434CEDC" w14:textId="77777777" w:rsidR="003033C0" w:rsidRDefault="003033C0">
      <w:pPr>
        <w:spacing w:after="0"/>
        <w:ind w:firstLine="576"/>
        <w:jc w:val="both"/>
      </w:pPr>
    </w:p>
    <w:p w14:paraId="18F082C0" w14:textId="77777777" w:rsidR="003033C0" w:rsidRDefault="00000000">
      <w:pPr>
        <w:spacing w:after="0"/>
        <w:ind w:firstLine="576"/>
        <w:jc w:val="both"/>
      </w:pPr>
      <w:r>
        <w:t>Then when we want to indicate the type of block, we would use the following code:</w:t>
      </w:r>
    </w:p>
    <w:p w14:paraId="5DD4B566" w14:textId="77777777" w:rsidR="003033C0" w:rsidRDefault="003033C0">
      <w:pPr>
        <w:spacing w:after="0"/>
        <w:ind w:firstLine="576"/>
        <w:jc w:val="both"/>
      </w:pPr>
    </w:p>
    <w:p w14:paraId="443FE5F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StartCodeFoldBlock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PtrInt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ABlockType </w:t>
      </w:r>
      <w:r>
        <w:rPr>
          <w:rFonts w:ascii="Courier New" w:hAnsi="Courier New" w:cs="Courier New"/>
          <w:b/>
          <w:color w:val="FF0000"/>
          <w:sz w:val="20"/>
          <w:lang w:eastAsia="en-US"/>
        </w:rPr>
        <w:t>)));</w:t>
      </w:r>
    </w:p>
    <w:p w14:paraId="6267163E" w14:textId="77777777" w:rsidR="003033C0" w:rsidRDefault="003033C0">
      <w:pPr>
        <w:spacing w:after="0"/>
        <w:ind w:firstLine="576"/>
        <w:jc w:val="both"/>
      </w:pPr>
    </w:p>
    <w:p w14:paraId="27CD219D" w14:textId="77777777" w:rsidR="003033C0" w:rsidRDefault="00000000">
      <w:pPr>
        <w:spacing w:after="0"/>
        <w:ind w:firstLine="576"/>
        <w:jc w:val="both"/>
      </w:pPr>
      <w:r>
        <w:t>The type conversion is necessary, because the parameter “ABlockType” is of type pointer.</w:t>
      </w:r>
    </w:p>
    <w:p w14:paraId="038F5CC1" w14:textId="77777777" w:rsidR="003033C0" w:rsidRDefault="003033C0">
      <w:pPr>
        <w:spacing w:after="0"/>
        <w:ind w:firstLine="576"/>
        <w:jc w:val="both"/>
      </w:pPr>
    </w:p>
    <w:p w14:paraId="2DE60DFD" w14:textId="77777777" w:rsidR="003033C0" w:rsidRDefault="00000000">
      <w:pPr>
        <w:spacing w:after="0"/>
        <w:ind w:firstLine="576"/>
        <w:jc w:val="both"/>
      </w:pPr>
      <w:r>
        <w:t>Closing this block makes no difference to any other block. A simple call to EndCodeFoldBlock() would be enough:</w:t>
      </w:r>
    </w:p>
    <w:p w14:paraId="6DB36D63" w14:textId="77777777" w:rsidR="003033C0" w:rsidRDefault="003033C0">
      <w:pPr>
        <w:spacing w:after="0"/>
        <w:ind w:firstLine="576"/>
        <w:jc w:val="both"/>
      </w:pPr>
    </w:p>
    <w:p w14:paraId="17785DF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EndCodeFoldBlock </w:t>
      </w:r>
      <w:r>
        <w:rPr>
          <w:rFonts w:ascii="Courier New" w:hAnsi="Courier New" w:cs="Courier New"/>
          <w:b/>
          <w:color w:val="FF0000"/>
          <w:sz w:val="20"/>
          <w:lang w:eastAsia="en-US"/>
        </w:rPr>
        <w:t>();</w:t>
      </w:r>
    </w:p>
    <w:p w14:paraId="7FB8741C" w14:textId="77777777" w:rsidR="003033C0" w:rsidRDefault="003033C0">
      <w:pPr>
        <w:spacing w:after="0"/>
        <w:ind w:firstLine="576"/>
        <w:jc w:val="both"/>
      </w:pPr>
    </w:p>
    <w:p w14:paraId="624B51A7" w14:textId="77777777" w:rsidR="003033C0" w:rsidRDefault="00000000">
      <w:pPr>
        <w:spacing w:after="0"/>
        <w:ind w:firstLine="576"/>
        <w:jc w:val="both"/>
      </w:pPr>
      <w:r>
        <w:t>No further information is necessary, because it is known that it will always be the last block, the one that will be closed.</w:t>
      </w:r>
    </w:p>
    <w:p w14:paraId="7E885AB1" w14:textId="77777777" w:rsidR="003033C0" w:rsidRDefault="003033C0">
      <w:pPr>
        <w:spacing w:after="0"/>
        <w:ind w:firstLine="576"/>
        <w:jc w:val="both"/>
      </w:pPr>
    </w:p>
    <w:p w14:paraId="500C2F23" w14:textId="77777777" w:rsidR="003033C0" w:rsidRDefault="00000000">
      <w:pPr>
        <w:spacing w:after="0"/>
        <w:ind w:firstLine="576"/>
        <w:jc w:val="both"/>
      </w:pPr>
      <w:r>
        <w:t>To know which is the last block in the fold stack, we have the TopCodeFoldBlockType() method:</w:t>
      </w:r>
    </w:p>
    <w:p w14:paraId="7E792ED9" w14:textId="77777777" w:rsidR="003033C0" w:rsidRDefault="003033C0">
      <w:pPr>
        <w:spacing w:after="0"/>
        <w:ind w:firstLine="576"/>
        <w:jc w:val="both"/>
      </w:pPr>
    </w:p>
    <w:p w14:paraId="0A07329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TopCodeFoldBlockType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DownIndex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FF0000"/>
          <w:sz w:val="20"/>
          <w:lang w:eastAsia="en-US"/>
        </w:rPr>
        <w:t>;</w:t>
      </w:r>
    </w:p>
    <w:p w14:paraId="512BC8B4" w14:textId="77777777" w:rsidR="003033C0" w:rsidRDefault="003033C0">
      <w:pPr>
        <w:spacing w:after="0"/>
        <w:ind w:firstLine="576"/>
        <w:jc w:val="both"/>
      </w:pPr>
    </w:p>
    <w:p w14:paraId="17BF8E0A" w14:textId="77777777" w:rsidR="003033C0" w:rsidRDefault="00000000">
      <w:pPr>
        <w:spacing w:after="0"/>
        <w:ind w:firstLine="576"/>
        <w:jc w:val="both"/>
      </w:pPr>
      <w:r>
        <w:t>The parameter is optional, and should generally be left at zero, unless you want to obtain another innermost folding block.</w:t>
      </w:r>
    </w:p>
    <w:p w14:paraId="2AB8D7A5" w14:textId="77777777" w:rsidR="003033C0" w:rsidRDefault="003033C0">
      <w:pPr>
        <w:spacing w:after="0"/>
        <w:ind w:firstLine="576"/>
        <w:jc w:val="both"/>
      </w:pPr>
    </w:p>
    <w:p w14:paraId="1035AFC2" w14:textId="77777777" w:rsidR="003033C0" w:rsidRDefault="00000000">
      <w:pPr>
        <w:spacing w:after="0"/>
        <w:ind w:firstLine="576"/>
        <w:jc w:val="both"/>
      </w:pPr>
      <w:r>
        <w:t>Now, with the methods: StartCodeFoldBlock(), EndCodeFoldBlock() and TopCodeFoldBlockType(), we have everything we need to create complex folding structures within a highlighter.</w:t>
      </w:r>
    </w:p>
    <w:p w14:paraId="76A45EA5" w14:textId="77777777" w:rsidR="003033C0" w:rsidRDefault="003033C0">
      <w:pPr>
        <w:spacing w:after="0"/>
        <w:ind w:firstLine="576"/>
        <w:jc w:val="both"/>
      </w:pPr>
    </w:p>
    <w:p w14:paraId="1ACFD07C" w14:textId="77777777" w:rsidR="003033C0" w:rsidRDefault="00000000">
      <w:pPr>
        <w:spacing w:after="0"/>
        <w:ind w:firstLine="576"/>
        <w:jc w:val="both"/>
      </w:pPr>
      <w:r>
        <w:t>Type comparisons can now be made:</w:t>
      </w:r>
    </w:p>
    <w:p w14:paraId="317DF84B" w14:textId="77777777" w:rsidR="003033C0" w:rsidRDefault="003033C0">
      <w:pPr>
        <w:spacing w:after="0"/>
        <w:ind w:firstLine="576"/>
        <w:jc w:val="both"/>
      </w:pPr>
    </w:p>
    <w:p w14:paraId="48AB2784" w14:textId="77777777" w:rsidR="003033C0" w:rsidRDefault="00000000">
      <w:pPr>
        <w:shd w:val="clear" w:color="auto" w:fill="DAEEF3"/>
        <w:spacing w:after="20"/>
        <w:jc w:val="both"/>
      </w:pPr>
      <w:r>
        <w:rPr>
          <w:rFonts w:ascii="Courier New" w:hAnsi="Courier New" w:cs="Courier New"/>
          <w:b/>
          <w:color w:val="008000"/>
          <w:sz w:val="20"/>
          <w:lang w:eastAsia="en-US"/>
        </w:rPr>
        <w:t>var</w:t>
      </w:r>
    </w:p>
    <w:p w14:paraId="6917DDB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p>
    <w:p w14:paraId="53A1FC30" w14:textId="77777777" w:rsidR="003033C0" w:rsidRDefault="00000000">
      <w:pPr>
        <w:shd w:val="clear" w:color="auto" w:fill="DAEEF3"/>
        <w:spacing w:after="20"/>
        <w:jc w:val="both"/>
      </w:pPr>
      <w:r>
        <w:rPr>
          <w:rFonts w:ascii="Courier New" w:hAnsi="Courier New" w:cs="Courier New"/>
          <w:color w:val="000000"/>
          <w:sz w:val="20"/>
          <w:lang w:eastAsia="en-US"/>
        </w:rPr>
        <w:t>...</w:t>
      </w:r>
    </w:p>
    <w:p w14:paraId="0854B28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TopCodeFoldBlockType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read last block entered</w:t>
      </w:r>
    </w:p>
    <w:p w14:paraId="3452A164" w14:textId="77777777" w:rsidR="003033C0" w:rsidRDefault="00000000">
      <w:pPr>
        <w:shd w:val="clear" w:color="auto" w:fill="DAEEF3"/>
        <w:spacing w:after="20"/>
        <w:jc w:val="both"/>
      </w:pPr>
      <w:r>
        <w:rPr>
          <w:rFonts w:ascii="Courier New" w:eastAsia="Courier New" w:hAnsi="Courier New" w:cs="Courier New"/>
          <w:b/>
          <w:color w:val="0000FF"/>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checks if it is appropriate to close the current block</w:t>
      </w:r>
    </w:p>
    <w:p w14:paraId="61064ED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TMyBlockType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PtrUInt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in </w:t>
      </w:r>
      <w:r>
        <w:rPr>
          <w:rFonts w:ascii="Courier New" w:hAnsi="Courier New" w:cs="Courier New"/>
          <w:color w:val="000000"/>
          <w:sz w:val="20"/>
          <w:lang w:eastAsia="en-US"/>
        </w:rPr>
        <w:t xml:space="preserve">[cfbt_BeginEnd, cfbt_RecordEnd] </w:t>
      </w:r>
      <w:r>
        <w:rPr>
          <w:rFonts w:ascii="Courier New" w:hAnsi="Courier New" w:cs="Courier New"/>
          <w:b/>
          <w:color w:val="008000"/>
          <w:sz w:val="20"/>
          <w:lang w:eastAsia="en-US"/>
        </w:rPr>
        <w:t>then</w:t>
      </w:r>
    </w:p>
    <w:p w14:paraId="4A0AB1C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EndCodeFoldBlock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DecreaseLevel </w:t>
      </w:r>
      <w:r>
        <w:rPr>
          <w:rFonts w:ascii="Courier New" w:hAnsi="Courier New" w:cs="Courier New"/>
          <w:b/>
          <w:color w:val="FF0000"/>
          <w:sz w:val="20"/>
          <w:lang w:eastAsia="en-US"/>
        </w:rPr>
        <w:t>);</w:t>
      </w:r>
    </w:p>
    <w:p w14:paraId="17539AFB" w14:textId="77777777" w:rsidR="003033C0" w:rsidRDefault="00000000">
      <w:pPr>
        <w:shd w:val="clear" w:color="auto" w:fill="DAEEF3"/>
        <w:spacing w:after="20"/>
        <w:jc w:val="both"/>
      </w:pPr>
      <w:r>
        <w:rPr>
          <w:rFonts w:ascii="Courier New" w:hAnsi="Courier New" w:cs="Courier New"/>
          <w:color w:val="000000"/>
          <w:sz w:val="20"/>
          <w:lang w:eastAsia="en-US"/>
        </w:rPr>
        <w:t>...</w:t>
      </w:r>
    </w:p>
    <w:p w14:paraId="7D6D47AD" w14:textId="77777777" w:rsidR="003033C0" w:rsidRDefault="00000000">
      <w:pPr>
        <w:spacing w:after="0"/>
        <w:ind w:firstLine="576"/>
        <w:jc w:val="both"/>
      </w:pPr>
      <w:r>
        <w:br w:type="page"/>
      </w:r>
    </w:p>
    <w:p w14:paraId="6463B666" w14:textId="77777777" w:rsidR="003033C0" w:rsidRDefault="00000000">
      <w:pPr>
        <w:pStyle w:val="Ttulo3"/>
      </w:pPr>
      <w:bookmarkStart w:id="115" w:name="__RefHeading___Toc392668397"/>
      <w:bookmarkEnd w:id="115"/>
      <w:r>
        <w:t>More about Folding</w:t>
      </w:r>
    </w:p>
    <w:p w14:paraId="60595F50" w14:textId="77777777" w:rsidR="003033C0" w:rsidRDefault="003033C0">
      <w:pPr>
        <w:spacing w:after="0"/>
        <w:ind w:firstLine="576"/>
        <w:jc w:val="both"/>
      </w:pPr>
    </w:p>
    <w:p w14:paraId="5FAA6E5B" w14:textId="77777777" w:rsidR="003033C0" w:rsidRDefault="00000000">
      <w:pPr>
        <w:ind w:firstLine="576"/>
        <w:jc w:val="both"/>
      </w:pPr>
      <w:r>
        <w:t>In the StartCodeFoldBlock() and EndCodeFoldBlock() methods, there is a parameter that allows managing the visibility of the folding mark. This is “IncreaseLevel” for StartCodeFoldBlock() and “DecreaseLevel” for EndCodeFoldBlock().</w:t>
      </w:r>
    </w:p>
    <w:p w14:paraId="28588149" w14:textId="77777777" w:rsidR="003033C0" w:rsidRDefault="00000000">
      <w:pPr>
        <w:ind w:firstLine="576"/>
        <w:jc w:val="both"/>
      </w:pPr>
      <w:r>
        <w:t>Calling StartCodeFoldBlock(), with “IncreaseLevel” set to FALSE, will not display the typical fold mark on the left side of the editor (Gutter). However, the folding will be done internally, or rather, internal information will be generated in the same way as it would be done with a visible fold, but without allowing the code to be folded.</w:t>
      </w:r>
    </w:p>
    <w:p w14:paraId="66649A65" w14:textId="77777777" w:rsidR="003033C0" w:rsidRDefault="00000000">
      <w:pPr>
        <w:ind w:firstLine="576"/>
        <w:jc w:val="both"/>
      </w:pPr>
      <w:r>
        <w:t>This can be confusing. Someone might ask why would I do such a thing? Why would you create a fold that is not visible? What use would a folding block that cannot be folded have?</w:t>
      </w:r>
    </w:p>
    <w:p w14:paraId="3C83FC78" w14:textId="77777777" w:rsidR="003033C0" w:rsidRDefault="00000000">
      <w:pPr>
        <w:ind w:firstLine="576"/>
        <w:jc w:val="both"/>
      </w:pPr>
      <w:r>
        <w:t>The simple answer would be: Because in this way it is possible to enable or disable folding without altering the structure of a text.</w:t>
      </w:r>
    </w:p>
    <w:p w14:paraId="2E795106" w14:textId="77777777" w:rsidR="003033C0" w:rsidRDefault="00000000">
      <w:pPr>
        <w:ind w:firstLine="576"/>
        <w:jc w:val="both"/>
      </w:pPr>
      <w:r>
        <w:t>If we handle several folding blocks, and there are relationships between these blocks, it is not advisable to remove any of them because the structure of the other folding blocks could be altered. Therefore, when you want to “eliminate” a folding block, what you actually do is simply hide it, setting “IncreaseLevel” to FALSE, when calling StartCodeFoldBlock().</w:t>
      </w:r>
    </w:p>
    <w:p w14:paraId="7F262D51" w14:textId="77777777" w:rsidR="003033C0" w:rsidRDefault="00000000">
      <w:pPr>
        <w:ind w:firstLine="576"/>
        <w:jc w:val="both"/>
      </w:pPr>
      <w:r>
        <w:t>In the same way, to be consistent, you should always set “DecreaseLevel” to FALSE, in EndCodeFoldBlock(), when the block has been created with “IncreaseLevel” in FALSE.</w:t>
      </w:r>
    </w:p>
    <w:p w14:paraId="76A569F8" w14:textId="77777777" w:rsidR="003033C0" w:rsidRDefault="003033C0">
      <w:pPr>
        <w:spacing w:after="0"/>
        <w:ind w:firstLine="576"/>
        <w:jc w:val="both"/>
      </w:pPr>
    </w:p>
    <w:p w14:paraId="42DF3E83" w14:textId="77777777" w:rsidR="003033C0" w:rsidRDefault="00000000">
      <w:pPr>
        <w:ind w:firstLine="708"/>
        <w:jc w:val="both"/>
      </w:pPr>
      <w:r>
        <w:t xml:space="preserve">Let's get to know the main methods a little better. </w:t>
      </w:r>
      <w:r>
        <w:tab/>
        <w:t>The StartCodeFoldBlock() method has the following implementation:</w:t>
      </w:r>
    </w:p>
    <w:p w14:paraId="096E0554" w14:textId="77777777" w:rsidR="003033C0" w:rsidRDefault="00000000">
      <w:pPr>
        <w:shd w:val="clear" w:color="auto" w:fill="DAEEF3"/>
        <w:spacing w:after="20"/>
        <w:jc w:val="both"/>
      </w:pP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TSynCustomFoldHighlighter.StartCodeFoldBlock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ABlockType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FF0000"/>
          <w:sz w:val="20"/>
          <w:lang w:eastAsia="en-US"/>
        </w:rPr>
        <w:t>;</w:t>
      </w:r>
    </w:p>
    <w:p w14:paraId="5CCF23E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IncreaseLevel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Boolean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True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TSynCustomCodeFoldBlock </w:t>
      </w:r>
      <w:r>
        <w:rPr>
          <w:rFonts w:ascii="Courier New" w:hAnsi="Courier New" w:cs="Courier New"/>
          <w:b/>
          <w:color w:val="FF0000"/>
          <w:sz w:val="20"/>
          <w:lang w:eastAsia="en-US"/>
        </w:rPr>
        <w:t>;</w:t>
      </w:r>
    </w:p>
    <w:p w14:paraId="11A1648F"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779B7D4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CodeFoldRange.Add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ABlockType, IncreaseLevel </w:t>
      </w:r>
      <w:r>
        <w:rPr>
          <w:rFonts w:ascii="Courier New" w:hAnsi="Courier New" w:cs="Courier New"/>
          <w:b/>
          <w:color w:val="FF0000"/>
          <w:sz w:val="20"/>
          <w:lang w:eastAsia="en-US"/>
        </w:rPr>
        <w:t>);</w:t>
      </w:r>
    </w:p>
    <w:p w14:paraId="23227AB1"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7CC9A70C" w14:textId="77777777" w:rsidR="003033C0" w:rsidRDefault="003033C0">
      <w:pPr>
        <w:spacing w:after="0"/>
        <w:jc w:val="both"/>
      </w:pPr>
    </w:p>
    <w:p w14:paraId="5F1A73E3" w14:textId="77777777" w:rsidR="003033C0" w:rsidRDefault="00000000">
      <w:pPr>
        <w:jc w:val="both"/>
      </w:pPr>
      <w:r>
        <w:tab/>
        <w:t>The EndCodeFoldBlock() method has the following implementation:</w:t>
      </w:r>
    </w:p>
    <w:p w14:paraId="14DCC779"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TSynCustomFoldHighlighter.EndCodeFoldBlock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DecreaseLevel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Boolean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True </w:t>
      </w:r>
      <w:r>
        <w:rPr>
          <w:rFonts w:ascii="Courier New" w:hAnsi="Courier New" w:cs="Courier New"/>
          <w:b/>
          <w:color w:val="FF0000"/>
          <w:sz w:val="20"/>
          <w:lang w:eastAsia="en-US"/>
        </w:rPr>
        <w:t>);</w:t>
      </w:r>
    </w:p>
    <w:p w14:paraId="74DD3808"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65BB8B4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CodeFoldRange.Pop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DecreaseLevel </w:t>
      </w:r>
      <w:r>
        <w:rPr>
          <w:rFonts w:ascii="Courier New" w:hAnsi="Courier New" w:cs="Courier New"/>
          <w:b/>
          <w:color w:val="FF0000"/>
          <w:sz w:val="20"/>
          <w:lang w:eastAsia="en-US"/>
        </w:rPr>
        <w:t>);</w:t>
      </w:r>
    </w:p>
    <w:p w14:paraId="66DA42A8"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5E3C2582" w14:textId="77777777" w:rsidR="003033C0" w:rsidRDefault="003033C0">
      <w:pPr>
        <w:spacing w:after="0"/>
        <w:jc w:val="both"/>
      </w:pPr>
    </w:p>
    <w:p w14:paraId="4477DD71" w14:textId="77777777" w:rsidR="003033C0" w:rsidRDefault="00000000">
      <w:pPr>
        <w:ind w:firstLine="576"/>
        <w:jc w:val="both"/>
      </w:pPr>
      <w:r>
        <w:t>The “CodeFoldRange” object works as a stack to which folding information is added and removed.</w:t>
      </w:r>
    </w:p>
    <w:p w14:paraId="4577237F" w14:textId="77777777" w:rsidR="003033C0" w:rsidRDefault="00000000">
      <w:pPr>
        <w:ind w:firstLine="576"/>
        <w:jc w:val="both"/>
      </w:pPr>
      <w:r>
        <w:t>The “CodeFoldRange” property is a reference to “FCodeFoldRange” of the TSynCustomHighlighterRange class:</w:t>
      </w:r>
    </w:p>
    <w:p w14:paraId="0699AB1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TSynCustomHighlighterRange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class</w:t>
      </w:r>
    </w:p>
    <w:p w14:paraId="5046213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private</w:t>
      </w:r>
    </w:p>
    <w:p w14:paraId="2D7454B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FCodeFoldStackSize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EndLevel</w:t>
      </w:r>
    </w:p>
    <w:p w14:paraId="62E2598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FMinimumCodeFoldBlockLevel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2092601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FRangeType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FF0000"/>
          <w:sz w:val="20"/>
          <w:lang w:eastAsia="en-US"/>
        </w:rPr>
        <w:t>;</w:t>
      </w:r>
    </w:p>
    <w:p w14:paraId="2A7D6BC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FTop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TSynCustomCodeFoldBlock </w:t>
      </w:r>
      <w:r>
        <w:rPr>
          <w:rFonts w:ascii="Courier New" w:hAnsi="Courier New" w:cs="Courier New"/>
          <w:b/>
          <w:color w:val="FF0000"/>
          <w:sz w:val="20"/>
          <w:lang w:eastAsia="en-US"/>
        </w:rPr>
        <w:t>;</w:t>
      </w:r>
    </w:p>
    <w:p w14:paraId="289DBE0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public</w:t>
      </w:r>
    </w:p>
    <w:p w14:paraId="4690574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constructor </w:t>
      </w:r>
      <w:r>
        <w:rPr>
          <w:rFonts w:ascii="Courier New" w:hAnsi="Courier New" w:cs="Courier New"/>
          <w:color w:val="000000"/>
          <w:sz w:val="20"/>
          <w:lang w:eastAsia="en-US"/>
        </w:rPr>
        <w:t xml:space="preserve">Create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Template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TSynCustomHighlighterRange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p>
    <w:p w14:paraId="2A7224B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destroyer </w:t>
      </w:r>
      <w:r>
        <w:rPr>
          <w:rFonts w:ascii="Courier New" w:hAnsi="Courier New" w:cs="Courier New"/>
          <w:color w:val="000000"/>
          <w:sz w:val="20"/>
          <w:lang w:eastAsia="en-US"/>
        </w:rPr>
        <w:t xml:space="preserve">Destroy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override </w:t>
      </w:r>
      <w:r>
        <w:rPr>
          <w:rFonts w:ascii="Courier New" w:hAnsi="Courier New" w:cs="Courier New"/>
          <w:b/>
          <w:color w:val="FF0000"/>
          <w:sz w:val="20"/>
          <w:lang w:eastAsia="en-US"/>
        </w:rPr>
        <w:t>;</w:t>
      </w:r>
    </w:p>
    <w:p w14:paraId="77F7C1C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Compare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Range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TSynCustomHighlighterRange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p>
    <w:p w14:paraId="76D27AD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Add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ABlockType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nil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IncreaseLevel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Boolean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True </w:t>
      </w:r>
      <w:r>
        <w:rPr>
          <w:rFonts w:ascii="Courier New" w:hAnsi="Courier New" w:cs="Courier New"/>
          <w:b/>
          <w:color w:val="FF0000"/>
          <w:sz w:val="20"/>
          <w:lang w:eastAsia="en-US"/>
        </w:rPr>
        <w:t>):</w:t>
      </w:r>
    </w:p>
    <w:p w14:paraId="03C03C5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TSynCustomCodeFoldBlock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p>
    <w:p w14:paraId="00D7972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Pop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DecreaseLevel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Boolean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True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p>
    <w:p w14:paraId="69CF23F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MaxFoldLevel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p>
    <w:p w14:paraId="4AA472C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Clear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p>
    <w:p w14:paraId="21D5429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Assign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Src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TSynCustomHighlighterRange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p>
    <w:p w14:paraId="0D68A16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WriteDebugReport </w:t>
      </w:r>
      <w:r>
        <w:rPr>
          <w:rFonts w:ascii="Courier New" w:hAnsi="Courier New" w:cs="Courier New"/>
          <w:b/>
          <w:color w:val="FF0000"/>
          <w:sz w:val="20"/>
          <w:lang w:eastAsia="en-US"/>
        </w:rPr>
        <w:t>;</w:t>
      </w:r>
    </w:p>
    <w:p w14:paraId="0205B52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FoldRoot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TSynCustomCodeFoldBlock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FTop write FTop </w:t>
      </w:r>
      <w:r>
        <w:rPr>
          <w:rFonts w:ascii="Courier New" w:hAnsi="Courier New" w:cs="Courier New"/>
          <w:b/>
          <w:color w:val="FF0000"/>
          <w:sz w:val="20"/>
          <w:lang w:eastAsia="en-US"/>
        </w:rPr>
        <w:t>;</w:t>
      </w:r>
    </w:p>
    <w:p w14:paraId="3002875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public</w:t>
      </w:r>
    </w:p>
    <w:p w14:paraId="6C0F9C2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RangeType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FRangeType write FRangeType </w:t>
      </w:r>
      <w:r>
        <w:rPr>
          <w:rFonts w:ascii="Courier New" w:hAnsi="Courier New" w:cs="Courier New"/>
          <w:b/>
          <w:color w:val="FF0000"/>
          <w:sz w:val="20"/>
          <w:lang w:eastAsia="en-US"/>
        </w:rPr>
        <w:t>;</w:t>
      </w:r>
    </w:p>
    <w:p w14:paraId="2DE5885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CodeFoldStackSize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FCodeFoldStackSize </w:t>
      </w:r>
      <w:r>
        <w:rPr>
          <w:rFonts w:ascii="Courier New" w:hAnsi="Courier New" w:cs="Courier New"/>
          <w:b/>
          <w:color w:val="FF0000"/>
          <w:sz w:val="20"/>
          <w:lang w:eastAsia="en-US"/>
        </w:rPr>
        <w:t>;</w:t>
      </w:r>
    </w:p>
    <w:p w14:paraId="59AB354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MinimumCodeFoldBlockLevel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integer</w:t>
      </w:r>
    </w:p>
    <w:p w14:paraId="1829062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FMinimumCodeFoldBlockLevel write FMinimumCodeFoldBlockLevel </w:t>
      </w:r>
      <w:r>
        <w:rPr>
          <w:rFonts w:ascii="Courier New" w:hAnsi="Courier New" w:cs="Courier New"/>
          <w:b/>
          <w:color w:val="FF0000"/>
          <w:sz w:val="20"/>
          <w:lang w:eastAsia="en-US"/>
        </w:rPr>
        <w:t>;</w:t>
      </w:r>
    </w:p>
    <w:p w14:paraId="78DD893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Top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TSynCustomCodeFoldBlock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FTop </w:t>
      </w:r>
      <w:r>
        <w:rPr>
          <w:rFonts w:ascii="Courier New" w:hAnsi="Courier New" w:cs="Courier New"/>
          <w:b/>
          <w:color w:val="FF0000"/>
          <w:sz w:val="20"/>
          <w:lang w:eastAsia="en-US"/>
        </w:rPr>
        <w:t>;</w:t>
      </w:r>
    </w:p>
    <w:p w14:paraId="65E6D42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6365EB0E" w14:textId="77777777" w:rsidR="003033C0" w:rsidRDefault="003033C0">
      <w:pPr>
        <w:ind w:firstLine="576"/>
        <w:jc w:val="both"/>
      </w:pPr>
    </w:p>
    <w:p w14:paraId="57F760D6" w14:textId="77777777" w:rsidR="003033C0" w:rsidRDefault="00000000">
      <w:pPr>
        <w:ind w:firstLine="576"/>
        <w:jc w:val="both"/>
      </w:pPr>
      <w:r>
        <w:t>This object works as a stack with respect to the folded ones. The Add() method adds a new element and Pop() extracts the last element.</w:t>
      </w:r>
    </w:p>
    <w:p w14:paraId="484AC909" w14:textId="77777777" w:rsidR="003033C0" w:rsidRDefault="00000000">
      <w:pPr>
        <w:ind w:firstLine="576"/>
        <w:jc w:val="both"/>
      </w:pPr>
      <w:r>
        <w:t>The Pop() method has a protection against trying to delete a fold that does not exist. So it could be executed without fear of overflowing “CodeFoldRange”.</w:t>
      </w:r>
    </w:p>
    <w:p w14:paraId="780F2932" w14:textId="77777777" w:rsidR="003033C0" w:rsidRDefault="00000000">
      <w:pPr>
        <w:ind w:firstLine="576"/>
        <w:jc w:val="both"/>
      </w:pPr>
      <w:r>
        <w:t>To see the size of the stack, you can call “CodeFoldStackSize” at any time. This counter will only be updated when StartCodeFoldBlock() is called with the “IncreaseLevel” parameter set to TRUE or EndCodeFoldBlock() is called with the “DecreaseLevel” parameter set to TRUE, as is the default.</w:t>
      </w:r>
    </w:p>
    <w:p w14:paraId="78AC5594" w14:textId="77777777" w:rsidR="003033C0" w:rsidRDefault="003033C0">
      <w:pPr>
        <w:ind w:firstLine="576"/>
        <w:jc w:val="both"/>
      </w:pPr>
    </w:p>
    <w:p w14:paraId="065BF6B2" w14:textId="77777777" w:rsidR="003033C0" w:rsidRDefault="00000000">
      <w:pPr>
        <w:pStyle w:val="Ttulo3"/>
      </w:pPr>
      <w:bookmarkStart w:id="116" w:name="__RefHeading___Toc392668398"/>
      <w:bookmarkEnd w:id="116"/>
      <w:r>
        <w:t>Enable and disable folding blocks</w:t>
      </w:r>
    </w:p>
    <w:p w14:paraId="1113BBBF" w14:textId="77777777" w:rsidR="003033C0" w:rsidRDefault="003033C0">
      <w:pPr>
        <w:spacing w:after="0"/>
        <w:ind w:firstLine="576"/>
        <w:jc w:val="both"/>
      </w:pPr>
    </w:p>
    <w:p w14:paraId="3D1640E4" w14:textId="77777777" w:rsidR="003033C0" w:rsidRDefault="00000000">
      <w:pPr>
        <w:ind w:firstLine="576"/>
        <w:jc w:val="both"/>
      </w:pPr>
      <w:r>
        <w:t>A desirable feature of the folding functionality is that certain folding blocks can be enabled or disabled.</w:t>
      </w:r>
    </w:p>
    <w:p w14:paraId="19C42EA4" w14:textId="77777777" w:rsidR="003033C0" w:rsidRDefault="00000000">
      <w:pPr>
        <w:spacing w:after="0"/>
        <w:ind w:firstLine="576"/>
        <w:jc w:val="both"/>
      </w:pPr>
      <w:r>
        <w:t>In the previous section, we saw how you can disable folding blocks, in the highlighter, using the “IncreaseLevel” and “DecreaseLevel” parameters. Now we will see how to use some predefined structures in the highlighter, to facilitate the management of enabling/disabling folding blocks.</w:t>
      </w:r>
    </w:p>
    <w:p w14:paraId="163E0BD1" w14:textId="77777777" w:rsidR="003033C0" w:rsidRDefault="003033C0">
      <w:pPr>
        <w:spacing w:after="0"/>
        <w:ind w:firstLine="576"/>
        <w:jc w:val="both"/>
      </w:pPr>
    </w:p>
    <w:p w14:paraId="65581A47" w14:textId="77777777" w:rsidR="003033C0" w:rsidRDefault="00000000">
      <w:pPr>
        <w:ind w:firstLine="576"/>
        <w:jc w:val="both"/>
      </w:pPr>
      <w:r>
        <w:t>The “TSynCustomFoldHighlighter” class includes methods and properties to handle what are called “Folding Settings”:</w:t>
      </w:r>
    </w:p>
    <w:p w14:paraId="7FF50F5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TSynCustomFoldHighlighter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class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TSynCustomHighlighter </w:t>
      </w:r>
      <w:r>
        <w:rPr>
          <w:rFonts w:ascii="Courier New" w:hAnsi="Courier New" w:cs="Courier New"/>
          <w:b/>
          <w:color w:val="FF0000"/>
          <w:sz w:val="20"/>
          <w:lang w:eastAsia="en-US"/>
        </w:rPr>
        <w:t>)</w:t>
      </w:r>
    </w:p>
    <w:p w14:paraId="7759D4D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protected</w:t>
      </w:r>
    </w:p>
    <w:p w14:paraId="4C4644E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FoldConfig</w:t>
      </w:r>
    </w:p>
    <w:p w14:paraId="3ECDDF7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FFoldConfig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Array of </w:t>
      </w:r>
      <w:r>
        <w:rPr>
          <w:rFonts w:ascii="Courier New" w:hAnsi="Courier New" w:cs="Courier New"/>
          <w:color w:val="000000"/>
          <w:sz w:val="20"/>
          <w:lang w:eastAsia="en-US"/>
        </w:rPr>
        <w:t xml:space="preserve">TSynCustomFoldConfig </w:t>
      </w:r>
      <w:r>
        <w:rPr>
          <w:rFonts w:ascii="Courier New" w:hAnsi="Courier New" w:cs="Courier New"/>
          <w:b/>
          <w:color w:val="FF0000"/>
          <w:sz w:val="20"/>
          <w:lang w:eastAsia="en-US"/>
        </w:rPr>
        <w:t>;</w:t>
      </w:r>
    </w:p>
    <w:p w14:paraId="7B0346C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GetFoldConfig </w:t>
      </w:r>
      <w:r>
        <w:rPr>
          <w:rFonts w:ascii="Courier New" w:hAnsi="Courier New" w:cs="Courier New"/>
          <w:b/>
          <w:color w:val="FF0000"/>
          <w:sz w:val="20"/>
          <w:lang w:eastAsia="en-US"/>
        </w:rPr>
        <w:t xml:space="preserve">( </w:t>
      </w:r>
      <w:r>
        <w:rPr>
          <w:rFonts w:ascii="Courier New" w:hAnsi="Courier New" w:cs="Courier New"/>
          <w:b/>
          <w:color w:val="008000"/>
          <w:sz w:val="20"/>
          <w:lang w:eastAsia="en-US"/>
        </w:rPr>
        <w:t xml:space="preserve">Index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TSynCustomFoldConfig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p>
    <w:p w14:paraId="47C00D8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SetFoldConfig </w:t>
      </w:r>
      <w:r>
        <w:rPr>
          <w:rFonts w:ascii="Courier New" w:hAnsi="Courier New" w:cs="Courier New"/>
          <w:b/>
          <w:color w:val="FF0000"/>
          <w:sz w:val="20"/>
          <w:lang w:eastAsia="en-US"/>
        </w:rPr>
        <w:t xml:space="preserve">( </w:t>
      </w:r>
      <w:r>
        <w:rPr>
          <w:rFonts w:ascii="Courier New" w:hAnsi="Courier New" w:cs="Courier New"/>
          <w:b/>
          <w:color w:val="008000"/>
          <w:sz w:val="20"/>
          <w:lang w:eastAsia="en-US"/>
        </w:rPr>
        <w:t xml:space="preserve">Index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const </w:t>
      </w:r>
      <w:r>
        <w:rPr>
          <w:rFonts w:ascii="Courier New" w:hAnsi="Courier New" w:cs="Courier New"/>
          <w:color w:val="000000"/>
          <w:sz w:val="20"/>
          <w:lang w:eastAsia="en-US"/>
        </w:rPr>
        <w:t xml:space="preserve">AValue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TSynCustomFoldConfig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p>
    <w:p w14:paraId="2DD2B80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GetFoldConfigCount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p>
    <w:p w14:paraId="07EB885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GetFoldConfigInternalCount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p>
    <w:p w14:paraId="71D94AB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GetFoldConfigInstance </w:t>
      </w:r>
      <w:r>
        <w:rPr>
          <w:rFonts w:ascii="Courier New" w:hAnsi="Courier New" w:cs="Courier New"/>
          <w:b/>
          <w:color w:val="FF0000"/>
          <w:sz w:val="20"/>
          <w:lang w:eastAsia="en-US"/>
        </w:rPr>
        <w:t xml:space="preserve">( </w:t>
      </w:r>
      <w:r>
        <w:rPr>
          <w:rFonts w:ascii="Courier New" w:hAnsi="Courier New" w:cs="Courier New"/>
          <w:b/>
          <w:color w:val="008000"/>
          <w:sz w:val="20"/>
          <w:lang w:eastAsia="en-US"/>
        </w:rPr>
        <w:t xml:space="preserve">Index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TSynCustomFoldConfig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p>
    <w:p w14:paraId="3815212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InitFoldConfig </w:t>
      </w:r>
      <w:r>
        <w:rPr>
          <w:rFonts w:ascii="Courier New" w:hAnsi="Courier New" w:cs="Courier New"/>
          <w:b/>
          <w:color w:val="FF0000"/>
          <w:sz w:val="20"/>
          <w:lang w:eastAsia="en-US"/>
        </w:rPr>
        <w:t>;</w:t>
      </w:r>
    </w:p>
    <w:p w14:paraId="1DA5D5F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DestroyFoldConfig </w:t>
      </w:r>
      <w:r>
        <w:rPr>
          <w:rFonts w:ascii="Courier New" w:hAnsi="Courier New" w:cs="Courier New"/>
          <w:b/>
          <w:color w:val="FF0000"/>
          <w:sz w:val="20"/>
          <w:lang w:eastAsia="en-US"/>
        </w:rPr>
        <w:t>;</w:t>
      </w:r>
    </w:p>
    <w:p w14:paraId="7E0E6E2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DoFoldConfigChanged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Sender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TObject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p>
    <w:p w14:paraId="0AA4869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private</w:t>
      </w:r>
    </w:p>
    <w:p w14:paraId="64CC2027" w14:textId="77777777" w:rsidR="003033C0" w:rsidRDefault="00000000">
      <w:pPr>
        <w:shd w:val="clear" w:color="auto" w:fill="DAEEF3"/>
        <w:spacing w:after="20"/>
        <w:jc w:val="both"/>
      </w:pPr>
      <w:r>
        <w:rPr>
          <w:rFonts w:ascii="Courier New" w:hAnsi="Courier New" w:cs="Courier New"/>
          <w:color w:val="000000"/>
          <w:sz w:val="20"/>
          <w:lang w:eastAsia="en-US"/>
        </w:rPr>
        <w:t>...</w:t>
      </w:r>
    </w:p>
    <w:p w14:paraId="05FA551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protected</w:t>
      </w:r>
    </w:p>
    <w:p w14:paraId="6F9EC318" w14:textId="77777777" w:rsidR="003033C0" w:rsidRDefault="00000000">
      <w:pPr>
        <w:shd w:val="clear" w:color="auto" w:fill="DAEEF3"/>
        <w:spacing w:after="20"/>
        <w:jc w:val="both"/>
      </w:pPr>
      <w:r>
        <w:rPr>
          <w:rFonts w:ascii="Courier New" w:hAnsi="Courier New" w:cs="Courier New"/>
          <w:color w:val="000000"/>
          <w:sz w:val="20"/>
          <w:lang w:eastAsia="en-US"/>
        </w:rPr>
        <w:t>...</w:t>
      </w:r>
    </w:p>
    <w:p w14:paraId="38AF5FF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public</w:t>
      </w:r>
    </w:p>
    <w:p w14:paraId="3B013E1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FoldConfig[ </w:t>
      </w:r>
      <w:r>
        <w:rPr>
          <w:rFonts w:ascii="Courier New" w:hAnsi="Courier New" w:cs="Courier New"/>
          <w:b/>
          <w:color w:val="008000"/>
          <w:sz w:val="20"/>
          <w:lang w:eastAsia="en-US"/>
        </w:rPr>
        <w:t xml:space="preserve">Index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TSynCustomFoldConfig</w:t>
      </w:r>
    </w:p>
    <w:p w14:paraId="39B84E3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GetFoldConfig write SetFoldConfig </w:t>
      </w:r>
      <w:r>
        <w:rPr>
          <w:rFonts w:ascii="Courier New" w:hAnsi="Courier New" w:cs="Courier New"/>
          <w:b/>
          <w:color w:val="FF0000"/>
          <w:sz w:val="20"/>
          <w:lang w:eastAsia="en-US"/>
        </w:rPr>
        <w:t>;</w:t>
      </w:r>
    </w:p>
    <w:p w14:paraId="6E9CE3C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FoldConfigCount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GetFoldConfigCount </w:t>
      </w:r>
      <w:r>
        <w:rPr>
          <w:rFonts w:ascii="Courier New" w:hAnsi="Courier New" w:cs="Courier New"/>
          <w:b/>
          <w:color w:val="FF0000"/>
          <w:sz w:val="20"/>
          <w:lang w:eastAsia="en-US"/>
        </w:rPr>
        <w:t>;</w:t>
      </w:r>
    </w:p>
    <w:p w14:paraId="13DC112F" w14:textId="77777777" w:rsidR="003033C0" w:rsidRDefault="003033C0">
      <w:pPr>
        <w:shd w:val="clear" w:color="auto" w:fill="DAEEF3"/>
        <w:spacing w:after="20"/>
        <w:jc w:val="both"/>
      </w:pPr>
    </w:p>
    <w:p w14:paraId="7C8BE62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1E095B35" w14:textId="77777777" w:rsidR="003033C0" w:rsidRDefault="003033C0">
      <w:pPr>
        <w:spacing w:after="0"/>
        <w:ind w:firstLine="576"/>
        <w:jc w:val="both"/>
      </w:pPr>
    </w:p>
    <w:p w14:paraId="67FCCF9A" w14:textId="77777777" w:rsidR="003033C0" w:rsidRDefault="00000000">
      <w:pPr>
        <w:ind w:firstLine="576"/>
        <w:jc w:val="both"/>
      </w:pPr>
      <w:r>
        <w:t>These properties provide us with an internal structure for storing the folding configuration properties, and also exposes the FoldConfig and FoldConfigCount properties to access these properties.</w:t>
      </w:r>
    </w:p>
    <w:p w14:paraId="68B52E7E" w14:textId="77777777" w:rsidR="003033C0" w:rsidRDefault="00000000">
      <w:pPr>
        <w:ind w:firstLine="576"/>
        <w:jc w:val="both"/>
      </w:pPr>
      <w:r>
        <w:t>It is possible to use any other custom structure, but TSynCustomFoldHighlighter includes this class and the methods and properties necessary for its management, so that it saves us the work of managing configurations of the folding ranges. Furthermore, since they are included in the same TSynCustomFoldHighlighter class, they are always accessible from the highlighters.</w:t>
      </w:r>
    </w:p>
    <w:p w14:paraId="09C59907" w14:textId="77777777" w:rsidR="003033C0" w:rsidRDefault="00000000">
      <w:pPr>
        <w:ind w:firstLine="576"/>
        <w:jc w:val="both"/>
      </w:pPr>
      <w:r>
        <w:t>The configurations of a folding range are saved in the FFoldConfig array. A FoldConfig object is an instance of TSynCustomFoldConfig:</w:t>
      </w:r>
    </w:p>
    <w:p w14:paraId="7C8C61A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TSynCustomFoldConfig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class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TPersistent </w:t>
      </w:r>
      <w:r>
        <w:rPr>
          <w:rFonts w:ascii="Courier New" w:hAnsi="Courier New" w:cs="Courier New"/>
          <w:b/>
          <w:color w:val="FF0000"/>
          <w:sz w:val="20"/>
          <w:lang w:eastAsia="en-US"/>
        </w:rPr>
        <w:t>)</w:t>
      </w:r>
    </w:p>
    <w:p w14:paraId="308C3CA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private</w:t>
      </w:r>
    </w:p>
    <w:p w14:paraId="0EFEE66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FEnabled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Boolean </w:t>
      </w:r>
      <w:r>
        <w:rPr>
          <w:rFonts w:ascii="Courier New" w:hAnsi="Courier New" w:cs="Courier New"/>
          <w:b/>
          <w:color w:val="FF0000"/>
          <w:sz w:val="20"/>
          <w:lang w:eastAsia="en-US"/>
        </w:rPr>
        <w:t>;</w:t>
      </w:r>
    </w:p>
    <w:p w14:paraId="63D99ED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FFoldActions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TSynFoldActions </w:t>
      </w:r>
      <w:r>
        <w:rPr>
          <w:rFonts w:ascii="Courier New" w:hAnsi="Courier New" w:cs="Courier New"/>
          <w:b/>
          <w:color w:val="FF0000"/>
          <w:sz w:val="20"/>
          <w:lang w:eastAsia="en-US"/>
        </w:rPr>
        <w:t>;</w:t>
      </w:r>
    </w:p>
    <w:p w14:paraId="2EAF520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FModes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TSynCustomFoldConfigModes </w:t>
      </w:r>
      <w:r>
        <w:rPr>
          <w:rFonts w:ascii="Courier New" w:hAnsi="Courier New" w:cs="Courier New"/>
          <w:b/>
          <w:color w:val="FF0000"/>
          <w:sz w:val="20"/>
          <w:lang w:eastAsia="en-US"/>
        </w:rPr>
        <w:t>;</w:t>
      </w:r>
    </w:p>
    <w:p w14:paraId="16EAD20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FOnChange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TNotifyEvent </w:t>
      </w:r>
      <w:r>
        <w:rPr>
          <w:rFonts w:ascii="Courier New" w:hAnsi="Courier New" w:cs="Courier New"/>
          <w:b/>
          <w:color w:val="FF0000"/>
          <w:sz w:val="20"/>
          <w:lang w:eastAsia="en-US"/>
        </w:rPr>
        <w:t>;</w:t>
      </w:r>
    </w:p>
    <w:p w14:paraId="4988173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FSupportedModes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TSynCustomFoldConfigModes </w:t>
      </w:r>
      <w:r>
        <w:rPr>
          <w:rFonts w:ascii="Courier New" w:hAnsi="Courier New" w:cs="Courier New"/>
          <w:b/>
          <w:color w:val="FF0000"/>
          <w:sz w:val="20"/>
          <w:lang w:eastAsia="en-US"/>
        </w:rPr>
        <w:t>;</w:t>
      </w:r>
    </w:p>
    <w:p w14:paraId="04EF1CBB" w14:textId="77777777" w:rsidR="003033C0" w:rsidRDefault="00000000">
      <w:pPr>
        <w:shd w:val="clear" w:color="auto" w:fill="DAEEF3"/>
        <w:spacing w:after="20"/>
        <w:jc w:val="both"/>
      </w:pPr>
      <w:r>
        <w:rPr>
          <w:rFonts w:ascii="Courier New" w:hAnsi="Courier New" w:cs="Courier New"/>
          <w:color w:val="000000"/>
          <w:sz w:val="20"/>
          <w:lang w:eastAsia="en-US"/>
        </w:rPr>
        <w:t>...</w:t>
      </w:r>
    </w:p>
    <w:p w14:paraId="642DE88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published</w:t>
      </w:r>
    </w:p>
    <w:p w14:paraId="503F796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Enabled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Boolean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FEnabled write SetFEnabled </w:t>
      </w:r>
      <w:r>
        <w:rPr>
          <w:rFonts w:ascii="Courier New" w:hAnsi="Courier New" w:cs="Courier New"/>
          <w:b/>
          <w:color w:val="FF0000"/>
          <w:sz w:val="20"/>
          <w:lang w:eastAsia="en-US"/>
        </w:rPr>
        <w:t>;</w:t>
      </w:r>
    </w:p>
    <w:p w14:paraId="2E2090B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Modes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TSynCustomFoldConfigModes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FModes write SetModes </w:t>
      </w:r>
      <w:r>
        <w:rPr>
          <w:rFonts w:ascii="Courier New" w:hAnsi="Courier New" w:cs="Courier New"/>
          <w:b/>
          <w:color w:val="008000"/>
          <w:sz w:val="20"/>
          <w:lang w:eastAsia="en-US"/>
        </w:rPr>
        <w:t xml:space="preserve">default </w:t>
      </w:r>
      <w:r>
        <w:rPr>
          <w:rFonts w:ascii="Courier New" w:hAnsi="Courier New" w:cs="Courier New"/>
          <w:color w:val="000000"/>
          <w:sz w:val="20"/>
          <w:lang w:eastAsia="en-US"/>
        </w:rPr>
        <w:t xml:space="preserve">[fmFold] </w:t>
      </w:r>
      <w:r>
        <w:rPr>
          <w:rFonts w:ascii="Courier New" w:hAnsi="Courier New" w:cs="Courier New"/>
          <w:b/>
          <w:color w:val="FF0000"/>
          <w:sz w:val="20"/>
          <w:lang w:eastAsia="en-US"/>
        </w:rPr>
        <w:t>;</w:t>
      </w:r>
    </w:p>
    <w:p w14:paraId="325CE72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311D2DEB" w14:textId="77777777" w:rsidR="003033C0" w:rsidRDefault="003033C0">
      <w:pPr>
        <w:spacing w:after="0"/>
        <w:ind w:firstLine="576"/>
        <w:jc w:val="both"/>
      </w:pPr>
    </w:p>
    <w:p w14:paraId="47776D48" w14:textId="77777777" w:rsidR="003033C0" w:rsidRDefault="00000000">
      <w:pPr>
        <w:ind w:firstLine="576"/>
        <w:jc w:val="both"/>
      </w:pPr>
      <w:r>
        <w:t>The most important property is perhaps “Enabled”, because it allows us to decide when a folding range is enabled or not.</w:t>
      </w:r>
    </w:p>
    <w:p w14:paraId="4BA845FC" w14:textId="77777777" w:rsidR="003033C0" w:rsidRDefault="00000000">
      <w:pPr>
        <w:ind w:firstLine="576"/>
        <w:jc w:val="both"/>
      </w:pPr>
      <w:r>
        <w:t>This structure is a base with the basic properties for a folding range. To get an idea of how they are used, you can go to the Lazarus environment, and select the menu “Tools&gt;Options&gt;Editor&gt;Code Folding&gt;”:</w:t>
      </w:r>
    </w:p>
    <w:p w14:paraId="1191C4CB" w14:textId="77777777" w:rsidR="003033C0" w:rsidRDefault="00000000">
      <w:pPr>
        <w:ind w:firstLine="576"/>
        <w:jc w:val="both"/>
      </w:pPr>
      <w:r>
        <w:rPr>
          <w:noProof/>
        </w:rPr>
        <w:drawing>
          <wp:inline distT="0" distB="0" distL="0" distR="0" wp14:anchorId="02A6013E" wp14:editId="358A5D53">
            <wp:extent cx="4200525" cy="2326005"/>
            <wp:effectExtent l="0" t="0" r="0" b="0"/>
            <wp:docPr id="92"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4"/>
                    <pic:cNvPicPr>
                      <a:picLocks noChangeAspect="1" noChangeArrowheads="1"/>
                    </pic:cNvPicPr>
                  </pic:nvPicPr>
                  <pic:blipFill>
                    <a:blip r:embed="rId75"/>
                    <a:srcRect l="-11" t="-14" r="25111" b="44903"/>
                    <a:stretch>
                      <a:fillRect/>
                    </a:stretch>
                  </pic:blipFill>
                  <pic:spPr bwMode="auto">
                    <a:xfrm>
                      <a:off x="0" y="0"/>
                      <a:ext cx="4200525" cy="2326005"/>
                    </a:xfrm>
                    <a:prstGeom prst="rect">
                      <a:avLst/>
                    </a:prstGeom>
                  </pic:spPr>
                </pic:pic>
              </a:graphicData>
            </a:graphic>
          </wp:inline>
        </w:drawing>
      </w:r>
    </w:p>
    <w:p w14:paraId="203756F8" w14:textId="77777777" w:rsidR="003033C0" w:rsidRDefault="00000000">
      <w:pPr>
        <w:ind w:firstLine="576"/>
        <w:jc w:val="both"/>
      </w:pPr>
      <w:r>
        <w:rPr>
          <w:lang w:eastAsia="en-US"/>
        </w:rPr>
        <w:t xml:space="preserve">In this case, the folding blocks for the Lazarus Pascal highlighter are being shown. When you activate or deactivate any of these boxes, you are changing the “Enabled” property of one of the “ </w:t>
      </w:r>
      <w:r>
        <w:rPr>
          <w:rFonts w:ascii="Courier New" w:hAnsi="Courier New" w:cs="Courier New"/>
          <w:color w:val="000000"/>
          <w:sz w:val="20"/>
          <w:lang w:eastAsia="en-US"/>
        </w:rPr>
        <w:t xml:space="preserve">TSynCustomFoldConfig </w:t>
      </w:r>
      <w:r>
        <w:rPr>
          <w:lang w:eastAsia="en-US"/>
        </w:rPr>
        <w:t>” objects that exist in the highlighter.</w:t>
      </w:r>
    </w:p>
    <w:p w14:paraId="06103CEB" w14:textId="77777777" w:rsidR="003033C0" w:rsidRDefault="00000000">
      <w:pPr>
        <w:ind w:firstLine="576"/>
        <w:jc w:val="both"/>
      </w:pPr>
      <w:r>
        <w:rPr>
          <w:lang w:eastAsia="en-US"/>
        </w:rPr>
        <w:t>In the implementation of most highlighters with folding in Lazarus, you will see that, to decide whether or not to make the fold visible, the FFoldConfig[] array is first consulted.</w:t>
      </w:r>
    </w:p>
    <w:p w14:paraId="37FDA829" w14:textId="77777777" w:rsidR="003033C0" w:rsidRDefault="00000000">
      <w:pPr>
        <w:shd w:val="clear" w:color="auto" w:fill="DAEEF3"/>
        <w:spacing w:after="20"/>
        <w:jc w:val="both"/>
      </w:pP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TSynLFMSyn.StartLfmCodeFoldBlock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ABlockType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TLfmCodeFoldBlockType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TSynCustomCodeFoldBlock </w:t>
      </w:r>
      <w:r>
        <w:rPr>
          <w:rFonts w:ascii="Courier New" w:hAnsi="Courier New" w:cs="Courier New"/>
          <w:b/>
          <w:color w:val="FF0000"/>
          <w:sz w:val="20"/>
          <w:lang w:eastAsia="en-US"/>
        </w:rPr>
        <w:t>;</w:t>
      </w:r>
    </w:p>
    <w:p w14:paraId="19290DDB" w14:textId="77777777" w:rsidR="003033C0" w:rsidRDefault="00000000">
      <w:pPr>
        <w:shd w:val="clear" w:color="auto" w:fill="DAEEF3"/>
        <w:spacing w:after="20"/>
        <w:jc w:val="both"/>
      </w:pPr>
      <w:r>
        <w:rPr>
          <w:rFonts w:ascii="Courier New" w:hAnsi="Courier New" w:cs="Courier New"/>
          <w:b/>
          <w:color w:val="008000"/>
          <w:sz w:val="20"/>
          <w:lang w:eastAsia="en-US"/>
        </w:rPr>
        <w:t>var</w:t>
      </w:r>
    </w:p>
    <w:p w14:paraId="57053FA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FoldBlock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Boolean </w:t>
      </w:r>
      <w:r>
        <w:rPr>
          <w:rFonts w:ascii="Courier New" w:hAnsi="Courier New" w:cs="Courier New"/>
          <w:b/>
          <w:color w:val="FF0000"/>
          <w:sz w:val="20"/>
          <w:lang w:eastAsia="en-US"/>
        </w:rPr>
        <w:t>;</w:t>
      </w:r>
    </w:p>
    <w:p w14:paraId="7F68EE1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PtrInt </w:t>
      </w:r>
      <w:r>
        <w:rPr>
          <w:rFonts w:ascii="Courier New" w:hAnsi="Courier New" w:cs="Courier New"/>
          <w:b/>
          <w:color w:val="FF0000"/>
          <w:sz w:val="20"/>
          <w:lang w:eastAsia="en-US"/>
        </w:rPr>
        <w:t>;</w:t>
      </w:r>
    </w:p>
    <w:p w14:paraId="77830088"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77B85E4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FoldBlock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FFoldConfig[ord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ABlockType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].Enabled </w:t>
      </w:r>
      <w:r>
        <w:rPr>
          <w:rFonts w:ascii="Courier New" w:hAnsi="Courier New" w:cs="Courier New"/>
          <w:b/>
          <w:color w:val="FF0000"/>
          <w:sz w:val="20"/>
          <w:lang w:eastAsia="en-US"/>
        </w:rPr>
        <w:t>;</w:t>
      </w:r>
    </w:p>
    <w:p w14:paraId="7706F51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FF0000"/>
          <w:sz w:val="20"/>
          <w:lang w:eastAsia="en-US"/>
        </w:rPr>
        <w:t>;</w:t>
      </w:r>
    </w:p>
    <w:p w14:paraId="60F6091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not </w:t>
      </w:r>
      <w:r>
        <w:rPr>
          <w:rFonts w:ascii="Courier New" w:hAnsi="Courier New" w:cs="Courier New"/>
          <w:color w:val="000000"/>
          <w:sz w:val="20"/>
          <w:lang w:eastAsia="en-US"/>
        </w:rPr>
        <w:t xml:space="preserve">FoldBlock </w:t>
      </w:r>
      <w:r>
        <w:rPr>
          <w:rFonts w:ascii="Courier New" w:hAnsi="Courier New" w:cs="Courier New"/>
          <w:b/>
          <w:color w:val="008000"/>
          <w:sz w:val="20"/>
          <w:lang w:eastAsia="en-US"/>
        </w:rPr>
        <w:t>then</w:t>
      </w:r>
    </w:p>
    <w:p w14:paraId="59C8848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PtrInt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CountLfmCodeFoldBlockOffset </w:t>
      </w:r>
      <w:r>
        <w:rPr>
          <w:rFonts w:ascii="Courier New" w:hAnsi="Courier New" w:cs="Courier New"/>
          <w:b/>
          <w:color w:val="FF0000"/>
          <w:sz w:val="20"/>
          <w:lang w:eastAsia="en-US"/>
        </w:rPr>
        <w:t>);</w:t>
      </w:r>
    </w:p>
    <w:p w14:paraId="7C9258C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StartCodeFoldBlock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PtrInt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ABlockType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 FoldBlock </w:t>
      </w:r>
      <w:r>
        <w:rPr>
          <w:rFonts w:ascii="Courier New" w:hAnsi="Courier New" w:cs="Courier New"/>
          <w:b/>
          <w:color w:val="FF0000"/>
          <w:sz w:val="20"/>
          <w:lang w:eastAsia="en-US"/>
        </w:rPr>
        <w:t>);</w:t>
      </w:r>
    </w:p>
    <w:p w14:paraId="1564F402"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5CF1B43C" w14:textId="77777777" w:rsidR="003033C0" w:rsidRDefault="003033C0">
      <w:pPr>
        <w:shd w:val="clear" w:color="auto" w:fill="DAEEF3"/>
        <w:spacing w:after="20"/>
        <w:jc w:val="both"/>
      </w:pPr>
    </w:p>
    <w:p w14:paraId="3F9C54E3"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TSynLFMSyn.EndLfmCodeFoldBlock </w:t>
      </w:r>
      <w:r>
        <w:rPr>
          <w:rFonts w:ascii="Courier New" w:hAnsi="Courier New" w:cs="Courier New"/>
          <w:b/>
          <w:color w:val="FF0000"/>
          <w:sz w:val="20"/>
          <w:lang w:eastAsia="en-US"/>
        </w:rPr>
        <w:t>;</w:t>
      </w:r>
    </w:p>
    <w:p w14:paraId="6B71624D" w14:textId="77777777" w:rsidR="003033C0" w:rsidRDefault="00000000">
      <w:pPr>
        <w:shd w:val="clear" w:color="auto" w:fill="DAEEF3"/>
        <w:spacing w:after="20"/>
        <w:jc w:val="both"/>
      </w:pPr>
      <w:r>
        <w:rPr>
          <w:rFonts w:ascii="Courier New" w:hAnsi="Courier New" w:cs="Courier New"/>
          <w:b/>
          <w:color w:val="008000"/>
          <w:sz w:val="20"/>
          <w:lang w:eastAsia="en-US"/>
        </w:rPr>
        <w:t>var</w:t>
      </w:r>
    </w:p>
    <w:p w14:paraId="77D51C0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DecreaseLevel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Boolean </w:t>
      </w:r>
      <w:r>
        <w:rPr>
          <w:rFonts w:ascii="Courier New" w:hAnsi="Courier New" w:cs="Courier New"/>
          <w:b/>
          <w:color w:val="FF0000"/>
          <w:sz w:val="20"/>
          <w:lang w:eastAsia="en-US"/>
        </w:rPr>
        <w:t>;</w:t>
      </w:r>
    </w:p>
    <w:p w14:paraId="45A05244"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3280D6F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DecreaseLevel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TopCodeFoldBlockType </w:t>
      </w:r>
      <w:r>
        <w:rPr>
          <w:rFonts w:ascii="Courier New" w:hAnsi="Courier New" w:cs="Courier New"/>
          <w:b/>
          <w:color w:val="FF0000"/>
          <w:sz w:val="20"/>
          <w:lang w:eastAsia="en-US"/>
        </w:rPr>
        <w:t xml:space="preserve">&lt; </w:t>
      </w:r>
      <w:r>
        <w:rPr>
          <w:rFonts w:ascii="Courier New" w:hAnsi="Courier New" w:cs="Courier New"/>
          <w:color w:val="000000"/>
          <w:sz w:val="20"/>
          <w:lang w:eastAsia="en-US"/>
        </w:rPr>
        <w:t xml:space="preserve">CountLfmCodeFoldBlockOffset </w:t>
      </w:r>
      <w:r>
        <w:rPr>
          <w:rFonts w:ascii="Courier New" w:hAnsi="Courier New" w:cs="Courier New"/>
          <w:b/>
          <w:color w:val="FF0000"/>
          <w:sz w:val="20"/>
          <w:lang w:eastAsia="en-US"/>
        </w:rPr>
        <w:t>;</w:t>
      </w:r>
    </w:p>
    <w:p w14:paraId="13C2A60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EndCodeFoldBlock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DecreaseLevel </w:t>
      </w:r>
      <w:r>
        <w:rPr>
          <w:rFonts w:ascii="Courier New" w:hAnsi="Courier New" w:cs="Courier New"/>
          <w:b/>
          <w:color w:val="FF0000"/>
          <w:sz w:val="20"/>
          <w:lang w:eastAsia="en-US"/>
        </w:rPr>
        <w:t>);</w:t>
      </w:r>
    </w:p>
    <w:p w14:paraId="2D684983"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14D900CE" w14:textId="77777777" w:rsidR="003033C0" w:rsidRDefault="003033C0">
      <w:pPr>
        <w:spacing w:after="0"/>
        <w:ind w:firstLine="576"/>
        <w:jc w:val="both"/>
      </w:pPr>
    </w:p>
    <w:p w14:paraId="6400ACFC" w14:textId="77777777" w:rsidR="003033C0" w:rsidRDefault="00000000">
      <w:pPr>
        <w:ind w:firstLine="576"/>
        <w:jc w:val="both"/>
      </w:pPr>
      <w:r>
        <w:rPr>
          <w:lang w:eastAsia="en-US"/>
        </w:rPr>
        <w:t>In this code, the trick of giving “p”, a value offset from the original value, when using a non-visible fold, is used in StartLfmCodeFoldBlock(). So that you can later recover its original value and know if the fold was visible or not, in EndLfmCodeFoldBlock().</w:t>
      </w:r>
    </w:p>
    <w:p w14:paraId="08F92AB3" w14:textId="77777777" w:rsidR="003033C0" w:rsidRDefault="00000000">
      <w:pPr>
        <w:ind w:firstLine="576"/>
        <w:jc w:val="both"/>
      </w:pPr>
      <w:r>
        <w:rPr>
          <w:lang w:eastAsia="en-US"/>
        </w:rPr>
        <w:t>This method is a way to encode additional information into an enumeration (disguised as a pointer). As a consequence, this decoding must also be applied, overriding TopLfmCodeFoldBlockType():</w:t>
      </w:r>
    </w:p>
    <w:p w14:paraId="59E7BEC3" w14:textId="77777777" w:rsidR="003033C0" w:rsidRDefault="00000000">
      <w:pPr>
        <w:shd w:val="clear" w:color="auto" w:fill="DAEEF3"/>
        <w:spacing w:after="20"/>
        <w:jc w:val="both"/>
      </w:pP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TSynLFMSyn.TopLfmCodeFoldBlockType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DownIndex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TLfmCodeFoldBlockType </w:t>
      </w:r>
      <w:r>
        <w:rPr>
          <w:rFonts w:ascii="Courier New" w:hAnsi="Courier New" w:cs="Courier New"/>
          <w:b/>
          <w:color w:val="FF0000"/>
          <w:sz w:val="20"/>
          <w:lang w:eastAsia="en-US"/>
        </w:rPr>
        <w:t>;</w:t>
      </w:r>
    </w:p>
    <w:p w14:paraId="2A8E1F59" w14:textId="77777777" w:rsidR="003033C0" w:rsidRDefault="00000000">
      <w:pPr>
        <w:shd w:val="clear" w:color="auto" w:fill="DAEEF3"/>
        <w:spacing w:after="20"/>
        <w:jc w:val="both"/>
      </w:pPr>
      <w:r>
        <w:rPr>
          <w:rFonts w:ascii="Courier New" w:hAnsi="Courier New" w:cs="Courier New"/>
          <w:b/>
          <w:color w:val="008000"/>
          <w:sz w:val="20"/>
          <w:lang w:eastAsia="en-US"/>
        </w:rPr>
        <w:t>var</w:t>
      </w:r>
    </w:p>
    <w:p w14:paraId="2955716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FF0000"/>
          <w:sz w:val="20"/>
          <w:lang w:eastAsia="en-US"/>
        </w:rPr>
        <w:t>;</w:t>
      </w:r>
    </w:p>
    <w:p w14:paraId="4DEB33C2"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532D890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TopCodeFoldBlockType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DownIndex </w:t>
      </w:r>
      <w:r>
        <w:rPr>
          <w:rFonts w:ascii="Courier New" w:hAnsi="Courier New" w:cs="Courier New"/>
          <w:b/>
          <w:color w:val="FF0000"/>
          <w:sz w:val="20"/>
          <w:lang w:eastAsia="en-US"/>
        </w:rPr>
        <w:t>);</w:t>
      </w:r>
    </w:p>
    <w:p w14:paraId="14EF569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p </w:t>
      </w:r>
      <w:r>
        <w:rPr>
          <w:rFonts w:ascii="Courier New" w:hAnsi="Courier New" w:cs="Courier New"/>
          <w:b/>
          <w:color w:val="FF0000"/>
          <w:sz w:val="20"/>
          <w:lang w:eastAsia="en-US"/>
        </w:rPr>
        <w:t xml:space="preserve">&gt;= </w:t>
      </w:r>
      <w:r>
        <w:rPr>
          <w:rFonts w:ascii="Courier New" w:hAnsi="Courier New" w:cs="Courier New"/>
          <w:color w:val="000000"/>
          <w:sz w:val="20"/>
          <w:lang w:eastAsia="en-US"/>
        </w:rPr>
        <w:t xml:space="preserve">CountLfmCodeFoldBlockOffset </w:t>
      </w:r>
      <w:r>
        <w:rPr>
          <w:rFonts w:ascii="Courier New" w:hAnsi="Courier New" w:cs="Courier New"/>
          <w:b/>
          <w:color w:val="008000"/>
          <w:sz w:val="20"/>
          <w:lang w:eastAsia="en-US"/>
        </w:rPr>
        <w:t>then</w:t>
      </w:r>
    </w:p>
    <w:p w14:paraId="3CD9D8C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PtrUInt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CountLfmCodeFoldBlockOffset </w:t>
      </w:r>
      <w:r>
        <w:rPr>
          <w:rFonts w:ascii="Courier New" w:hAnsi="Courier New" w:cs="Courier New"/>
          <w:b/>
          <w:color w:val="FF0000"/>
          <w:sz w:val="20"/>
          <w:lang w:eastAsia="en-US"/>
        </w:rPr>
        <w:t>);</w:t>
      </w:r>
    </w:p>
    <w:p w14:paraId="0C5D9EF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TLfmCodeFoldBlockType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PtrUInt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 </w:t>
      </w:r>
      <w:r>
        <w:rPr>
          <w:rFonts w:ascii="Courier New" w:hAnsi="Courier New" w:cs="Courier New"/>
          <w:b/>
          <w:color w:val="FF0000"/>
          <w:sz w:val="20"/>
          <w:lang w:eastAsia="en-US"/>
        </w:rPr>
        <w:t>));</w:t>
      </w:r>
    </w:p>
    <w:p w14:paraId="7EA903D5"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3504FDDD" w14:textId="77777777" w:rsidR="003033C0" w:rsidRDefault="003033C0">
      <w:pPr>
        <w:spacing w:after="0"/>
        <w:ind w:firstLine="576"/>
        <w:jc w:val="both"/>
      </w:pPr>
    </w:p>
    <w:p w14:paraId="1B8BC7F3" w14:textId="77777777" w:rsidR="003033C0" w:rsidRDefault="00000000">
      <w:pPr>
        <w:ind w:firstLine="576"/>
        <w:jc w:val="both"/>
      </w:pPr>
      <w:r>
        <w:rPr>
          <w:lang w:eastAsia="en-US"/>
        </w:rPr>
        <w:t>As a rule, it is expected that there will be as many TSynCustomFoldConfig objects as there are different folding blocks. For example, in the SynLFMSyn highlighter, there are the following blocks:</w:t>
      </w:r>
    </w:p>
    <w:p w14:paraId="5C8285C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TLfmCodeFoldBlockType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w:t>
      </w:r>
    </w:p>
    <w:p w14:paraId="1651F3B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cfbtLfmObject, </w:t>
      </w:r>
      <w:r>
        <w:rPr>
          <w:rFonts w:ascii="Courier New" w:hAnsi="Courier New" w:cs="Courier New"/>
          <w:b/>
          <w:color w:val="0000FF"/>
          <w:sz w:val="20"/>
          <w:lang w:eastAsia="en-US"/>
        </w:rPr>
        <w:t>//</w:t>
      </w:r>
      <w:r>
        <w:rPr>
          <w:rFonts w:ascii="Courier New" w:hAnsi="Courier New" w:cs="Courier New"/>
          <w:color w:val="0000FF"/>
          <w:sz w:val="20"/>
          <w:lang w:eastAsia="en-US"/>
        </w:rPr>
        <w:t xml:space="preserve"> </w:t>
      </w:r>
      <w:r>
        <w:rPr>
          <w:rFonts w:ascii="Courier New" w:hAnsi="Courier New" w:cs="Courier New"/>
          <w:b/>
          <w:color w:val="0000FF"/>
          <w:sz w:val="20"/>
          <w:lang w:eastAsia="en-US"/>
        </w:rPr>
        <w:t xml:space="preserve">object </w:t>
      </w:r>
      <w:r>
        <w:rPr>
          <w:rFonts w:ascii="Courier New" w:hAnsi="Courier New" w:cs="Courier New"/>
          <w:color w:val="0000FF"/>
          <w:sz w:val="20"/>
          <w:lang w:eastAsia="en-US"/>
        </w:rPr>
        <w:t xml:space="preserve">, </w:t>
      </w:r>
      <w:r>
        <w:rPr>
          <w:rFonts w:ascii="Courier New" w:hAnsi="Courier New" w:cs="Courier New"/>
          <w:b/>
          <w:color w:val="0000FF"/>
          <w:sz w:val="20"/>
          <w:lang w:eastAsia="en-US"/>
        </w:rPr>
        <w:t xml:space="preserve">inherited </w:t>
      </w:r>
      <w:r>
        <w:rPr>
          <w:rFonts w:ascii="Courier New" w:hAnsi="Courier New" w:cs="Courier New"/>
          <w:color w:val="0000FF"/>
          <w:sz w:val="20"/>
          <w:lang w:eastAsia="en-US"/>
        </w:rPr>
        <w:t xml:space="preserve">, </w:t>
      </w:r>
      <w:r>
        <w:rPr>
          <w:rFonts w:ascii="Courier New" w:hAnsi="Courier New" w:cs="Courier New"/>
          <w:b/>
          <w:color w:val="0000FF"/>
          <w:sz w:val="20"/>
          <w:lang w:eastAsia="en-US"/>
        </w:rPr>
        <w:t>inline</w:t>
      </w:r>
    </w:p>
    <w:p w14:paraId="61005D1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cfbtLfmList, </w:t>
      </w:r>
      <w:r>
        <w:rPr>
          <w:rFonts w:ascii="Courier New" w:hAnsi="Courier New" w:cs="Courier New"/>
          <w:b/>
          <w:color w:val="0000FF"/>
          <w:sz w:val="20"/>
          <w:lang w:eastAsia="en-US"/>
        </w:rPr>
        <w:t>//</w:t>
      </w:r>
      <w:r>
        <w:rPr>
          <w:rFonts w:ascii="Courier New" w:hAnsi="Courier New" w:cs="Courier New"/>
          <w:color w:val="0000FF"/>
          <w:sz w:val="20"/>
          <w:lang w:eastAsia="en-US"/>
        </w:rPr>
        <w:t xml:space="preserve"> </w:t>
      </w:r>
      <w:r>
        <w:rPr>
          <w:rFonts w:ascii="Courier New" w:hAnsi="Courier New" w:cs="Courier New"/>
          <w:b/>
          <w:color w:val="0000FF"/>
          <w:sz w:val="20"/>
          <w:lang w:eastAsia="en-US"/>
        </w:rPr>
        <w:t>&lt;&gt;</w:t>
      </w:r>
    </w:p>
    <w:p w14:paraId="66004DD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cfbtLfmItem,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Item</w:t>
      </w:r>
    </w:p>
    <w:p w14:paraId="34B70F1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cfbtLfmNone</w:t>
      </w:r>
    </w:p>
    <w:p w14:paraId="6DC9D07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FF0000"/>
          <w:sz w:val="20"/>
          <w:lang w:eastAsia="en-US"/>
        </w:rPr>
        <w:t>);</w:t>
      </w:r>
    </w:p>
    <w:p w14:paraId="724F8EDE" w14:textId="77777777" w:rsidR="003033C0" w:rsidRDefault="003033C0">
      <w:pPr>
        <w:spacing w:after="0"/>
        <w:ind w:firstLine="576"/>
        <w:jc w:val="both"/>
      </w:pPr>
    </w:p>
    <w:p w14:paraId="7128BD7A" w14:textId="77777777" w:rsidR="003033C0" w:rsidRDefault="00000000">
      <w:pPr>
        <w:ind w:firstLine="576"/>
        <w:jc w:val="both"/>
      </w:pPr>
      <w:r>
        <w:rPr>
          <w:lang w:eastAsia="en-US"/>
        </w:rPr>
        <w:t>Therefore, the GetFoldConfigInternalCount() and GetFoldConfigInstance() methods must be overridden so that the necessary configurations are created:</w:t>
      </w:r>
    </w:p>
    <w:p w14:paraId="42F9E1A3" w14:textId="77777777" w:rsidR="003033C0" w:rsidRDefault="00000000">
      <w:pPr>
        <w:shd w:val="clear" w:color="auto" w:fill="DAEEF3"/>
        <w:spacing w:after="20"/>
        <w:jc w:val="both"/>
      </w:pP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TSynLFMSyn.GetFoldConfigInternalCount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07520ED9"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72104C2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ord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high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TLfmCodeFoldBlockType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-ord </w:t>
      </w:r>
      <w:r>
        <w:rPr>
          <w:rFonts w:ascii="Courier New" w:hAnsi="Courier New" w:cs="Courier New"/>
          <w:color w:val="000000"/>
          <w:sz w:val="20"/>
          <w:lang w:eastAsia="en-US"/>
        </w:rPr>
        <w:t xml:space="preserve">( low </w:t>
      </w:r>
      <w:r>
        <w:rPr>
          <w:rFonts w:ascii="Courier New" w:hAnsi="Courier New" w:cs="Courier New"/>
          <w:b/>
          <w:color w:val="FF0000"/>
          <w:sz w:val="20"/>
          <w:lang w:eastAsia="en-US"/>
        </w:rPr>
        <w:t xml:space="preserve">( TLfmCodeFoldBlockType </w:t>
      </w:r>
      <w:r>
        <w:rPr>
          <w:rFonts w:ascii="Courier New" w:hAnsi="Courier New" w:cs="Courier New"/>
          <w:color w:val="000000"/>
          <w:sz w:val="20"/>
          <w:lang w:eastAsia="en-US"/>
        </w:rPr>
        <w:t xml:space="preserv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p>
    <w:p w14:paraId="7645A21E"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68695D25" w14:textId="77777777" w:rsidR="003033C0" w:rsidRDefault="003033C0">
      <w:pPr>
        <w:shd w:val="clear" w:color="auto" w:fill="DAEEF3"/>
        <w:spacing w:after="20"/>
        <w:jc w:val="both"/>
      </w:pPr>
    </w:p>
    <w:p w14:paraId="2D274536" w14:textId="77777777" w:rsidR="003033C0" w:rsidRDefault="00000000">
      <w:pPr>
        <w:shd w:val="clear" w:color="auto" w:fill="DAEEF3"/>
        <w:spacing w:after="20"/>
        <w:jc w:val="both"/>
      </w:pP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TSynLFMSyn.GetFoldConfigInstance </w:t>
      </w:r>
      <w:r>
        <w:rPr>
          <w:rFonts w:ascii="Courier New" w:hAnsi="Courier New" w:cs="Courier New"/>
          <w:b/>
          <w:color w:val="FF0000"/>
          <w:sz w:val="20"/>
          <w:lang w:eastAsia="en-US"/>
        </w:rPr>
        <w:t xml:space="preserve">( </w:t>
      </w:r>
      <w:r>
        <w:rPr>
          <w:rFonts w:ascii="Courier New" w:hAnsi="Courier New" w:cs="Courier New"/>
          <w:b/>
          <w:color w:val="008000"/>
          <w:sz w:val="20"/>
          <w:lang w:eastAsia="en-US"/>
        </w:rPr>
        <w:t xml:space="preserve">Index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TSynCustomFoldConfig </w:t>
      </w:r>
      <w:r>
        <w:rPr>
          <w:rFonts w:ascii="Courier New" w:hAnsi="Courier New" w:cs="Courier New"/>
          <w:b/>
          <w:color w:val="FF0000"/>
          <w:sz w:val="20"/>
          <w:lang w:eastAsia="en-US"/>
        </w:rPr>
        <w:t>;</w:t>
      </w:r>
    </w:p>
    <w:p w14:paraId="5696EA41"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76A59DF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inherited </w:t>
      </w:r>
      <w:r>
        <w:rPr>
          <w:rFonts w:ascii="Courier New" w:hAnsi="Courier New" w:cs="Courier New"/>
          <w:color w:val="000000"/>
          <w:sz w:val="20"/>
          <w:lang w:eastAsia="en-US"/>
        </w:rPr>
        <w:t xml:space="preserve">GetFoldConfigInstance </w:t>
      </w:r>
      <w:r>
        <w:rPr>
          <w:rFonts w:ascii="Courier New" w:hAnsi="Courier New" w:cs="Courier New"/>
          <w:b/>
          <w:color w:val="FF0000"/>
          <w:sz w:val="20"/>
          <w:lang w:eastAsia="en-US"/>
        </w:rPr>
        <w:t xml:space="preserve">( </w:t>
      </w:r>
      <w:r>
        <w:rPr>
          <w:rFonts w:ascii="Courier New" w:hAnsi="Courier New" w:cs="Courier New"/>
          <w:b/>
          <w:color w:val="008000"/>
          <w:sz w:val="20"/>
          <w:lang w:eastAsia="en-US"/>
        </w:rPr>
        <w:t xml:space="preserve">Index </w:t>
      </w:r>
      <w:r>
        <w:rPr>
          <w:rFonts w:ascii="Courier New" w:hAnsi="Courier New" w:cs="Courier New"/>
          <w:b/>
          <w:color w:val="FF0000"/>
          <w:sz w:val="20"/>
          <w:lang w:eastAsia="en-US"/>
        </w:rPr>
        <w:t>);</w:t>
      </w:r>
    </w:p>
    <w:p w14:paraId="4AA9410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Result.Enabled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True </w:t>
      </w:r>
      <w:r>
        <w:rPr>
          <w:rFonts w:ascii="Courier New" w:hAnsi="Courier New" w:cs="Courier New"/>
          <w:b/>
          <w:color w:val="FF0000"/>
          <w:sz w:val="20"/>
          <w:lang w:eastAsia="en-US"/>
        </w:rPr>
        <w:t>;</w:t>
      </w:r>
    </w:p>
    <w:p w14:paraId="5A317E8A"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37D066C6" w14:textId="77777777" w:rsidR="003033C0" w:rsidRDefault="003033C0">
      <w:pPr>
        <w:spacing w:after="0"/>
        <w:ind w:firstLine="576"/>
        <w:jc w:val="both"/>
      </w:pPr>
    </w:p>
    <w:p w14:paraId="51039052" w14:textId="77777777" w:rsidR="003033C0" w:rsidRDefault="00000000">
      <w:pPr>
        <w:ind w:firstLine="576"/>
        <w:jc w:val="both"/>
      </w:pPr>
      <w:r>
        <w:rPr>
          <w:lang w:eastAsia="en-US"/>
        </w:rPr>
        <w:t xml:space="preserve">These methods are executed at startup, to create the configuration structures in </w:t>
      </w:r>
      <w:r>
        <w:t>FFoldConfig[].</w:t>
      </w:r>
    </w:p>
    <w:p w14:paraId="10C48431" w14:textId="77777777" w:rsidR="003033C0" w:rsidRDefault="00000000">
      <w:pPr>
        <w:pStyle w:val="Ttulo2"/>
      </w:pPr>
      <w:bookmarkStart w:id="117" w:name="__RefHeading___Toc392668399"/>
      <w:bookmarkEnd w:id="117"/>
      <w:r>
        <w:t>The TSynCustomFoldHighlighter class</w:t>
      </w:r>
    </w:p>
    <w:p w14:paraId="5E0FFC94" w14:textId="77777777" w:rsidR="003033C0" w:rsidRDefault="003033C0">
      <w:pPr>
        <w:spacing w:after="0"/>
        <w:ind w:firstLine="708"/>
        <w:jc w:val="both"/>
      </w:pPr>
    </w:p>
    <w:p w14:paraId="26599D1F" w14:textId="77777777" w:rsidR="003033C0" w:rsidRDefault="00000000">
      <w:pPr>
        <w:ind w:firstLine="708"/>
        <w:jc w:val="both"/>
      </w:pPr>
      <w:r>
        <w:t>As we have seen, all highlighters that wish to implement code folding must derive from the TSynCustomFoldHighlighter class instead of TSynCustomHighlighter.</w:t>
      </w:r>
    </w:p>
    <w:p w14:paraId="56ED828E" w14:textId="77777777" w:rsidR="003033C0" w:rsidRDefault="00000000">
      <w:pPr>
        <w:ind w:firstLine="708"/>
        <w:jc w:val="both"/>
      </w:pPr>
      <w:r>
        <w:t>You could say that, the TSynCustomFoldHighlighter class is a descendant of TSynCustomHighlighter, which simply adds code folding functionality.</w:t>
      </w:r>
    </w:p>
    <w:p w14:paraId="70B668AF" w14:textId="77777777" w:rsidR="003033C0" w:rsidRDefault="00000000">
      <w:pPr>
        <w:ind w:firstLine="708"/>
        <w:jc w:val="both"/>
      </w:pPr>
      <w:r>
        <w:t>As expected, the class declaration adds the information necessary for code folding and some useful methods to obtain information about the folding.</w:t>
      </w:r>
    </w:p>
    <w:p w14:paraId="20DAFF62" w14:textId="77777777" w:rsidR="003033C0" w:rsidRDefault="00000000">
      <w:pPr>
        <w:pStyle w:val="Ttulo3"/>
      </w:pPr>
      <w:bookmarkStart w:id="118" w:name="__RefHeading___Toc392668400"/>
      <w:bookmarkEnd w:id="118"/>
      <w:r>
        <w:t>Low Level Folding</w:t>
      </w:r>
    </w:p>
    <w:p w14:paraId="0C84052E" w14:textId="77777777" w:rsidR="003033C0" w:rsidRDefault="003033C0">
      <w:pPr>
        <w:spacing w:after="0"/>
        <w:ind w:firstLine="708"/>
        <w:jc w:val="both"/>
      </w:pPr>
    </w:p>
    <w:p w14:paraId="3FC7807D" w14:textId="77777777" w:rsidR="003033C0" w:rsidRDefault="00000000">
      <w:pPr>
        <w:ind w:firstLine="708"/>
        <w:jc w:val="both"/>
      </w:pPr>
      <w:r>
        <w:t>To better understand how folding is implemented in the classroom, we will describe the working mechanics at a low level.</w:t>
      </w:r>
    </w:p>
    <w:p w14:paraId="63991FE3" w14:textId="77777777" w:rsidR="003033C0" w:rsidRDefault="00000000">
      <w:pPr>
        <w:ind w:firstLine="708"/>
        <w:jc w:val="both"/>
      </w:pPr>
      <w:r>
        <w:t>Let's consider a typical code in Pascal, with folding:</w:t>
      </w:r>
    </w:p>
    <w:p w14:paraId="04693790" w14:textId="72707538" w:rsidR="003033C0" w:rsidRDefault="00F011BC">
      <w:pPr>
        <w:ind w:firstLine="708"/>
        <w:jc w:val="both"/>
      </w:pPr>
      <w:r>
        <w:rPr>
          <w:noProof/>
        </w:rPr>
        <mc:AlternateContent>
          <mc:Choice Requires="wps">
            <w:drawing>
              <wp:anchor distT="0" distB="0" distL="114300" distR="114300" simplePos="0" relativeHeight="251666944" behindDoc="0" locked="0" layoutInCell="1" allowOverlap="1" wp14:anchorId="182AFCAB" wp14:editId="6CED9B6C">
                <wp:simplePos x="0" y="0"/>
                <wp:positionH relativeFrom="column">
                  <wp:posOffset>0</wp:posOffset>
                </wp:positionH>
                <wp:positionV relativeFrom="paragraph">
                  <wp:posOffset>0</wp:posOffset>
                </wp:positionV>
                <wp:extent cx="635000" cy="635000"/>
                <wp:effectExtent l="0" t="0" r="3175" b="3175"/>
                <wp:wrapNone/>
                <wp:docPr id="102" name="_x0000_tole_rId7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C9C188" id="_x0000_tole_rId77" o:spid="_x0000_s1026" style="position:absolute;margin-left:0;margin-top:0;width:50pt;height:50pt;z-index:2516669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000000">
        <w:object w:dxaOrig="4451" w:dyaOrig="3463" w14:anchorId="442BE97D">
          <v:shape id="ole_rId77" o:spid="_x0000_i1029" type="#_x0000_t75" style="width:222.6pt;height:173.4pt;visibility:visible;mso-wrap-distance-right:0" o:ole="">
            <v:imagedata r:id="rId76" o:title=""/>
          </v:shape>
          <o:OLEObject Type="Embed" ShapeID="ole_rId77" DrawAspect="Content" ObjectID="_1756904004" r:id="rId77"/>
        </w:object>
      </w:r>
    </w:p>
    <w:p w14:paraId="53853899" w14:textId="77777777" w:rsidR="003033C0" w:rsidRDefault="00000000">
      <w:pPr>
        <w:ind w:firstLine="708"/>
        <w:jc w:val="both"/>
      </w:pPr>
      <w:r>
        <w:t>In this code you can see that the entire procedure is within a folding block. The body of the procedure opens another folding block. Inside, the IF structure opens two folding blocks: the IF body and the ELSE body.</w:t>
      </w:r>
    </w:p>
    <w:p w14:paraId="38D922A5" w14:textId="77777777" w:rsidR="003033C0" w:rsidRDefault="00000000">
      <w:pPr>
        <w:ind w:firstLine="708"/>
        <w:jc w:val="both"/>
      </w:pPr>
      <w:r>
        <w:t>As is common, we can save a few lines by joining some keywords on the same line:</w:t>
      </w:r>
    </w:p>
    <w:p w14:paraId="7D12DE58" w14:textId="6EC1FF7F" w:rsidR="003033C0" w:rsidRDefault="00F011BC">
      <w:pPr>
        <w:ind w:firstLine="708"/>
        <w:jc w:val="both"/>
      </w:pPr>
      <w:r>
        <w:rPr>
          <w:noProof/>
        </w:rPr>
        <mc:AlternateContent>
          <mc:Choice Requires="wps">
            <w:drawing>
              <wp:anchor distT="0" distB="0" distL="114300" distR="114300" simplePos="0" relativeHeight="251667968" behindDoc="0" locked="0" layoutInCell="1" allowOverlap="1" wp14:anchorId="63A9312E" wp14:editId="73506866">
                <wp:simplePos x="0" y="0"/>
                <wp:positionH relativeFrom="column">
                  <wp:posOffset>0</wp:posOffset>
                </wp:positionH>
                <wp:positionV relativeFrom="paragraph">
                  <wp:posOffset>0</wp:posOffset>
                </wp:positionV>
                <wp:extent cx="635000" cy="635000"/>
                <wp:effectExtent l="0" t="0" r="3175" b="3175"/>
                <wp:wrapNone/>
                <wp:docPr id="101" name="_x0000_tole_rId7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9DCF87" id="_x0000_tole_rId79" o:spid="_x0000_s1026" style="position:absolute;margin-left:0;margin-top:0;width:50pt;height:50pt;z-index:2516679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000000">
        <w:object w:dxaOrig="4451" w:dyaOrig="2613" w14:anchorId="6CD0AA91">
          <v:shape id="ole_rId79" o:spid="_x0000_i1030" type="#_x0000_t75" style="width:222.6pt;height:130.8pt;visibility:visible;mso-wrap-distance-right:0" o:ole="">
            <v:imagedata r:id="rId78" o:title=""/>
          </v:shape>
          <o:OLEObject Type="Embed" ShapeID="ole_rId79" DrawAspect="Content" ObjectID="_1756904005" r:id="rId79"/>
        </w:object>
      </w:r>
    </w:p>
    <w:p w14:paraId="57E8BDF8" w14:textId="77777777" w:rsidR="003033C0" w:rsidRDefault="00000000">
      <w:pPr>
        <w:ind w:firstLine="708"/>
        <w:jc w:val="both"/>
      </w:pPr>
      <w:r>
        <w:t>In this code, the body of the IF ends on the same line where the body of the ELSE begins, therefore, a kind of “overlapping” of the blocks can be seen, but this is not the case. In fact, you could say that the body of the IF “ends” after the reserved word END, and that the body of the ELSE begins with the reserved word BEGIN.</w:t>
      </w:r>
    </w:p>
    <w:p w14:paraId="16CCB16E" w14:textId="77777777" w:rsidR="003033C0" w:rsidRDefault="00000000">
      <w:pPr>
        <w:ind w:firstLine="708"/>
        <w:jc w:val="both"/>
      </w:pPr>
      <w:r>
        <w:t>Like folding blocks, they can be nested, so we are introducing the concept of “level”. If we have not opened any folding blocks, we will say that we are at level zero. When a folding block is opened, we will say that we are at level 1 and so on. That is why commonly, we will be talking about “nesting levels” within a folding block.</w:t>
      </w:r>
    </w:p>
    <w:p w14:paraId="45BF96BD" w14:textId="77777777" w:rsidR="003033C0" w:rsidRDefault="00000000">
      <w:pPr>
        <w:ind w:firstLine="708"/>
        <w:jc w:val="both"/>
      </w:pPr>
      <w:r>
        <w:t>As in the management of ranges, for reasons of economy and simplicity, the information related to folding blocks is stored for each line, such as the state of the highlighter when it finishes exploring each line.</w:t>
      </w:r>
    </w:p>
    <w:p w14:paraId="620698F7" w14:textId="77777777" w:rsidR="003033C0" w:rsidRDefault="00000000">
      <w:pPr>
        <w:ind w:firstLine="708"/>
        <w:jc w:val="both"/>
      </w:pPr>
      <w:r>
        <w:t>In order to correctly process the code folding, the TSynCustomFoldHighlighter class saves two values for each line:</w:t>
      </w:r>
    </w:p>
    <w:p w14:paraId="3227206F" w14:textId="77777777" w:rsidR="003033C0" w:rsidRDefault="00000000">
      <w:pPr>
        <w:numPr>
          <w:ilvl w:val="0"/>
          <w:numId w:val="7"/>
        </w:numPr>
        <w:spacing w:after="0"/>
        <w:jc w:val="both"/>
      </w:pPr>
      <w:r>
        <w:t>EndLevel.- It is the nesting level of blocks at the end of the line.</w:t>
      </w:r>
    </w:p>
    <w:p w14:paraId="221420F6" w14:textId="77777777" w:rsidR="003033C0" w:rsidRDefault="00000000">
      <w:pPr>
        <w:numPr>
          <w:ilvl w:val="0"/>
          <w:numId w:val="7"/>
        </w:numPr>
        <w:spacing w:after="0"/>
        <w:jc w:val="both"/>
      </w:pPr>
      <w:r>
        <w:t>MinLevel.- It is the minimum nesting level anywhere on the line.</w:t>
      </w:r>
    </w:p>
    <w:p w14:paraId="794140A6" w14:textId="77777777" w:rsidR="003033C0" w:rsidRDefault="003033C0">
      <w:pPr>
        <w:ind w:firstLine="708"/>
        <w:jc w:val="both"/>
      </w:pPr>
    </w:p>
    <w:p w14:paraId="575A24DA" w14:textId="77777777" w:rsidR="003033C0" w:rsidRDefault="00000000">
      <w:pPr>
        <w:ind w:firstLine="708"/>
        <w:jc w:val="both"/>
      </w:pPr>
      <w:r>
        <w:t>These variables, and more, are saved as part of the information that the highlighter stores in each line of the editor.</w:t>
      </w:r>
    </w:p>
    <w:p w14:paraId="3844A579" w14:textId="77777777" w:rsidR="003033C0" w:rsidRDefault="00000000">
      <w:pPr>
        <w:ind w:firstLine="708"/>
        <w:jc w:val="both"/>
      </w:pPr>
      <w:r>
        <w:t>A visual exercise will help us understand how code folding is processed within TSynCustomFoldHighlighter:</w:t>
      </w:r>
    </w:p>
    <w:p w14:paraId="3C8CEA79" w14:textId="1D648935" w:rsidR="003033C0" w:rsidRDefault="00F011BC">
      <w:pPr>
        <w:ind w:firstLine="708"/>
        <w:jc w:val="both"/>
      </w:pPr>
      <w:r>
        <w:rPr>
          <w:noProof/>
        </w:rPr>
        <mc:AlternateContent>
          <mc:Choice Requires="wps">
            <w:drawing>
              <wp:anchor distT="0" distB="0" distL="114300" distR="114300" simplePos="0" relativeHeight="251668992" behindDoc="0" locked="0" layoutInCell="1" allowOverlap="1" wp14:anchorId="1C2C7C5B" wp14:editId="31E4462A">
                <wp:simplePos x="0" y="0"/>
                <wp:positionH relativeFrom="column">
                  <wp:posOffset>0</wp:posOffset>
                </wp:positionH>
                <wp:positionV relativeFrom="paragraph">
                  <wp:posOffset>0</wp:posOffset>
                </wp:positionV>
                <wp:extent cx="635000" cy="635000"/>
                <wp:effectExtent l="0" t="0" r="3175" b="3175"/>
                <wp:wrapNone/>
                <wp:docPr id="100" name="_x0000_tole_rId8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43D214" id="_x0000_tole_rId81" o:spid="_x0000_s1026" style="position:absolute;margin-left:0;margin-top:0;width:50pt;height:50pt;z-index:2516689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000000">
        <w:object w:dxaOrig="7286" w:dyaOrig="3212" w14:anchorId="71AB7650">
          <v:shape id="ole_rId81" o:spid="_x0000_i1031" type="#_x0000_t75" style="width:364.2pt;height:160.8pt;visibility:visible;mso-wrap-distance-right:0" o:ole="">
            <v:imagedata r:id="rId80" o:title=""/>
          </v:shape>
          <o:OLEObject Type="Embed" ShapeID="ole_rId81" DrawAspect="Content" ObjectID="_1756904006" r:id="rId81"/>
        </w:object>
      </w:r>
    </w:p>
    <w:p w14:paraId="050C03CB" w14:textId="77777777" w:rsidR="003033C0" w:rsidRDefault="00000000">
      <w:pPr>
        <w:ind w:firstLine="708"/>
        <w:jc w:val="both"/>
      </w:pPr>
      <w:r>
        <w:t>In the first line the minimum level is 0, because before the reserved word PROCEDURE, no block has been opened yet.</w:t>
      </w:r>
    </w:p>
    <w:p w14:paraId="38FA4270" w14:textId="77777777" w:rsidR="003033C0" w:rsidRDefault="00000000">
      <w:pPr>
        <w:ind w:firstLine="708"/>
        <w:jc w:val="both"/>
      </w:pPr>
      <w:r>
        <w:t>In the second line, a new block is opened with the reserved word BEGIN. For code folding purposes, it is not so important to know whether the block starts before or after BEGIN.</w:t>
      </w:r>
    </w:p>
    <w:p w14:paraId="73D3854C" w14:textId="77777777" w:rsidR="003033C0" w:rsidRDefault="00000000">
      <w:pPr>
        <w:ind w:firstLine="708"/>
        <w:jc w:val="both"/>
      </w:pPr>
      <w:r>
        <w:t>The other lines follow the same logic.</w:t>
      </w:r>
    </w:p>
    <w:p w14:paraId="14ADA0CF" w14:textId="77777777" w:rsidR="003033C0" w:rsidRDefault="00000000">
      <w:pPr>
        <w:ind w:firstLine="708"/>
        <w:jc w:val="both"/>
      </w:pPr>
      <w:r>
        <w:t>This information is all the editor needs to display the fold marks in the side panel. Whenever EndLevel &gt; MinLevel is found, it means that one or more folding blocks have been opened, and the block flag should be displayed. If EndLevel, in the previous line is greater than MinLevel, in one line, it means that the block of the previous line has been closed. This information allows you to quickly scan the lines to obtain information about the folding blocks.</w:t>
      </w:r>
    </w:p>
    <w:p w14:paraId="63FEE3C3" w14:textId="77777777" w:rsidR="003033C0" w:rsidRDefault="00000000">
      <w:pPr>
        <w:ind w:firstLine="708"/>
        <w:jc w:val="both"/>
      </w:pPr>
      <w:r>
        <w:t>Of course, TSynCustomFoldHighlighter handles more information to deal with the blocks, but for mark display purposes, this information would be enough, and it is part of the information that is stored in each line of the editor.</w:t>
      </w:r>
    </w:p>
    <w:p w14:paraId="4474A361" w14:textId="77777777" w:rsidR="003033C0" w:rsidRDefault="00000000">
      <w:pPr>
        <w:ind w:firstLine="708"/>
        <w:jc w:val="both"/>
      </w:pPr>
      <w:r>
        <w:t>It may seem that folding information is lost if a block is opened and closed within the same line, but it must be considered that for code folding purposes, that block would be inconsequential.</w:t>
      </w:r>
    </w:p>
    <w:p w14:paraId="49AC9D86" w14:textId="77777777" w:rsidR="003033C0" w:rsidRDefault="00000000">
      <w:pPr>
        <w:ind w:firstLine="708"/>
        <w:jc w:val="both"/>
      </w:pPr>
      <w:r>
        <w:t>To view the EndLevel and MinLevel values, you can access the properties:</w:t>
      </w:r>
    </w:p>
    <w:p w14:paraId="7E23FCFC" w14:textId="77777777" w:rsidR="003033C0" w:rsidRDefault="00000000">
      <w:pPr>
        <w:shd w:val="clear" w:color="auto" w:fill="DAEEF3"/>
        <w:spacing w:after="20"/>
        <w:jc w:val="both"/>
      </w:pP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TSynCustomFoldHighlighter.FoldBlockEndLevel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ALineIndex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TLineIdx </w:t>
      </w:r>
      <w:r>
        <w:rPr>
          <w:rFonts w:ascii="Courier New" w:hAnsi="Courier New" w:cs="Courier New"/>
          <w:b/>
          <w:color w:val="FF0000"/>
          <w:sz w:val="20"/>
          <w:lang w:eastAsia="en-US"/>
        </w:rPr>
        <w:t>;</w:t>
      </w:r>
    </w:p>
    <w:p w14:paraId="45AD518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const </w:t>
      </w:r>
      <w:r>
        <w:rPr>
          <w:rFonts w:ascii="Courier New" w:hAnsi="Courier New" w:cs="Courier New"/>
          <w:color w:val="000000"/>
          <w:sz w:val="20"/>
          <w:lang w:eastAsia="en-US"/>
        </w:rPr>
        <w:t xml:space="preserve">AFilter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TSynFoldBlockFilter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251E4765" w14:textId="77777777" w:rsidR="003033C0" w:rsidRDefault="00000000">
      <w:pPr>
        <w:shd w:val="clear" w:color="auto" w:fill="DAEEF3"/>
        <w:spacing w:after="20"/>
        <w:jc w:val="both"/>
      </w:pP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TSynCustomFoldHighlighter.FoldBlockMinLevel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ALineIndex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TLineIdx </w:t>
      </w:r>
      <w:r>
        <w:rPr>
          <w:rFonts w:ascii="Courier New" w:hAnsi="Courier New" w:cs="Courier New"/>
          <w:b/>
          <w:color w:val="FF0000"/>
          <w:sz w:val="20"/>
          <w:lang w:eastAsia="en-US"/>
        </w:rPr>
        <w:t>;</w:t>
      </w:r>
    </w:p>
    <w:p w14:paraId="15A5B7E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const </w:t>
      </w:r>
      <w:r>
        <w:rPr>
          <w:rFonts w:ascii="Courier New" w:hAnsi="Courier New" w:cs="Courier New"/>
          <w:color w:val="000000"/>
          <w:sz w:val="20"/>
          <w:lang w:eastAsia="en-US"/>
        </w:rPr>
        <w:t xml:space="preserve">AFilter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TSynFoldBlockFilter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118BB91C" w14:textId="77777777" w:rsidR="003033C0" w:rsidRDefault="003033C0">
      <w:pPr>
        <w:spacing w:after="0"/>
        <w:ind w:firstLine="708"/>
        <w:jc w:val="both"/>
      </w:pPr>
    </w:p>
    <w:p w14:paraId="38492B82" w14:textId="77777777" w:rsidR="003033C0" w:rsidRDefault="00000000">
      <w:pPr>
        <w:ind w:firstLine="708"/>
        <w:jc w:val="both"/>
      </w:pPr>
      <w:r>
        <w:t>It is only necessary to pass the required line number (starting at zero). The “AFilter” field is not used, so it should be left at NIL.</w:t>
      </w:r>
    </w:p>
    <w:p w14:paraId="6A16E6E0" w14:textId="77777777" w:rsidR="003033C0" w:rsidRDefault="003033C0">
      <w:pPr>
        <w:ind w:firstLine="708"/>
        <w:jc w:val="both"/>
      </w:pPr>
    </w:p>
    <w:p w14:paraId="0BA4189D" w14:textId="77777777" w:rsidR="003033C0" w:rsidRDefault="00000000">
      <w:pPr>
        <w:pStyle w:val="Ttulo3"/>
      </w:pPr>
      <w:bookmarkStart w:id="119" w:name="__RefHeading___Toc392668401"/>
      <w:bookmarkEnd w:id="119"/>
      <w:r>
        <w:t>CurrentLines[] and CurrentRanges[]</w:t>
      </w:r>
    </w:p>
    <w:p w14:paraId="3150EE77" w14:textId="77777777" w:rsidR="003033C0" w:rsidRDefault="003033C0">
      <w:pPr>
        <w:spacing w:after="0"/>
        <w:ind w:firstLine="708"/>
        <w:jc w:val="both"/>
      </w:pPr>
    </w:p>
    <w:p w14:paraId="08D92440" w14:textId="77777777" w:rsidR="003033C0" w:rsidRDefault="00000000">
      <w:pPr>
        <w:ind w:firstLine="708"/>
        <w:jc w:val="both"/>
      </w:pPr>
      <w:r>
        <w:t>These TSynCustomFoldHighlighter properties return the same information that TSynCustomHighlighter would return, more or less.</w:t>
      </w:r>
    </w:p>
    <w:p w14:paraId="0D5056A3" w14:textId="77777777" w:rsidR="003033C0" w:rsidRDefault="00000000">
      <w:pPr>
        <w:ind w:firstLine="708"/>
        <w:jc w:val="both"/>
      </w:pPr>
      <w:r>
        <w:t>CurrentLines[], is exactly the same and allows access to the lines of the current editor. Until then everything works fine.</w:t>
      </w:r>
    </w:p>
    <w:p w14:paraId="5E186535" w14:textId="77777777" w:rsidR="003033C0" w:rsidRDefault="00000000">
      <w:pPr>
        <w:ind w:firstLine="708"/>
        <w:jc w:val="both"/>
      </w:pPr>
      <w:r>
        <w:t>However CurrentRanges[], has changed. It is now a pointer to objects of type TSynCustomHighlighterRange.</w:t>
      </w:r>
    </w:p>
    <w:p w14:paraId="68EF92B8" w14:textId="77777777" w:rsidR="003033C0" w:rsidRDefault="00000000">
      <w:pPr>
        <w:ind w:firstLine="708"/>
        <w:jc w:val="both"/>
      </w:pPr>
      <w:r>
        <w:t>The fact that TSynCustomFoldHighlighter not only stores Range information makes it necessary to have a way to add additional information to each line of the editor.</w:t>
      </w:r>
    </w:p>
    <w:p w14:paraId="49DC8F55" w14:textId="77777777" w:rsidR="003033C0" w:rsidRDefault="00000000">
      <w:pPr>
        <w:ind w:firstLine="708"/>
        <w:jc w:val="both"/>
      </w:pPr>
      <w:r>
        <w:t>The handling of folding blocks requires additional information, so a special structure has been created that allows packaging the range information (the same pointer as always), and additionally other fields.</w:t>
      </w:r>
    </w:p>
    <w:p w14:paraId="2D739EB3" w14:textId="77777777" w:rsidR="003033C0" w:rsidRDefault="00000000">
      <w:pPr>
        <w:ind w:firstLine="708"/>
        <w:jc w:val="both"/>
      </w:pPr>
      <w:r>
        <w:t>That is why the TSynCustomHighlighterRange class exists, defined as follows:</w:t>
      </w:r>
    </w:p>
    <w:p w14:paraId="479C054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TSynCustomHighlighterRange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class</w:t>
      </w:r>
    </w:p>
    <w:p w14:paraId="478457B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private</w:t>
      </w:r>
    </w:p>
    <w:p w14:paraId="3B2664F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FCodeFoldStackSize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EndLevel</w:t>
      </w:r>
    </w:p>
    <w:p w14:paraId="4AFC553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FMinimumCodeFoldBlockLevel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4D5EC22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FRangeType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FF0000"/>
          <w:sz w:val="20"/>
          <w:lang w:eastAsia="en-US"/>
        </w:rPr>
        <w:t>;</w:t>
      </w:r>
    </w:p>
    <w:p w14:paraId="474B267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FTop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TSynCustomCodeFoldBlock </w:t>
      </w:r>
      <w:r>
        <w:rPr>
          <w:rFonts w:ascii="Courier New" w:hAnsi="Courier New" w:cs="Courier New"/>
          <w:b/>
          <w:color w:val="FF0000"/>
          <w:sz w:val="20"/>
          <w:lang w:eastAsia="en-US"/>
        </w:rPr>
        <w:t>;</w:t>
      </w:r>
    </w:p>
    <w:p w14:paraId="290F63F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public</w:t>
      </w:r>
    </w:p>
    <w:p w14:paraId="4E7AF88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constructor </w:t>
      </w:r>
      <w:r>
        <w:rPr>
          <w:rFonts w:ascii="Courier New" w:hAnsi="Courier New" w:cs="Courier New"/>
          <w:color w:val="000000"/>
          <w:sz w:val="20"/>
          <w:lang w:eastAsia="en-US"/>
        </w:rPr>
        <w:t xml:space="preserve">Create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Template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TSynCustomHighlighterRange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p>
    <w:p w14:paraId="5E9D78A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destroyer </w:t>
      </w:r>
      <w:r>
        <w:rPr>
          <w:rFonts w:ascii="Courier New" w:hAnsi="Courier New" w:cs="Courier New"/>
          <w:color w:val="000000"/>
          <w:sz w:val="20"/>
          <w:lang w:eastAsia="en-US"/>
        </w:rPr>
        <w:t xml:space="preserve">Destroy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override </w:t>
      </w:r>
      <w:r>
        <w:rPr>
          <w:rFonts w:ascii="Courier New" w:hAnsi="Courier New" w:cs="Courier New"/>
          <w:b/>
          <w:color w:val="FF0000"/>
          <w:sz w:val="20"/>
          <w:lang w:eastAsia="en-US"/>
        </w:rPr>
        <w:t>;</w:t>
      </w:r>
    </w:p>
    <w:p w14:paraId="5A29C90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Compare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Range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TSynCustomHighlighterRange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p>
    <w:p w14:paraId="1011D3C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Add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ABlockType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nil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IncreaseLevel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Boolean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True </w:t>
      </w:r>
      <w:r>
        <w:rPr>
          <w:rFonts w:ascii="Courier New" w:hAnsi="Courier New" w:cs="Courier New"/>
          <w:b/>
          <w:color w:val="FF0000"/>
          <w:sz w:val="20"/>
          <w:lang w:eastAsia="en-US"/>
        </w:rPr>
        <w:t>):</w:t>
      </w:r>
    </w:p>
    <w:p w14:paraId="16F6690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TSynCustomCodeFoldBlock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p>
    <w:p w14:paraId="06276B4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Pop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DecreaseLevel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Boolean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True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p>
    <w:p w14:paraId="314AB4A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MaxFoldLevel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p>
    <w:p w14:paraId="1A00E67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Clear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p>
    <w:p w14:paraId="2F96833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Assign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Src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TSynCustomHighlighterRange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virtual </w:t>
      </w:r>
      <w:r>
        <w:rPr>
          <w:rFonts w:ascii="Courier New" w:hAnsi="Courier New" w:cs="Courier New"/>
          <w:b/>
          <w:color w:val="FF0000"/>
          <w:sz w:val="20"/>
          <w:lang w:eastAsia="en-US"/>
        </w:rPr>
        <w:t>;</w:t>
      </w:r>
    </w:p>
    <w:p w14:paraId="3C34342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WriteDebugReport </w:t>
      </w:r>
      <w:r>
        <w:rPr>
          <w:rFonts w:ascii="Courier New" w:hAnsi="Courier New" w:cs="Courier New"/>
          <w:b/>
          <w:color w:val="FF0000"/>
          <w:sz w:val="20"/>
          <w:lang w:eastAsia="en-US"/>
        </w:rPr>
        <w:t>;</w:t>
      </w:r>
    </w:p>
    <w:p w14:paraId="39C1F3A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FoldRoot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TSynCustomCodeFoldBlock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FTop write FTop </w:t>
      </w:r>
      <w:r>
        <w:rPr>
          <w:rFonts w:ascii="Courier New" w:hAnsi="Courier New" w:cs="Courier New"/>
          <w:b/>
          <w:color w:val="FF0000"/>
          <w:sz w:val="20"/>
          <w:lang w:eastAsia="en-US"/>
        </w:rPr>
        <w:t>;</w:t>
      </w:r>
    </w:p>
    <w:p w14:paraId="60ADBAB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public</w:t>
      </w:r>
    </w:p>
    <w:p w14:paraId="03E1D9C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RangeType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FRangeType write FRangeType </w:t>
      </w:r>
      <w:r>
        <w:rPr>
          <w:rFonts w:ascii="Courier New" w:hAnsi="Courier New" w:cs="Courier New"/>
          <w:b/>
          <w:color w:val="FF0000"/>
          <w:sz w:val="20"/>
          <w:lang w:eastAsia="en-US"/>
        </w:rPr>
        <w:t>;</w:t>
      </w:r>
    </w:p>
    <w:p w14:paraId="0A6C571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CodeFoldStackSize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FCodeFoldStackSize </w:t>
      </w:r>
      <w:r>
        <w:rPr>
          <w:rFonts w:ascii="Courier New" w:hAnsi="Courier New" w:cs="Courier New"/>
          <w:b/>
          <w:color w:val="FF0000"/>
          <w:sz w:val="20"/>
          <w:lang w:eastAsia="en-US"/>
        </w:rPr>
        <w:t>;</w:t>
      </w:r>
    </w:p>
    <w:p w14:paraId="79562F9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MinimumCodeFoldBlockLevel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integer</w:t>
      </w:r>
    </w:p>
    <w:p w14:paraId="7A6BFDE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FMinimumCodeFoldBlockLevel write FMinimumCodeFoldBlockLevel </w:t>
      </w:r>
      <w:r>
        <w:rPr>
          <w:rFonts w:ascii="Courier New" w:hAnsi="Courier New" w:cs="Courier New"/>
          <w:b/>
          <w:color w:val="FF0000"/>
          <w:sz w:val="20"/>
          <w:lang w:eastAsia="en-US"/>
        </w:rPr>
        <w:t>;</w:t>
      </w:r>
    </w:p>
    <w:p w14:paraId="1BF88F8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Top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TSynCustomCodeFoldBlock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FTop </w:t>
      </w:r>
      <w:r>
        <w:rPr>
          <w:rFonts w:ascii="Courier New" w:hAnsi="Courier New" w:cs="Courier New"/>
          <w:b/>
          <w:color w:val="FF0000"/>
          <w:sz w:val="20"/>
          <w:lang w:eastAsia="en-US"/>
        </w:rPr>
        <w:t>;</w:t>
      </w:r>
    </w:p>
    <w:p w14:paraId="29A6738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71AABAD6" w14:textId="77777777" w:rsidR="003033C0" w:rsidRDefault="003033C0">
      <w:pPr>
        <w:ind w:firstLine="708"/>
        <w:jc w:val="both"/>
      </w:pPr>
    </w:p>
    <w:p w14:paraId="3DCE97CE" w14:textId="77777777" w:rsidR="003033C0" w:rsidRDefault="00000000">
      <w:pPr>
        <w:ind w:firstLine="708"/>
        <w:jc w:val="both"/>
      </w:pPr>
      <w:r>
        <w:t>This means that now in TSynCustomFoldHighlighter, when CurrentRanges[] is read for a line, we will not directly read the range value, but rather we will obtain the reference to a TSynCustomHighlighterRange object, with additional information (a lot of additional information), necessary for handling the folding blocks.</w:t>
      </w:r>
    </w:p>
    <w:p w14:paraId="39A2A19D" w14:textId="77777777" w:rsidR="003033C0" w:rsidRDefault="00000000">
      <w:pPr>
        <w:ind w:firstLine="708"/>
        <w:jc w:val="both"/>
      </w:pPr>
      <w:r>
        <w:t>The following diagram clarifies the situation better:</w:t>
      </w:r>
    </w:p>
    <w:p w14:paraId="2F1ECD77" w14:textId="25774F39" w:rsidR="003033C0" w:rsidRDefault="00F011BC">
      <w:pPr>
        <w:ind w:firstLine="708"/>
        <w:jc w:val="both"/>
      </w:pPr>
      <w:r>
        <w:rPr>
          <w:noProof/>
        </w:rPr>
        <mc:AlternateContent>
          <mc:Choice Requires="wps">
            <w:drawing>
              <wp:anchor distT="0" distB="0" distL="114300" distR="114300" simplePos="0" relativeHeight="251670016" behindDoc="0" locked="0" layoutInCell="1" allowOverlap="1" wp14:anchorId="59E6D14C" wp14:editId="1CA5F366">
                <wp:simplePos x="0" y="0"/>
                <wp:positionH relativeFrom="column">
                  <wp:posOffset>0</wp:posOffset>
                </wp:positionH>
                <wp:positionV relativeFrom="paragraph">
                  <wp:posOffset>0</wp:posOffset>
                </wp:positionV>
                <wp:extent cx="635000" cy="635000"/>
                <wp:effectExtent l="0" t="0" r="3175" b="3175"/>
                <wp:wrapNone/>
                <wp:docPr id="99" name="_x0000_tole_rId8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BDCFA0" id="_x0000_tole_rId83" o:spid="_x0000_s1026" style="position:absolute;margin-left:0;margin-top:0;width:50pt;height:50pt;z-index:2516700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000000">
        <w:object w:dxaOrig="8448" w:dyaOrig="4641" w14:anchorId="06F842BB">
          <v:shape id="ole_rId83" o:spid="_x0000_i1032" type="#_x0000_t75" style="width:422.4pt;height:232.2pt;visibility:visible;mso-wrap-distance-right:0" o:ole="">
            <v:imagedata r:id="rId82" o:title=""/>
          </v:shape>
          <o:OLEObject Type="Embed" ShapeID="ole_rId83" DrawAspect="Content" ObjectID="_1756904007" r:id="rId83"/>
        </w:object>
      </w:r>
    </w:p>
    <w:p w14:paraId="4BBD285E" w14:textId="77777777" w:rsidR="003033C0" w:rsidRDefault="00000000">
      <w:pPr>
        <w:ind w:firstLine="708"/>
        <w:jc w:val="both"/>
      </w:pPr>
      <w:r>
        <w:t>The range information now becomes another humble field of this new object. The field is RangeType. That is why, in a highlighter with folding, when the methods are implemented:</w:t>
      </w:r>
    </w:p>
    <w:p w14:paraId="32C28BB2" w14:textId="77777777" w:rsidR="003033C0" w:rsidRDefault="00000000">
      <w:pPr>
        <w:ind w:firstLine="708"/>
        <w:jc w:val="both"/>
      </w:pPr>
      <w:r>
        <w:t>TSynFacilSyn.GetRange: Pointer;</w:t>
      </w:r>
    </w:p>
    <w:p w14:paraId="6C75F491" w14:textId="77777777" w:rsidR="003033C0" w:rsidRDefault="00000000">
      <w:pPr>
        <w:ind w:firstLine="708"/>
        <w:jc w:val="both"/>
      </w:pPr>
      <w:r>
        <w:t>TSynFacilSyn.SetRange(Value: Pointer);</w:t>
      </w:r>
    </w:p>
    <w:p w14:paraId="043454C4" w14:textId="77777777" w:rsidR="003033C0" w:rsidRDefault="00000000">
      <w:pPr>
        <w:jc w:val="both"/>
      </w:pPr>
      <w:r>
        <w:t>, you must work with the “CodeFoldRange.RangeType” field, instead of the direct value of the function.</w:t>
      </w:r>
    </w:p>
    <w:p w14:paraId="66A4A0DE" w14:textId="77777777" w:rsidR="003033C0" w:rsidRDefault="00000000">
      <w:pPr>
        <w:ind w:firstLine="708"/>
        <w:jc w:val="both"/>
      </w:pPr>
      <w:r>
        <w:t>CurrentRanges[] still stores pointers, as it does in TSynCustomHighlighter, but now these pointers are references to objects of type TSynCustomFoldHighlighterRange.</w:t>
      </w:r>
    </w:p>
    <w:p w14:paraId="54BC514B" w14:textId="77777777" w:rsidR="003033C0" w:rsidRDefault="00000000">
      <w:pPr>
        <w:ind w:firstLine="708"/>
        <w:jc w:val="both"/>
      </w:pPr>
      <w:r>
        <w:t>So we can apply type conversion when reading CurrentRanges[]:</w:t>
      </w:r>
    </w:p>
    <w:p w14:paraId="5787929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TSynCustomHighlighterRange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CurrentRanges[SynEdit1.CaretY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p>
    <w:p w14:paraId="0710B894" w14:textId="77777777" w:rsidR="003033C0" w:rsidRDefault="003033C0">
      <w:pPr>
        <w:spacing w:after="0"/>
        <w:ind w:firstLine="708"/>
        <w:jc w:val="both"/>
      </w:pPr>
    </w:p>
    <w:p w14:paraId="2785BEF0" w14:textId="77777777" w:rsidR="003033C0" w:rsidRDefault="00000000">
      <w:pPr>
        <w:spacing w:after="0"/>
        <w:ind w:firstLine="708"/>
        <w:jc w:val="both"/>
      </w:pPr>
      <w:r>
        <w:t>Arguably the most important properties of a TSynCustomFoldHighlighterRange object are RangeType and Top.</w:t>
      </w:r>
    </w:p>
    <w:p w14:paraId="50FAC75E" w14:textId="77777777" w:rsidR="003033C0" w:rsidRDefault="003033C0">
      <w:pPr>
        <w:spacing w:after="0"/>
        <w:ind w:firstLine="708"/>
        <w:jc w:val="both"/>
      </w:pPr>
    </w:p>
    <w:p w14:paraId="3FBF343F" w14:textId="77777777" w:rsidR="003033C0" w:rsidRDefault="00000000">
      <w:pPr>
        <w:ind w:firstLine="708"/>
        <w:jc w:val="both"/>
      </w:pPr>
      <w:r>
        <w:t>The Top property is a reference to a TSynCustomCodeFoldBlock object, which represents the last Folding Block that has been opened, at the end of the corresponding line of CurrentRanges[].</w:t>
      </w:r>
    </w:p>
    <w:p w14:paraId="25441939" w14:textId="77777777" w:rsidR="003033C0" w:rsidRDefault="00000000">
      <w:pPr>
        <w:ind w:firstLine="708"/>
        <w:jc w:val="both"/>
      </w:pPr>
      <w:r>
        <w:t>A TSynCustomCodeFoldBlock object is not exactly the folding block (the one we opened with StartCodeFoldBlock()), but rather it is an object that functions as the node of a linked list.</w:t>
      </w:r>
    </w:p>
    <w:p w14:paraId="40886C5C" w14:textId="77777777" w:rsidR="003033C0" w:rsidRDefault="00000000">
      <w:pPr>
        <w:ind w:firstLine="708"/>
        <w:jc w:val="both"/>
      </w:pPr>
      <w:r>
        <w:t>This is because all blocks opened, with StartCodeFoldBlock(), are stored in a linked list, and not in a LIFO stack, as you might expect.</w:t>
      </w:r>
    </w:p>
    <w:p w14:paraId="4CB1D84B" w14:textId="77777777" w:rsidR="003033C0" w:rsidRDefault="003033C0">
      <w:pPr>
        <w:ind w:firstLine="708"/>
        <w:jc w:val="both"/>
      </w:pPr>
    </w:p>
    <w:p w14:paraId="5DC38B0A" w14:textId="77777777" w:rsidR="003033C0" w:rsidRDefault="003033C0">
      <w:pPr>
        <w:ind w:firstLine="708"/>
        <w:jc w:val="both"/>
      </w:pPr>
    </w:p>
    <w:p w14:paraId="31B9D7A6" w14:textId="5B7F0BFC" w:rsidR="003033C0" w:rsidRDefault="00F011BC">
      <w:pPr>
        <w:jc w:val="center"/>
      </w:pPr>
      <w:bookmarkStart w:id="120" w:name="_1459189773"/>
      <w:bookmarkEnd w:id="120"/>
      <w:r>
        <w:rPr>
          <w:noProof/>
        </w:rPr>
        <mc:AlternateContent>
          <mc:Choice Requires="wps">
            <w:drawing>
              <wp:anchor distT="0" distB="0" distL="114300" distR="114300" simplePos="0" relativeHeight="251671040" behindDoc="0" locked="0" layoutInCell="1" allowOverlap="1" wp14:anchorId="7D24A58B" wp14:editId="3D50B00F">
                <wp:simplePos x="0" y="0"/>
                <wp:positionH relativeFrom="column">
                  <wp:posOffset>0</wp:posOffset>
                </wp:positionH>
                <wp:positionV relativeFrom="paragraph">
                  <wp:posOffset>0</wp:posOffset>
                </wp:positionV>
                <wp:extent cx="635000" cy="635000"/>
                <wp:effectExtent l="0" t="0" r="3175" b="3175"/>
                <wp:wrapNone/>
                <wp:docPr id="90" name="_x0000_tole_rId8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9FFEF4" id="_x0000_tole_rId85" o:spid="_x0000_s1026" style="position:absolute;margin-left:0;margin-top:0;width:50pt;height:50pt;z-index:2516710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000000">
        <w:object w:dxaOrig="8885" w:dyaOrig="5872" w14:anchorId="01EFCCBF">
          <v:shape id="ole_rId85" o:spid="_x0000_i1033" type="#_x0000_t75" style="width:444pt;height:293.4pt;visibility:visible;mso-wrap-distance-right:0" o:ole="">
            <v:imagedata r:id="rId84" o:title=""/>
          </v:shape>
          <o:OLEObject Type="Embed" ShapeID="ole_rId85" DrawAspect="Content" ObjectID="_1756904008" r:id="rId85"/>
        </w:object>
      </w:r>
    </w:p>
    <w:p w14:paraId="4192CD0D" w14:textId="77777777" w:rsidR="003033C0" w:rsidRDefault="00000000">
      <w:pPr>
        <w:ind w:firstLine="708"/>
        <w:jc w:val="both"/>
      </w:pPr>
      <w:r>
        <w:t>The Add() and Pop() methods of TSynCustomHighlighterRange allow you to add or remove nodes from the list.</w:t>
      </w:r>
    </w:p>
    <w:p w14:paraId="37D14C15" w14:textId="77777777" w:rsidR="003033C0" w:rsidRDefault="00000000">
      <w:pPr>
        <w:ind w:firstLine="708"/>
        <w:jc w:val="both"/>
      </w:pPr>
      <w:r>
        <w:t>Each node in the list is an object of type TSynCustomCodeFoldBlock, which has the following definition:</w:t>
      </w:r>
    </w:p>
    <w:p w14:paraId="73608BB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TSynCustomCodeFoldBlock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class</w:t>
      </w:r>
    </w:p>
    <w:p w14:paraId="59DD776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private</w:t>
      </w:r>
    </w:p>
    <w:p w14:paraId="203B590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FBlockType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FF0000"/>
          <w:sz w:val="20"/>
          <w:lang w:eastAsia="en-US"/>
        </w:rPr>
        <w:t>;</w:t>
      </w:r>
    </w:p>
    <w:p w14:paraId="1FD43A5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FParent, FChildren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TSynCustomCodeFoldBlock </w:t>
      </w:r>
      <w:r>
        <w:rPr>
          <w:rFonts w:ascii="Courier New" w:hAnsi="Courier New" w:cs="Courier New"/>
          <w:b/>
          <w:color w:val="FF0000"/>
          <w:sz w:val="20"/>
          <w:lang w:eastAsia="en-US"/>
        </w:rPr>
        <w:t>;</w:t>
      </w:r>
    </w:p>
    <w:p w14:paraId="2BCFD82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FRight, FLeft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TSynCustomCodeFoldBlock </w:t>
      </w:r>
      <w:r>
        <w:rPr>
          <w:rFonts w:ascii="Courier New" w:hAnsi="Courier New" w:cs="Courier New"/>
          <w:b/>
          <w:color w:val="FF0000"/>
          <w:sz w:val="20"/>
          <w:lang w:eastAsia="en-US"/>
        </w:rPr>
        <w:t>;</w:t>
      </w:r>
    </w:p>
    <w:p w14:paraId="5FA520B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FBalance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5CE6168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GetChild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ABlockType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TSynCustomCodeFoldBlock </w:t>
      </w:r>
      <w:r>
        <w:rPr>
          <w:rFonts w:ascii="Courier New" w:hAnsi="Courier New" w:cs="Courier New"/>
          <w:b/>
          <w:color w:val="FF0000"/>
          <w:sz w:val="20"/>
          <w:lang w:eastAsia="en-US"/>
        </w:rPr>
        <w:t>;</w:t>
      </w:r>
    </w:p>
    <w:p w14:paraId="01FB1C6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protected</w:t>
      </w:r>
    </w:p>
    <w:p w14:paraId="197D495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GetOrCreateSibling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ABlockType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TSynCustomCodeFoldBlock </w:t>
      </w:r>
      <w:r>
        <w:rPr>
          <w:rFonts w:ascii="Courier New" w:hAnsi="Courier New" w:cs="Courier New"/>
          <w:b/>
          <w:color w:val="FF0000"/>
          <w:sz w:val="20"/>
          <w:lang w:eastAsia="en-US"/>
        </w:rPr>
        <w:t>;</w:t>
      </w:r>
    </w:p>
    <w:p w14:paraId="7673C26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Right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TSynCustomCodeFoldBlock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FRight </w:t>
      </w:r>
      <w:r>
        <w:rPr>
          <w:rFonts w:ascii="Courier New" w:hAnsi="Courier New" w:cs="Courier New"/>
          <w:b/>
          <w:color w:val="FF0000"/>
          <w:sz w:val="20"/>
          <w:lang w:eastAsia="en-US"/>
        </w:rPr>
        <w:t>;</w:t>
      </w:r>
    </w:p>
    <w:p w14:paraId="51F70AC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Left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TSynCustomCodeFoldBlock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FLeft </w:t>
      </w:r>
      <w:r>
        <w:rPr>
          <w:rFonts w:ascii="Courier New" w:hAnsi="Courier New" w:cs="Courier New"/>
          <w:b/>
          <w:color w:val="FF0000"/>
          <w:sz w:val="20"/>
          <w:lang w:eastAsia="en-US"/>
        </w:rPr>
        <w:t>;</w:t>
      </w:r>
    </w:p>
    <w:p w14:paraId="0D64F78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Children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TSynCustomCodeFoldBlock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FChildren </w:t>
      </w:r>
      <w:r>
        <w:rPr>
          <w:rFonts w:ascii="Courier New" w:hAnsi="Courier New" w:cs="Courier New"/>
          <w:b/>
          <w:color w:val="FF0000"/>
          <w:sz w:val="20"/>
          <w:lang w:eastAsia="en-US"/>
        </w:rPr>
        <w:t>;</w:t>
      </w:r>
    </w:p>
    <w:p w14:paraId="7578558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public</w:t>
      </w:r>
    </w:p>
    <w:p w14:paraId="2475D5F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destroyer </w:t>
      </w:r>
      <w:r>
        <w:rPr>
          <w:rFonts w:ascii="Courier New" w:hAnsi="Courier New" w:cs="Courier New"/>
          <w:color w:val="000000"/>
          <w:sz w:val="20"/>
          <w:lang w:eastAsia="en-US"/>
        </w:rPr>
        <w:t xml:space="preserve">Destroy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override </w:t>
      </w:r>
      <w:r>
        <w:rPr>
          <w:rFonts w:ascii="Courier New" w:hAnsi="Courier New" w:cs="Courier New"/>
          <w:b/>
          <w:color w:val="FF0000"/>
          <w:sz w:val="20"/>
          <w:lang w:eastAsia="en-US"/>
        </w:rPr>
        <w:t>;</w:t>
      </w:r>
    </w:p>
    <w:p w14:paraId="579E27F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WriteDebugReport </w:t>
      </w:r>
      <w:r>
        <w:rPr>
          <w:rFonts w:ascii="Courier New" w:hAnsi="Courier New" w:cs="Courier New"/>
          <w:b/>
          <w:color w:val="FF0000"/>
          <w:sz w:val="20"/>
          <w:lang w:eastAsia="en-US"/>
        </w:rPr>
        <w:t>;</w:t>
      </w:r>
    </w:p>
    <w:p w14:paraId="696F1FC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public</w:t>
      </w:r>
    </w:p>
    <w:p w14:paraId="67228C8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InitRootBlockType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AType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FF0000"/>
          <w:sz w:val="20"/>
          <w:lang w:eastAsia="en-US"/>
        </w:rPr>
        <w:t>);</w:t>
      </w:r>
    </w:p>
    <w:p w14:paraId="3375E73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BlockType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FBlockType </w:t>
      </w:r>
      <w:r>
        <w:rPr>
          <w:rFonts w:ascii="Courier New" w:hAnsi="Courier New" w:cs="Courier New"/>
          <w:b/>
          <w:color w:val="FF0000"/>
          <w:sz w:val="20"/>
          <w:lang w:eastAsia="en-US"/>
        </w:rPr>
        <w:t>;</w:t>
      </w:r>
    </w:p>
    <w:p w14:paraId="4D34107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Parent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TSynCustomCodeFoldBlock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FParent </w:t>
      </w:r>
      <w:r>
        <w:rPr>
          <w:rFonts w:ascii="Courier New" w:hAnsi="Courier New" w:cs="Courier New"/>
          <w:b/>
          <w:color w:val="FF0000"/>
          <w:sz w:val="20"/>
          <w:lang w:eastAsia="en-US"/>
        </w:rPr>
        <w:t>;</w:t>
      </w:r>
    </w:p>
    <w:p w14:paraId="61682C6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property </w:t>
      </w:r>
      <w:r>
        <w:rPr>
          <w:rFonts w:ascii="Courier New" w:hAnsi="Courier New" w:cs="Courier New"/>
          <w:color w:val="000000"/>
          <w:sz w:val="20"/>
          <w:lang w:eastAsia="en-US"/>
        </w:rPr>
        <w:t xml:space="preserve">Child[ABlockType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TSynCustomCodeFoldBlock </w:t>
      </w:r>
      <w:r>
        <w:rPr>
          <w:rFonts w:ascii="Courier New" w:hAnsi="Courier New" w:cs="Courier New"/>
          <w:b/>
          <w:color w:val="008000"/>
          <w:sz w:val="20"/>
          <w:lang w:eastAsia="en-US"/>
        </w:rPr>
        <w:t xml:space="preserve">read </w:t>
      </w:r>
      <w:r>
        <w:rPr>
          <w:rFonts w:ascii="Courier New" w:hAnsi="Courier New" w:cs="Courier New"/>
          <w:color w:val="000000"/>
          <w:sz w:val="20"/>
          <w:lang w:eastAsia="en-US"/>
        </w:rPr>
        <w:t xml:space="preserve">GetChild </w:t>
      </w:r>
      <w:r>
        <w:rPr>
          <w:rFonts w:ascii="Courier New" w:hAnsi="Courier New" w:cs="Courier New"/>
          <w:b/>
          <w:color w:val="FF0000"/>
          <w:sz w:val="20"/>
          <w:lang w:eastAsia="en-US"/>
        </w:rPr>
        <w:t>;</w:t>
      </w:r>
    </w:p>
    <w:p w14:paraId="747D15D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7DBC5E9A" w14:textId="77777777" w:rsidR="003033C0" w:rsidRDefault="003033C0">
      <w:pPr>
        <w:ind w:firstLine="708"/>
        <w:jc w:val="both"/>
      </w:pPr>
    </w:p>
    <w:p w14:paraId="3E863773" w14:textId="77777777" w:rsidR="003033C0" w:rsidRDefault="00000000">
      <w:pPr>
        <w:ind w:firstLine="708"/>
        <w:jc w:val="both"/>
      </w:pPr>
      <w:r>
        <w:t>The links to the other nodes are found in the “Parent” and “Children” properties.</w:t>
      </w:r>
    </w:p>
    <w:p w14:paraId="3E0A1A35" w14:textId="77777777" w:rsidR="003033C0" w:rsidRDefault="00000000">
      <w:pPr>
        <w:ind w:firstLine="708"/>
        <w:jc w:val="both"/>
      </w:pPr>
      <w:r>
        <w:rPr>
          <w:rFonts w:cs="Calibri"/>
        </w:rPr>
        <w:t xml:space="preserve"> </w:t>
      </w:r>
      <w:r>
        <w:t>The most important data that this node contains is BlockType, which is the reference to the folding block that we indicate when we use StartCodeFoldBlock(). There is one BlockType for each node, that is, for each open block.</w:t>
      </w:r>
    </w:p>
    <w:p w14:paraId="249C3E85" w14:textId="77777777" w:rsidR="003033C0" w:rsidRDefault="00000000">
      <w:pPr>
        <w:ind w:firstLine="708"/>
        <w:jc w:val="both"/>
      </w:pPr>
      <w:r>
        <w:t>As with the RangeType, the BlockType pointer can refer to a real object or be an integer or enumeration encoded in a data pointer type. This will depend on how the highlighter that makes use of code folding is implemented.</w:t>
      </w:r>
    </w:p>
    <w:p w14:paraId="191730F0" w14:textId="77777777" w:rsidR="003033C0" w:rsidRDefault="00000000">
      <w:pPr>
        <w:pStyle w:val="Ttulo3"/>
        <w:spacing w:after="0"/>
      </w:pPr>
      <w:bookmarkStart w:id="121" w:name="__RefHeading___Toc392668402"/>
      <w:bookmarkEnd w:id="121"/>
      <w:r>
        <w:t>Some Methods and Properties</w:t>
      </w:r>
    </w:p>
    <w:p w14:paraId="29BD18A4" w14:textId="77777777" w:rsidR="003033C0" w:rsidRDefault="003033C0">
      <w:pPr>
        <w:spacing w:after="0"/>
        <w:ind w:firstLine="708"/>
        <w:jc w:val="both"/>
      </w:pPr>
    </w:p>
    <w:p w14:paraId="566720EC" w14:textId="77777777" w:rsidR="003033C0" w:rsidRDefault="00000000">
      <w:pPr>
        <w:ind w:firstLine="708"/>
        <w:jc w:val="both"/>
      </w:pPr>
      <w:r>
        <w:t>To handle folding, TSynCustomFoldHighlighter has several methods available, which can be accessed from inside and outside the class.</w:t>
      </w:r>
    </w:p>
    <w:p w14:paraId="4D66D34D" w14:textId="77777777" w:rsidR="003033C0" w:rsidRDefault="00000000">
      <w:pPr>
        <w:ind w:firstLine="708"/>
        <w:jc w:val="both"/>
      </w:pPr>
      <w:r>
        <w:t>The FoldEndLine() method, with the declaration:</w:t>
      </w:r>
    </w:p>
    <w:p w14:paraId="7CC51B71" w14:textId="77777777" w:rsidR="003033C0" w:rsidRDefault="00000000">
      <w:pPr>
        <w:shd w:val="clear" w:color="auto" w:fill="DAEEF3"/>
        <w:spacing w:after="20"/>
        <w:jc w:val="both"/>
      </w:pP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TSynCustomFoldHighlighter.FoldEndLine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ALineIndex, FoldIndex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30BAC286" w14:textId="77777777" w:rsidR="003033C0" w:rsidRDefault="003033C0">
      <w:pPr>
        <w:ind w:firstLine="708"/>
        <w:jc w:val="both"/>
      </w:pPr>
    </w:p>
    <w:p w14:paraId="07C56DEB" w14:textId="77777777" w:rsidR="003033C0" w:rsidRDefault="00000000">
      <w:pPr>
        <w:ind w:firstLine="708"/>
        <w:jc w:val="both"/>
      </w:pPr>
      <w:r>
        <w:t>, allows returning the final line of the block, at the end of the ALineIndex line (which starts at 0 for the first line). The second parameter allows you to specify the level of the block to use. For the highest level block, it should be left at zero.</w:t>
      </w:r>
    </w:p>
    <w:p w14:paraId="3C167EAD" w14:textId="77777777" w:rsidR="003033C0" w:rsidRDefault="00000000">
      <w:pPr>
        <w:ind w:firstLine="708"/>
        <w:jc w:val="both"/>
      </w:pPr>
      <w:r>
        <w:t>Let's consider the following code:</w:t>
      </w:r>
    </w:p>
    <w:p w14:paraId="4606966D" w14:textId="1220AD28" w:rsidR="003033C0" w:rsidRDefault="00F011BC">
      <w:pPr>
        <w:ind w:firstLine="708"/>
        <w:jc w:val="both"/>
      </w:pPr>
      <w:r>
        <w:rPr>
          <w:noProof/>
        </w:rPr>
        <mc:AlternateContent>
          <mc:Choice Requires="wps">
            <w:drawing>
              <wp:anchor distT="0" distB="0" distL="114300" distR="114300" simplePos="0" relativeHeight="251672064" behindDoc="0" locked="0" layoutInCell="1" allowOverlap="1" wp14:anchorId="678E699E" wp14:editId="7A43B26B">
                <wp:simplePos x="0" y="0"/>
                <wp:positionH relativeFrom="column">
                  <wp:posOffset>0</wp:posOffset>
                </wp:positionH>
                <wp:positionV relativeFrom="paragraph">
                  <wp:posOffset>0</wp:posOffset>
                </wp:positionV>
                <wp:extent cx="635000" cy="635000"/>
                <wp:effectExtent l="0" t="0" r="3175" b="3175"/>
                <wp:wrapNone/>
                <wp:docPr id="78" name="_x0000_tole_rId8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6BFA9F" id="_x0000_tole_rId87" o:spid="_x0000_s1026" style="position:absolute;margin-left:0;margin-top:0;width:50pt;height:50pt;z-index:2516720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000000">
        <w:object w:dxaOrig="4451" w:dyaOrig="2613" w14:anchorId="5D76AF03">
          <v:shape id="ole_rId87" o:spid="_x0000_i1034" type="#_x0000_t75" style="width:222.6pt;height:130.8pt;visibility:visible;mso-wrap-distance-right:0" o:ole="">
            <v:imagedata r:id="rId86" o:title=""/>
          </v:shape>
          <o:OLEObject Type="Embed" ShapeID="ole_rId87" DrawAspect="Content" ObjectID="_1756904009" r:id="rId87"/>
        </w:object>
      </w:r>
    </w:p>
    <w:p w14:paraId="05C5BCCD" w14:textId="77777777" w:rsidR="003033C0" w:rsidRDefault="00000000">
      <w:pPr>
        <w:ind w:firstLine="708"/>
        <w:jc w:val="both"/>
      </w:pPr>
      <w:r>
        <w:t>If we apply the FoldEndLine(1,0) function, we will get 8, because the highest level open block, at the end of line 2, ends on line 9.</w:t>
      </w:r>
    </w:p>
    <w:p w14:paraId="0DE8B8DA" w14:textId="77777777" w:rsidR="003033C0" w:rsidRDefault="00000000">
      <w:pPr>
        <w:ind w:firstLine="708"/>
        <w:jc w:val="both"/>
      </w:pPr>
      <w:r>
        <w:t>The FoldLineLength() method returns the number of lines of the block opened at the end of the indicated line. It has the same parameters as FoldEndLine():</w:t>
      </w:r>
    </w:p>
    <w:p w14:paraId="34083566" w14:textId="77777777" w:rsidR="003033C0" w:rsidRDefault="00000000">
      <w:pPr>
        <w:shd w:val="clear" w:color="auto" w:fill="DAEEF3"/>
        <w:spacing w:after="20"/>
        <w:jc w:val="both"/>
      </w:pP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TSynCustomFoldHighlighter.FoldLineLength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ALineIndex, FoldIndex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39F5585B" w14:textId="77777777" w:rsidR="003033C0" w:rsidRDefault="003033C0">
      <w:pPr>
        <w:spacing w:after="0"/>
        <w:ind w:firstLine="708"/>
        <w:jc w:val="both"/>
      </w:pPr>
    </w:p>
    <w:p w14:paraId="144B6DC8" w14:textId="77777777" w:rsidR="003033C0" w:rsidRDefault="00000000">
      <w:pPr>
        <w:ind w:firstLine="708"/>
        <w:jc w:val="both"/>
      </w:pPr>
      <w:r>
        <w:t>Likewise, ALineIndex starts at zero for line 1.</w:t>
      </w:r>
    </w:p>
    <w:p w14:paraId="2CBF5984" w14:textId="77777777" w:rsidR="003033C0" w:rsidRDefault="00000000">
      <w:pPr>
        <w:spacing w:after="0"/>
      </w:pPr>
      <w:r>
        <w:br w:type="page"/>
      </w:r>
    </w:p>
    <w:p w14:paraId="43D9D7D9" w14:textId="77777777" w:rsidR="003033C0" w:rsidRDefault="00000000">
      <w:pPr>
        <w:pStyle w:val="Ttulo2"/>
      </w:pPr>
      <w:bookmarkStart w:id="122" w:name="__RefHeading___Toc392668403"/>
      <w:bookmarkEnd w:id="122"/>
      <w:r>
        <w:t>Autocomplete</w:t>
      </w:r>
    </w:p>
    <w:p w14:paraId="173A70D5" w14:textId="77777777" w:rsidR="003033C0" w:rsidRDefault="003033C0">
      <w:pPr>
        <w:spacing w:after="0"/>
        <w:ind w:firstLine="708"/>
        <w:jc w:val="both"/>
      </w:pPr>
    </w:p>
    <w:p w14:paraId="38075C6B" w14:textId="77777777" w:rsidR="003033C0" w:rsidRDefault="00000000">
      <w:pPr>
        <w:ind w:firstLine="708"/>
        <w:jc w:val="both"/>
      </w:pPr>
      <w:r>
        <w:t>Autocomplete is the feature that SynEdit has that allows it to display, while typing, a list of words that we can choose to complete the missing text in the current word. This way we will save ourselves the trouble of having to write the entire word.</w:t>
      </w:r>
    </w:p>
    <w:p w14:paraId="0D7141D3" w14:textId="77777777" w:rsidR="003033C0" w:rsidRDefault="00000000">
      <w:pPr>
        <w:jc w:val="center"/>
      </w:pPr>
      <w:r>
        <w:rPr>
          <w:noProof/>
        </w:rPr>
        <w:drawing>
          <wp:inline distT="0" distB="0" distL="0" distR="0" wp14:anchorId="2D24E40D" wp14:editId="7B4D9804">
            <wp:extent cx="3971290" cy="1866900"/>
            <wp:effectExtent l="0" t="0" r="0" b="0"/>
            <wp:docPr id="93"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50"/>
                    <pic:cNvPicPr>
                      <a:picLocks noChangeAspect="1" noChangeArrowheads="1"/>
                    </pic:cNvPicPr>
                  </pic:nvPicPr>
                  <pic:blipFill>
                    <a:blip r:embed="rId88"/>
                    <a:srcRect l="-18" t="-39" r="-18" b="-39"/>
                    <a:stretch>
                      <a:fillRect/>
                    </a:stretch>
                  </pic:blipFill>
                  <pic:spPr bwMode="auto">
                    <a:xfrm>
                      <a:off x="0" y="0"/>
                      <a:ext cx="3971290" cy="1866900"/>
                    </a:xfrm>
                    <a:prstGeom prst="rect">
                      <a:avLst/>
                    </a:prstGeom>
                  </pic:spPr>
                </pic:pic>
              </a:graphicData>
            </a:graphic>
          </wp:inline>
        </w:drawing>
      </w:r>
    </w:p>
    <w:p w14:paraId="4CF70408" w14:textId="77777777" w:rsidR="003033C0" w:rsidRDefault="00000000">
      <w:pPr>
        <w:spacing w:after="0"/>
        <w:jc w:val="both"/>
      </w:pPr>
      <w:r>
        <w:tab/>
      </w:r>
    </w:p>
    <w:p w14:paraId="3B629294" w14:textId="77777777" w:rsidR="003033C0" w:rsidRDefault="00000000">
      <w:pPr>
        <w:ind w:firstLine="708"/>
        <w:jc w:val="both"/>
      </w:pPr>
      <w:r>
        <w:t xml:space="preserve">Autocompletion in SynEdit </w:t>
      </w:r>
      <w:r>
        <w:tab/>
        <w:t>is not as developed as the folding or syntax highlighting feature. There are basic functionalities, but it does its job.</w:t>
      </w:r>
    </w:p>
    <w:p w14:paraId="4F9E1247" w14:textId="77777777" w:rsidR="003033C0" w:rsidRDefault="00000000">
      <w:pPr>
        <w:jc w:val="both"/>
      </w:pPr>
      <w:r>
        <w:tab/>
        <w:t>Like several other features of SynEdit, it is possible to implement autocompletion using components ("TSynCompletion"), from the components bar, or you can use code to create it.</w:t>
      </w:r>
    </w:p>
    <w:p w14:paraId="7E3017D0" w14:textId="77777777" w:rsidR="003033C0" w:rsidRDefault="00000000">
      <w:pPr>
        <w:jc w:val="both"/>
      </w:pPr>
      <w:r>
        <w:tab/>
        <w:t xml:space="preserve">Autocompletion has been defined to have the following </w:t>
      </w:r>
      <w:r>
        <w:rPr>
          <w:i/>
        </w:rPr>
        <w:t xml:space="preserve">modus operandi </w:t>
      </w:r>
      <w:r>
        <w:t>:</w:t>
      </w:r>
    </w:p>
    <w:p w14:paraId="160E8798" w14:textId="77777777" w:rsidR="003033C0" w:rsidRDefault="00000000">
      <w:pPr>
        <w:numPr>
          <w:ilvl w:val="0"/>
          <w:numId w:val="22"/>
        </w:numPr>
        <w:jc w:val="both"/>
      </w:pPr>
      <w:r>
        <w:t>It is always associated with an editor of type SynEdit. This association can be done in design, or by code.</w:t>
      </w:r>
    </w:p>
    <w:p w14:paraId="46747D9A" w14:textId="77777777" w:rsidR="003033C0" w:rsidRDefault="00000000">
      <w:pPr>
        <w:numPr>
          <w:ilvl w:val="0"/>
          <w:numId w:val="22"/>
        </w:numPr>
        <w:jc w:val="both"/>
      </w:pPr>
      <w:r>
        <w:t>It is activated every time the key combination associated with completion is pressed. The most common combination used is &lt;Ctrl&gt; + &lt;space&gt;.</w:t>
      </w:r>
    </w:p>
    <w:p w14:paraId="7E035D4D" w14:textId="77777777" w:rsidR="003033C0" w:rsidRDefault="00000000">
      <w:pPr>
        <w:numPr>
          <w:ilvl w:val="0"/>
          <w:numId w:val="22"/>
        </w:numPr>
        <w:jc w:val="both"/>
      </w:pPr>
      <w:r>
        <w:t>When activated, a window should appear, at the cursor position, with a list of words (or phrases), from which one of them must be selected.</w:t>
      </w:r>
    </w:p>
    <w:p w14:paraId="621F4370" w14:textId="77777777" w:rsidR="003033C0" w:rsidRDefault="00000000">
      <w:pPr>
        <w:numPr>
          <w:ilvl w:val="0"/>
          <w:numId w:val="22"/>
        </w:numPr>
        <w:jc w:val="both"/>
      </w:pPr>
      <w:r>
        <w:t>When the selection window is displayed, the current word, the one before the cursor, is taken as the working word. This is the word that will be replaced.</w:t>
      </w:r>
    </w:p>
    <w:p w14:paraId="646B1240" w14:textId="77777777" w:rsidR="003033C0" w:rsidRDefault="00000000">
      <w:pPr>
        <w:numPr>
          <w:ilvl w:val="0"/>
          <w:numId w:val="22"/>
        </w:numPr>
        <w:jc w:val="both"/>
      </w:pPr>
      <w:r>
        <w:t>If when the selection window is displayed, it only has one option, the work word will be automatically replaced with this only option and the selection window will be closed.</w:t>
      </w:r>
    </w:p>
    <w:p w14:paraId="7AA81709" w14:textId="77777777" w:rsidR="003033C0" w:rsidRDefault="00000000">
      <w:pPr>
        <w:numPr>
          <w:ilvl w:val="0"/>
          <w:numId w:val="22"/>
        </w:numPr>
        <w:jc w:val="both"/>
      </w:pPr>
      <w:r>
        <w:t>When the selection window is displayed, you can still type in the editor, but the selection window will take control of some keys, such as the arrow keys. Additionally, deleting the work word will not be allowed, because it must have at least one character.</w:t>
      </w:r>
    </w:p>
    <w:p w14:paraId="1D88A2CB" w14:textId="77777777" w:rsidR="003033C0" w:rsidRDefault="00000000">
      <w:pPr>
        <w:numPr>
          <w:ilvl w:val="0"/>
          <w:numId w:val="22"/>
        </w:numPr>
        <w:jc w:val="both"/>
      </w:pPr>
      <w:r>
        <w:t>In the displayed list, you can use the arrow keys, &lt;Page Up&gt;, &lt;Page Down&gt;, &lt;Home&gt;, or &lt;End&gt; to scroll through the options. These keys will no longer act on the editor while the list of options is displayed.</w:t>
      </w:r>
    </w:p>
    <w:p w14:paraId="1DD9F63A" w14:textId="77777777" w:rsidR="003033C0" w:rsidRDefault="00000000">
      <w:pPr>
        <w:numPr>
          <w:ilvl w:val="0"/>
          <w:numId w:val="22"/>
        </w:numPr>
        <w:jc w:val="both"/>
      </w:pPr>
      <w:r>
        <w:t>To select one of the options you must press the &lt;enter&gt; key, &lt;space&gt;, or a symbol such as '+', or '-'.</w:t>
      </w:r>
    </w:p>
    <w:p w14:paraId="4DC7D68D" w14:textId="77777777" w:rsidR="003033C0" w:rsidRDefault="00000000">
      <w:pPr>
        <w:numPr>
          <w:ilvl w:val="0"/>
          <w:numId w:val="22"/>
        </w:numPr>
        <w:jc w:val="both"/>
      </w:pPr>
      <w:r>
        <w:t>When you select one of the options from the list, the current word will be replaced by the selected one, and the selection window will disappear.</w:t>
      </w:r>
    </w:p>
    <w:p w14:paraId="067EC401" w14:textId="77777777" w:rsidR="003033C0" w:rsidRDefault="00000000">
      <w:pPr>
        <w:numPr>
          <w:ilvl w:val="0"/>
          <w:numId w:val="22"/>
        </w:numPr>
        <w:jc w:val="both"/>
      </w:pPr>
      <w:r>
        <w:t>IF you do not want to select any option in the options window, you must press &lt;escape&gt; to make the options window disappear and continue normal editing.</w:t>
      </w:r>
    </w:p>
    <w:p w14:paraId="4832199A" w14:textId="77777777" w:rsidR="003033C0" w:rsidRDefault="00000000">
      <w:pPr>
        <w:numPr>
          <w:ilvl w:val="0"/>
          <w:numId w:val="22"/>
        </w:numPr>
        <w:jc w:val="both"/>
      </w:pPr>
      <w:r>
        <w:t>The options window can only be made to disappear by selecting one of its items or by pressing &lt;escape&gt;.</w:t>
      </w:r>
    </w:p>
    <w:p w14:paraId="450D0E79" w14:textId="77777777" w:rsidR="003033C0" w:rsidRDefault="00000000">
      <w:pPr>
        <w:ind w:firstLine="708"/>
        <w:jc w:val="both"/>
      </w:pPr>
      <w:r>
        <w:t>This is normal behavior for the autocomplete functionality. To change this behavior, you must manipulate the properties of the completion component (TSynCompletion), either through the design window or through code.</w:t>
      </w:r>
    </w:p>
    <w:p w14:paraId="20F11685" w14:textId="77777777" w:rsidR="003033C0" w:rsidRDefault="00000000">
      <w:pPr>
        <w:ind w:firstLine="708"/>
        <w:jc w:val="both"/>
      </w:pPr>
      <w:r>
        <w:t>For major modifications, it must be done entirely by code.</w:t>
      </w:r>
    </w:p>
    <w:p w14:paraId="5BF9A8A2" w14:textId="77777777" w:rsidR="003033C0" w:rsidRDefault="003033C0">
      <w:pPr>
        <w:jc w:val="both"/>
      </w:pPr>
    </w:p>
    <w:p w14:paraId="13C73129" w14:textId="77777777" w:rsidR="003033C0" w:rsidRDefault="00000000">
      <w:pPr>
        <w:pStyle w:val="Ttulo3"/>
      </w:pPr>
      <w:bookmarkStart w:id="123" w:name="__RefHeading___Toc392668404"/>
      <w:bookmarkEnd w:id="123"/>
      <w:r>
        <w:t>Autocompletion using component</w:t>
      </w:r>
    </w:p>
    <w:p w14:paraId="5BB5B15C" w14:textId="77777777" w:rsidR="003033C0" w:rsidRDefault="003033C0">
      <w:pPr>
        <w:ind w:firstLine="708"/>
        <w:jc w:val="both"/>
      </w:pPr>
    </w:p>
    <w:p w14:paraId="6461EA7D" w14:textId="77777777" w:rsidR="003033C0" w:rsidRDefault="00000000">
      <w:pPr>
        <w:ind w:firstLine="708"/>
        <w:jc w:val="both"/>
      </w:pPr>
      <w:r>
        <w:t>The procedure is simple. The TSynEdit editor is added to the form, naturally, and then the “TSynCompletion” component is also added:</w:t>
      </w:r>
    </w:p>
    <w:p w14:paraId="1B6DB5F9" w14:textId="77777777" w:rsidR="003033C0" w:rsidRDefault="00000000">
      <w:pPr>
        <w:ind w:firstLine="708"/>
        <w:jc w:val="center"/>
      </w:pPr>
      <w:r>
        <w:rPr>
          <w:noProof/>
        </w:rPr>
        <w:drawing>
          <wp:inline distT="0" distB="0" distL="0" distR="0" wp14:anchorId="6ACDD4BA" wp14:editId="7566C666">
            <wp:extent cx="3609975" cy="1638300"/>
            <wp:effectExtent l="0" t="0" r="0" b="0"/>
            <wp:docPr id="94"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5"/>
                    <pic:cNvPicPr>
                      <a:picLocks noChangeAspect="1" noChangeArrowheads="1"/>
                    </pic:cNvPicPr>
                  </pic:nvPicPr>
                  <pic:blipFill>
                    <a:blip r:embed="rId89"/>
                    <a:srcRect l="-20" t="-44" r="-20" b="-44"/>
                    <a:stretch>
                      <a:fillRect/>
                    </a:stretch>
                  </pic:blipFill>
                  <pic:spPr bwMode="auto">
                    <a:xfrm>
                      <a:off x="0" y="0"/>
                      <a:ext cx="3609975" cy="1638300"/>
                    </a:xfrm>
                    <a:prstGeom prst="rect">
                      <a:avLst/>
                    </a:prstGeom>
                  </pic:spPr>
                </pic:pic>
              </a:graphicData>
            </a:graphic>
          </wp:inline>
        </w:drawing>
      </w:r>
    </w:p>
    <w:p w14:paraId="5AEACEE6" w14:textId="77777777" w:rsidR="003033C0" w:rsidRDefault="003033C0">
      <w:pPr>
        <w:spacing w:after="0"/>
        <w:ind w:firstLine="708"/>
        <w:jc w:val="both"/>
      </w:pPr>
    </w:p>
    <w:p w14:paraId="7D10254B" w14:textId="77777777" w:rsidR="003033C0" w:rsidRDefault="00000000">
      <w:pPr>
        <w:ind w:firstLine="708"/>
        <w:jc w:val="both"/>
      </w:pPr>
      <w:r>
        <w:t>The “TSynCompletion” component is found in the components palette, where “TSynEdit” is also found.</w:t>
      </w:r>
    </w:p>
    <w:p w14:paraId="6F73A2FB" w14:textId="77777777" w:rsidR="003033C0" w:rsidRDefault="00000000">
      <w:pPr>
        <w:ind w:firstLine="708"/>
        <w:jc w:val="both"/>
      </w:pPr>
      <w:r>
        <w:t>Once we have the working components, we need to associate “SynCompletion1” to “SynEdit1”. To do this, configure the “Editor” property of “SynCompletion1” in the object explorer to point to “SynEdit1”:</w:t>
      </w:r>
    </w:p>
    <w:p w14:paraId="42407763" w14:textId="77777777" w:rsidR="003033C0" w:rsidRDefault="00000000">
      <w:pPr>
        <w:ind w:firstLine="708"/>
        <w:jc w:val="center"/>
      </w:pPr>
      <w:r>
        <w:rPr>
          <w:noProof/>
        </w:rPr>
        <mc:AlternateContent>
          <mc:Choice Requires="wps">
            <w:drawing>
              <wp:anchor distT="12700" distB="13335" distL="13335" distR="12700" simplePos="0" relativeHeight="251648512" behindDoc="0" locked="0" layoutInCell="0" allowOverlap="1" wp14:anchorId="02D62760" wp14:editId="6CB14C23">
                <wp:simplePos x="0" y="0"/>
                <wp:positionH relativeFrom="column">
                  <wp:posOffset>2680335</wp:posOffset>
                </wp:positionH>
                <wp:positionV relativeFrom="paragraph">
                  <wp:posOffset>1207135</wp:posOffset>
                </wp:positionV>
                <wp:extent cx="1591945" cy="303530"/>
                <wp:effectExtent l="13335" t="12700" r="12700" b="13335"/>
                <wp:wrapNone/>
                <wp:docPr id="95" name="299 Elipse"/>
                <wp:cNvGraphicFramePr/>
                <a:graphic xmlns:a="http://schemas.openxmlformats.org/drawingml/2006/main">
                  <a:graphicData uri="http://schemas.microsoft.com/office/word/2010/wordprocessingShape">
                    <wps:wsp>
                      <wps:cNvSpPr/>
                      <wps:spPr>
                        <a:xfrm>
                          <a:off x="0" y="0"/>
                          <a:ext cx="1591920" cy="303480"/>
                        </a:xfrm>
                        <a:prstGeom prst="ellipse">
                          <a:avLst/>
                        </a:prstGeom>
                        <a:noFill/>
                        <a:ln w="25560">
                          <a:solidFill>
                            <a:srgbClr val="FF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oval w14:anchorId="788AF472" id="299 Elipse" o:spid="_x0000_s1026" style="position:absolute;margin-left:211.05pt;margin-top:95.05pt;width:125.35pt;height:23.9pt;z-index:251648512;visibility:visible;mso-wrap-style:square;mso-wrap-distance-left:1.05pt;mso-wrap-distance-top:1pt;mso-wrap-distance-right:1pt;mso-wrap-distance-bottom:1.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" o:allowincell="f" filled="f" strokecolor="red" strokeweight=".71mm">
                <v:stroke joinstyle="miter"/>
              </v:oval>
            </w:pict>
          </mc:Fallback>
        </mc:AlternateContent>
      </w:r>
      <w:r>
        <w:rPr>
          <w:noProof/>
        </w:rPr>
        <w:drawing>
          <wp:inline distT="0" distB="0" distL="0" distR="0" wp14:anchorId="68C2D8BF" wp14:editId="1601F5E0">
            <wp:extent cx="2943225" cy="3762375"/>
            <wp:effectExtent l="0" t="0" r="0" b="0"/>
            <wp:docPr id="96"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6"/>
                    <pic:cNvPicPr>
                      <a:picLocks noChangeAspect="1" noChangeArrowheads="1"/>
                    </pic:cNvPicPr>
                  </pic:nvPicPr>
                  <pic:blipFill>
                    <a:blip r:embed="rId90"/>
                    <a:srcRect l="-24" t="-19" r="-24" b="-19"/>
                    <a:stretch>
                      <a:fillRect/>
                    </a:stretch>
                  </pic:blipFill>
                  <pic:spPr bwMode="auto">
                    <a:xfrm>
                      <a:off x="0" y="0"/>
                      <a:ext cx="2943225" cy="3762375"/>
                    </a:xfrm>
                    <a:prstGeom prst="rect">
                      <a:avLst/>
                    </a:prstGeom>
                  </pic:spPr>
                </pic:pic>
              </a:graphicData>
            </a:graphic>
          </wp:inline>
        </w:drawing>
      </w:r>
    </w:p>
    <w:p w14:paraId="3E30E2B6" w14:textId="77777777" w:rsidR="003033C0" w:rsidRDefault="00000000">
      <w:pPr>
        <w:ind w:firstLine="708"/>
        <w:jc w:val="both"/>
      </w:pPr>
      <w:r>
        <w:t>Note that the default property for “ShortCut” is “Ctrl + Space”, which means that this combination will be the one that activates the autocomplete drop-down list.</w:t>
      </w:r>
    </w:p>
    <w:p w14:paraId="74764079" w14:textId="77777777" w:rsidR="003033C0" w:rsidRDefault="00000000">
      <w:pPr>
        <w:ind w:firstLine="708"/>
        <w:jc w:val="both"/>
      </w:pPr>
      <w:r>
        <w:t>Once this property is associated, the functionality will be ready to work in the editor. But you still need to add the list of words that will be displayed in the dropdown menu. To do this we can modify the “ItemList” property directly from the Object Inspector:</w:t>
      </w:r>
    </w:p>
    <w:p w14:paraId="7794526C" w14:textId="77777777" w:rsidR="003033C0" w:rsidRDefault="00000000">
      <w:pPr>
        <w:jc w:val="center"/>
      </w:pPr>
      <w:r>
        <w:rPr>
          <w:noProof/>
        </w:rPr>
        <w:drawing>
          <wp:inline distT="0" distB="0" distL="0" distR="0" wp14:anchorId="644247B9" wp14:editId="5DC66AA2">
            <wp:extent cx="5312410" cy="1945640"/>
            <wp:effectExtent l="0" t="0" r="0" b="0"/>
            <wp:docPr id="97"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51"/>
                    <pic:cNvPicPr>
                      <a:picLocks noChangeAspect="1" noChangeArrowheads="1"/>
                    </pic:cNvPicPr>
                  </pic:nvPicPr>
                  <pic:blipFill>
                    <a:blip r:embed="rId91"/>
                    <a:srcRect l="-12" t="-32" r="-12" b="-32"/>
                    <a:stretch>
                      <a:fillRect/>
                    </a:stretch>
                  </pic:blipFill>
                  <pic:spPr bwMode="auto">
                    <a:xfrm>
                      <a:off x="0" y="0"/>
                      <a:ext cx="5312410" cy="1945640"/>
                    </a:xfrm>
                    <a:prstGeom prst="rect">
                      <a:avLst/>
                    </a:prstGeom>
                  </pic:spPr>
                </pic:pic>
              </a:graphicData>
            </a:graphic>
          </wp:inline>
        </w:drawing>
      </w:r>
    </w:p>
    <w:p w14:paraId="102AEBCE" w14:textId="77777777" w:rsidR="003033C0" w:rsidRDefault="00000000">
      <w:pPr>
        <w:jc w:val="both"/>
      </w:pPr>
      <w:r>
        <w:tab/>
        <w:t>Now, when the program is run, and the combination &lt;Ctrl&gt; + &lt;space&gt; is pressed, a drop-down list will appear with the indicated words, which will allow us to replace the current word with one of the words on the list.</w:t>
      </w:r>
    </w:p>
    <w:p w14:paraId="59A4E6F8" w14:textId="77777777" w:rsidR="003033C0" w:rsidRDefault="00000000">
      <w:pPr>
        <w:jc w:val="both"/>
      </w:pPr>
      <w:r>
        <w:tab/>
        <w:t>This working method is simple and quick to implement, but it does not allow more elaborate working options such as filtering the list according to the word being written. For this and other functionalities, it is necessary to work with code.</w:t>
      </w:r>
    </w:p>
    <w:p w14:paraId="263DAD95" w14:textId="77777777" w:rsidR="003033C0" w:rsidRDefault="003033C0">
      <w:pPr>
        <w:ind w:left="708"/>
        <w:jc w:val="both"/>
      </w:pPr>
    </w:p>
    <w:p w14:paraId="2738FFC7" w14:textId="77777777" w:rsidR="003033C0" w:rsidRDefault="00000000">
      <w:pPr>
        <w:pStyle w:val="Ttulo3"/>
      </w:pPr>
      <w:bookmarkStart w:id="124" w:name="__RefHeading___Toc392668405"/>
      <w:bookmarkEnd w:id="124"/>
      <w:r>
        <w:t>Autocomplete using code</w:t>
      </w:r>
    </w:p>
    <w:p w14:paraId="50B9362E" w14:textId="77777777" w:rsidR="003033C0" w:rsidRDefault="003033C0">
      <w:pPr>
        <w:spacing w:after="0"/>
        <w:ind w:left="720"/>
        <w:jc w:val="both"/>
      </w:pPr>
    </w:p>
    <w:p w14:paraId="6C606816" w14:textId="77777777" w:rsidR="003033C0" w:rsidRDefault="00000000">
      <w:pPr>
        <w:ind w:firstLine="708"/>
        <w:jc w:val="both"/>
      </w:pPr>
      <w:r>
        <w:t>For autocompletion, an object of class “TSynCompletion” must be created:</w:t>
      </w:r>
    </w:p>
    <w:p w14:paraId="49860AFA"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MenuContex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TSynCompletion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context menu</w:t>
      </w:r>
    </w:p>
    <w:p w14:paraId="366003BE" w14:textId="77777777" w:rsidR="003033C0" w:rsidRDefault="003033C0">
      <w:pPr>
        <w:spacing w:after="0"/>
        <w:ind w:firstLine="708"/>
      </w:pPr>
    </w:p>
    <w:p w14:paraId="1C7C7195" w14:textId="77777777" w:rsidR="003033C0" w:rsidRDefault="00000000">
      <w:pPr>
        <w:ind w:firstLine="708"/>
      </w:pPr>
      <w:r>
        <w:t>Initialization is simple:</w:t>
      </w:r>
    </w:p>
    <w:p w14:paraId="6D1E27A2"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MenuContex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TSynCompletion.Create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Self0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create menu</w:t>
      </w:r>
    </w:p>
    <w:p w14:paraId="38E36F22"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MenuContex.Editor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ed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assign editor</w:t>
      </w:r>
    </w:p>
    <w:p w14:paraId="082B39CE"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MenuContex.ShortCut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Menus.ShortCut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VK_SPACE, [ssCtrl]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assign keyboard shortcut</w:t>
      </w:r>
    </w:p>
    <w:p w14:paraId="7D554E20" w14:textId="77777777" w:rsidR="003033C0" w:rsidRDefault="003033C0">
      <w:pPr>
        <w:ind w:firstLine="708"/>
        <w:jc w:val="both"/>
      </w:pPr>
    </w:p>
    <w:p w14:paraId="4CA32DF7" w14:textId="77777777" w:rsidR="003033C0" w:rsidRDefault="00000000">
      <w:pPr>
        <w:ind w:firstLine="708"/>
        <w:jc w:val="both"/>
      </w:pPr>
      <w:r>
        <w:t>Under normal conditions, the completion window will only be activated when the shortcut key combination is pressed. If you want to show the window at any other time, you can use the execute method:</w:t>
      </w:r>
    </w:p>
    <w:p w14:paraId="2B273ED0" w14:textId="77777777" w:rsidR="003033C0" w:rsidRDefault="00000000">
      <w:pPr>
        <w:ind w:firstLine="708"/>
        <w:jc w:val="both"/>
      </w:pPr>
      <w:r>
        <w:t>The following procedure displays the “TSynCompletion1” completion window for the “ed” editor:</w:t>
      </w:r>
    </w:p>
    <w:p w14:paraId="1BA1827D" w14:textId="77777777" w:rsidR="003033C0" w:rsidRDefault="00000000">
      <w:pPr>
        <w:shd w:val="clear" w:color="auto" w:fill="DAEEF3"/>
        <w:spacing w:after="20"/>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Show </w:t>
      </w:r>
      <w:r>
        <w:rPr>
          <w:rFonts w:ascii="Courier New" w:hAnsi="Courier New" w:cs="Courier New"/>
          <w:b/>
          <w:color w:val="FF0000"/>
          <w:sz w:val="20"/>
          <w:lang w:eastAsia="en-US"/>
        </w:rPr>
        <w:t>;</w:t>
      </w:r>
    </w:p>
    <w:p w14:paraId="1E17AF7B" w14:textId="77777777" w:rsidR="003033C0" w:rsidRDefault="00000000">
      <w:pPr>
        <w:shd w:val="clear" w:color="auto" w:fill="DAEEF3"/>
        <w:spacing w:after="20"/>
      </w:pPr>
      <w:r>
        <w:rPr>
          <w:rFonts w:ascii="Courier New" w:hAnsi="Courier New" w:cs="Courier New"/>
          <w:b/>
          <w:color w:val="008000"/>
          <w:sz w:val="20"/>
          <w:lang w:eastAsia="en-US"/>
        </w:rPr>
        <w:t xml:space="preserve">var </w:t>
      </w:r>
      <w:r>
        <w:rPr>
          <w:rFonts w:ascii="Courier New" w:hAnsi="Courier New" w:cs="Courier New"/>
          <w:color w:val="000000"/>
          <w:sz w:val="20"/>
          <w:lang w:eastAsia="en-US"/>
        </w:rPr>
        <w:t xml:space="preserve">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TPoint </w:t>
      </w:r>
      <w:r>
        <w:rPr>
          <w:rFonts w:ascii="Courier New" w:hAnsi="Courier New" w:cs="Courier New"/>
          <w:b/>
          <w:color w:val="FF0000"/>
          <w:sz w:val="20"/>
          <w:lang w:eastAsia="en-US"/>
        </w:rPr>
        <w:t>;</w:t>
      </w:r>
    </w:p>
    <w:p w14:paraId="0DB3D2C2" w14:textId="77777777" w:rsidR="003033C0" w:rsidRDefault="00000000">
      <w:pPr>
        <w:shd w:val="clear" w:color="auto" w:fill="DAEEF3"/>
        <w:spacing w:after="20"/>
      </w:pPr>
      <w:r>
        <w:rPr>
          <w:rFonts w:ascii="Courier New" w:hAnsi="Courier New" w:cs="Courier New"/>
          <w:b/>
          <w:color w:val="008000"/>
          <w:sz w:val="20"/>
          <w:lang w:eastAsia="en-US"/>
        </w:rPr>
        <w:t>begin</w:t>
      </w:r>
    </w:p>
    <w:p w14:paraId="46A9247C"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Point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ed.CaretXPix,ed.CaretYPix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ed.LineHeight </w:t>
      </w:r>
      <w:r>
        <w:rPr>
          <w:rFonts w:ascii="Courier New" w:hAnsi="Courier New" w:cs="Courier New"/>
          <w:b/>
          <w:color w:val="FF0000"/>
          <w:sz w:val="20"/>
          <w:lang w:eastAsia="en-US"/>
        </w:rPr>
        <w:t>);</w:t>
      </w:r>
    </w:p>
    <w:p w14:paraId="61E971E0"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PX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Max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0,Min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PX, ed.ClientWidth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TSynCompletion1.Width </w:t>
      </w:r>
      <w:r>
        <w:rPr>
          <w:rFonts w:ascii="Courier New" w:hAnsi="Courier New" w:cs="Courier New"/>
          <w:b/>
          <w:color w:val="FF0000"/>
          <w:sz w:val="20"/>
          <w:lang w:eastAsia="en-US"/>
        </w:rPr>
        <w:t>));</w:t>
      </w:r>
    </w:p>
    <w:p w14:paraId="53C28D7E"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ed.ClientToScreen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 </w:t>
      </w:r>
      <w:r>
        <w:rPr>
          <w:rFonts w:ascii="Courier New" w:hAnsi="Courier New" w:cs="Courier New"/>
          <w:b/>
          <w:color w:val="FF0000"/>
          <w:sz w:val="20"/>
          <w:lang w:eastAsia="en-US"/>
        </w:rPr>
        <w:t>);</w:t>
      </w:r>
    </w:p>
    <w:p w14:paraId="69BB02EC"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Open context menu. It will only be shown if it has items.</w:t>
      </w:r>
    </w:p>
    <w:p w14:paraId="466C0401"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SynCompletion1.Execute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 </w:t>
      </w:r>
      <w:r>
        <w:rPr>
          <w:rFonts w:ascii="Courier New" w:hAnsi="Courier New" w:cs="Courier New"/>
          <w:color w:val="000000"/>
          <w:sz w:val="20"/>
          <w:lang w:eastAsia="en-US"/>
        </w:rPr>
        <w:t xml:space="preserve">, px, py </w:t>
      </w:r>
      <w:r>
        <w:rPr>
          <w:rFonts w:ascii="Courier New" w:hAnsi="Courier New" w:cs="Courier New"/>
          <w:b/>
          <w:color w:val="FF0000"/>
          <w:sz w:val="20"/>
          <w:lang w:eastAsia="en-US"/>
        </w:rPr>
        <w:t>);</w:t>
      </w:r>
    </w:p>
    <w:p w14:paraId="38E28643" w14:textId="77777777" w:rsidR="003033C0" w:rsidRDefault="00000000">
      <w:pPr>
        <w:shd w:val="clear" w:color="auto" w:fill="DAEEF3"/>
        <w:spacing w:after="20"/>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65458165" w14:textId="77777777" w:rsidR="003033C0" w:rsidRDefault="003033C0">
      <w:pPr>
        <w:spacing w:after="0"/>
        <w:ind w:firstLine="708"/>
        <w:jc w:val="both"/>
      </w:pPr>
    </w:p>
    <w:p w14:paraId="3681DD5A" w14:textId="77777777" w:rsidR="003033C0" w:rsidRDefault="00000000">
      <w:pPr>
        <w:ind w:firstLine="708"/>
        <w:jc w:val="both"/>
      </w:pPr>
      <w:r>
        <w:t>The calculation of px and py is done so that the window appears at the cursor position. It is important to note that the window will only be displayed if “TSynCompletion1” has elements in its list.</w:t>
      </w:r>
    </w:p>
    <w:p w14:paraId="2F15A17C" w14:textId="77777777" w:rsidR="003033C0" w:rsidRDefault="00000000">
      <w:pPr>
        <w:ind w:firstLine="708"/>
        <w:jc w:val="both"/>
      </w:pPr>
      <w:r>
        <w:t>To add items to “TSynCompletion1”, you must use the “ItemList” property, which is a “StringList”:</w:t>
      </w:r>
    </w:p>
    <w:p w14:paraId="6BE0D91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SynCompletion1.ItemList.add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'Alpha' </w:t>
      </w:r>
      <w:r>
        <w:rPr>
          <w:rFonts w:ascii="Courier New" w:hAnsi="Courier New" w:cs="Courier New"/>
          <w:b/>
          <w:color w:val="FF0000"/>
          <w:sz w:val="20"/>
          <w:lang w:eastAsia="en-US"/>
        </w:rPr>
        <w:t>);</w:t>
      </w:r>
    </w:p>
    <w:p w14:paraId="2BF4B59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SynCompletion1.ItemList.add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'Beta' </w:t>
      </w:r>
      <w:r>
        <w:rPr>
          <w:rFonts w:ascii="Courier New" w:hAnsi="Courier New" w:cs="Courier New"/>
          <w:b/>
          <w:color w:val="FF0000"/>
          <w:sz w:val="20"/>
          <w:lang w:eastAsia="en-US"/>
        </w:rPr>
        <w:t>);</w:t>
      </w:r>
    </w:p>
    <w:p w14:paraId="65E7869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SynCompletion1.ItemList.add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'Gamma' </w:t>
      </w:r>
      <w:r>
        <w:rPr>
          <w:rFonts w:ascii="Courier New" w:hAnsi="Courier New" w:cs="Courier New"/>
          <w:b/>
          <w:color w:val="FF0000"/>
          <w:sz w:val="20"/>
          <w:lang w:eastAsia="en-US"/>
        </w:rPr>
        <w:t>);</w:t>
      </w:r>
    </w:p>
    <w:p w14:paraId="7E246C02" w14:textId="77777777" w:rsidR="003033C0" w:rsidRDefault="003033C0">
      <w:pPr>
        <w:ind w:firstLine="708"/>
        <w:jc w:val="both"/>
      </w:pPr>
    </w:p>
    <w:p w14:paraId="5650784B" w14:textId="77777777" w:rsidR="003033C0" w:rsidRDefault="00000000">
      <w:pPr>
        <w:ind w:firstLine="708"/>
        <w:jc w:val="both"/>
      </w:pPr>
      <w:r>
        <w:t>The strings that are added are the ones that will appear when the “TSynCompletion” window is displayed.</w:t>
      </w:r>
    </w:p>
    <w:p w14:paraId="6823C0EA" w14:textId="77777777" w:rsidR="003033C0" w:rsidRDefault="00000000">
      <w:pPr>
        <w:ind w:firstLine="708"/>
        <w:jc w:val="both"/>
      </w:pPr>
      <w:r>
        <w:t>If the word list is to be fixed, then it can be filled only once at the start of the program. If the list depends on the current word, or other information, then you can make use of one of the “TSynCompletion” events. The event in question is “OnExecute”. This event will be executed before opening the word list for completion. Here you can use it to choose the list of words to fill out. As an additional help, the string “SynCompletion1.CurrentString” can be used. The identifier that is before the cursor is stored here, that is, the working word.</w:t>
      </w:r>
    </w:p>
    <w:p w14:paraId="3EACD1E3" w14:textId="77777777" w:rsidR="003033C0" w:rsidRDefault="00000000">
      <w:pPr>
        <w:ind w:firstLine="708"/>
        <w:jc w:val="both"/>
      </w:pPr>
      <w:r>
        <w:t>The “OnExecute” event will be raised regardless of whether the list was activated by key combination or using the “Execute” method. But only when activated with a key combination is the “CurrentString” string automatically updated. When “Execute” is used, the first parameter is the initial value that is assigned to “CurrentString”.</w:t>
      </w:r>
    </w:p>
    <w:p w14:paraId="06FCB521" w14:textId="77777777" w:rsidR="003033C0" w:rsidRDefault="00000000">
      <w:pPr>
        <w:ind w:firstLine="708"/>
        <w:jc w:val="both"/>
      </w:pPr>
      <w:r>
        <w:t>With each key pressed, while the selection window is active, the “CurrentString” string is updated.</w:t>
      </w:r>
    </w:p>
    <w:p w14:paraId="27BD674A" w14:textId="77777777" w:rsidR="003033C0" w:rsidRDefault="00000000">
      <w:pPr>
        <w:ind w:firstLine="708"/>
        <w:jc w:val="both"/>
      </w:pPr>
      <w:r>
        <w:rPr>
          <w:rFonts w:cs="Calibri"/>
        </w:rPr>
        <w:t xml:space="preserve"> </w:t>
      </w:r>
      <w:r>
        <w:t>Another important event is “OnSearchPosition”. This event is called every time a key is pressed while the “TSynCompletion” window is open. As a parameter, it provides an integer that indicates the selected element. The first element is 0. This value can be changed from within the event, to choose another element to select. If you do not use this event, by default, the element that matches “CurrentString” is selected.</w:t>
      </w:r>
    </w:p>
    <w:p w14:paraId="2830537B" w14:textId="77777777" w:rsidR="003033C0" w:rsidRDefault="00000000">
      <w:pPr>
        <w:ind w:firstLine="708"/>
        <w:jc w:val="both"/>
      </w:pPr>
      <w:r>
        <w:t>The “CurrentString” property indicates the current word that is behind the cursor. It doesn't matter if there are characters in front of the cursor, “CurrentString” only considers the previous characters, until it finds a space. This property is only updated when invoking “TSynCompletion” from the keyboard. If opened with “Execute()”, “CurrentString” will start empty.</w:t>
      </w:r>
      <w:r>
        <w:br w:type="page"/>
      </w:r>
    </w:p>
    <w:p w14:paraId="60FF681A" w14:textId="77777777" w:rsidR="003033C0" w:rsidRDefault="00000000">
      <w:pPr>
        <w:pStyle w:val="Ttulo1"/>
      </w:pPr>
      <w:bookmarkStart w:id="125" w:name="__RefHeading___Toc392668406"/>
      <w:bookmarkEnd w:id="125"/>
      <w:r>
        <w:t>APPENDIX</w:t>
      </w:r>
    </w:p>
    <w:p w14:paraId="4149A628" w14:textId="77777777" w:rsidR="003033C0" w:rsidRDefault="00000000">
      <w:pPr>
        <w:pStyle w:val="Ttulo2"/>
      </w:pPr>
      <w:bookmarkStart w:id="126" w:name="__RefHeading___Toc392668407"/>
      <w:bookmarkEnd w:id="126"/>
      <w:r>
        <w:t>Algorithms for implementing highlighters.</w:t>
      </w:r>
    </w:p>
    <w:p w14:paraId="417817E9" w14:textId="77777777" w:rsidR="003033C0" w:rsidRDefault="003033C0">
      <w:pPr>
        <w:spacing w:after="0"/>
        <w:ind w:firstLine="708"/>
        <w:jc w:val="both"/>
      </w:pPr>
    </w:p>
    <w:p w14:paraId="373A1525" w14:textId="77777777" w:rsidR="003033C0" w:rsidRDefault="00000000">
      <w:pPr>
        <w:ind w:firstLine="708"/>
        <w:jc w:val="both"/>
      </w:pPr>
      <w:r>
        <w:t>They can be implemented in various ways. The main objective is to have a quick response and they focus mainly on the quick comparison of strings. The algorithms that have been tested the most are:</w:t>
      </w:r>
    </w:p>
    <w:p w14:paraId="4A49FB91" w14:textId="77777777" w:rsidR="003033C0" w:rsidRDefault="00000000">
      <w:pPr>
        <w:pStyle w:val="Ttulo3"/>
      </w:pPr>
      <w:bookmarkStart w:id="127" w:name="__RefHeading___Toc392668408"/>
      <w:bookmarkEnd w:id="127"/>
      <w:r>
        <w:t>Algorithm based on the use of Hash functions</w:t>
      </w:r>
    </w:p>
    <w:p w14:paraId="1344BC53" w14:textId="77777777" w:rsidR="003033C0" w:rsidRDefault="003033C0">
      <w:pPr>
        <w:spacing w:after="0"/>
        <w:ind w:firstLine="708"/>
        <w:jc w:val="both"/>
      </w:pPr>
    </w:p>
    <w:p w14:paraId="4EF97D0A" w14:textId="77777777" w:rsidR="003033C0" w:rsidRDefault="00000000">
      <w:pPr>
        <w:ind w:firstLine="708"/>
        <w:jc w:val="both"/>
      </w:pPr>
      <w:r>
        <w:t>This is the algorithm that has been used to implement most of the pre-defined highlighters that come with Lazarus. It is fast to process, but has a complicated implementation.</w:t>
      </w:r>
    </w:p>
    <w:p w14:paraId="543ECE03" w14:textId="77777777" w:rsidR="003033C0" w:rsidRDefault="00000000">
      <w:pPr>
        <w:ind w:firstLine="708"/>
        <w:jc w:val="both"/>
      </w:pPr>
      <w:r>
        <w:t>It works with a function table “fProcTable[]”, which is used to direct each character, according to its type, to a specific function that will be responsible for identifying the analyzed token.</w:t>
      </w:r>
    </w:p>
    <w:p w14:paraId="087219B7" w14:textId="77777777" w:rsidR="003033C0" w:rsidRDefault="00000000">
      <w:pPr>
        <w:ind w:firstLine="708"/>
        <w:jc w:val="both"/>
      </w:pPr>
      <w:r>
        <w:t xml:space="preserve">Filling this table is done before using the highlighter, in the </w:t>
      </w:r>
      <w:r>
        <w:rPr>
          <w:rFonts w:ascii="Courier New" w:hAnsi="Courier New" w:cs="Courier New"/>
          <w:color w:val="000000"/>
          <w:sz w:val="20"/>
          <w:lang w:eastAsia="en-US"/>
        </w:rPr>
        <w:t>MakeMethodTables() function:</w:t>
      </w:r>
    </w:p>
    <w:p w14:paraId="1C51460B"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TSynPerlSyn.MakeMethodTables </w:t>
      </w:r>
      <w:r>
        <w:rPr>
          <w:rFonts w:ascii="Courier New" w:hAnsi="Courier New" w:cs="Courier New"/>
          <w:b/>
          <w:color w:val="FF0000"/>
          <w:sz w:val="20"/>
          <w:lang w:eastAsia="en-US"/>
        </w:rPr>
        <w:t>;</w:t>
      </w:r>
    </w:p>
    <w:p w14:paraId="74F8CF30" w14:textId="77777777" w:rsidR="003033C0" w:rsidRDefault="00000000">
      <w:pPr>
        <w:shd w:val="clear" w:color="auto" w:fill="DAEEF3"/>
        <w:spacing w:after="20"/>
        <w:jc w:val="both"/>
      </w:pPr>
      <w:r>
        <w:rPr>
          <w:rFonts w:ascii="Courier New" w:hAnsi="Courier New" w:cs="Courier New"/>
          <w:b/>
          <w:color w:val="008000"/>
          <w:sz w:val="20"/>
          <w:lang w:eastAsia="en-US"/>
        </w:rPr>
        <w:t>var</w:t>
      </w:r>
    </w:p>
    <w:p w14:paraId="0831515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Char </w:t>
      </w:r>
      <w:r>
        <w:rPr>
          <w:rFonts w:ascii="Courier New" w:hAnsi="Courier New" w:cs="Courier New"/>
          <w:b/>
          <w:color w:val="FF0000"/>
          <w:sz w:val="20"/>
          <w:lang w:eastAsia="en-US"/>
        </w:rPr>
        <w:t>;</w:t>
      </w:r>
    </w:p>
    <w:p w14:paraId="67091AB0"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6351CDB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for </w:t>
      </w:r>
      <w:r>
        <w:rPr>
          <w:rFonts w:ascii="Courier New" w:hAnsi="Courier New" w:cs="Courier New"/>
          <w:color w:val="000000"/>
          <w:sz w:val="20"/>
          <w:lang w:eastAsia="en-US"/>
        </w:rPr>
        <w:t xml:space="preserv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008000"/>
          <w:sz w:val="20"/>
          <w:lang w:eastAsia="en-US"/>
        </w:rPr>
        <w:t xml:space="preserve">to </w:t>
      </w:r>
      <w:r>
        <w:rPr>
          <w:rFonts w:ascii="Courier New" w:hAnsi="Courier New" w:cs="Courier New"/>
          <w:color w:val="000000"/>
          <w:sz w:val="20"/>
          <w:lang w:eastAsia="en-US"/>
        </w:rPr>
        <w:t xml:space="preserve">#255 </w:t>
      </w:r>
      <w:r>
        <w:rPr>
          <w:rFonts w:ascii="Courier New" w:hAnsi="Courier New" w:cs="Courier New"/>
          <w:b/>
          <w:color w:val="008000"/>
          <w:sz w:val="20"/>
          <w:lang w:eastAsia="en-US"/>
        </w:rPr>
        <w:t>do</w:t>
      </w:r>
    </w:p>
    <w:p w14:paraId="544DE86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case </w:t>
      </w:r>
      <w:r>
        <w:rPr>
          <w:rFonts w:ascii="Courier New" w:hAnsi="Courier New" w:cs="Courier New"/>
          <w:color w:val="000000"/>
          <w:sz w:val="20"/>
          <w:lang w:eastAsia="en-US"/>
        </w:rPr>
        <w:t xml:space="preserve">I </w:t>
      </w:r>
      <w:r>
        <w:rPr>
          <w:rFonts w:ascii="Courier New" w:hAnsi="Courier New" w:cs="Courier New"/>
          <w:b/>
          <w:color w:val="008000"/>
          <w:sz w:val="20"/>
          <w:lang w:eastAsia="en-US"/>
        </w:rPr>
        <w:t>of</w:t>
      </w:r>
    </w:p>
    <w:p w14:paraId="4BD8B79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@NullProc </w:t>
      </w:r>
      <w:r>
        <w:rPr>
          <w:rFonts w:ascii="Courier New" w:hAnsi="Courier New" w:cs="Courier New"/>
          <w:b/>
          <w:color w:val="FF0000"/>
          <w:sz w:val="20"/>
          <w:lang w:eastAsia="en-US"/>
        </w:rPr>
        <w:t>;</w:t>
      </w:r>
    </w:p>
    <w:p w14:paraId="5407FA5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#1..#9,#11,#12,#14..#32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@SpaceProc </w:t>
      </w:r>
      <w:r>
        <w:rPr>
          <w:rFonts w:ascii="Courier New" w:hAnsi="Courier New" w:cs="Courier New"/>
          <w:b/>
          <w:color w:val="FF0000"/>
          <w:sz w:val="20"/>
          <w:lang w:eastAsia="en-US"/>
        </w:rPr>
        <w:t>;</w:t>
      </w:r>
    </w:p>
    <w:p w14:paraId="511BB75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#10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@LFProc </w:t>
      </w:r>
      <w:r>
        <w:rPr>
          <w:rFonts w:ascii="Courier New" w:hAnsi="Courier New" w:cs="Courier New"/>
          <w:b/>
          <w:color w:val="FF0000"/>
          <w:sz w:val="20"/>
          <w:lang w:eastAsia="en-US"/>
        </w:rPr>
        <w:t>;</w:t>
      </w:r>
    </w:p>
    <w:p w14:paraId="2F5484D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#13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@CRProc </w:t>
      </w:r>
      <w:r>
        <w:rPr>
          <w:rFonts w:ascii="Courier New" w:hAnsi="Courier New" w:cs="Courier New"/>
          <w:b/>
          <w:color w:val="FF0000"/>
          <w:sz w:val="20"/>
          <w:lang w:eastAsia="en-US"/>
        </w:rPr>
        <w:t>;</w:t>
      </w:r>
    </w:p>
    <w:p w14:paraId="587984A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 </w:t>
      </w:r>
      <w:r>
        <w:rPr>
          <w:rFonts w:ascii="Courier New" w:hAnsi="Courier New" w:cs="Courier New"/>
          <w:b/>
          <w:color w:val="800080"/>
          <w:sz w:val="20"/>
          <w:lang w:eastAsia="en-US"/>
        </w:rPr>
        <w:t xml:space="preserve">: </w:t>
      </w:r>
      <w:r>
        <w:rPr>
          <w:rFonts w:ascii="Courier New" w:hAnsi="Courier New" w:cs="Courier New"/>
          <w:color w:val="80008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@ColonProc </w:t>
      </w:r>
      <w:r>
        <w:rPr>
          <w:rFonts w:ascii="Courier New" w:hAnsi="Courier New" w:cs="Courier New"/>
          <w:b/>
          <w:color w:val="FF0000"/>
          <w:sz w:val="20"/>
          <w:lang w:eastAsia="en-US"/>
        </w:rPr>
        <w:t>;</w:t>
      </w:r>
    </w:p>
    <w:p w14:paraId="48E2ABE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@CommentProc </w:t>
      </w:r>
      <w:r>
        <w:rPr>
          <w:rFonts w:ascii="Courier New" w:hAnsi="Courier New" w:cs="Courier New"/>
          <w:b/>
          <w:color w:val="FF0000"/>
          <w:sz w:val="20"/>
          <w:lang w:eastAsia="en-US"/>
        </w:rPr>
        <w:t>;</w:t>
      </w:r>
    </w:p>
    <w:p w14:paraId="3AE956F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 </w:t>
      </w:r>
      <w:r>
        <w:rPr>
          <w:rFonts w:ascii="Courier New" w:hAnsi="Courier New" w:cs="Courier New"/>
          <w:b/>
          <w:color w:val="800080"/>
          <w:sz w:val="20"/>
          <w:lang w:eastAsia="en-US"/>
        </w:rPr>
        <w:t xml:space="preserve">= </w:t>
      </w:r>
      <w:r>
        <w:rPr>
          <w:rFonts w:ascii="Courier New" w:hAnsi="Courier New" w:cs="Courier New"/>
          <w:color w:val="80008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@EqualProc </w:t>
      </w:r>
      <w:r>
        <w:rPr>
          <w:rFonts w:ascii="Courier New" w:hAnsi="Courier New" w:cs="Courier New"/>
          <w:b/>
          <w:color w:val="FF0000"/>
          <w:sz w:val="20"/>
          <w:lang w:eastAsia="en-US"/>
        </w:rPr>
        <w:t>;</w:t>
      </w:r>
    </w:p>
    <w:p w14:paraId="24BB303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 </w:t>
      </w:r>
      <w:r>
        <w:rPr>
          <w:rFonts w:ascii="Courier New" w:hAnsi="Courier New" w:cs="Courier New"/>
          <w:b/>
          <w:color w:val="800080"/>
          <w:sz w:val="20"/>
          <w:lang w:eastAsia="en-US"/>
        </w:rPr>
        <w:t xml:space="preserve">&gt; </w:t>
      </w:r>
      <w:r>
        <w:rPr>
          <w:rFonts w:ascii="Courier New" w:hAnsi="Courier New" w:cs="Courier New"/>
          <w:color w:val="80008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@GreaterProc </w:t>
      </w:r>
      <w:r>
        <w:rPr>
          <w:rFonts w:ascii="Courier New" w:hAnsi="Courier New" w:cs="Courier New"/>
          <w:b/>
          <w:color w:val="FF0000"/>
          <w:sz w:val="20"/>
          <w:lang w:eastAsia="en-US"/>
        </w:rPr>
        <w:t>;</w:t>
      </w:r>
    </w:p>
    <w:p w14:paraId="3C35243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 </w:t>
      </w:r>
      <w:r>
        <w:rPr>
          <w:rFonts w:ascii="Courier New" w:hAnsi="Courier New" w:cs="Courier New"/>
          <w:b/>
          <w:color w:val="800080"/>
          <w:sz w:val="20"/>
          <w:lang w:eastAsia="en-US"/>
        </w:rPr>
        <w:t xml:space="preserve">&lt; </w:t>
      </w:r>
      <w:r>
        <w:rPr>
          <w:rFonts w:ascii="Courier New" w:hAnsi="Courier New" w:cs="Courier New"/>
          <w:color w:val="80008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@LowerProc </w:t>
      </w:r>
      <w:r>
        <w:rPr>
          <w:rFonts w:ascii="Courier New" w:hAnsi="Courier New" w:cs="Courier New"/>
          <w:b/>
          <w:color w:val="FF0000"/>
          <w:sz w:val="20"/>
          <w:lang w:eastAsia="en-US"/>
        </w:rPr>
        <w:t>;</w:t>
      </w:r>
    </w:p>
    <w:p w14:paraId="5DBC20D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'0' </w:t>
      </w:r>
      <w:r>
        <w:rPr>
          <w:rFonts w:ascii="Courier New" w:hAnsi="Courier New" w:cs="Courier New"/>
          <w:color w:val="000000"/>
          <w:sz w:val="20"/>
          <w:lang w:eastAsia="en-US"/>
        </w:rPr>
        <w:t xml:space="preserve">..'9', '.'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@NumberProc </w:t>
      </w:r>
      <w:r>
        <w:rPr>
          <w:rFonts w:ascii="Courier New" w:hAnsi="Courier New" w:cs="Courier New"/>
          <w:b/>
          <w:color w:val="FF0000"/>
          <w:sz w:val="20"/>
          <w:lang w:eastAsia="en-US"/>
        </w:rPr>
        <w:t>;</w:t>
      </w:r>
    </w:p>
    <w:p w14:paraId="1544821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 </w:t>
      </w:r>
      <w:r>
        <w:rPr>
          <w:rFonts w:ascii="Courier New" w:hAnsi="Courier New" w:cs="Courier New"/>
          <w:color w:val="000000"/>
          <w:sz w:val="20"/>
          <w:lang w:eastAsia="en-US"/>
        </w:rPr>
        <w:t xml:space="preserve">, 'A'..'Z', 'a'..'z', '_'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@IdentProc </w:t>
      </w:r>
      <w:r>
        <w:rPr>
          <w:rFonts w:ascii="Courier New" w:hAnsi="Courier New" w:cs="Courier New"/>
          <w:b/>
          <w:color w:val="FF0000"/>
          <w:sz w:val="20"/>
          <w:lang w:eastAsia="en-US"/>
        </w:rPr>
        <w:t>;</w:t>
      </w:r>
    </w:p>
    <w:p w14:paraId="003E953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 </w:t>
      </w:r>
      <w:r>
        <w:rPr>
          <w:rFonts w:ascii="Courier New" w:hAnsi="Courier New" w:cs="Courier New"/>
          <w:b/>
          <w:color w:val="800080"/>
          <w:sz w:val="20"/>
          <w:lang w:eastAsia="en-US"/>
        </w:rPr>
        <w:t xml:space="preserve">- </w:t>
      </w:r>
      <w:r>
        <w:rPr>
          <w:rFonts w:ascii="Courier New" w:hAnsi="Courier New" w:cs="Courier New"/>
          <w:color w:val="80008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@MinusProc </w:t>
      </w:r>
      <w:r>
        <w:rPr>
          <w:rFonts w:ascii="Courier New" w:hAnsi="Courier New" w:cs="Courier New"/>
          <w:b/>
          <w:color w:val="FF0000"/>
          <w:sz w:val="20"/>
          <w:lang w:eastAsia="en-US"/>
        </w:rPr>
        <w:t>;</w:t>
      </w:r>
    </w:p>
    <w:p w14:paraId="7BEF9DB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 </w:t>
      </w:r>
      <w:r>
        <w:rPr>
          <w:rFonts w:ascii="Courier New" w:hAnsi="Courier New" w:cs="Courier New"/>
          <w:b/>
          <w:color w:val="800080"/>
          <w:sz w:val="20"/>
          <w:lang w:eastAsia="en-US"/>
        </w:rPr>
        <w:t xml:space="preserve">+ </w:t>
      </w:r>
      <w:r>
        <w:rPr>
          <w:rFonts w:ascii="Courier New" w:hAnsi="Courier New" w:cs="Courier New"/>
          <w:color w:val="80008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@PlusProc </w:t>
      </w:r>
      <w:r>
        <w:rPr>
          <w:rFonts w:ascii="Courier New" w:hAnsi="Courier New" w:cs="Courier New"/>
          <w:b/>
          <w:color w:val="FF0000"/>
          <w:sz w:val="20"/>
          <w:lang w:eastAsia="en-US"/>
        </w:rPr>
        <w:t>;</w:t>
      </w:r>
    </w:p>
    <w:p w14:paraId="328393C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 </w:t>
      </w:r>
      <w:r>
        <w:rPr>
          <w:rFonts w:ascii="Courier New" w:hAnsi="Courier New" w:cs="Courier New"/>
          <w:b/>
          <w:color w:val="800080"/>
          <w:sz w:val="20"/>
          <w:lang w:eastAsia="en-US"/>
        </w:rPr>
        <w:t xml:space="preserve">/ </w:t>
      </w:r>
      <w:r>
        <w:rPr>
          <w:rFonts w:ascii="Courier New" w:hAnsi="Courier New" w:cs="Courier New"/>
          <w:color w:val="80008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@SlashProc </w:t>
      </w:r>
      <w:r>
        <w:rPr>
          <w:rFonts w:ascii="Courier New" w:hAnsi="Courier New" w:cs="Courier New"/>
          <w:b/>
          <w:color w:val="FF0000"/>
          <w:sz w:val="20"/>
          <w:lang w:eastAsia="en-US"/>
        </w:rPr>
        <w:t>;</w:t>
      </w:r>
    </w:p>
    <w:p w14:paraId="7CC86CF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 </w:t>
      </w:r>
      <w:r>
        <w:rPr>
          <w:rFonts w:ascii="Courier New" w:hAnsi="Courier New" w:cs="Courier New"/>
          <w:b/>
          <w:color w:val="800080"/>
          <w:sz w:val="20"/>
          <w:lang w:eastAsia="en-US"/>
        </w:rPr>
        <w:t xml:space="preserve">* </w:t>
      </w:r>
      <w:r>
        <w:rPr>
          <w:rFonts w:ascii="Courier New" w:hAnsi="Courier New" w:cs="Courier New"/>
          <w:color w:val="80008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@StarProc </w:t>
      </w:r>
      <w:r>
        <w:rPr>
          <w:rFonts w:ascii="Courier New" w:hAnsi="Courier New" w:cs="Courier New"/>
          <w:b/>
          <w:color w:val="FF0000"/>
          <w:sz w:val="20"/>
          <w:lang w:eastAsia="en-US"/>
        </w:rPr>
        <w:t>;</w:t>
      </w:r>
    </w:p>
    <w:p w14:paraId="30082FD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#34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@StringInterpProc </w:t>
      </w:r>
      <w:r>
        <w:rPr>
          <w:rFonts w:ascii="Courier New" w:hAnsi="Courier New" w:cs="Courier New"/>
          <w:b/>
          <w:color w:val="FF0000"/>
          <w:sz w:val="20"/>
          <w:lang w:eastAsia="en-US"/>
        </w:rPr>
        <w:t>;</w:t>
      </w:r>
    </w:p>
    <w:p w14:paraId="45213B1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#39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@StringLiteralProc </w:t>
      </w:r>
      <w:r>
        <w:rPr>
          <w:rFonts w:ascii="Courier New" w:hAnsi="Courier New" w:cs="Courier New"/>
          <w:b/>
          <w:color w:val="FF0000"/>
          <w:sz w:val="20"/>
          <w:lang w:eastAsia="en-US"/>
        </w:rPr>
        <w:t>;</w:t>
      </w:r>
    </w:p>
    <w:p w14:paraId="26E4498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else</w:t>
      </w:r>
    </w:p>
    <w:p w14:paraId="1EE5A30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@UnknownProc </w:t>
      </w:r>
      <w:r>
        <w:rPr>
          <w:rFonts w:ascii="Courier New" w:hAnsi="Courier New" w:cs="Courier New"/>
          <w:b/>
          <w:color w:val="FF0000"/>
          <w:sz w:val="20"/>
          <w:lang w:eastAsia="en-US"/>
        </w:rPr>
        <w:t>;</w:t>
      </w:r>
    </w:p>
    <w:p w14:paraId="6AABF4F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61E2AFFA"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508605C0" w14:textId="77777777" w:rsidR="003033C0" w:rsidRDefault="003033C0">
      <w:pPr>
        <w:spacing w:after="0"/>
        <w:ind w:firstLine="708"/>
        <w:jc w:val="both"/>
      </w:pPr>
    </w:p>
    <w:p w14:paraId="40978139" w14:textId="77777777" w:rsidR="003033C0" w:rsidRDefault="00000000">
      <w:pPr>
        <w:ind w:firstLine="708"/>
        <w:jc w:val="both"/>
      </w:pPr>
      <w:r>
        <w:t>Here alphabetic characters are always considered the beginning of identifiers and are pointed to the IdentProc() function that will be responsible for extracting the identifier and verifying if it is a keyword.</w:t>
      </w:r>
    </w:p>
    <w:p w14:paraId="0F4545D2" w14:textId="77777777" w:rsidR="003033C0" w:rsidRDefault="00000000">
      <w:pPr>
        <w:ind w:firstLine="708"/>
        <w:jc w:val="both"/>
      </w:pPr>
      <w:r>
        <w:t>To detect key identifiers, follow the following process:</w:t>
      </w:r>
    </w:p>
    <w:p w14:paraId="6F944228" w14:textId="77777777" w:rsidR="003033C0" w:rsidRDefault="00000000">
      <w:pPr>
        <w:ind w:firstLine="708"/>
        <w:jc w:val="both"/>
      </w:pPr>
      <w:r>
        <w:t xml:space="preserve">The token corresponding to the identifier is extracted and the result of its hash function is calculated </w:t>
      </w:r>
      <w:r>
        <w:rPr>
          <w:rStyle w:val="Refdenotaalpie"/>
        </w:rPr>
        <w:footnoteReference w:id="13"/>
      </w:r>
      <w:r>
        <w:t>. With this value, a function table is addressed, called fIdentFuncTable[], which must have entries enabled only in the hash function values that correspond to keywords.</w:t>
      </w:r>
    </w:p>
    <w:p w14:paraId="25BAF391" w14:textId="77777777" w:rsidR="003033C0" w:rsidRDefault="00000000">
      <w:pPr>
        <w:ind w:firstLine="708"/>
        <w:jc w:val="both"/>
      </w:pPr>
      <w:r>
        <w:t>The fIdentFuncTable[] table is populated in the InitIdent method, and must be done before using the highlighter:</w:t>
      </w:r>
    </w:p>
    <w:p w14:paraId="101EBF0C"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TSynPerlSyn.InitIdent </w:t>
      </w:r>
      <w:r>
        <w:rPr>
          <w:rFonts w:ascii="Courier New" w:hAnsi="Courier New" w:cs="Courier New"/>
          <w:b/>
          <w:color w:val="FF0000"/>
          <w:sz w:val="20"/>
          <w:lang w:eastAsia="en-US"/>
        </w:rPr>
        <w:t>;</w:t>
      </w:r>
    </w:p>
    <w:p w14:paraId="0693D9C6" w14:textId="77777777" w:rsidR="003033C0" w:rsidRDefault="00000000">
      <w:pPr>
        <w:shd w:val="clear" w:color="auto" w:fill="DAEEF3"/>
        <w:spacing w:after="20"/>
        <w:jc w:val="both"/>
      </w:pPr>
      <w:r>
        <w:rPr>
          <w:rFonts w:ascii="Courier New" w:hAnsi="Courier New" w:cs="Courier New"/>
          <w:b/>
          <w:color w:val="008000"/>
          <w:sz w:val="20"/>
          <w:lang w:eastAsia="en-US"/>
        </w:rPr>
        <w:t>var</w:t>
      </w:r>
    </w:p>
    <w:p w14:paraId="71162D0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7ACB9820"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6F97F13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for </w:t>
      </w:r>
      <w:r>
        <w:rPr>
          <w:rFonts w:ascii="Courier New" w:hAnsi="Courier New" w:cs="Courier New"/>
          <w:color w:val="000000"/>
          <w:sz w:val="20"/>
          <w:lang w:eastAsia="en-US"/>
        </w:rPr>
        <w:t xml:space="preserv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008000"/>
          <w:sz w:val="20"/>
          <w:lang w:eastAsia="en-US"/>
        </w:rPr>
        <w:t xml:space="preserve">to </w:t>
      </w:r>
      <w:r>
        <w:rPr>
          <w:rFonts w:ascii="Courier New" w:hAnsi="Courier New" w:cs="Courier New"/>
          <w:color w:val="000000"/>
          <w:sz w:val="20"/>
          <w:lang w:eastAsia="en-US"/>
        </w:rPr>
        <w:t xml:space="preserve">2167 </w:t>
      </w:r>
      <w:r>
        <w:rPr>
          <w:rFonts w:ascii="Courier New" w:hAnsi="Courier New" w:cs="Courier New"/>
          <w:b/>
          <w:color w:val="008000"/>
          <w:sz w:val="20"/>
          <w:lang w:eastAsia="en-US"/>
        </w:rPr>
        <w:t>do</w:t>
      </w:r>
    </w:p>
    <w:p w14:paraId="330ECDD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Case </w:t>
      </w:r>
      <w:r>
        <w:rPr>
          <w:rFonts w:ascii="Courier New" w:hAnsi="Courier New" w:cs="Courier New"/>
          <w:color w:val="000000"/>
          <w:sz w:val="20"/>
          <w:lang w:eastAsia="en-US"/>
        </w:rPr>
        <w:t xml:space="preserve">I </w:t>
      </w:r>
      <w:r>
        <w:rPr>
          <w:rFonts w:ascii="Courier New" w:hAnsi="Courier New" w:cs="Courier New"/>
          <w:b/>
          <w:color w:val="008000"/>
          <w:sz w:val="20"/>
          <w:lang w:eastAsia="en-US"/>
        </w:rPr>
        <w:t>of</w:t>
      </w:r>
    </w:p>
    <w:p w14:paraId="59FB5D6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109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fIdentFuncTable[I]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@Func109 </w:t>
      </w:r>
      <w:r>
        <w:rPr>
          <w:rFonts w:ascii="Courier New" w:hAnsi="Courier New" w:cs="Courier New"/>
          <w:b/>
          <w:color w:val="FF0000"/>
          <w:sz w:val="20"/>
          <w:lang w:eastAsia="en-US"/>
        </w:rPr>
        <w:t>;</w:t>
      </w:r>
    </w:p>
    <w:p w14:paraId="1B3A863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113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fIdentFuncTable[I]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@func113 </w:t>
      </w:r>
      <w:r>
        <w:rPr>
          <w:rFonts w:ascii="Courier New" w:hAnsi="Courier New" w:cs="Courier New"/>
          <w:b/>
          <w:color w:val="FF0000"/>
          <w:sz w:val="20"/>
          <w:lang w:eastAsia="en-US"/>
        </w:rPr>
        <w:t>;</w:t>
      </w:r>
    </w:p>
    <w:p w14:paraId="2F3BD15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196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fIdentFuncTable[I]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@func196 </w:t>
      </w:r>
      <w:r>
        <w:rPr>
          <w:rFonts w:ascii="Courier New" w:hAnsi="Courier New" w:cs="Courier New"/>
          <w:b/>
          <w:color w:val="FF0000"/>
          <w:sz w:val="20"/>
          <w:lang w:eastAsia="en-US"/>
        </w:rPr>
        <w:t>;</w:t>
      </w:r>
    </w:p>
    <w:p w14:paraId="24DB870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201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fIdentFuncTable[I]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@func201 </w:t>
      </w:r>
      <w:r>
        <w:rPr>
          <w:rFonts w:ascii="Courier New" w:hAnsi="Courier New" w:cs="Courier New"/>
          <w:b/>
          <w:color w:val="FF0000"/>
          <w:sz w:val="20"/>
          <w:lang w:eastAsia="en-US"/>
        </w:rPr>
        <w:t>;</w:t>
      </w:r>
    </w:p>
    <w:p w14:paraId="14D89BE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204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fIdentFuncTable[I]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@func204 </w:t>
      </w:r>
      <w:r>
        <w:rPr>
          <w:rFonts w:ascii="Courier New" w:hAnsi="Courier New" w:cs="Courier New"/>
          <w:b/>
          <w:color w:val="FF0000"/>
          <w:sz w:val="20"/>
          <w:lang w:eastAsia="en-US"/>
        </w:rPr>
        <w:t>;</w:t>
      </w:r>
    </w:p>
    <w:p w14:paraId="54E267E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207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fIdentFuncTable[I]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@func207 </w:t>
      </w:r>
      <w:r>
        <w:rPr>
          <w:rFonts w:ascii="Courier New" w:hAnsi="Courier New" w:cs="Courier New"/>
          <w:b/>
          <w:color w:val="FF0000"/>
          <w:sz w:val="20"/>
          <w:lang w:eastAsia="en-US"/>
        </w:rPr>
        <w:t>;</w:t>
      </w:r>
    </w:p>
    <w:p w14:paraId="0CB9DBF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209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fIdentFuncTable[I]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@func209 </w:t>
      </w:r>
      <w:r>
        <w:rPr>
          <w:rFonts w:ascii="Courier New" w:hAnsi="Courier New" w:cs="Courier New"/>
          <w:b/>
          <w:color w:val="FF0000"/>
          <w:sz w:val="20"/>
          <w:lang w:eastAsia="en-US"/>
        </w:rPr>
        <w:t>;</w:t>
      </w:r>
    </w:p>
    <w:p w14:paraId="5138900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211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fIdentFuncTable[I]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@func211 </w:t>
      </w:r>
      <w:r>
        <w:rPr>
          <w:rFonts w:ascii="Courier New" w:hAnsi="Courier New" w:cs="Courier New"/>
          <w:b/>
          <w:color w:val="FF0000"/>
          <w:sz w:val="20"/>
          <w:lang w:eastAsia="en-US"/>
        </w:rPr>
        <w:t>;</w:t>
      </w:r>
    </w:p>
    <w:p w14:paraId="01F9918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230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fIdentFuncTable[I]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@func230 </w:t>
      </w:r>
      <w:r>
        <w:rPr>
          <w:rFonts w:ascii="Courier New" w:hAnsi="Courier New" w:cs="Courier New"/>
          <w:b/>
          <w:color w:val="FF0000"/>
          <w:sz w:val="20"/>
          <w:lang w:eastAsia="en-US"/>
        </w:rPr>
        <w:t>;</w:t>
      </w:r>
    </w:p>
    <w:p w14:paraId="5E513BC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w:t>
      </w:r>
    </w:p>
    <w:p w14:paraId="6D6F9A5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else</w:t>
      </w:r>
    </w:p>
    <w:p w14:paraId="6D81B46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fIdentFuncTable[I]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@AltFunc </w:t>
      </w:r>
      <w:r>
        <w:rPr>
          <w:rFonts w:ascii="Courier New" w:hAnsi="Courier New" w:cs="Courier New"/>
          <w:b/>
          <w:color w:val="FF0000"/>
          <w:sz w:val="20"/>
          <w:lang w:eastAsia="en-US"/>
        </w:rPr>
        <w:t>;</w:t>
      </w:r>
    </w:p>
    <w:p w14:paraId="23F3C74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5A3127F1"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2AD61C06" w14:textId="77777777" w:rsidR="003033C0" w:rsidRDefault="003033C0">
      <w:pPr>
        <w:ind w:firstLine="708"/>
        <w:jc w:val="both"/>
      </w:pPr>
    </w:p>
    <w:p w14:paraId="72FDD2FD" w14:textId="77777777" w:rsidR="003033C0" w:rsidRDefault="00000000">
      <w:pPr>
        <w:ind w:firstLine="708"/>
        <w:jc w:val="both"/>
      </w:pPr>
      <w:r>
        <w:t>The addressed functions are of the form “funcXXX”, where XXX is the corresponding “hash” value. For a group of keywords, there are only a number of hash values in the range.</w:t>
      </w:r>
    </w:p>
    <w:p w14:paraId="0E9438B0" w14:textId="77777777" w:rsidR="003033C0" w:rsidRDefault="00000000">
      <w:pPr>
        <w:ind w:firstLine="708"/>
        <w:jc w:val="both"/>
      </w:pPr>
      <w:r>
        <w:t>The other entries only return the value “tkIdentifier” (via AltFunc), indicating that it is a simple identifier.</w:t>
      </w:r>
    </w:p>
    <w:p w14:paraId="674F6651" w14:textId="77777777" w:rsidR="003033C0" w:rsidRDefault="00000000">
      <w:pPr>
        <w:ind w:firstLine="708"/>
        <w:jc w:val="both"/>
      </w:pPr>
      <w:r>
        <w:t>If there are several keywords that have the same hash value, an additional comparison is implemented within the corresponding function:</w:t>
      </w:r>
    </w:p>
    <w:p w14:paraId="6C151BF9" w14:textId="77777777" w:rsidR="003033C0" w:rsidRDefault="00000000">
      <w:pPr>
        <w:shd w:val="clear" w:color="auto" w:fill="DAEEF3"/>
        <w:spacing w:after="20"/>
        <w:jc w:val="both"/>
      </w:pPr>
      <w:r>
        <w:rPr>
          <w:rFonts w:ascii="Courier New" w:hAnsi="Courier New" w:cs="Courier New"/>
          <w:b/>
          <w:color w:val="008000"/>
          <w:sz w:val="20"/>
          <w:lang w:eastAsia="en-US"/>
        </w:rPr>
        <w:t xml:space="preserve">function </w:t>
      </w:r>
      <w:r>
        <w:rPr>
          <w:rFonts w:ascii="Courier New" w:hAnsi="Courier New" w:cs="Courier New"/>
          <w:color w:val="000000"/>
          <w:sz w:val="20"/>
          <w:lang w:eastAsia="en-US"/>
        </w:rPr>
        <w:t xml:space="preserve">TSynPerlSyn.Func230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TtkTokenKind </w:t>
      </w:r>
      <w:r>
        <w:rPr>
          <w:rFonts w:ascii="Courier New" w:hAnsi="Courier New" w:cs="Courier New"/>
          <w:b/>
          <w:color w:val="FF0000"/>
          <w:sz w:val="20"/>
          <w:lang w:eastAsia="en-US"/>
        </w:rPr>
        <w:t>;</w:t>
      </w:r>
    </w:p>
    <w:p w14:paraId="00DF048A"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06BDD6F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KeyComp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'tr'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tkKey </w:t>
      </w:r>
      <w:r>
        <w:rPr>
          <w:rFonts w:ascii="Courier New" w:hAnsi="Courier New" w:cs="Courier New"/>
          <w:b/>
          <w:color w:val="008000"/>
          <w:sz w:val="20"/>
          <w:lang w:eastAsia="en-US"/>
        </w:rPr>
        <w:t>else</w:t>
      </w:r>
    </w:p>
    <w:p w14:paraId="3BEC510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KeyComp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'my'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tkKey </w:t>
      </w:r>
      <w:r>
        <w:rPr>
          <w:rFonts w:ascii="Courier New" w:hAnsi="Courier New" w:cs="Courier New"/>
          <w:b/>
          <w:color w:val="008000"/>
          <w:sz w:val="20"/>
          <w:lang w:eastAsia="en-US"/>
        </w:rPr>
        <w:t xml:space="preserve">else </w:t>
      </w:r>
      <w:r>
        <w:rPr>
          <w:rFonts w:ascii="Courier New" w:hAnsi="Courier New" w:cs="Courier New"/>
          <w:color w:val="000000"/>
          <w:sz w:val="20"/>
          <w:lang w:eastAsia="en-US"/>
        </w:rPr>
        <w:t xml:space="preserve">Result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tkIdentifier </w:t>
      </w:r>
      <w:r>
        <w:rPr>
          <w:rFonts w:ascii="Courier New" w:hAnsi="Courier New" w:cs="Courier New"/>
          <w:b/>
          <w:color w:val="FF0000"/>
          <w:sz w:val="20"/>
          <w:lang w:eastAsia="en-US"/>
        </w:rPr>
        <w:t>;</w:t>
      </w:r>
    </w:p>
    <w:p w14:paraId="73ECEDE4"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636F277B" w14:textId="77777777" w:rsidR="003033C0" w:rsidRDefault="003033C0">
      <w:pPr>
        <w:ind w:firstLine="708"/>
        <w:jc w:val="both"/>
      </w:pPr>
    </w:p>
    <w:p w14:paraId="3A4A8A00" w14:textId="77777777" w:rsidR="003033C0" w:rsidRDefault="00000000">
      <w:pPr>
        <w:pStyle w:val="Ttulo3"/>
      </w:pPr>
      <w:bookmarkStart w:id="128" w:name="__RefHeading___Toc392668409"/>
      <w:bookmarkEnd w:id="128"/>
      <w:r>
        <w:t>Algorithm based on the First character as a prefix.</w:t>
      </w:r>
    </w:p>
    <w:p w14:paraId="589D068D" w14:textId="77777777" w:rsidR="003033C0" w:rsidRDefault="003033C0"/>
    <w:p w14:paraId="1B114649" w14:textId="77777777" w:rsidR="003033C0" w:rsidRDefault="00000000">
      <w:pPr>
        <w:ind w:firstLine="708"/>
        <w:jc w:val="both"/>
      </w:pPr>
      <w:r>
        <w:t>This algorithm is the one we describe in this document and is based on using the first character of an identifier as a prefix, to speed up the detection of keywords.</w:t>
      </w:r>
    </w:p>
    <w:p w14:paraId="00C22A0D" w14:textId="77777777" w:rsidR="003033C0" w:rsidRDefault="00000000">
      <w:pPr>
        <w:ind w:firstLine="708"/>
        <w:jc w:val="both"/>
      </w:pPr>
      <w:r>
        <w:t>It also uses a function table “fProcTable[]”, which is used to direct each character, according to its type, to a specific function that will be responsible for identifying the analyzed token. The difference is that this table will point to a specific function for each alphabetic character:</w:t>
      </w:r>
    </w:p>
    <w:p w14:paraId="33D3EBCC"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TSynMiColorSF.MakeMethodTables </w:t>
      </w:r>
      <w:r>
        <w:rPr>
          <w:rFonts w:ascii="Courier New" w:hAnsi="Courier New" w:cs="Courier New"/>
          <w:b/>
          <w:color w:val="FF0000"/>
          <w:sz w:val="20"/>
          <w:lang w:eastAsia="en-US"/>
        </w:rPr>
        <w:t>;</w:t>
      </w:r>
    </w:p>
    <w:p w14:paraId="6409B7FE" w14:textId="77777777" w:rsidR="003033C0" w:rsidRDefault="00000000">
      <w:pPr>
        <w:shd w:val="clear" w:color="auto" w:fill="DAEEF3"/>
        <w:spacing w:after="20"/>
        <w:jc w:val="both"/>
      </w:pPr>
      <w:r>
        <w:rPr>
          <w:rFonts w:ascii="Courier New" w:hAnsi="Courier New" w:cs="Courier New"/>
          <w:b/>
          <w:color w:val="008000"/>
          <w:sz w:val="20"/>
          <w:lang w:eastAsia="en-US"/>
        </w:rPr>
        <w:t>var</w:t>
      </w:r>
    </w:p>
    <w:p w14:paraId="63E46A2B"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Char </w:t>
      </w:r>
      <w:r>
        <w:rPr>
          <w:rFonts w:ascii="Courier New" w:hAnsi="Courier New" w:cs="Courier New"/>
          <w:b/>
          <w:color w:val="FF0000"/>
          <w:sz w:val="20"/>
          <w:lang w:eastAsia="en-US"/>
        </w:rPr>
        <w:t>;</w:t>
      </w:r>
    </w:p>
    <w:p w14:paraId="4CC9E284"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7803B53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for </w:t>
      </w:r>
      <w:r>
        <w:rPr>
          <w:rFonts w:ascii="Courier New" w:hAnsi="Courier New" w:cs="Courier New"/>
          <w:color w:val="000000"/>
          <w:sz w:val="20"/>
          <w:lang w:eastAsia="en-US"/>
        </w:rPr>
        <w:t xml:space="preserv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008000"/>
          <w:sz w:val="20"/>
          <w:lang w:eastAsia="en-US"/>
        </w:rPr>
        <w:t xml:space="preserve">to </w:t>
      </w:r>
      <w:r>
        <w:rPr>
          <w:rFonts w:ascii="Courier New" w:hAnsi="Courier New" w:cs="Courier New"/>
          <w:color w:val="000000"/>
          <w:sz w:val="20"/>
          <w:lang w:eastAsia="en-US"/>
        </w:rPr>
        <w:t xml:space="preserve">#255 </w:t>
      </w:r>
      <w:r>
        <w:rPr>
          <w:rFonts w:ascii="Courier New" w:hAnsi="Courier New" w:cs="Courier New"/>
          <w:b/>
          <w:color w:val="008000"/>
          <w:sz w:val="20"/>
          <w:lang w:eastAsia="en-US"/>
        </w:rPr>
        <w:t>do</w:t>
      </w:r>
    </w:p>
    <w:p w14:paraId="414B37C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case </w:t>
      </w:r>
      <w:r>
        <w:rPr>
          <w:rFonts w:ascii="Courier New" w:hAnsi="Courier New" w:cs="Courier New"/>
          <w:color w:val="000000"/>
          <w:sz w:val="20"/>
          <w:lang w:eastAsia="en-US"/>
        </w:rPr>
        <w:t xml:space="preserve">I </w:t>
      </w:r>
      <w:r>
        <w:rPr>
          <w:rFonts w:ascii="Courier New" w:hAnsi="Courier New" w:cs="Courier New"/>
          <w:b/>
          <w:color w:val="008000"/>
          <w:sz w:val="20"/>
          <w:lang w:eastAsia="en-US"/>
        </w:rPr>
        <w:t>of</w:t>
      </w:r>
    </w:p>
    <w:p w14:paraId="7DA8780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 </w:t>
      </w:r>
      <w:r>
        <w:rPr>
          <w:rFonts w:ascii="Courier New" w:hAnsi="Courier New" w:cs="Courier New"/>
          <w:b/>
          <w:color w:val="800080"/>
          <w:sz w:val="20"/>
          <w:lang w:eastAsia="en-US"/>
        </w:rPr>
        <w:t xml:space="preserve">- </w:t>
      </w:r>
      <w:r>
        <w:rPr>
          <w:rFonts w:ascii="Courier New" w:hAnsi="Courier New" w:cs="Courier New"/>
          <w:color w:val="80008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@ProcMinus </w:t>
      </w:r>
      <w:r>
        <w:rPr>
          <w:rFonts w:ascii="Courier New" w:hAnsi="Courier New" w:cs="Courier New"/>
          <w:b/>
          <w:color w:val="FF0000"/>
          <w:sz w:val="20"/>
          <w:lang w:eastAsia="en-US"/>
        </w:rPr>
        <w:t>;</w:t>
      </w:r>
    </w:p>
    <w:p w14:paraId="4311AC7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 </w:t>
      </w:r>
      <w:r>
        <w:rPr>
          <w:rFonts w:ascii="Courier New" w:hAnsi="Courier New" w:cs="Courier New"/>
          <w:b/>
          <w:color w:val="800080"/>
          <w:sz w:val="20"/>
          <w:lang w:eastAsia="en-US"/>
        </w:rPr>
        <w:t xml:space="preserve">/ </w:t>
      </w:r>
      <w:r>
        <w:rPr>
          <w:rFonts w:ascii="Courier New" w:hAnsi="Courier New" w:cs="Courier New"/>
          <w:color w:val="80008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@ProcSlash </w:t>
      </w:r>
      <w:r>
        <w:rPr>
          <w:rFonts w:ascii="Courier New" w:hAnsi="Courier New" w:cs="Courier New"/>
          <w:b/>
          <w:color w:val="FF0000"/>
          <w:sz w:val="20"/>
          <w:lang w:eastAsia="en-US"/>
        </w:rPr>
        <w:t>;</w:t>
      </w:r>
    </w:p>
    <w:p w14:paraId="181217E4"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#39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@ProcString </w:t>
      </w:r>
      <w:r>
        <w:rPr>
          <w:rFonts w:ascii="Courier New" w:hAnsi="Courier New" w:cs="Courier New"/>
          <w:b/>
          <w:color w:val="FF0000"/>
          <w:sz w:val="20"/>
          <w:lang w:eastAsia="en-US"/>
        </w:rPr>
        <w:t>;</w:t>
      </w:r>
    </w:p>
    <w:p w14:paraId="092B445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@ProcString2 </w:t>
      </w:r>
      <w:r>
        <w:rPr>
          <w:rFonts w:ascii="Courier New" w:hAnsi="Courier New" w:cs="Courier New"/>
          <w:b/>
          <w:color w:val="FF0000"/>
          <w:sz w:val="20"/>
          <w:lang w:eastAsia="en-US"/>
        </w:rPr>
        <w:t>;</w:t>
      </w:r>
    </w:p>
    <w:p w14:paraId="5BE8C3F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'0' </w:t>
      </w:r>
      <w:r>
        <w:rPr>
          <w:rFonts w:ascii="Courier New" w:hAnsi="Courier New" w:cs="Courier New"/>
          <w:color w:val="000000"/>
          <w:sz w:val="20"/>
          <w:lang w:eastAsia="en-US"/>
        </w:rPr>
        <w:t xml:space="preserve">..'9'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@ProcNumber </w:t>
      </w:r>
      <w:r>
        <w:rPr>
          <w:rFonts w:ascii="Courier New" w:hAnsi="Courier New" w:cs="Courier New"/>
          <w:b/>
          <w:color w:val="FF0000"/>
          <w:sz w:val="20"/>
          <w:lang w:eastAsia="en-US"/>
        </w:rPr>
        <w:t>;</w:t>
      </w:r>
    </w:p>
    <w:p w14:paraId="0BB3EF0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'A' </w:t>
      </w:r>
      <w:r>
        <w:rPr>
          <w:rFonts w:ascii="Courier New" w:hAnsi="Courier New" w:cs="Courier New"/>
          <w:color w:val="000000"/>
          <w:sz w:val="20"/>
          <w:lang w:eastAsia="en-US"/>
        </w:rPr>
        <w:t xml:space="preserve">,'a'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@ProcA </w:t>
      </w:r>
      <w:r>
        <w:rPr>
          <w:rFonts w:ascii="Courier New" w:hAnsi="Courier New" w:cs="Courier New"/>
          <w:b/>
          <w:color w:val="FF0000"/>
          <w:sz w:val="20"/>
          <w:lang w:eastAsia="en-US"/>
        </w:rPr>
        <w:t>;</w:t>
      </w:r>
    </w:p>
    <w:p w14:paraId="10E657E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'B' </w:t>
      </w:r>
      <w:r>
        <w:rPr>
          <w:rFonts w:ascii="Courier New" w:hAnsi="Courier New" w:cs="Courier New"/>
          <w:color w:val="000000"/>
          <w:sz w:val="20"/>
          <w:lang w:eastAsia="en-US"/>
        </w:rPr>
        <w:t xml:space="preserve">,'b'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@ProcB </w:t>
      </w:r>
      <w:r>
        <w:rPr>
          <w:rFonts w:ascii="Courier New" w:hAnsi="Courier New" w:cs="Courier New"/>
          <w:b/>
          <w:color w:val="FF0000"/>
          <w:sz w:val="20"/>
          <w:lang w:eastAsia="en-US"/>
        </w:rPr>
        <w:t>;</w:t>
      </w:r>
    </w:p>
    <w:p w14:paraId="6FC8249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'C' </w:t>
      </w:r>
      <w:r>
        <w:rPr>
          <w:rFonts w:ascii="Courier New" w:hAnsi="Courier New" w:cs="Courier New"/>
          <w:color w:val="000000"/>
          <w:sz w:val="20"/>
          <w:lang w:eastAsia="en-US"/>
        </w:rPr>
        <w:t xml:space="preserve">,'c'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@ProcC </w:t>
      </w:r>
      <w:r>
        <w:rPr>
          <w:rFonts w:ascii="Courier New" w:hAnsi="Courier New" w:cs="Courier New"/>
          <w:b/>
          <w:color w:val="FF0000"/>
          <w:sz w:val="20"/>
          <w:lang w:eastAsia="en-US"/>
        </w:rPr>
        <w:t>;</w:t>
      </w:r>
    </w:p>
    <w:p w14:paraId="6C31B57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'D' </w:t>
      </w:r>
      <w:r>
        <w:rPr>
          <w:rFonts w:ascii="Courier New" w:hAnsi="Courier New" w:cs="Courier New"/>
          <w:color w:val="000000"/>
          <w:sz w:val="20"/>
          <w:lang w:eastAsia="en-US"/>
        </w:rPr>
        <w:t xml:space="preserve">,'d'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@ProcD </w:t>
      </w:r>
      <w:r>
        <w:rPr>
          <w:rFonts w:ascii="Courier New" w:hAnsi="Courier New" w:cs="Courier New"/>
          <w:b/>
          <w:color w:val="FF0000"/>
          <w:sz w:val="20"/>
          <w:lang w:eastAsia="en-US"/>
        </w:rPr>
        <w:t>;</w:t>
      </w:r>
    </w:p>
    <w:p w14:paraId="4A0B57A5" w14:textId="77777777" w:rsidR="003033C0" w:rsidRDefault="00000000">
      <w:pPr>
        <w:shd w:val="clear" w:color="auto" w:fill="DAEEF3"/>
        <w:spacing w:after="20"/>
        <w:jc w:val="both"/>
      </w:pPr>
      <w:r>
        <w:rPr>
          <w:rFonts w:ascii="Courier New" w:eastAsia="Courier New" w:hAnsi="Courier New" w:cs="Courier New"/>
          <w:color w:val="800080"/>
          <w:sz w:val="20"/>
          <w:lang w:eastAsia="en-US"/>
        </w:rPr>
        <w:t xml:space="preserve">      </w:t>
      </w:r>
      <w:r>
        <w:rPr>
          <w:rFonts w:ascii="Courier New" w:hAnsi="Courier New" w:cs="Courier New"/>
          <w:color w:val="800080"/>
          <w:sz w:val="20"/>
          <w:lang w:eastAsia="en-US"/>
        </w:rPr>
        <w:t>...</w:t>
      </w:r>
    </w:p>
    <w:p w14:paraId="302E1E73"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'Z' </w:t>
      </w:r>
      <w:r>
        <w:rPr>
          <w:rFonts w:ascii="Courier New" w:hAnsi="Courier New" w:cs="Courier New"/>
          <w:color w:val="000000"/>
          <w:sz w:val="20"/>
          <w:lang w:eastAsia="en-US"/>
        </w:rPr>
        <w:t xml:space="preserve">,'z'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@ProcZ </w:t>
      </w:r>
      <w:r>
        <w:rPr>
          <w:rFonts w:ascii="Courier New" w:hAnsi="Courier New" w:cs="Courier New"/>
          <w:b/>
          <w:color w:val="FF0000"/>
          <w:sz w:val="20"/>
          <w:lang w:eastAsia="en-US"/>
        </w:rPr>
        <w:t>;</w:t>
      </w:r>
    </w:p>
    <w:p w14:paraId="7452DC8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'_'</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@ProcUnder </w:t>
      </w:r>
      <w:r>
        <w:rPr>
          <w:rFonts w:ascii="Courier New" w:hAnsi="Courier New" w:cs="Courier New"/>
          <w:b/>
          <w:color w:val="FF0000"/>
          <w:sz w:val="20"/>
          <w:lang w:eastAsia="en-US"/>
        </w:rPr>
        <w:t>;</w:t>
      </w:r>
    </w:p>
    <w:p w14:paraId="29E2C3B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@ProcMacro </w:t>
      </w:r>
      <w:r>
        <w:rPr>
          <w:rFonts w:ascii="Courier New" w:hAnsi="Courier New" w:cs="Courier New"/>
          <w:b/>
          <w:color w:val="FF0000"/>
          <w:sz w:val="20"/>
          <w:lang w:eastAsia="en-US"/>
        </w:rPr>
        <w:t>;</w:t>
      </w:r>
    </w:p>
    <w:p w14:paraId="7B7C196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#13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@ProcCR </w:t>
      </w:r>
      <w:r>
        <w:rPr>
          <w:rFonts w:ascii="Courier New" w:hAnsi="Courier New" w:cs="Courier New"/>
          <w:b/>
          <w:color w:val="FF0000"/>
          <w:sz w:val="20"/>
          <w:lang w:eastAsia="en-US"/>
        </w:rPr>
        <w:t>;</w:t>
      </w:r>
    </w:p>
    <w:p w14:paraId="62E6716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#10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@ProcLF </w:t>
      </w:r>
      <w:r>
        <w:rPr>
          <w:rFonts w:ascii="Courier New" w:hAnsi="Courier New" w:cs="Courier New"/>
          <w:b/>
          <w:color w:val="FF0000"/>
          <w:sz w:val="20"/>
          <w:lang w:eastAsia="en-US"/>
        </w:rPr>
        <w:t>;</w:t>
      </w:r>
    </w:p>
    <w:p w14:paraId="3D99949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#0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@ProcNull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p>
    <w:p w14:paraId="47E6880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#1..#9, #11, #12, #14..#32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@ProcSpace </w:t>
      </w:r>
      <w:r>
        <w:rPr>
          <w:rFonts w:ascii="Courier New" w:hAnsi="Courier New" w:cs="Courier New"/>
          <w:b/>
          <w:color w:val="FF0000"/>
          <w:sz w:val="20"/>
          <w:lang w:eastAsia="en-US"/>
        </w:rPr>
        <w:t>;</w:t>
      </w:r>
    </w:p>
    <w:p w14:paraId="71FE25B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else </w:t>
      </w:r>
      <w:r>
        <w:rPr>
          <w:rFonts w:ascii="Courier New" w:hAnsi="Courier New" w:cs="Courier New"/>
          <w:color w:val="000000"/>
          <w:sz w:val="20"/>
          <w:lang w:eastAsia="en-US"/>
        </w:rPr>
        <w:t xml:space="preserve">fProcTable[I]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@ProcUnknown </w:t>
      </w:r>
      <w:r>
        <w:rPr>
          <w:rFonts w:ascii="Courier New" w:hAnsi="Courier New" w:cs="Courier New"/>
          <w:b/>
          <w:color w:val="FF0000"/>
          <w:sz w:val="20"/>
          <w:lang w:eastAsia="en-US"/>
        </w:rPr>
        <w:t>;</w:t>
      </w:r>
    </w:p>
    <w:p w14:paraId="3DFA2397"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40343B96"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2EDEBA44" w14:textId="77777777" w:rsidR="003033C0" w:rsidRDefault="003033C0">
      <w:pPr>
        <w:ind w:firstLine="708"/>
        <w:jc w:val="both"/>
      </w:pPr>
    </w:p>
    <w:p w14:paraId="319C9533" w14:textId="77777777" w:rsidR="003033C0" w:rsidRDefault="00000000">
      <w:pPr>
        <w:ind w:firstLine="708"/>
        <w:jc w:val="both"/>
      </w:pPr>
      <w:r>
        <w:t>Then each function of type ProcA() or ProcB() directly makes the comparisons to identify the keywords:</w:t>
      </w:r>
    </w:p>
    <w:p w14:paraId="5F149ED7" w14:textId="77777777" w:rsidR="003033C0" w:rsidRDefault="00000000">
      <w:pPr>
        <w:shd w:val="clear" w:color="auto" w:fill="DAEEF3"/>
        <w:spacing w:after="20"/>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TSynMiColorSF.ProcA </w:t>
      </w:r>
      <w:r>
        <w:rPr>
          <w:rFonts w:ascii="Courier New" w:hAnsi="Courier New" w:cs="Courier New"/>
          <w:b/>
          <w:color w:val="FF0000"/>
          <w:sz w:val="20"/>
          <w:lang w:eastAsia="en-US"/>
        </w:rPr>
        <w:t>;</w:t>
      </w:r>
    </w:p>
    <w:p w14:paraId="351E8BBA" w14:textId="77777777" w:rsidR="003033C0" w:rsidRDefault="00000000">
      <w:pPr>
        <w:shd w:val="clear" w:color="auto" w:fill="DAEEF3"/>
        <w:spacing w:after="20"/>
      </w:pPr>
      <w:r>
        <w:rPr>
          <w:rFonts w:ascii="Courier New" w:hAnsi="Courier New" w:cs="Courier New"/>
          <w:b/>
          <w:color w:val="008000"/>
          <w:sz w:val="20"/>
          <w:lang w:eastAsia="en-US"/>
        </w:rPr>
        <w:t>begin</w:t>
      </w:r>
    </w:p>
    <w:p w14:paraId="6FE32E71"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while </w:t>
      </w:r>
      <w:r>
        <w:rPr>
          <w:rFonts w:ascii="Courier New" w:hAnsi="Courier New" w:cs="Courier New"/>
          <w:color w:val="000000"/>
          <w:sz w:val="20"/>
          <w:lang w:eastAsia="en-US"/>
        </w:rPr>
        <w:t xml:space="preserve">Identifiers[fLine[Run]] </w:t>
      </w:r>
      <w:r>
        <w:rPr>
          <w:rFonts w:ascii="Courier New" w:hAnsi="Courier New" w:cs="Courier New"/>
          <w:b/>
          <w:color w:val="008000"/>
          <w:sz w:val="20"/>
          <w:lang w:eastAsia="en-US"/>
        </w:rPr>
        <w:t xml:space="preserve">do </w:t>
      </w:r>
      <w:r>
        <w:rPr>
          <w:rFonts w:ascii="Courier New" w:hAnsi="Courier New" w:cs="Courier New"/>
          <w:color w:val="000000"/>
          <w:sz w:val="20"/>
          <w:lang w:eastAsia="en-US"/>
        </w:rPr>
        <w:t xml:space="preserve">inc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Run </w:t>
      </w:r>
      <w:r>
        <w:rPr>
          <w:rFonts w:ascii="Courier New" w:hAnsi="Courier New" w:cs="Courier New"/>
          <w:b/>
          <w:color w:val="FF0000"/>
          <w:sz w:val="20"/>
          <w:lang w:eastAsia="en-US"/>
        </w:rPr>
        <w:t>);</w:t>
      </w:r>
    </w:p>
    <w:p w14:paraId="79799703"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fStringLen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Run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fTokenPos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calculate size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1</w:t>
      </w:r>
    </w:p>
    <w:p w14:paraId="48A358EF"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fToIdent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Fline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fTokenPos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1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 xml:space="preserve">pointer to identifier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1</w:t>
      </w:r>
    </w:p>
    <w:p w14:paraId="3D9792A1"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KeyComp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'nd'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tkKey </w:t>
      </w:r>
      <w:r>
        <w:rPr>
          <w:rFonts w:ascii="Courier New" w:hAnsi="Courier New" w:cs="Courier New"/>
          <w:b/>
          <w:color w:val="008000"/>
          <w:sz w:val="20"/>
          <w:lang w:eastAsia="en-US"/>
        </w:rPr>
        <w:t>else</w:t>
      </w:r>
    </w:p>
    <w:p w14:paraId="7AE1011A"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if </w:t>
      </w:r>
      <w:r>
        <w:rPr>
          <w:rFonts w:ascii="Courier New" w:hAnsi="Courier New" w:cs="Courier New"/>
          <w:color w:val="000000"/>
          <w:sz w:val="20"/>
          <w:lang w:eastAsia="en-US"/>
        </w:rPr>
        <w:t xml:space="preserve">KeyComp </w:t>
      </w:r>
      <w:r>
        <w:rPr>
          <w:rFonts w:ascii="Courier New" w:hAnsi="Courier New" w:cs="Courier New"/>
          <w:b/>
          <w:color w:val="FF0000"/>
          <w:sz w:val="20"/>
          <w:lang w:eastAsia="en-US"/>
        </w:rPr>
        <w:t xml:space="preserve">( </w:t>
      </w:r>
      <w:r>
        <w:rPr>
          <w:rFonts w:ascii="Courier New" w:hAnsi="Courier New" w:cs="Courier New"/>
          <w:color w:val="800080"/>
          <w:sz w:val="20"/>
          <w:lang w:eastAsia="en-US"/>
        </w:rPr>
        <w:t xml:space="preserve">'rray'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then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tkKey </w:t>
      </w:r>
      <w:r>
        <w:rPr>
          <w:rFonts w:ascii="Courier New" w:hAnsi="Courier New" w:cs="Courier New"/>
          <w:b/>
          <w:color w:val="008000"/>
          <w:sz w:val="20"/>
          <w:lang w:eastAsia="en-US"/>
        </w:rPr>
        <w:t>else</w:t>
      </w:r>
    </w:p>
    <w:p w14:paraId="24F441C0" w14:textId="77777777" w:rsidR="003033C0" w:rsidRDefault="00000000">
      <w:pPr>
        <w:shd w:val="clear" w:color="auto" w:fill="DAEEF3"/>
        <w:spacing w:after="20"/>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fTokenID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tkIdentifier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common identifier</w:t>
      </w:r>
    </w:p>
    <w:p w14:paraId="498B2D9A" w14:textId="77777777" w:rsidR="003033C0" w:rsidRDefault="00000000">
      <w:pPr>
        <w:shd w:val="clear" w:color="auto" w:fill="DAEEF3"/>
        <w:spacing w:after="20"/>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7B615864" w14:textId="77777777" w:rsidR="003033C0" w:rsidRDefault="003033C0">
      <w:pPr>
        <w:ind w:firstLine="708"/>
      </w:pPr>
    </w:p>
    <w:p w14:paraId="6088E04C" w14:textId="77777777" w:rsidR="003033C0" w:rsidRDefault="00000000">
      <w:pPr>
        <w:ind w:firstLine="708"/>
        <w:jc w:val="both"/>
      </w:pPr>
      <w:r>
        <w:t>Since the first character of the identifier has already been identified, the comparison is done with one less character, which speeds up the comparison.</w:t>
      </w:r>
    </w:p>
    <w:p w14:paraId="7E11BA11" w14:textId="77777777" w:rsidR="003033C0" w:rsidRDefault="00000000">
      <w:pPr>
        <w:pStyle w:val="Ttulo3"/>
      </w:pPr>
      <w:bookmarkStart w:id="129" w:name="__RefHeading___Toc392668410"/>
      <w:bookmarkEnd w:id="129"/>
      <w:r>
        <w:t>Comparison between algorithms</w:t>
      </w:r>
    </w:p>
    <w:p w14:paraId="091C250D" w14:textId="77777777" w:rsidR="003033C0" w:rsidRDefault="003033C0">
      <w:pPr>
        <w:spacing w:after="0"/>
        <w:ind w:firstLine="708"/>
      </w:pPr>
    </w:p>
    <w:p w14:paraId="17C61567" w14:textId="77777777" w:rsidR="003033C0" w:rsidRDefault="00000000">
      <w:pPr>
        <w:ind w:firstLine="708"/>
        <w:jc w:val="both"/>
      </w:pPr>
      <w:r>
        <w:t>To verify the performance of both algorithms, I have performed two sets of comparisons. One of them using the Lazarus 1.0.12 PHP highlighter and the other using the Perl highlighter.</w:t>
      </w:r>
    </w:p>
    <w:p w14:paraId="252FD44E" w14:textId="77777777" w:rsidR="003033C0" w:rsidRDefault="00000000">
      <w:pPr>
        <w:ind w:firstLine="708"/>
        <w:jc w:val="both"/>
      </w:pPr>
      <w:r>
        <w:t>Both highlighters (implemented with the hash algorithm) were compared in speed to a highlighter implemented with the First Character as Prefix algorithm.</w:t>
      </w:r>
    </w:p>
    <w:p w14:paraId="36F07D8B" w14:textId="77777777" w:rsidR="003033C0" w:rsidRDefault="00000000">
      <w:pPr>
        <w:ind w:firstLine="708"/>
        <w:jc w:val="both"/>
      </w:pPr>
      <w:r>
        <w:t>These were the results:</w:t>
      </w:r>
    </w:p>
    <w:tbl>
      <w:tblPr>
        <w:tblW w:w="7752" w:type="dxa"/>
        <w:tblLayout w:type="fixed"/>
        <w:tblLook w:val="04A0" w:firstRow="1" w:lastRow="0" w:firstColumn="1" w:lastColumn="0" w:noHBand="0" w:noVBand="1"/>
      </w:tblPr>
      <w:tblGrid>
        <w:gridCol w:w="4821"/>
        <w:gridCol w:w="2931"/>
      </w:tblGrid>
      <w:tr w:rsidR="003033C0" w14:paraId="46DC9D77" w14:textId="77777777">
        <w:tc>
          <w:tcPr>
            <w:tcW w:w="4820" w:type="dxa"/>
            <w:tcBorders>
              <w:top w:val="single" w:sz="4" w:space="0" w:color="000000"/>
              <w:left w:val="single" w:sz="4" w:space="0" w:color="000000"/>
              <w:bottom w:val="single" w:sz="4" w:space="0" w:color="000000"/>
              <w:right w:val="single" w:sz="4" w:space="0" w:color="000000"/>
            </w:tcBorders>
          </w:tcPr>
          <w:p w14:paraId="430D02BB" w14:textId="77777777" w:rsidR="003033C0" w:rsidRDefault="00000000">
            <w:pPr>
              <w:widowControl w:val="0"/>
              <w:spacing w:after="0"/>
            </w:pPr>
            <w:r>
              <w:t>PHP highlighter (with hashing algorithm):</w:t>
            </w:r>
          </w:p>
        </w:tc>
        <w:tc>
          <w:tcPr>
            <w:tcW w:w="2931" w:type="dxa"/>
            <w:tcBorders>
              <w:top w:val="single" w:sz="4" w:space="0" w:color="000000"/>
              <w:left w:val="single" w:sz="4" w:space="0" w:color="000000"/>
              <w:bottom w:val="single" w:sz="4" w:space="0" w:color="000000"/>
              <w:right w:val="single" w:sz="4" w:space="0" w:color="000000"/>
            </w:tcBorders>
          </w:tcPr>
          <w:p w14:paraId="652E937A" w14:textId="77777777" w:rsidR="003033C0" w:rsidRDefault="00000000">
            <w:pPr>
              <w:widowControl w:val="0"/>
              <w:spacing w:after="0"/>
            </w:pPr>
            <w:r>
              <w:t>1.1sec, 1.1sec, 1.1sec.</w:t>
            </w:r>
          </w:p>
        </w:tc>
      </w:tr>
      <w:tr w:rsidR="003033C0" w14:paraId="7A37D859" w14:textId="77777777">
        <w:tc>
          <w:tcPr>
            <w:tcW w:w="4820" w:type="dxa"/>
            <w:tcBorders>
              <w:top w:val="single" w:sz="4" w:space="0" w:color="000000"/>
              <w:left w:val="single" w:sz="4" w:space="0" w:color="000000"/>
              <w:bottom w:val="single" w:sz="4" w:space="0" w:color="000000"/>
              <w:right w:val="single" w:sz="4" w:space="0" w:color="000000"/>
            </w:tcBorders>
          </w:tcPr>
          <w:p w14:paraId="1891B886" w14:textId="77777777" w:rsidR="003033C0" w:rsidRDefault="00000000">
            <w:pPr>
              <w:widowControl w:val="0"/>
              <w:spacing w:after="0"/>
            </w:pPr>
            <w:r>
              <w:t>PHP Highlighter (with prefix algorithm):</w:t>
            </w:r>
          </w:p>
        </w:tc>
        <w:tc>
          <w:tcPr>
            <w:tcW w:w="2931" w:type="dxa"/>
            <w:tcBorders>
              <w:top w:val="single" w:sz="4" w:space="0" w:color="000000"/>
              <w:left w:val="single" w:sz="4" w:space="0" w:color="000000"/>
              <w:bottom w:val="single" w:sz="4" w:space="0" w:color="000000"/>
              <w:right w:val="single" w:sz="4" w:space="0" w:color="000000"/>
            </w:tcBorders>
          </w:tcPr>
          <w:p w14:paraId="29609B70" w14:textId="77777777" w:rsidR="003033C0" w:rsidRDefault="00000000">
            <w:pPr>
              <w:widowControl w:val="0"/>
              <w:spacing w:after="0"/>
            </w:pPr>
            <w:r>
              <w:t>1.0 sec, 1.0 sec, 1.0 sec.</w:t>
            </w:r>
          </w:p>
        </w:tc>
      </w:tr>
    </w:tbl>
    <w:p w14:paraId="4B73C52B" w14:textId="77777777" w:rsidR="003033C0" w:rsidRDefault="003033C0">
      <w:pPr>
        <w:spacing w:after="0"/>
        <w:ind w:firstLine="708"/>
      </w:pPr>
    </w:p>
    <w:p w14:paraId="335FDFC2" w14:textId="77777777" w:rsidR="003033C0" w:rsidRDefault="00000000">
      <w:pPr>
        <w:widowControl w:val="0"/>
        <w:spacing w:after="0"/>
      </w:pPr>
      <w:r>
        <w:rPr>
          <w:noProof/>
        </w:rPr>
        <mc:AlternateContent>
          <mc:Choice Requires="wps">
            <w:drawing>
              <wp:anchor distT="0" distB="0" distL="0" distR="89535" simplePos="0" relativeHeight="251643392" behindDoc="0" locked="0" layoutInCell="0" allowOverlap="1" wp14:anchorId="1FF5AE4F" wp14:editId="2F2CBDEE">
                <wp:simplePos x="0" y="0"/>
                <wp:positionH relativeFrom="margin">
                  <wp:posOffset>-68580</wp:posOffset>
                </wp:positionH>
                <wp:positionV relativeFrom="paragraph">
                  <wp:posOffset>6350</wp:posOffset>
                </wp:positionV>
                <wp:extent cx="4922520" cy="407670"/>
                <wp:effectExtent l="0" t="0" r="0" b="0"/>
                <wp:wrapSquare wrapText="bothSides"/>
                <wp:docPr id="98" name="Frame3"/>
                <wp:cNvGraphicFramePr/>
                <a:graphic xmlns:a="http://schemas.openxmlformats.org/drawingml/2006/main">
                  <a:graphicData uri="http://schemas.microsoft.com/office/word/2010/wordprocessingShape">
                    <wps:wsp>
                      <wps:cNvSpPr/>
                      <wps:spPr>
                        <a:xfrm>
                          <a:off x="0" y="0"/>
                          <a:ext cx="4922640" cy="407520"/>
                        </a:xfrm>
                        <a:prstGeom prst="rect">
                          <a:avLst/>
                        </a:prstGeom>
                        <a:noFill/>
                        <a:ln w="0">
                          <a:noFill/>
                        </a:ln>
                      </wps:spPr>
                      <wps:style>
                        <a:lnRef idx="0">
                          <a:scrgbClr r="0" g="0" b="0"/>
                        </a:lnRef>
                        <a:fillRef idx="0">
                          <a:scrgbClr r="0" g="0" b="0"/>
                        </a:fillRef>
                        <a:effectRef idx="0">
                          <a:scrgbClr r="0" g="0" b="0"/>
                        </a:effectRef>
                        <a:fontRef idx="minor"/>
                      </wps:style>
                      <wps:txbx>
                        <w:txbxContent>
                          <w:tbl>
                            <w:tblPr>
                              <w:tblW w:w="7752" w:type="dxa"/>
                              <w:tblInd w:w="108" w:type="dxa"/>
                              <w:tblLayout w:type="fixed"/>
                              <w:tblLook w:val="04A0" w:firstRow="1" w:lastRow="0" w:firstColumn="1" w:lastColumn="0" w:noHBand="0" w:noVBand="1"/>
                            </w:tblPr>
                            <w:tblGrid>
                              <w:gridCol w:w="4821"/>
                              <w:gridCol w:w="2931"/>
                            </w:tblGrid>
                            <w:tr w:rsidR="003033C0" w14:paraId="73850807" w14:textId="77777777">
                              <w:tc>
                                <w:tcPr>
                                  <w:tcW w:w="4820" w:type="dxa"/>
                                  <w:tcBorders>
                                    <w:top w:val="single" w:sz="4" w:space="0" w:color="000000"/>
                                    <w:left w:val="single" w:sz="4" w:space="0" w:color="000000"/>
                                    <w:bottom w:val="single" w:sz="4" w:space="0" w:color="000000"/>
                                    <w:right w:val="single" w:sz="4" w:space="0" w:color="000000"/>
                                  </w:tcBorders>
                                </w:tcPr>
                                <w:p w14:paraId="1CD888E5" w14:textId="77777777" w:rsidR="003033C0" w:rsidRDefault="00000000">
                                  <w:pPr>
                                    <w:widowControl w:val="0"/>
                                    <w:spacing w:after="0"/>
                                  </w:pPr>
                                  <w:r>
                                    <w:t>Resaltador Perl (con algoritmo hash):</w:t>
                                  </w:r>
                                </w:p>
                              </w:tc>
                              <w:tc>
                                <w:tcPr>
                                  <w:tcW w:w="2931" w:type="dxa"/>
                                  <w:tcBorders>
                                    <w:top w:val="single" w:sz="4" w:space="0" w:color="000000"/>
                                    <w:left w:val="single" w:sz="4" w:space="0" w:color="000000"/>
                                    <w:bottom w:val="single" w:sz="4" w:space="0" w:color="000000"/>
                                    <w:right w:val="single" w:sz="4" w:space="0" w:color="000000"/>
                                  </w:tcBorders>
                                </w:tcPr>
                                <w:p w14:paraId="3A08828C" w14:textId="77777777" w:rsidR="003033C0" w:rsidRDefault="00000000">
                                  <w:pPr>
                                    <w:widowControl w:val="0"/>
                                    <w:spacing w:after="0"/>
                                  </w:pPr>
                                  <w:r>
                                    <w:t>1.84 seg, 1.82 seg, 1.83 seg</w:t>
                                  </w:r>
                                </w:p>
                              </w:tc>
                            </w:tr>
                            <w:tr w:rsidR="003033C0" w14:paraId="67465AEB" w14:textId="77777777">
                              <w:tc>
                                <w:tcPr>
                                  <w:tcW w:w="4820" w:type="dxa"/>
                                  <w:tcBorders>
                                    <w:top w:val="single" w:sz="4" w:space="0" w:color="000000"/>
                                    <w:left w:val="single" w:sz="4" w:space="0" w:color="000000"/>
                                    <w:bottom w:val="single" w:sz="4" w:space="0" w:color="000000"/>
                                    <w:right w:val="single" w:sz="4" w:space="0" w:color="000000"/>
                                  </w:tcBorders>
                                </w:tcPr>
                                <w:p w14:paraId="5191E635" w14:textId="77777777" w:rsidR="003033C0" w:rsidRDefault="00000000">
                                  <w:pPr>
                                    <w:widowControl w:val="0"/>
                                    <w:spacing w:after="0"/>
                                  </w:pPr>
                                  <w:r>
                                    <w:t>Resaltador Perl  (con algoritmo de prefijo):</w:t>
                                  </w:r>
                                </w:p>
                              </w:tc>
                              <w:tc>
                                <w:tcPr>
                                  <w:tcW w:w="2931" w:type="dxa"/>
                                  <w:tcBorders>
                                    <w:top w:val="single" w:sz="4" w:space="0" w:color="000000"/>
                                    <w:left w:val="single" w:sz="4" w:space="0" w:color="000000"/>
                                    <w:bottom w:val="single" w:sz="4" w:space="0" w:color="000000"/>
                                    <w:right w:val="single" w:sz="4" w:space="0" w:color="000000"/>
                                  </w:tcBorders>
                                </w:tcPr>
                                <w:p w14:paraId="65396E39" w14:textId="77777777" w:rsidR="003033C0" w:rsidRDefault="00000000">
                                  <w:pPr>
                                    <w:widowControl w:val="0"/>
                                    <w:spacing w:after="0"/>
                                  </w:pPr>
                                  <w:r>
                                    <w:t>1.68 seg, 1.68 seg, 1.68 seg.</w:t>
                                  </w:r>
                                </w:p>
                              </w:tc>
                            </w:tr>
                          </w:tbl>
                          <w:p w14:paraId="111ADDE3" w14:textId="77777777" w:rsidR="003033C0" w:rsidRDefault="003033C0">
                            <w:pPr>
                              <w:pStyle w:val="FrameContents"/>
                            </w:pPr>
                          </w:p>
                        </w:txbxContent>
                      </wps:txbx>
                      <wps:bodyPr lIns="0" tIns="0" rIns="0" bIns="0" anchor="t">
                        <a:noAutofit/>
                      </wps:bodyPr>
                    </wps:wsp>
                  </a:graphicData>
                </a:graphic>
              </wp:anchor>
            </w:drawing>
          </mc:Choice>
          <mc:Fallback>
            <w:pict>
              <v:rect w14:anchorId="1FF5AE4F" id="Frame3" o:spid="_x0000_s1042" style="position:absolute;margin-left:-5.4pt;margin-top:.5pt;width:387.6pt;height:32.1pt;z-index:251643392;visibility:visible;mso-wrap-style:square;mso-wrap-distance-left:0;mso-wrap-distance-top:0;mso-wrap-distance-right:7.05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" o:allowincell="f" filled="f" stroked="f" strokeweight="0">
                <v:textbox inset="0,0,0,0">
                  <w:txbxContent>
                    <w:tbl>
                      <w:tblPr>
                        <w:tblW w:w="7752" w:type="dxa"/>
                        <w:tblInd w:w="108" w:type="dxa"/>
                        <w:tblLayout w:type="fixed"/>
                        <w:tblLook w:val="04A0" w:firstRow="1" w:lastRow="0" w:firstColumn="1" w:lastColumn="0" w:noHBand="0" w:noVBand="1"/>
                      </w:tblPr>
                      <w:tblGrid>
                        <w:gridCol w:w="4821"/>
                        <w:gridCol w:w="2931"/>
                      </w:tblGrid>
                      <w:tr w:rsidR="003033C0" w14:paraId="73850807" w14:textId="77777777">
                        <w:tc>
                          <w:tcPr>
                            <w:tcW w:w="4820" w:type="dxa"/>
                            <w:tcBorders>
                              <w:top w:val="single" w:sz="4" w:space="0" w:color="000000"/>
                              <w:left w:val="single" w:sz="4" w:space="0" w:color="000000"/>
                              <w:bottom w:val="single" w:sz="4" w:space="0" w:color="000000"/>
                              <w:right w:val="single" w:sz="4" w:space="0" w:color="000000"/>
                            </w:tcBorders>
                          </w:tcPr>
                          <w:p w14:paraId="1CD888E5" w14:textId="77777777" w:rsidR="003033C0" w:rsidRDefault="00000000">
                            <w:pPr>
                              <w:widowControl w:val="0"/>
                              <w:spacing w:after="0"/>
                            </w:pPr>
                            <w:r>
                              <w:t>Resaltador Perl (con algoritmo hash):</w:t>
                            </w:r>
                          </w:p>
                        </w:tc>
                        <w:tc>
                          <w:tcPr>
                            <w:tcW w:w="2931" w:type="dxa"/>
                            <w:tcBorders>
                              <w:top w:val="single" w:sz="4" w:space="0" w:color="000000"/>
                              <w:left w:val="single" w:sz="4" w:space="0" w:color="000000"/>
                              <w:bottom w:val="single" w:sz="4" w:space="0" w:color="000000"/>
                              <w:right w:val="single" w:sz="4" w:space="0" w:color="000000"/>
                            </w:tcBorders>
                          </w:tcPr>
                          <w:p w14:paraId="3A08828C" w14:textId="77777777" w:rsidR="003033C0" w:rsidRDefault="00000000">
                            <w:pPr>
                              <w:widowControl w:val="0"/>
                              <w:spacing w:after="0"/>
                            </w:pPr>
                            <w:r>
                              <w:t>1.84 seg, 1.82 seg, 1.83 seg</w:t>
                            </w:r>
                          </w:p>
                        </w:tc>
                      </w:tr>
                      <w:tr w:rsidR="003033C0" w14:paraId="67465AEB" w14:textId="77777777">
                        <w:tc>
                          <w:tcPr>
                            <w:tcW w:w="4820" w:type="dxa"/>
                            <w:tcBorders>
                              <w:top w:val="single" w:sz="4" w:space="0" w:color="000000"/>
                              <w:left w:val="single" w:sz="4" w:space="0" w:color="000000"/>
                              <w:bottom w:val="single" w:sz="4" w:space="0" w:color="000000"/>
                              <w:right w:val="single" w:sz="4" w:space="0" w:color="000000"/>
                            </w:tcBorders>
                          </w:tcPr>
                          <w:p w14:paraId="5191E635" w14:textId="77777777" w:rsidR="003033C0" w:rsidRDefault="00000000">
                            <w:pPr>
                              <w:widowControl w:val="0"/>
                              <w:spacing w:after="0"/>
                            </w:pPr>
                            <w:r>
                              <w:t>Resaltador Perl  (con algoritmo de prefijo):</w:t>
                            </w:r>
                          </w:p>
                        </w:tc>
                        <w:tc>
                          <w:tcPr>
                            <w:tcW w:w="2931" w:type="dxa"/>
                            <w:tcBorders>
                              <w:top w:val="single" w:sz="4" w:space="0" w:color="000000"/>
                              <w:left w:val="single" w:sz="4" w:space="0" w:color="000000"/>
                              <w:bottom w:val="single" w:sz="4" w:space="0" w:color="000000"/>
                              <w:right w:val="single" w:sz="4" w:space="0" w:color="000000"/>
                            </w:tcBorders>
                          </w:tcPr>
                          <w:p w14:paraId="65396E39" w14:textId="77777777" w:rsidR="003033C0" w:rsidRDefault="00000000">
                            <w:pPr>
                              <w:widowControl w:val="0"/>
                              <w:spacing w:after="0"/>
                            </w:pPr>
                            <w:r>
                              <w:t>1.68 seg, 1.68 seg, 1.68 seg.</w:t>
                            </w:r>
                          </w:p>
                        </w:tc>
                      </w:tr>
                    </w:tbl>
                    <w:p w14:paraId="111ADDE3" w14:textId="77777777" w:rsidR="003033C0" w:rsidRDefault="003033C0">
                      <w:pPr>
                        <w:pStyle w:val="FrameContents"/>
                      </w:pPr>
                    </w:p>
                  </w:txbxContent>
                </v:textbox>
                <w10:wrap type="square" anchorx="margin"/>
              </v:rect>
            </w:pict>
          </mc:Fallback>
        </mc:AlternateContent>
      </w:r>
    </w:p>
    <w:p w14:paraId="0017E6DA" w14:textId="77777777" w:rsidR="003033C0" w:rsidRDefault="003033C0">
      <w:pPr>
        <w:spacing w:after="0"/>
      </w:pPr>
    </w:p>
    <w:p w14:paraId="2FFFF6B6" w14:textId="77777777" w:rsidR="003033C0" w:rsidRDefault="003033C0">
      <w:pPr>
        <w:spacing w:after="0"/>
      </w:pPr>
    </w:p>
    <w:p w14:paraId="09A882D5" w14:textId="77777777" w:rsidR="003033C0" w:rsidRDefault="00000000">
      <w:pPr>
        <w:ind w:firstLine="708"/>
        <w:jc w:val="both"/>
      </w:pPr>
      <w:r>
        <w:t>The tests show the times it takes to process an entire file a given number of times. The test with Perl performed 5000 simple scans of a file. The scan routine looked like this:</w:t>
      </w:r>
    </w:p>
    <w:p w14:paraId="20AFD6E9" w14:textId="77777777" w:rsidR="003033C0" w:rsidRDefault="00000000">
      <w:pPr>
        <w:shd w:val="clear" w:color="auto" w:fill="DAEEF3"/>
        <w:spacing w:after="20"/>
        <w:jc w:val="both"/>
      </w:pPr>
      <w:r>
        <w:rPr>
          <w:rFonts w:ascii="Courier New" w:hAnsi="Courier New" w:cs="Courier New"/>
          <w:b/>
          <w:color w:val="008000"/>
          <w:sz w:val="20"/>
          <w:lang w:eastAsia="en-US"/>
        </w:rPr>
        <w:t xml:space="preserve">procedure </w:t>
      </w:r>
      <w:r>
        <w:rPr>
          <w:rFonts w:ascii="Courier New" w:hAnsi="Courier New" w:cs="Courier New"/>
          <w:color w:val="000000"/>
          <w:sz w:val="20"/>
          <w:lang w:eastAsia="en-US"/>
        </w:rPr>
        <w:t xml:space="preserve">BrowseFile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lines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TStringList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hlt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TSynCustomHighlighter </w:t>
      </w:r>
      <w:r>
        <w:rPr>
          <w:rFonts w:ascii="Courier New" w:hAnsi="Courier New" w:cs="Courier New"/>
          <w:b/>
          <w:color w:val="FF0000"/>
          <w:sz w:val="20"/>
          <w:lang w:eastAsia="en-US"/>
        </w:rPr>
        <w:t>);</w:t>
      </w:r>
    </w:p>
    <w:p w14:paraId="14D45E99" w14:textId="77777777" w:rsidR="003033C0" w:rsidRDefault="00000000">
      <w:pPr>
        <w:shd w:val="clear" w:color="auto" w:fill="DAEEF3"/>
        <w:spacing w:after="20"/>
        <w:jc w:val="both"/>
      </w:pPr>
      <w:r>
        <w:rPr>
          <w:rFonts w:ascii="Courier New" w:hAnsi="Courier New" w:cs="Courier New"/>
          <w:b/>
          <w:color w:val="0000FF"/>
          <w:sz w:val="20"/>
          <w:lang w:eastAsia="en-US"/>
        </w:rPr>
        <w:t xml:space="preserve">// </w:t>
      </w:r>
      <w:r>
        <w:rPr>
          <w:rFonts w:ascii="Courier New" w:hAnsi="Courier New" w:cs="Courier New"/>
          <w:color w:val="0000FF"/>
          <w:sz w:val="20"/>
          <w:lang w:eastAsia="en-US"/>
        </w:rPr>
        <w:t>Explore a file using the indicated highlighter.</w:t>
      </w:r>
    </w:p>
    <w:p w14:paraId="323DBEAB" w14:textId="77777777" w:rsidR="003033C0" w:rsidRDefault="00000000">
      <w:pPr>
        <w:shd w:val="clear" w:color="auto" w:fill="DAEEF3"/>
        <w:spacing w:after="20"/>
        <w:jc w:val="both"/>
      </w:pPr>
      <w:r>
        <w:rPr>
          <w:rFonts w:ascii="Courier New" w:hAnsi="Courier New" w:cs="Courier New"/>
          <w:b/>
          <w:color w:val="008000"/>
          <w:sz w:val="20"/>
          <w:lang w:eastAsia="en-US"/>
        </w:rPr>
        <w:t>var</w:t>
      </w:r>
    </w:p>
    <w:p w14:paraId="05C86A9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p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PChar </w:t>
      </w:r>
      <w:r>
        <w:rPr>
          <w:rFonts w:ascii="Courier New" w:hAnsi="Courier New" w:cs="Courier New"/>
          <w:b/>
          <w:color w:val="FF0000"/>
          <w:sz w:val="20"/>
          <w:lang w:eastAsia="en-US"/>
        </w:rPr>
        <w:t>;</w:t>
      </w:r>
    </w:p>
    <w:p w14:paraId="74AE96E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tam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integer </w:t>
      </w:r>
      <w:r>
        <w:rPr>
          <w:rFonts w:ascii="Courier New" w:hAnsi="Courier New" w:cs="Courier New"/>
          <w:b/>
          <w:color w:val="FF0000"/>
          <w:sz w:val="20"/>
          <w:lang w:eastAsia="en-US"/>
        </w:rPr>
        <w:t>;</w:t>
      </w:r>
    </w:p>
    <w:p w14:paraId="68DFC02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Lin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string </w:t>
      </w:r>
      <w:r>
        <w:rPr>
          <w:rFonts w:ascii="Courier New" w:hAnsi="Courier New" w:cs="Courier New"/>
          <w:b/>
          <w:color w:val="FF0000"/>
          <w:sz w:val="20"/>
          <w:lang w:eastAsia="en-US"/>
        </w:rPr>
        <w:t>;</w:t>
      </w:r>
    </w:p>
    <w:p w14:paraId="6ADCA19D" w14:textId="77777777" w:rsidR="003033C0" w:rsidRDefault="00000000">
      <w:pPr>
        <w:shd w:val="clear" w:color="auto" w:fill="DAEEF3"/>
        <w:spacing w:after="20"/>
        <w:jc w:val="both"/>
      </w:pPr>
      <w:r>
        <w:rPr>
          <w:rFonts w:ascii="Courier New" w:hAnsi="Courier New" w:cs="Courier New"/>
          <w:b/>
          <w:color w:val="008000"/>
          <w:sz w:val="20"/>
          <w:lang w:eastAsia="en-US"/>
        </w:rPr>
        <w:t>begin</w:t>
      </w:r>
    </w:p>
    <w:p w14:paraId="2D30FC5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for </w:t>
      </w:r>
      <w:r>
        <w:rPr>
          <w:rFonts w:ascii="Courier New" w:hAnsi="Courier New" w:cs="Courier New"/>
          <w:color w:val="000000"/>
          <w:sz w:val="20"/>
          <w:lang w:eastAsia="en-US"/>
        </w:rPr>
        <w:t xml:space="preserve">lin </w:t>
      </w:r>
      <w:r>
        <w:rPr>
          <w:rFonts w:ascii="Courier New" w:hAnsi="Courier New" w:cs="Courier New"/>
          <w:b/>
          <w:color w:val="008000"/>
          <w:sz w:val="20"/>
          <w:lang w:eastAsia="en-US"/>
        </w:rPr>
        <w:t xml:space="preserve">in </w:t>
      </w:r>
      <w:r>
        <w:rPr>
          <w:rFonts w:ascii="Courier New" w:hAnsi="Courier New" w:cs="Courier New"/>
          <w:color w:val="000000"/>
          <w:sz w:val="20"/>
          <w:lang w:eastAsia="en-US"/>
        </w:rPr>
        <w:t xml:space="preserve">lines </w:t>
      </w:r>
      <w:r>
        <w:rPr>
          <w:rFonts w:ascii="Courier New" w:hAnsi="Courier New" w:cs="Courier New"/>
          <w:b/>
          <w:color w:val="008000"/>
          <w:sz w:val="20"/>
          <w:lang w:eastAsia="en-US"/>
        </w:rPr>
        <w:t>do begin</w:t>
      </w:r>
    </w:p>
    <w:p w14:paraId="4B4E9790"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hlt.SetLine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lin,1 </w:t>
      </w:r>
      <w:r>
        <w:rPr>
          <w:rFonts w:ascii="Courier New" w:hAnsi="Courier New" w:cs="Courier New"/>
          <w:b/>
          <w:color w:val="FF0000"/>
          <w:sz w:val="20"/>
          <w:lang w:eastAsia="en-US"/>
        </w:rPr>
        <w:t>);</w:t>
      </w:r>
    </w:p>
    <w:p w14:paraId="21193AF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while not </w:t>
      </w:r>
      <w:r>
        <w:rPr>
          <w:rFonts w:ascii="Courier New" w:hAnsi="Courier New" w:cs="Courier New"/>
          <w:color w:val="000000"/>
          <w:sz w:val="20"/>
          <w:lang w:eastAsia="en-US"/>
        </w:rPr>
        <w:t xml:space="preserve">hlt.GetEol </w:t>
      </w:r>
      <w:r>
        <w:rPr>
          <w:rFonts w:ascii="Courier New" w:hAnsi="Courier New" w:cs="Courier New"/>
          <w:b/>
          <w:color w:val="008000"/>
          <w:sz w:val="20"/>
          <w:lang w:eastAsia="en-US"/>
        </w:rPr>
        <w:t>do begin</w:t>
      </w:r>
    </w:p>
    <w:p w14:paraId="5FF8E74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hlt.Next </w:t>
      </w:r>
      <w:r>
        <w:rPr>
          <w:rFonts w:ascii="Courier New" w:hAnsi="Courier New" w:cs="Courier New"/>
          <w:b/>
          <w:color w:val="FF0000"/>
          <w:sz w:val="20"/>
          <w:lang w:eastAsia="en-US"/>
        </w:rPr>
        <w:t>;</w:t>
      </w:r>
    </w:p>
    <w:p w14:paraId="6ACD9A28"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hlt.GetTokenEx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p,tam </w:t>
      </w:r>
      <w:r>
        <w:rPr>
          <w:rFonts w:ascii="Courier New" w:hAnsi="Courier New" w:cs="Courier New"/>
          <w:b/>
          <w:color w:val="FF0000"/>
          <w:sz w:val="20"/>
          <w:lang w:eastAsia="en-US"/>
        </w:rPr>
        <w:t>);</w:t>
      </w:r>
    </w:p>
    <w:p w14:paraId="6C9FEB09"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hlt.GetTokenAttribute </w:t>
      </w:r>
      <w:r>
        <w:rPr>
          <w:rFonts w:ascii="Courier New" w:hAnsi="Courier New" w:cs="Courier New"/>
          <w:b/>
          <w:color w:val="FF0000"/>
          <w:sz w:val="20"/>
          <w:lang w:eastAsia="en-US"/>
        </w:rPr>
        <w:t>;</w:t>
      </w:r>
    </w:p>
    <w:p w14:paraId="4E08B7DF"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3F82CCB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17F549A0" w14:textId="77777777" w:rsidR="003033C0" w:rsidRDefault="00000000">
      <w:pPr>
        <w:shd w:val="clear" w:color="auto" w:fill="DAEEF3"/>
        <w:spacing w:after="20"/>
        <w:jc w:val="both"/>
      </w:pP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3816463C" w14:textId="77777777" w:rsidR="003033C0" w:rsidRDefault="003033C0">
      <w:pPr>
        <w:spacing w:after="0"/>
        <w:ind w:firstLine="708"/>
        <w:jc w:val="both"/>
      </w:pPr>
    </w:p>
    <w:p w14:paraId="49912DBC" w14:textId="77777777" w:rsidR="003033C0" w:rsidRDefault="00000000">
      <w:pPr>
        <w:ind w:firstLine="708"/>
        <w:jc w:val="both"/>
      </w:pPr>
      <w:r>
        <w:t>Both tests were done taking a PHP and Perl source file as examples. Perl's had 427 lines. The comparison was made on 32-bit Windows, on Intel architecture.</w:t>
      </w:r>
    </w:p>
    <w:p w14:paraId="61945924" w14:textId="77777777" w:rsidR="003033C0" w:rsidRDefault="00000000">
      <w:pPr>
        <w:ind w:firstLine="708"/>
        <w:jc w:val="both"/>
      </w:pPr>
      <w:r>
        <w:t>After carrying out the tests, it is concluded that the prefix algorithm is generally faster than the hash function algorithm. There may be particular cases where this is not true, but the implementation of the prefix algorithm can always be improved to make it comparatively faster.</w:t>
      </w:r>
    </w:p>
    <w:p w14:paraId="132C9DBC" w14:textId="77777777" w:rsidR="003033C0" w:rsidRDefault="00000000">
      <w:pPr>
        <w:spacing w:after="0"/>
        <w:ind w:firstLine="708"/>
        <w:jc w:val="both"/>
      </w:pPr>
      <w:r>
        <w:t>Considering other criteria for comparison, the following table can be prepared:</w:t>
      </w:r>
    </w:p>
    <w:p w14:paraId="31ABFF1A" w14:textId="77777777" w:rsidR="003033C0" w:rsidRDefault="003033C0">
      <w:pPr>
        <w:spacing w:after="0"/>
        <w:ind w:firstLine="708"/>
        <w:jc w:val="both"/>
      </w:pPr>
    </w:p>
    <w:tbl>
      <w:tblPr>
        <w:tblW w:w="9181" w:type="dxa"/>
        <w:tblLayout w:type="fixed"/>
        <w:tblLook w:val="04A0" w:firstRow="1" w:lastRow="0" w:firstColumn="1" w:lastColumn="0" w:noHBand="0" w:noVBand="1"/>
      </w:tblPr>
      <w:tblGrid>
        <w:gridCol w:w="2093"/>
        <w:gridCol w:w="3544"/>
        <w:gridCol w:w="3544"/>
      </w:tblGrid>
      <w:tr w:rsidR="003033C0" w14:paraId="1B4FB64F" w14:textId="77777777">
        <w:tc>
          <w:tcPr>
            <w:tcW w:w="2093" w:type="dxa"/>
            <w:tcBorders>
              <w:top w:val="single" w:sz="4" w:space="0" w:color="000000"/>
              <w:left w:val="single" w:sz="4" w:space="0" w:color="000000"/>
              <w:bottom w:val="single" w:sz="4" w:space="0" w:color="000000"/>
              <w:right w:val="single" w:sz="4" w:space="0" w:color="000000"/>
            </w:tcBorders>
          </w:tcPr>
          <w:p w14:paraId="2E665F10" w14:textId="77777777" w:rsidR="003033C0" w:rsidRDefault="00000000">
            <w:pPr>
              <w:widowControl w:val="0"/>
              <w:jc w:val="center"/>
              <w:rPr>
                <w:b/>
              </w:rPr>
            </w:pPr>
            <w:r>
              <w:rPr>
                <w:b/>
              </w:rPr>
              <w:t>CRITERION</w:t>
            </w:r>
          </w:p>
        </w:tc>
        <w:tc>
          <w:tcPr>
            <w:tcW w:w="3544" w:type="dxa"/>
            <w:tcBorders>
              <w:top w:val="single" w:sz="4" w:space="0" w:color="000000"/>
              <w:left w:val="single" w:sz="4" w:space="0" w:color="000000"/>
              <w:bottom w:val="single" w:sz="4" w:space="0" w:color="000000"/>
              <w:right w:val="single" w:sz="4" w:space="0" w:color="000000"/>
            </w:tcBorders>
          </w:tcPr>
          <w:p w14:paraId="2859C1C1" w14:textId="77777777" w:rsidR="003033C0" w:rsidRDefault="00000000">
            <w:pPr>
              <w:widowControl w:val="0"/>
              <w:jc w:val="center"/>
              <w:rPr>
                <w:b/>
              </w:rPr>
            </w:pPr>
            <w:r>
              <w:rPr>
                <w:b/>
              </w:rPr>
              <w:t>HASH FUNCTION ALGORITHM</w:t>
            </w:r>
          </w:p>
        </w:tc>
        <w:tc>
          <w:tcPr>
            <w:tcW w:w="3544" w:type="dxa"/>
            <w:tcBorders>
              <w:top w:val="single" w:sz="4" w:space="0" w:color="000000"/>
              <w:left w:val="single" w:sz="4" w:space="0" w:color="000000"/>
              <w:bottom w:val="single" w:sz="4" w:space="0" w:color="000000"/>
              <w:right w:val="single" w:sz="4" w:space="0" w:color="000000"/>
            </w:tcBorders>
          </w:tcPr>
          <w:p w14:paraId="166AD3E5" w14:textId="77777777" w:rsidR="003033C0" w:rsidRDefault="00000000">
            <w:pPr>
              <w:widowControl w:val="0"/>
              <w:jc w:val="center"/>
              <w:rPr>
                <w:b/>
              </w:rPr>
            </w:pPr>
            <w:r>
              <w:rPr>
                <w:b/>
              </w:rPr>
              <w:t>ALGORITHM OF THE FIRST CHARACTER AS A PREFIX</w:t>
            </w:r>
          </w:p>
        </w:tc>
      </w:tr>
      <w:tr w:rsidR="003033C0" w14:paraId="7A88B8B3" w14:textId="77777777">
        <w:tc>
          <w:tcPr>
            <w:tcW w:w="2093" w:type="dxa"/>
            <w:tcBorders>
              <w:top w:val="single" w:sz="4" w:space="0" w:color="000000"/>
              <w:left w:val="single" w:sz="4" w:space="0" w:color="000000"/>
              <w:bottom w:val="single" w:sz="4" w:space="0" w:color="000000"/>
              <w:right w:val="single" w:sz="4" w:space="0" w:color="000000"/>
            </w:tcBorders>
          </w:tcPr>
          <w:p w14:paraId="5C11BE6D" w14:textId="77777777" w:rsidR="003033C0" w:rsidRDefault="00000000">
            <w:pPr>
              <w:widowControl w:val="0"/>
              <w:jc w:val="both"/>
            </w:pPr>
            <w:r>
              <w:t>Speed</w:t>
            </w:r>
          </w:p>
        </w:tc>
        <w:tc>
          <w:tcPr>
            <w:tcW w:w="3544" w:type="dxa"/>
            <w:tcBorders>
              <w:top w:val="single" w:sz="4" w:space="0" w:color="000000"/>
              <w:left w:val="single" w:sz="4" w:space="0" w:color="000000"/>
              <w:bottom w:val="single" w:sz="4" w:space="0" w:color="000000"/>
              <w:right w:val="single" w:sz="4" w:space="0" w:color="000000"/>
            </w:tcBorders>
          </w:tcPr>
          <w:p w14:paraId="2FC3519C" w14:textId="77777777" w:rsidR="003033C0" w:rsidRDefault="00000000">
            <w:pPr>
              <w:widowControl w:val="0"/>
              <w:jc w:val="both"/>
            </w:pPr>
            <w:r>
              <w:t>Slower in most cases</w:t>
            </w:r>
          </w:p>
        </w:tc>
        <w:tc>
          <w:tcPr>
            <w:tcW w:w="3544" w:type="dxa"/>
            <w:tcBorders>
              <w:top w:val="single" w:sz="4" w:space="0" w:color="000000"/>
              <w:left w:val="single" w:sz="4" w:space="0" w:color="000000"/>
              <w:bottom w:val="single" w:sz="4" w:space="0" w:color="000000"/>
              <w:right w:val="single" w:sz="4" w:space="0" w:color="000000"/>
            </w:tcBorders>
          </w:tcPr>
          <w:p w14:paraId="731EAABB" w14:textId="77777777" w:rsidR="003033C0" w:rsidRDefault="00000000">
            <w:pPr>
              <w:widowControl w:val="0"/>
              <w:jc w:val="both"/>
            </w:pPr>
            <w:r>
              <w:t>Faster in most cases</w:t>
            </w:r>
          </w:p>
        </w:tc>
      </w:tr>
      <w:tr w:rsidR="003033C0" w14:paraId="2C8B345B" w14:textId="77777777">
        <w:tc>
          <w:tcPr>
            <w:tcW w:w="2093" w:type="dxa"/>
            <w:tcBorders>
              <w:top w:val="single" w:sz="4" w:space="0" w:color="000000"/>
              <w:left w:val="single" w:sz="4" w:space="0" w:color="000000"/>
              <w:bottom w:val="single" w:sz="4" w:space="0" w:color="000000"/>
              <w:right w:val="single" w:sz="4" w:space="0" w:color="000000"/>
            </w:tcBorders>
          </w:tcPr>
          <w:p w14:paraId="6A22931A" w14:textId="77777777" w:rsidR="003033C0" w:rsidRDefault="00000000">
            <w:pPr>
              <w:widowControl w:val="0"/>
              <w:jc w:val="both"/>
            </w:pPr>
            <w:r>
              <w:t>Code size</w:t>
            </w:r>
          </w:p>
        </w:tc>
        <w:tc>
          <w:tcPr>
            <w:tcW w:w="3544" w:type="dxa"/>
            <w:tcBorders>
              <w:top w:val="single" w:sz="4" w:space="0" w:color="000000"/>
              <w:left w:val="single" w:sz="4" w:space="0" w:color="000000"/>
              <w:bottom w:val="single" w:sz="4" w:space="0" w:color="000000"/>
              <w:right w:val="single" w:sz="4" w:space="0" w:color="000000"/>
            </w:tcBorders>
          </w:tcPr>
          <w:p w14:paraId="4B7231D3" w14:textId="77777777" w:rsidR="003033C0" w:rsidRDefault="00000000">
            <w:pPr>
              <w:widowControl w:val="0"/>
              <w:jc w:val="both"/>
            </w:pPr>
            <w:r>
              <w:t>Greater, due to the fact that it requires an additional function table and a large number of functions.</w:t>
            </w:r>
          </w:p>
        </w:tc>
        <w:tc>
          <w:tcPr>
            <w:tcW w:w="3544" w:type="dxa"/>
            <w:tcBorders>
              <w:top w:val="single" w:sz="4" w:space="0" w:color="000000"/>
              <w:left w:val="single" w:sz="4" w:space="0" w:color="000000"/>
              <w:bottom w:val="single" w:sz="4" w:space="0" w:color="000000"/>
              <w:right w:val="single" w:sz="4" w:space="0" w:color="000000"/>
            </w:tcBorders>
          </w:tcPr>
          <w:p w14:paraId="76EE3C46" w14:textId="77777777" w:rsidR="003033C0" w:rsidRDefault="00000000">
            <w:pPr>
              <w:widowControl w:val="0"/>
              <w:jc w:val="both"/>
            </w:pPr>
            <w:r>
              <w:t>Minor, because it only uses a table of functions and simple comparisons.</w:t>
            </w:r>
          </w:p>
        </w:tc>
      </w:tr>
      <w:tr w:rsidR="003033C0" w14:paraId="66CEBD1A" w14:textId="77777777">
        <w:tc>
          <w:tcPr>
            <w:tcW w:w="2093" w:type="dxa"/>
            <w:tcBorders>
              <w:top w:val="single" w:sz="4" w:space="0" w:color="000000"/>
              <w:left w:val="single" w:sz="4" w:space="0" w:color="000000"/>
              <w:bottom w:val="single" w:sz="4" w:space="0" w:color="000000"/>
              <w:right w:val="single" w:sz="4" w:space="0" w:color="000000"/>
            </w:tcBorders>
          </w:tcPr>
          <w:p w14:paraId="73644253" w14:textId="77777777" w:rsidR="003033C0" w:rsidRDefault="00000000">
            <w:pPr>
              <w:widowControl w:val="0"/>
              <w:jc w:val="both"/>
            </w:pPr>
            <w:r>
              <w:t>Optimizable</w:t>
            </w:r>
          </w:p>
        </w:tc>
        <w:tc>
          <w:tcPr>
            <w:tcW w:w="3544" w:type="dxa"/>
            <w:tcBorders>
              <w:top w:val="single" w:sz="4" w:space="0" w:color="000000"/>
              <w:left w:val="single" w:sz="4" w:space="0" w:color="000000"/>
              <w:bottom w:val="single" w:sz="4" w:space="0" w:color="000000"/>
              <w:right w:val="single" w:sz="4" w:space="0" w:color="000000"/>
            </w:tcBorders>
          </w:tcPr>
          <w:p w14:paraId="68515DFD" w14:textId="77777777" w:rsidR="003033C0" w:rsidRDefault="00000000">
            <w:pPr>
              <w:widowControl w:val="0"/>
              <w:jc w:val="both"/>
            </w:pPr>
            <w:r>
              <w:t>Difficult to optimize. It requires improving the hash function, but can complicate processing time.</w:t>
            </w:r>
          </w:p>
        </w:tc>
        <w:tc>
          <w:tcPr>
            <w:tcW w:w="3544" w:type="dxa"/>
            <w:tcBorders>
              <w:top w:val="single" w:sz="4" w:space="0" w:color="000000"/>
              <w:left w:val="single" w:sz="4" w:space="0" w:color="000000"/>
              <w:bottom w:val="single" w:sz="4" w:space="0" w:color="000000"/>
              <w:right w:val="single" w:sz="4" w:space="0" w:color="000000"/>
            </w:tcBorders>
          </w:tcPr>
          <w:p w14:paraId="148FAC39" w14:textId="77777777" w:rsidR="003033C0" w:rsidRDefault="00000000">
            <w:pPr>
              <w:widowControl w:val="0"/>
              <w:jc w:val="both"/>
            </w:pPr>
            <w:r>
              <w:t>Easier to optimize. More levels can be added in the form of a prefix tree or comparisons can be improved.</w:t>
            </w:r>
          </w:p>
        </w:tc>
      </w:tr>
      <w:tr w:rsidR="003033C0" w14:paraId="03E40777" w14:textId="77777777">
        <w:tc>
          <w:tcPr>
            <w:tcW w:w="2093" w:type="dxa"/>
            <w:tcBorders>
              <w:top w:val="single" w:sz="4" w:space="0" w:color="000000"/>
              <w:left w:val="single" w:sz="4" w:space="0" w:color="000000"/>
              <w:bottom w:val="single" w:sz="4" w:space="0" w:color="000000"/>
              <w:right w:val="single" w:sz="4" w:space="0" w:color="000000"/>
            </w:tcBorders>
          </w:tcPr>
          <w:p w14:paraId="243989B4" w14:textId="77777777" w:rsidR="003033C0" w:rsidRDefault="00000000">
            <w:pPr>
              <w:widowControl w:val="0"/>
              <w:jc w:val="both"/>
            </w:pPr>
            <w:r>
              <w:t>Readability</w:t>
            </w:r>
          </w:p>
        </w:tc>
        <w:tc>
          <w:tcPr>
            <w:tcW w:w="3544" w:type="dxa"/>
            <w:tcBorders>
              <w:top w:val="single" w:sz="4" w:space="0" w:color="000000"/>
              <w:left w:val="single" w:sz="4" w:space="0" w:color="000000"/>
              <w:bottom w:val="single" w:sz="4" w:space="0" w:color="000000"/>
              <w:right w:val="single" w:sz="4" w:space="0" w:color="000000"/>
            </w:tcBorders>
          </w:tcPr>
          <w:p w14:paraId="4E649083" w14:textId="77777777" w:rsidR="003033C0" w:rsidRDefault="00000000">
            <w:pPr>
              <w:widowControl w:val="0"/>
              <w:jc w:val="both"/>
            </w:pPr>
            <w:r>
              <w:t>Not very readable. Difficult to follow the code.</w:t>
            </w:r>
          </w:p>
        </w:tc>
        <w:tc>
          <w:tcPr>
            <w:tcW w:w="3544" w:type="dxa"/>
            <w:tcBorders>
              <w:top w:val="single" w:sz="4" w:space="0" w:color="000000"/>
              <w:left w:val="single" w:sz="4" w:space="0" w:color="000000"/>
              <w:bottom w:val="single" w:sz="4" w:space="0" w:color="000000"/>
              <w:right w:val="single" w:sz="4" w:space="0" w:color="000000"/>
            </w:tcBorders>
          </w:tcPr>
          <w:p w14:paraId="0308CE6E" w14:textId="77777777" w:rsidR="003033C0" w:rsidRDefault="00000000">
            <w:pPr>
              <w:widowControl w:val="0"/>
              <w:jc w:val="both"/>
            </w:pPr>
            <w:r>
              <w:t>It is more readable.</w:t>
            </w:r>
          </w:p>
        </w:tc>
      </w:tr>
      <w:tr w:rsidR="003033C0" w14:paraId="554AA158" w14:textId="77777777">
        <w:tc>
          <w:tcPr>
            <w:tcW w:w="2093" w:type="dxa"/>
            <w:tcBorders>
              <w:top w:val="single" w:sz="4" w:space="0" w:color="000000"/>
              <w:left w:val="single" w:sz="4" w:space="0" w:color="000000"/>
              <w:bottom w:val="single" w:sz="4" w:space="0" w:color="000000"/>
              <w:right w:val="single" w:sz="4" w:space="0" w:color="000000"/>
            </w:tcBorders>
          </w:tcPr>
          <w:p w14:paraId="5DFF07DE" w14:textId="77777777" w:rsidR="003033C0" w:rsidRDefault="00000000">
            <w:pPr>
              <w:widowControl w:val="0"/>
              <w:jc w:val="both"/>
            </w:pPr>
            <w:r>
              <w:t>Maintenance.</w:t>
            </w:r>
          </w:p>
        </w:tc>
        <w:tc>
          <w:tcPr>
            <w:tcW w:w="3544" w:type="dxa"/>
            <w:tcBorders>
              <w:top w:val="single" w:sz="4" w:space="0" w:color="000000"/>
              <w:left w:val="single" w:sz="4" w:space="0" w:color="000000"/>
              <w:bottom w:val="single" w:sz="4" w:space="0" w:color="000000"/>
              <w:right w:val="single" w:sz="4" w:space="0" w:color="000000"/>
            </w:tcBorders>
          </w:tcPr>
          <w:p w14:paraId="1BDDC3DB" w14:textId="77777777" w:rsidR="003033C0" w:rsidRDefault="00000000">
            <w:pPr>
              <w:widowControl w:val="0"/>
              <w:jc w:val="both"/>
            </w:pPr>
            <w:r>
              <w:t>Difficult to maintain. Adding new keywords involves recalculating your hash function.</w:t>
            </w:r>
          </w:p>
        </w:tc>
        <w:tc>
          <w:tcPr>
            <w:tcW w:w="3544" w:type="dxa"/>
            <w:tcBorders>
              <w:top w:val="single" w:sz="4" w:space="0" w:color="000000"/>
              <w:left w:val="single" w:sz="4" w:space="0" w:color="000000"/>
              <w:bottom w:val="single" w:sz="4" w:space="0" w:color="000000"/>
              <w:right w:val="single" w:sz="4" w:space="0" w:color="000000"/>
            </w:tcBorders>
          </w:tcPr>
          <w:p w14:paraId="25AF688D" w14:textId="77777777" w:rsidR="003033C0" w:rsidRDefault="00000000">
            <w:pPr>
              <w:widowControl w:val="0"/>
              <w:jc w:val="both"/>
            </w:pPr>
            <w:r>
              <w:t>Easy to maintain. Adding new keywords just means putting them in the corresponding function.</w:t>
            </w:r>
          </w:p>
        </w:tc>
      </w:tr>
      <w:tr w:rsidR="003033C0" w14:paraId="1A1E6AB7" w14:textId="77777777">
        <w:tc>
          <w:tcPr>
            <w:tcW w:w="2093" w:type="dxa"/>
            <w:tcBorders>
              <w:top w:val="single" w:sz="4" w:space="0" w:color="000000"/>
              <w:left w:val="single" w:sz="4" w:space="0" w:color="000000"/>
              <w:bottom w:val="single" w:sz="4" w:space="0" w:color="000000"/>
              <w:right w:val="single" w:sz="4" w:space="0" w:color="000000"/>
            </w:tcBorders>
          </w:tcPr>
          <w:p w14:paraId="2B1C88AF" w14:textId="77777777" w:rsidR="003033C0" w:rsidRDefault="00000000">
            <w:pPr>
              <w:widowControl w:val="0"/>
              <w:jc w:val="both"/>
            </w:pPr>
            <w:r>
              <w:t>Possibility of using external syntax files.</w:t>
            </w:r>
          </w:p>
        </w:tc>
        <w:tc>
          <w:tcPr>
            <w:tcW w:w="3544" w:type="dxa"/>
            <w:tcBorders>
              <w:top w:val="single" w:sz="4" w:space="0" w:color="000000"/>
              <w:left w:val="single" w:sz="4" w:space="0" w:color="000000"/>
              <w:bottom w:val="single" w:sz="4" w:space="0" w:color="000000"/>
              <w:right w:val="single" w:sz="4" w:space="0" w:color="000000"/>
            </w:tcBorders>
          </w:tcPr>
          <w:p w14:paraId="00B461A4" w14:textId="77777777" w:rsidR="003033C0" w:rsidRDefault="00000000">
            <w:pPr>
              <w:widowControl w:val="0"/>
              <w:jc w:val="both"/>
            </w:pPr>
            <w:r>
              <w:t>Very few. Its inherent structure complicates making it dynamic.</w:t>
            </w:r>
          </w:p>
        </w:tc>
        <w:tc>
          <w:tcPr>
            <w:tcW w:w="3544" w:type="dxa"/>
            <w:tcBorders>
              <w:top w:val="single" w:sz="4" w:space="0" w:color="000000"/>
              <w:left w:val="single" w:sz="4" w:space="0" w:color="000000"/>
              <w:bottom w:val="single" w:sz="4" w:space="0" w:color="000000"/>
              <w:right w:val="single" w:sz="4" w:space="0" w:color="000000"/>
            </w:tcBorders>
          </w:tcPr>
          <w:p w14:paraId="23128FAB" w14:textId="77777777" w:rsidR="003033C0" w:rsidRDefault="00000000">
            <w:pPr>
              <w:widowControl w:val="0"/>
              <w:jc w:val="both"/>
            </w:pPr>
            <w:r>
              <w:t>More manageable. By ordering its identifiers, it allows it to be better adapted to the use of external syntax files.</w:t>
            </w:r>
          </w:p>
        </w:tc>
      </w:tr>
    </w:tbl>
    <w:p w14:paraId="1BF0BA6C" w14:textId="77777777" w:rsidR="003033C0" w:rsidRDefault="003033C0">
      <w:pPr>
        <w:spacing w:after="0"/>
        <w:ind w:firstLine="708"/>
        <w:jc w:val="both"/>
      </w:pPr>
    </w:p>
    <w:p w14:paraId="7D2C8B73" w14:textId="77777777" w:rsidR="003033C0" w:rsidRDefault="00000000">
      <w:pPr>
        <w:ind w:firstLine="708"/>
        <w:jc w:val="both"/>
      </w:pPr>
      <w:r>
        <w:t>According to the comparison made, it is NOT RECOMMENDED to implement syntax highlighters with the Hash function algorithm, which has been used in SynEdit.</w:t>
      </w:r>
    </w:p>
    <w:p w14:paraId="30EEA48A" w14:textId="77777777" w:rsidR="003033C0" w:rsidRDefault="003033C0">
      <w:pPr>
        <w:ind w:firstLine="708"/>
        <w:jc w:val="both"/>
      </w:pPr>
    </w:p>
    <w:p w14:paraId="4E2B17A0" w14:textId="77777777" w:rsidR="003033C0" w:rsidRDefault="00000000">
      <w:pPr>
        <w:pStyle w:val="Ttulo3"/>
      </w:pPr>
      <w:bookmarkStart w:id="130" w:name="__RefHeading___Toc392668411"/>
      <w:bookmarkEnd w:id="130"/>
      <w:r>
        <w:t>Optimization criteria</w:t>
      </w:r>
    </w:p>
    <w:p w14:paraId="663638A1" w14:textId="77777777" w:rsidR="003033C0" w:rsidRDefault="003033C0">
      <w:pPr>
        <w:spacing w:after="0"/>
        <w:ind w:firstLine="708"/>
      </w:pPr>
    </w:p>
    <w:p w14:paraId="49275AB8" w14:textId="77777777" w:rsidR="003033C0" w:rsidRDefault="00000000">
      <w:pPr>
        <w:ind w:firstLine="708"/>
        <w:jc w:val="both"/>
      </w:pPr>
      <w:r>
        <w:t>I have repeatedly stressed the need to use fast response algorithms in highlighter implementation.</w:t>
      </w:r>
    </w:p>
    <w:p w14:paraId="05D023B5" w14:textId="77777777" w:rsidR="003033C0" w:rsidRDefault="00000000">
      <w:pPr>
        <w:ind w:firstLine="708"/>
        <w:jc w:val="both"/>
      </w:pPr>
      <w:r>
        <w:t>Here I want to indicate some points to take into account in the implementation of algorithms for highlighters, considering that we are using the Free Pascal compiler in its version 2.6.2. Some of these criteria may not be true in other compilers or even in other versions of Free Pascal.</w:t>
      </w:r>
    </w:p>
    <w:p w14:paraId="1CF68895" w14:textId="77777777" w:rsidR="003033C0" w:rsidRDefault="00000000">
      <w:pPr>
        <w:ind w:firstLine="708"/>
        <w:jc w:val="both"/>
      </w:pPr>
      <w:r>
        <w:t>The first point we must consider is that strings of type PChar are generally faster than strings of type String, since they are handled as pointers.</w:t>
      </w:r>
    </w:p>
    <w:p w14:paraId="38E28DF4" w14:textId="77777777" w:rsidR="003033C0" w:rsidRDefault="00000000">
      <w:pPr>
        <w:ind w:firstLine="708"/>
        <w:jc w:val="both"/>
      </w:pPr>
      <w:r>
        <w:t>Another consideration regarding pointers is that, if you have a string of type PChar, declared like this:</w:t>
      </w:r>
    </w:p>
    <w:p w14:paraId="666C8A9A" w14:textId="77777777" w:rsidR="003033C0" w:rsidRDefault="00000000">
      <w:pPr>
        <w:ind w:firstLine="708"/>
        <w:jc w:val="both"/>
      </w:pPr>
      <w:r>
        <w:t>fLine: PChar;</w:t>
      </w:r>
    </w:p>
    <w:p w14:paraId="6D0E224A" w14:textId="77777777" w:rsidR="003033C0" w:rsidRDefault="00000000">
      <w:pPr>
        <w:ind w:firstLine="708"/>
        <w:jc w:val="both"/>
      </w:pPr>
      <w:r>
        <w:t>The quickest way to access a character is: fLine[i]</w:t>
      </w:r>
    </w:p>
    <w:p w14:paraId="524663BF" w14:textId="77777777" w:rsidR="003033C0" w:rsidRDefault="00000000">
      <w:pPr>
        <w:ind w:firstLine="708"/>
        <w:jc w:val="both"/>
      </w:pPr>
      <w:r>
        <w:t>The form: (fLine+i)^ is noticeably slower (it has been estimated 7% slower).</w:t>
      </w:r>
    </w:p>
    <w:p w14:paraId="716D81C2" w14:textId="77777777" w:rsidR="003033C0" w:rsidRDefault="00000000">
      <w:pPr>
        <w:ind w:firstLine="708"/>
        <w:jc w:val="both"/>
      </w:pPr>
      <w:r>
        <w:t>In highlighters, it is common to have to advance a pointer as long as the pointed character belongs to a valid character set.</w:t>
      </w:r>
    </w:p>
    <w:p w14:paraId="1117D47C" w14:textId="77777777" w:rsidR="003033C0" w:rsidRDefault="00000000">
      <w:pPr>
        <w:ind w:firstLine="708"/>
        <w:jc w:val="both"/>
      </w:pPr>
      <w:r>
        <w:t>To quickly compare whether a character is in a character set, three methods are discussed:</w:t>
      </w:r>
    </w:p>
    <w:p w14:paraId="5A3F46D4" w14:textId="77777777" w:rsidR="003033C0" w:rsidRDefault="00000000">
      <w:pPr>
        <w:ind w:firstLine="708"/>
        <w:jc w:val="both"/>
      </w:pPr>
      <w:r>
        <w:rPr>
          <w:u w:val="single"/>
        </w:rPr>
        <w:t>Array of boolean values</w:t>
      </w:r>
    </w:p>
    <w:p w14:paraId="488D0C2E" w14:textId="77777777" w:rsidR="003033C0" w:rsidRDefault="00000000">
      <w:pPr>
        <w:ind w:firstLine="708"/>
        <w:jc w:val="both"/>
      </w:pPr>
      <w:r>
        <w:t>A typical algorithm would be:</w:t>
      </w:r>
    </w:p>
    <w:p w14:paraId="66192064" w14:textId="77777777" w:rsidR="003033C0" w:rsidRDefault="00000000">
      <w:pPr>
        <w:shd w:val="clear" w:color="auto" w:fill="DAEEF3"/>
        <w:spacing w:after="20"/>
        <w:jc w:val="both"/>
      </w:pPr>
      <w:r>
        <w:rPr>
          <w:rFonts w:ascii="Courier New" w:hAnsi="Courier New" w:cs="Courier New"/>
          <w:b/>
          <w:color w:val="008000"/>
          <w:sz w:val="20"/>
          <w:lang w:eastAsia="en-US"/>
        </w:rPr>
        <w:t xml:space="preserve">var </w:t>
      </w:r>
      <w:r>
        <w:rPr>
          <w:rFonts w:ascii="Courier New" w:hAnsi="Courier New" w:cs="Courier New"/>
          <w:color w:val="000000"/>
          <w:sz w:val="20"/>
          <w:lang w:eastAsia="en-US"/>
        </w:rPr>
        <w:t xml:space="preserve">CharsIdentif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array </w:t>
      </w:r>
      <w:r>
        <w:rPr>
          <w:rFonts w:ascii="Courier New" w:hAnsi="Courier New" w:cs="Courier New"/>
          <w:color w:val="000000"/>
          <w:sz w:val="20"/>
          <w:lang w:eastAsia="en-US"/>
        </w:rPr>
        <w:t xml:space="preserve">[#0..#255] </w:t>
      </w:r>
      <w:r>
        <w:rPr>
          <w:rFonts w:ascii="Courier New" w:hAnsi="Courier New" w:cs="Courier New"/>
          <w:b/>
          <w:color w:val="008000"/>
          <w:sz w:val="20"/>
          <w:lang w:eastAsia="en-US"/>
        </w:rPr>
        <w:t xml:space="preserve">of </w:t>
      </w:r>
      <w:r>
        <w:rPr>
          <w:rFonts w:ascii="Courier New" w:hAnsi="Courier New" w:cs="Courier New"/>
          <w:color w:val="000000"/>
          <w:sz w:val="20"/>
          <w:lang w:eastAsia="en-US"/>
        </w:rPr>
        <w:t xml:space="preserve">ByteBool </w:t>
      </w:r>
      <w:r>
        <w:rPr>
          <w:rFonts w:ascii="Courier New" w:hAnsi="Courier New" w:cs="Courier New"/>
          <w:b/>
          <w:color w:val="FF0000"/>
          <w:sz w:val="20"/>
          <w:lang w:eastAsia="en-US"/>
        </w:rPr>
        <w:t>;</w:t>
      </w:r>
    </w:p>
    <w:p w14:paraId="6CFC9ACE" w14:textId="77777777" w:rsidR="003033C0" w:rsidRDefault="00000000">
      <w:pPr>
        <w:shd w:val="clear" w:color="auto" w:fill="DAEEF3"/>
        <w:spacing w:after="20"/>
        <w:jc w:val="both"/>
      </w:pPr>
      <w:r>
        <w:rPr>
          <w:rFonts w:ascii="Courier New" w:hAnsi="Courier New" w:cs="Courier New"/>
          <w:color w:val="000000"/>
          <w:sz w:val="20"/>
          <w:lang w:eastAsia="en-US"/>
        </w:rPr>
        <w:t>...</w:t>
      </w:r>
    </w:p>
    <w:p w14:paraId="31CBC20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while </w:t>
      </w:r>
      <w:r>
        <w:rPr>
          <w:rFonts w:ascii="Courier New" w:hAnsi="Courier New" w:cs="Courier New"/>
          <w:color w:val="000000"/>
          <w:sz w:val="20"/>
          <w:lang w:eastAsia="en-US"/>
        </w:rPr>
        <w:t xml:space="preserve">CharsIdentif[fLine[posEnd]] </w:t>
      </w:r>
      <w:r>
        <w:rPr>
          <w:rFonts w:ascii="Courier New" w:hAnsi="Courier New" w:cs="Courier New"/>
          <w:b/>
          <w:color w:val="008000"/>
          <w:sz w:val="20"/>
          <w:lang w:eastAsia="en-US"/>
        </w:rPr>
        <w:t>do</w:t>
      </w:r>
    </w:p>
    <w:p w14:paraId="70E0583E"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inc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posEnd </w:t>
      </w:r>
      <w:r>
        <w:rPr>
          <w:rFonts w:ascii="Courier New" w:hAnsi="Courier New" w:cs="Courier New"/>
          <w:b/>
          <w:color w:val="FF0000"/>
          <w:sz w:val="20"/>
          <w:lang w:eastAsia="en-US"/>
        </w:rPr>
        <w:t>);</w:t>
      </w:r>
    </w:p>
    <w:p w14:paraId="69A63576" w14:textId="77777777" w:rsidR="003033C0" w:rsidRDefault="003033C0">
      <w:pPr>
        <w:spacing w:after="0"/>
        <w:ind w:firstLine="708"/>
        <w:jc w:val="both"/>
      </w:pPr>
    </w:p>
    <w:p w14:paraId="285DE249" w14:textId="77777777" w:rsidR="003033C0" w:rsidRDefault="00000000">
      <w:pPr>
        <w:ind w:firstLine="708"/>
        <w:jc w:val="both"/>
      </w:pPr>
      <w:r>
        <w:t>Here we assume that the CharsIdentif[] array has been initialized for the characters you want to consider valid.</w:t>
      </w:r>
    </w:p>
    <w:p w14:paraId="34BECC02" w14:textId="77777777" w:rsidR="003033C0" w:rsidRDefault="00000000">
      <w:pPr>
        <w:ind w:firstLine="708"/>
        <w:jc w:val="both"/>
      </w:pPr>
      <w:r>
        <w:rPr>
          <w:u w:val="single"/>
        </w:rPr>
        <w:t>Compare to Sets</w:t>
      </w:r>
    </w:p>
    <w:p w14:paraId="16A53921" w14:textId="77777777" w:rsidR="003033C0" w:rsidRDefault="00000000">
      <w:pPr>
        <w:ind w:firstLine="708"/>
        <w:jc w:val="both"/>
      </w:pPr>
      <w:r>
        <w:t>A typical algorithm would be:</w:t>
      </w:r>
    </w:p>
    <w:p w14:paraId="5B8D56A4" w14:textId="77777777" w:rsidR="003033C0" w:rsidRDefault="00000000">
      <w:pPr>
        <w:shd w:val="clear" w:color="auto" w:fill="DAEEF3"/>
        <w:spacing w:after="20"/>
        <w:jc w:val="both"/>
      </w:pPr>
      <w:r>
        <w:rPr>
          <w:rFonts w:ascii="Courier New" w:hAnsi="Courier New" w:cs="Courier New"/>
          <w:b/>
          <w:color w:val="008000"/>
          <w:sz w:val="20"/>
          <w:lang w:eastAsia="en-US"/>
        </w:rPr>
        <w:t xml:space="preserve">var </w:t>
      </w:r>
      <w:r>
        <w:rPr>
          <w:rFonts w:ascii="Courier New" w:hAnsi="Courier New" w:cs="Courier New"/>
          <w:color w:val="000000"/>
          <w:sz w:val="20"/>
          <w:lang w:eastAsia="en-US"/>
        </w:rPr>
        <w:t xml:space="preserve">letters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8000"/>
          <w:sz w:val="20"/>
          <w:lang w:eastAsia="en-US"/>
        </w:rPr>
        <w:t xml:space="preserve">set of </w:t>
      </w:r>
      <w:r>
        <w:rPr>
          <w:rFonts w:ascii="Courier New" w:hAnsi="Courier New" w:cs="Courier New"/>
          <w:color w:val="000000"/>
          <w:sz w:val="20"/>
          <w:lang w:eastAsia="en-US"/>
        </w:rPr>
        <w:t xml:space="preserve">char </w:t>
      </w:r>
      <w:r>
        <w:rPr>
          <w:rFonts w:ascii="Courier New" w:hAnsi="Courier New" w:cs="Courier New"/>
          <w:b/>
          <w:color w:val="FF0000"/>
          <w:sz w:val="20"/>
          <w:lang w:eastAsia="en-US"/>
        </w:rPr>
        <w:t>;</w:t>
      </w:r>
    </w:p>
    <w:p w14:paraId="5841BF7F" w14:textId="77777777" w:rsidR="003033C0" w:rsidRDefault="00000000">
      <w:pPr>
        <w:shd w:val="clear" w:color="auto" w:fill="DAEEF3"/>
        <w:spacing w:after="20"/>
        <w:jc w:val="both"/>
      </w:pPr>
      <w:r>
        <w:rPr>
          <w:rFonts w:ascii="Courier New" w:hAnsi="Courier New" w:cs="Courier New"/>
          <w:color w:val="000000"/>
          <w:sz w:val="20"/>
          <w:lang w:eastAsia="en-US"/>
        </w:rPr>
        <w:t>...</w:t>
      </w:r>
    </w:p>
    <w:p w14:paraId="6D5C56E2"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while </w:t>
      </w:r>
      <w:r>
        <w:rPr>
          <w:rFonts w:ascii="Courier New" w:hAnsi="Courier New" w:cs="Courier New"/>
          <w:color w:val="000000"/>
          <w:sz w:val="20"/>
          <w:lang w:eastAsia="en-US"/>
        </w:rPr>
        <w:t xml:space="preserve">fLine[posFin] </w:t>
      </w:r>
      <w:r>
        <w:rPr>
          <w:rFonts w:ascii="Courier New" w:hAnsi="Courier New" w:cs="Courier New"/>
          <w:b/>
          <w:color w:val="008000"/>
          <w:sz w:val="20"/>
          <w:lang w:eastAsia="en-US"/>
        </w:rPr>
        <w:t xml:space="preserve">in </w:t>
      </w:r>
      <w:r>
        <w:rPr>
          <w:rFonts w:ascii="Courier New" w:hAnsi="Courier New" w:cs="Courier New"/>
          <w:color w:val="000000"/>
          <w:sz w:val="20"/>
          <w:lang w:eastAsia="en-US"/>
        </w:rPr>
        <w:t xml:space="preserve">letters </w:t>
      </w:r>
      <w:r>
        <w:rPr>
          <w:rFonts w:ascii="Courier New" w:hAnsi="Courier New" w:cs="Courier New"/>
          <w:b/>
          <w:color w:val="008000"/>
          <w:sz w:val="20"/>
          <w:lang w:eastAsia="en-US"/>
        </w:rPr>
        <w:t>do</w:t>
      </w:r>
    </w:p>
    <w:p w14:paraId="0A7DFD96"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000000"/>
          <w:sz w:val="20"/>
          <w:lang w:eastAsia="en-US"/>
        </w:rPr>
        <w:t xml:space="preserve">inc </w:t>
      </w:r>
      <w:r>
        <w:rPr>
          <w:rFonts w:ascii="Courier New" w:hAnsi="Courier New" w:cs="Courier New"/>
          <w:b/>
          <w:color w:val="FF0000"/>
          <w:sz w:val="20"/>
          <w:lang w:eastAsia="en-US"/>
        </w:rPr>
        <w:t xml:space="preserve">( </w:t>
      </w:r>
      <w:r>
        <w:rPr>
          <w:rFonts w:ascii="Courier New" w:hAnsi="Courier New" w:cs="Courier New"/>
          <w:color w:val="000000"/>
          <w:sz w:val="20"/>
          <w:lang w:eastAsia="en-US"/>
        </w:rPr>
        <w:t xml:space="preserve">posEnd </w:t>
      </w:r>
      <w:r>
        <w:rPr>
          <w:rFonts w:ascii="Courier New" w:hAnsi="Courier New" w:cs="Courier New"/>
          <w:b/>
          <w:color w:val="FF0000"/>
          <w:sz w:val="20"/>
          <w:lang w:eastAsia="en-US"/>
        </w:rPr>
        <w:t>);</w:t>
      </w:r>
    </w:p>
    <w:p w14:paraId="1E76231C" w14:textId="77777777" w:rsidR="003033C0" w:rsidRDefault="003033C0">
      <w:pPr>
        <w:spacing w:after="0"/>
        <w:ind w:firstLine="708"/>
        <w:jc w:val="both"/>
      </w:pPr>
    </w:p>
    <w:p w14:paraId="352DA4D1" w14:textId="77777777" w:rsidR="003033C0" w:rsidRDefault="00000000">
      <w:pPr>
        <w:ind w:firstLine="708"/>
        <w:jc w:val="both"/>
      </w:pPr>
      <w:r>
        <w:t>Here it is assumed that the letter set has started with the characters that you want to consider valid.</w:t>
      </w:r>
    </w:p>
    <w:p w14:paraId="3318AFE2" w14:textId="77777777" w:rsidR="003033C0" w:rsidRDefault="00000000">
      <w:pPr>
        <w:ind w:firstLine="708"/>
        <w:jc w:val="both"/>
      </w:pPr>
      <w:r>
        <w:rPr>
          <w:u w:val="single"/>
        </w:rPr>
        <w:t>Compare to Case...Of</w:t>
      </w:r>
    </w:p>
    <w:p w14:paraId="55202F4B" w14:textId="77777777" w:rsidR="003033C0" w:rsidRDefault="00000000">
      <w:pPr>
        <w:ind w:firstLine="708"/>
        <w:jc w:val="both"/>
      </w:pPr>
      <w:r>
        <w:t>A quick comparison method can also be implemented with the following structure:</w:t>
      </w:r>
    </w:p>
    <w:p w14:paraId="4EC320F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while true do begin</w:t>
      </w:r>
    </w:p>
    <w:p w14:paraId="2ED3AF71"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case </w:t>
      </w:r>
      <w:r>
        <w:rPr>
          <w:rFonts w:ascii="Courier New" w:hAnsi="Courier New" w:cs="Courier New"/>
          <w:color w:val="000000"/>
          <w:sz w:val="20"/>
          <w:lang w:eastAsia="en-US"/>
        </w:rPr>
        <w:t xml:space="preserve">fLine[posFin] </w:t>
      </w:r>
      <w:r>
        <w:rPr>
          <w:rFonts w:ascii="Courier New" w:hAnsi="Courier New" w:cs="Courier New"/>
          <w:b/>
          <w:color w:val="008000"/>
          <w:sz w:val="20"/>
          <w:lang w:eastAsia="en-US"/>
        </w:rPr>
        <w:t>of</w:t>
      </w:r>
    </w:p>
    <w:p w14:paraId="09FE5F7D"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color w:val="800080"/>
          <w:sz w:val="20"/>
          <w:lang w:eastAsia="en-US"/>
        </w:rPr>
        <w:t xml:space="preserve">'$' </w:t>
      </w:r>
      <w:r>
        <w:rPr>
          <w:rFonts w:ascii="Courier New" w:hAnsi="Courier New" w:cs="Courier New"/>
          <w:color w:val="000000"/>
          <w:sz w:val="20"/>
          <w:lang w:eastAsia="en-US"/>
        </w:rPr>
        <w:t xml:space="preserve">,'_','0'..'9','a'..'z','A'..'Z' : </w:t>
      </w:r>
      <w:r>
        <w:rPr>
          <w:rFonts w:ascii="Courier New" w:hAnsi="Courier New" w:cs="Courier New"/>
          <w:b/>
          <w:color w:val="FF0000"/>
          <w:sz w:val="20"/>
          <w:lang w:eastAsia="en-US"/>
        </w:rPr>
        <w:t xml:space="preserve">inc </w:t>
      </w:r>
      <w:r>
        <w:rPr>
          <w:rFonts w:ascii="Courier New" w:hAnsi="Courier New" w:cs="Courier New"/>
          <w:color w:val="000000"/>
          <w:sz w:val="20"/>
          <w:lang w:eastAsia="en-US"/>
        </w:rPr>
        <w:t xml:space="preserve">( </w:t>
      </w:r>
      <w:r>
        <w:rPr>
          <w:rFonts w:ascii="Courier New" w:hAnsi="Courier New" w:cs="Courier New"/>
          <w:b/>
          <w:color w:val="FF0000"/>
          <w:sz w:val="20"/>
          <w:lang w:eastAsia="en-US"/>
        </w:rPr>
        <w:t xml:space="preserve">posEnd </w:t>
      </w:r>
      <w:r>
        <w:rPr>
          <w:rFonts w:ascii="Courier New" w:hAnsi="Courier New" w:cs="Courier New"/>
          <w:color w:val="000000"/>
          <w:sz w:val="20"/>
          <w:lang w:eastAsia="en-US"/>
        </w:rPr>
        <w:t xml:space="preserve">) </w:t>
      </w:r>
      <w:r>
        <w:rPr>
          <w:rFonts w:ascii="Courier New" w:hAnsi="Courier New" w:cs="Courier New"/>
          <w:b/>
          <w:color w:val="FF0000"/>
          <w:sz w:val="20"/>
          <w:lang w:eastAsia="en-US"/>
        </w:rPr>
        <w:t>;</w:t>
      </w:r>
    </w:p>
    <w:p w14:paraId="7EA2054A"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else break </w:t>
      </w:r>
      <w:r>
        <w:rPr>
          <w:rFonts w:ascii="Courier New" w:hAnsi="Courier New" w:cs="Courier New"/>
          <w:b/>
          <w:color w:val="FF0000"/>
          <w:sz w:val="20"/>
          <w:lang w:eastAsia="en-US"/>
        </w:rPr>
        <w:t>;</w:t>
      </w:r>
      <w:r>
        <w:rPr>
          <w:rFonts w:ascii="Courier New" w:hAnsi="Courier New" w:cs="Courier New"/>
          <w:color w:val="000000"/>
          <w:sz w:val="20"/>
          <w:lang w:eastAsia="en-US"/>
        </w:rPr>
        <w:t xml:space="preserve">  </w:t>
      </w:r>
      <w:r>
        <w:rPr>
          <w:rFonts w:ascii="Courier New" w:hAnsi="Courier New" w:cs="Courier New"/>
          <w:b/>
          <w:color w:val="0000FF"/>
          <w:sz w:val="20"/>
          <w:lang w:eastAsia="en-US"/>
        </w:rPr>
        <w:t xml:space="preserve">// </w:t>
      </w:r>
      <w:r>
        <w:rPr>
          <w:rFonts w:ascii="Courier New" w:hAnsi="Courier New" w:cs="Courier New"/>
          <w:color w:val="0000FF"/>
          <w:sz w:val="20"/>
          <w:lang w:eastAsia="en-US"/>
        </w:rPr>
        <w:t>exit</w:t>
      </w:r>
    </w:p>
    <w:p w14:paraId="28B1E1A5"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end</w:t>
      </w:r>
    </w:p>
    <w:p w14:paraId="4B2A30DC" w14:textId="77777777" w:rsidR="003033C0" w:rsidRDefault="00000000">
      <w:pPr>
        <w:shd w:val="clear" w:color="auto" w:fill="DAEEF3"/>
        <w:spacing w:after="20"/>
        <w:jc w:val="both"/>
      </w:pPr>
      <w:r>
        <w:rPr>
          <w:rFonts w:ascii="Courier New" w:eastAsia="Courier New" w:hAnsi="Courier New" w:cs="Courier New"/>
          <w:color w:val="000000"/>
          <w:sz w:val="20"/>
          <w:lang w:eastAsia="en-US"/>
        </w:rPr>
        <w:t xml:space="preserve">    </w:t>
      </w:r>
      <w:r>
        <w:rPr>
          <w:rFonts w:ascii="Courier New" w:hAnsi="Courier New" w:cs="Courier New"/>
          <w:b/>
          <w:color w:val="008000"/>
          <w:sz w:val="20"/>
          <w:lang w:eastAsia="en-US"/>
        </w:rPr>
        <w:t xml:space="preserve">end </w:t>
      </w:r>
      <w:r>
        <w:rPr>
          <w:rFonts w:ascii="Courier New" w:hAnsi="Courier New" w:cs="Courier New"/>
          <w:b/>
          <w:color w:val="FF0000"/>
          <w:sz w:val="20"/>
          <w:lang w:eastAsia="en-US"/>
        </w:rPr>
        <w:t>;</w:t>
      </w:r>
    </w:p>
    <w:p w14:paraId="2CA1516C" w14:textId="77777777" w:rsidR="003033C0" w:rsidRDefault="003033C0">
      <w:pPr>
        <w:ind w:firstLine="708"/>
        <w:jc w:val="both"/>
      </w:pPr>
    </w:p>
    <w:p w14:paraId="43BD6C7C" w14:textId="77777777" w:rsidR="003033C0" w:rsidRDefault="00000000">
      <w:pPr>
        <w:ind w:firstLine="708"/>
        <w:jc w:val="both"/>
      </w:pPr>
      <w:r>
        <w:t>A comparative table shows the response speeds of these three methods, tested on Windows with 32-bit x86 architecture:</w:t>
      </w:r>
    </w:p>
    <w:tbl>
      <w:tblPr>
        <w:tblW w:w="4077" w:type="dxa"/>
        <w:tblInd w:w="712" w:type="dxa"/>
        <w:tblLayout w:type="fixed"/>
        <w:tblLook w:val="04A0" w:firstRow="1" w:lastRow="0" w:firstColumn="1" w:lastColumn="0" w:noHBand="0" w:noVBand="1"/>
      </w:tblPr>
      <w:tblGrid>
        <w:gridCol w:w="3086"/>
        <w:gridCol w:w="991"/>
      </w:tblGrid>
      <w:tr w:rsidR="003033C0" w14:paraId="3CA04805" w14:textId="77777777">
        <w:tc>
          <w:tcPr>
            <w:tcW w:w="3085" w:type="dxa"/>
            <w:tcBorders>
              <w:top w:val="single" w:sz="4" w:space="0" w:color="000000"/>
              <w:left w:val="single" w:sz="4" w:space="0" w:color="000000"/>
              <w:bottom w:val="single" w:sz="4" w:space="0" w:color="000000"/>
              <w:right w:val="single" w:sz="4" w:space="0" w:color="000000"/>
            </w:tcBorders>
          </w:tcPr>
          <w:p w14:paraId="54F79920" w14:textId="77777777" w:rsidR="003033C0" w:rsidRDefault="00000000">
            <w:pPr>
              <w:widowControl w:val="0"/>
              <w:spacing w:after="0"/>
              <w:jc w:val="center"/>
              <w:rPr>
                <w:b/>
              </w:rPr>
            </w:pPr>
            <w:r>
              <w:rPr>
                <w:b/>
              </w:rPr>
              <w:t>METHOD</w:t>
            </w:r>
          </w:p>
        </w:tc>
        <w:tc>
          <w:tcPr>
            <w:tcW w:w="991" w:type="dxa"/>
            <w:tcBorders>
              <w:top w:val="single" w:sz="4" w:space="0" w:color="000000"/>
              <w:left w:val="single" w:sz="4" w:space="0" w:color="000000"/>
              <w:bottom w:val="single" w:sz="4" w:space="0" w:color="000000"/>
              <w:right w:val="single" w:sz="4" w:space="0" w:color="000000"/>
            </w:tcBorders>
          </w:tcPr>
          <w:p w14:paraId="39BA56CA" w14:textId="77777777" w:rsidR="003033C0" w:rsidRDefault="00000000">
            <w:pPr>
              <w:widowControl w:val="0"/>
              <w:spacing w:after="0"/>
              <w:jc w:val="center"/>
              <w:rPr>
                <w:b/>
              </w:rPr>
            </w:pPr>
            <w:r>
              <w:rPr>
                <w:b/>
              </w:rPr>
              <w:t>TIME</w:t>
            </w:r>
          </w:p>
        </w:tc>
      </w:tr>
      <w:tr w:rsidR="003033C0" w14:paraId="2AC1EC7B" w14:textId="77777777">
        <w:tc>
          <w:tcPr>
            <w:tcW w:w="3085" w:type="dxa"/>
            <w:tcBorders>
              <w:top w:val="single" w:sz="4" w:space="0" w:color="000000"/>
              <w:left w:val="single" w:sz="4" w:space="0" w:color="000000"/>
              <w:bottom w:val="single" w:sz="4" w:space="0" w:color="000000"/>
              <w:right w:val="single" w:sz="4" w:space="0" w:color="000000"/>
            </w:tcBorders>
          </w:tcPr>
          <w:p w14:paraId="6BF7A9FA" w14:textId="77777777" w:rsidR="003033C0" w:rsidRDefault="00000000">
            <w:pPr>
              <w:widowControl w:val="0"/>
              <w:spacing w:after="0"/>
              <w:jc w:val="both"/>
            </w:pPr>
            <w:r>
              <w:t>Array of boolean values</w:t>
            </w:r>
          </w:p>
        </w:tc>
        <w:tc>
          <w:tcPr>
            <w:tcW w:w="991" w:type="dxa"/>
            <w:tcBorders>
              <w:top w:val="single" w:sz="4" w:space="0" w:color="000000"/>
              <w:left w:val="single" w:sz="4" w:space="0" w:color="000000"/>
              <w:bottom w:val="single" w:sz="4" w:space="0" w:color="000000"/>
              <w:right w:val="single" w:sz="4" w:space="0" w:color="000000"/>
            </w:tcBorders>
          </w:tcPr>
          <w:p w14:paraId="1740C493" w14:textId="77777777" w:rsidR="003033C0" w:rsidRDefault="00000000">
            <w:pPr>
              <w:widowControl w:val="0"/>
              <w:spacing w:after="0"/>
              <w:jc w:val="right"/>
            </w:pPr>
            <w:r>
              <w:t>39</w:t>
            </w:r>
          </w:p>
        </w:tc>
      </w:tr>
      <w:tr w:rsidR="003033C0" w14:paraId="347FA795" w14:textId="77777777">
        <w:tc>
          <w:tcPr>
            <w:tcW w:w="3085" w:type="dxa"/>
            <w:tcBorders>
              <w:top w:val="single" w:sz="4" w:space="0" w:color="000000"/>
              <w:left w:val="single" w:sz="4" w:space="0" w:color="000000"/>
              <w:bottom w:val="single" w:sz="4" w:space="0" w:color="000000"/>
              <w:right w:val="single" w:sz="4" w:space="0" w:color="000000"/>
            </w:tcBorders>
          </w:tcPr>
          <w:p w14:paraId="6C9A038C" w14:textId="77777777" w:rsidR="003033C0" w:rsidRDefault="00000000">
            <w:pPr>
              <w:widowControl w:val="0"/>
              <w:spacing w:after="0"/>
              <w:jc w:val="both"/>
            </w:pPr>
            <w:r>
              <w:t>Comparison with sets</w:t>
            </w:r>
          </w:p>
        </w:tc>
        <w:tc>
          <w:tcPr>
            <w:tcW w:w="991" w:type="dxa"/>
            <w:tcBorders>
              <w:top w:val="single" w:sz="4" w:space="0" w:color="000000"/>
              <w:left w:val="single" w:sz="4" w:space="0" w:color="000000"/>
              <w:bottom w:val="single" w:sz="4" w:space="0" w:color="000000"/>
              <w:right w:val="single" w:sz="4" w:space="0" w:color="000000"/>
            </w:tcBorders>
          </w:tcPr>
          <w:p w14:paraId="6B86FC08" w14:textId="77777777" w:rsidR="003033C0" w:rsidRDefault="00000000">
            <w:pPr>
              <w:widowControl w:val="0"/>
              <w:spacing w:after="0"/>
              <w:jc w:val="right"/>
            </w:pPr>
            <w:r>
              <w:t>48</w:t>
            </w:r>
          </w:p>
        </w:tc>
      </w:tr>
      <w:tr w:rsidR="003033C0" w14:paraId="60B9E15E" w14:textId="77777777">
        <w:tc>
          <w:tcPr>
            <w:tcW w:w="3085" w:type="dxa"/>
            <w:tcBorders>
              <w:top w:val="single" w:sz="4" w:space="0" w:color="000000"/>
              <w:left w:val="single" w:sz="4" w:space="0" w:color="000000"/>
              <w:bottom w:val="single" w:sz="4" w:space="0" w:color="000000"/>
              <w:right w:val="single" w:sz="4" w:space="0" w:color="000000"/>
            </w:tcBorders>
          </w:tcPr>
          <w:p w14:paraId="204CCF87" w14:textId="77777777" w:rsidR="003033C0" w:rsidRDefault="00000000">
            <w:pPr>
              <w:widowControl w:val="0"/>
              <w:spacing w:after="0"/>
              <w:jc w:val="both"/>
            </w:pPr>
            <w:r>
              <w:t>Compare to Case...Of</w:t>
            </w:r>
          </w:p>
        </w:tc>
        <w:tc>
          <w:tcPr>
            <w:tcW w:w="991" w:type="dxa"/>
            <w:tcBorders>
              <w:top w:val="single" w:sz="4" w:space="0" w:color="000000"/>
              <w:left w:val="single" w:sz="4" w:space="0" w:color="000000"/>
              <w:bottom w:val="single" w:sz="4" w:space="0" w:color="000000"/>
              <w:right w:val="single" w:sz="4" w:space="0" w:color="000000"/>
            </w:tcBorders>
          </w:tcPr>
          <w:p w14:paraId="3DC24410" w14:textId="77777777" w:rsidR="003033C0" w:rsidRDefault="00000000">
            <w:pPr>
              <w:widowControl w:val="0"/>
              <w:spacing w:after="0"/>
              <w:jc w:val="right"/>
            </w:pPr>
            <w:r>
              <w:t>Four. Five</w:t>
            </w:r>
          </w:p>
        </w:tc>
      </w:tr>
    </w:tbl>
    <w:p w14:paraId="5607BEE5" w14:textId="77777777" w:rsidR="003033C0" w:rsidRDefault="003033C0">
      <w:pPr>
        <w:spacing w:after="0"/>
        <w:ind w:firstLine="708"/>
        <w:jc w:val="both"/>
      </w:pPr>
    </w:p>
    <w:p w14:paraId="023338AD" w14:textId="77777777" w:rsidR="003033C0" w:rsidRDefault="00000000">
      <w:pPr>
        <w:ind w:firstLine="708"/>
        <w:jc w:val="both"/>
      </w:pPr>
      <w:r>
        <w:t>It can be seen that the comparison using an array of booleans is about 20% faster than the comparison using sets and about 13% faster than using Case ..Of.</w:t>
      </w:r>
    </w:p>
    <w:p w14:paraId="02120464" w14:textId="77777777" w:rsidR="003033C0" w:rsidRDefault="00000000">
      <w:pPr>
        <w:ind w:firstLine="708"/>
        <w:jc w:val="both"/>
      </w:pPr>
      <w:r>
        <w:t>A comparison was also tried using an array of integers, instead of Boolean values, obtaining a longer delay. Using integers is about 1% or 2% slower.</w:t>
      </w:r>
    </w:p>
    <w:p w14:paraId="083F2502" w14:textId="77777777" w:rsidR="003033C0" w:rsidRDefault="003033C0">
      <w:pPr>
        <w:ind w:firstLine="708"/>
        <w:jc w:val="both"/>
      </w:pPr>
    </w:p>
    <w:p w14:paraId="797B7C6F" w14:textId="77777777" w:rsidR="003033C0" w:rsidRDefault="003033C0">
      <w:pPr>
        <w:ind w:firstLine="708"/>
        <w:jc w:val="both"/>
      </w:pPr>
    </w:p>
    <w:p w14:paraId="1161A82E" w14:textId="77777777" w:rsidR="003033C0" w:rsidRDefault="00000000">
      <w:pPr>
        <w:ind w:firstLine="708"/>
        <w:jc w:val="both"/>
      </w:pPr>
      <w:r>
        <w:br w:type="page"/>
      </w:r>
    </w:p>
    <w:p w14:paraId="6A7DA5BB" w14:textId="77777777" w:rsidR="003033C0" w:rsidRDefault="00000000">
      <w:pPr>
        <w:pStyle w:val="Ttulo1"/>
        <w:numPr>
          <w:ilvl w:val="0"/>
          <w:numId w:val="0"/>
        </w:numPr>
        <w:spacing w:after="0"/>
        <w:jc w:val="center"/>
      </w:pPr>
      <w:bookmarkStart w:id="131" w:name="__RefHeading___Toc392668412"/>
      <w:bookmarkEnd w:id="131"/>
      <w:r>
        <w:rPr>
          <w:lang w:val="es-ES"/>
        </w:rPr>
        <w:t>INDEX</w:t>
      </w:r>
    </w:p>
    <w:p w14:paraId="714BD989" w14:textId="77777777" w:rsidR="003033C0" w:rsidRDefault="003033C0">
      <w:pPr>
        <w:spacing w:after="0"/>
      </w:pPr>
    </w:p>
    <w:sdt>
      <w:sdtPr>
        <w:id w:val="-694234817"/>
        <w:docPartObj>
          <w:docPartGallery w:val="Table of Contents"/>
          <w:docPartUnique/>
        </w:docPartObj>
      </w:sdtPr>
      <w:sdtContent>
        <w:p w14:paraId="05E55E79" w14:textId="77777777" w:rsidR="003033C0" w:rsidRDefault="00000000">
          <w:pPr>
            <w:pStyle w:val="TDC1"/>
            <w:tabs>
              <w:tab w:val="left" w:pos="440"/>
              <w:tab w:val="right" w:leader="dot" w:pos="9345"/>
            </w:tabs>
            <w:spacing w:after="0"/>
          </w:pPr>
          <w:r>
            <w:fldChar w:fldCharType="begin"/>
          </w:r>
          <w:r>
            <w:rPr>
              <w:rStyle w:val="IndexLink"/>
              <w:webHidden/>
              <w:lang w:eastAsia="en-US"/>
            </w:rPr>
            <w:instrText xml:space="preserve"> TOC \z \o "1-3" \u \h</w:instrText>
          </w:r>
          <w:r>
            <w:rPr>
              <w:rStyle w:val="IndexLink"/>
              <w:lang w:eastAsia="en-US"/>
            </w:rPr>
            <w:fldChar w:fldCharType="separate"/>
          </w:r>
          <w:hyperlink w:anchor="__RefHeading___Toc392668336">
            <w:r>
              <w:rPr>
                <w:rStyle w:val="IndexLink"/>
                <w:webHidden/>
                <w:lang w:eastAsia="en-US"/>
              </w:rPr>
              <w:t xml:space="preserve">1 </w:t>
            </w:r>
          </w:hyperlink>
          <w:r>
            <w:rPr>
              <w:rFonts w:eastAsia="Times New Roman"/>
              <w:lang w:eastAsia="en-US"/>
            </w:rPr>
            <w:tab/>
          </w:r>
          <w:hyperlink w:anchor="__RefHeading___Toc392668336">
            <w:r>
              <w:rPr>
                <w:rStyle w:val="IndexLink"/>
                <w:webHidden/>
                <w:lang w:eastAsia="en-US"/>
              </w:rPr>
              <w:t xml:space="preserve">Syntax-aware editor: SynEdit. </w:t>
            </w:r>
          </w:hyperlink>
          <w:r>
            <w:rPr>
              <w:lang w:eastAsia="en-US"/>
            </w:rPr>
            <w:tab/>
          </w:r>
          <w:hyperlink w:anchor="__RefHeading___Toc392668336">
            <w:r>
              <w:rPr>
                <w:rStyle w:val="IndexLink"/>
                <w:webHidden/>
                <w:lang w:eastAsia="en-US"/>
              </w:rPr>
              <w:t>5</w:t>
            </w:r>
          </w:hyperlink>
        </w:p>
        <w:p w14:paraId="4B660B9E" w14:textId="77777777" w:rsidR="003033C0" w:rsidRDefault="00000000">
          <w:pPr>
            <w:pStyle w:val="TDC2"/>
            <w:tabs>
              <w:tab w:val="left" w:pos="880"/>
              <w:tab w:val="right" w:leader="dot" w:pos="9345"/>
            </w:tabs>
            <w:spacing w:after="0"/>
          </w:pPr>
          <w:hyperlink w:anchor="__RefHeading___Toc392668337">
            <w:r>
              <w:rPr>
                <w:rStyle w:val="IndexLink"/>
                <w:webHidden/>
                <w:lang w:eastAsia="en-US"/>
              </w:rPr>
              <w:t xml:space="preserve">1.1 </w:t>
            </w:r>
          </w:hyperlink>
          <w:r>
            <w:rPr>
              <w:rFonts w:eastAsia="Times New Roman"/>
              <w:lang w:eastAsia="en-US"/>
            </w:rPr>
            <w:tab/>
          </w:r>
          <w:hyperlink w:anchor="__RefHeading___Toc392668337">
            <w:r>
              <w:rPr>
                <w:rStyle w:val="IndexLink"/>
                <w:webHidden/>
                <w:lang w:eastAsia="en-US"/>
              </w:rPr>
              <w:t xml:space="preserve">What is SynEdit? </w:t>
            </w:r>
          </w:hyperlink>
          <w:r>
            <w:rPr>
              <w:lang w:eastAsia="en-US"/>
            </w:rPr>
            <w:tab/>
          </w:r>
          <w:hyperlink w:anchor="__RefHeading___Toc392668337">
            <w:r>
              <w:rPr>
                <w:rStyle w:val="IndexLink"/>
                <w:webHidden/>
                <w:lang w:eastAsia="en-US"/>
              </w:rPr>
              <w:t>5</w:t>
            </w:r>
          </w:hyperlink>
        </w:p>
        <w:p w14:paraId="24D88710" w14:textId="77777777" w:rsidR="003033C0" w:rsidRDefault="00000000">
          <w:pPr>
            <w:pStyle w:val="TDC2"/>
            <w:tabs>
              <w:tab w:val="left" w:pos="880"/>
              <w:tab w:val="right" w:leader="dot" w:pos="9345"/>
            </w:tabs>
            <w:spacing w:after="0"/>
          </w:pPr>
          <w:hyperlink w:anchor="__RefHeading___Toc392668338">
            <w:r>
              <w:rPr>
                <w:rStyle w:val="IndexLink"/>
                <w:webHidden/>
                <w:lang w:eastAsia="en-US"/>
              </w:rPr>
              <w:t xml:space="preserve">1.2 </w:t>
            </w:r>
          </w:hyperlink>
          <w:r>
            <w:rPr>
              <w:rFonts w:eastAsia="Times New Roman"/>
              <w:lang w:eastAsia="en-US"/>
            </w:rPr>
            <w:tab/>
          </w:r>
          <w:hyperlink w:anchor="__RefHeading___Toc392668338">
            <w:r>
              <w:rPr>
                <w:rStyle w:val="IndexLink"/>
                <w:webHidden/>
                <w:lang w:eastAsia="en-US"/>
              </w:rPr>
              <w:t xml:space="preserve">Features of SynEdit </w:t>
            </w:r>
          </w:hyperlink>
          <w:r>
            <w:rPr>
              <w:lang w:eastAsia="en-US"/>
            </w:rPr>
            <w:tab/>
          </w:r>
          <w:hyperlink w:anchor="__RefHeading___Toc392668338">
            <w:r>
              <w:rPr>
                <w:rStyle w:val="IndexLink"/>
                <w:webHidden/>
                <w:lang w:eastAsia="en-US"/>
              </w:rPr>
              <w:t>6</w:t>
            </w:r>
          </w:hyperlink>
        </w:p>
        <w:p w14:paraId="21C24269" w14:textId="77777777" w:rsidR="003033C0" w:rsidRDefault="00000000">
          <w:pPr>
            <w:pStyle w:val="TDC2"/>
            <w:tabs>
              <w:tab w:val="left" w:pos="880"/>
              <w:tab w:val="right" w:leader="dot" w:pos="9345"/>
            </w:tabs>
            <w:spacing w:after="0"/>
          </w:pPr>
          <w:hyperlink w:anchor="__RefHeading___Toc392668339">
            <w:r>
              <w:rPr>
                <w:rStyle w:val="IndexLink"/>
                <w:webHidden/>
                <w:lang w:eastAsia="en-US"/>
              </w:rPr>
              <w:t xml:space="preserve">1.3 </w:t>
            </w:r>
          </w:hyperlink>
          <w:r>
            <w:rPr>
              <w:rFonts w:eastAsia="Times New Roman"/>
              <w:lang w:eastAsia="en-US"/>
            </w:rPr>
            <w:tab/>
          </w:r>
          <w:hyperlink w:anchor="__RefHeading___Toc392668339">
            <w:r>
              <w:rPr>
                <w:rStyle w:val="IndexLink"/>
                <w:webHidden/>
                <w:lang w:eastAsia="en-US"/>
              </w:rPr>
              <w:t xml:space="preserve">Appearance </w:t>
            </w:r>
          </w:hyperlink>
          <w:r>
            <w:rPr>
              <w:lang w:eastAsia="en-US"/>
            </w:rPr>
            <w:tab/>
          </w:r>
          <w:hyperlink w:anchor="__RefHeading___Toc392668339">
            <w:r>
              <w:rPr>
                <w:rStyle w:val="IndexLink"/>
                <w:webHidden/>
                <w:lang w:eastAsia="en-US"/>
              </w:rPr>
              <w:t>6</w:t>
            </w:r>
          </w:hyperlink>
        </w:p>
        <w:p w14:paraId="347A8891" w14:textId="77777777" w:rsidR="003033C0" w:rsidRDefault="00000000">
          <w:pPr>
            <w:pStyle w:val="TDC3"/>
            <w:tabs>
              <w:tab w:val="left" w:pos="1320"/>
              <w:tab w:val="right" w:leader="dot" w:pos="9345"/>
            </w:tabs>
            <w:spacing w:after="0"/>
          </w:pPr>
          <w:hyperlink w:anchor="__RefHeading___Toc392668340">
            <w:r>
              <w:rPr>
                <w:rStyle w:val="IndexLink"/>
                <w:webHidden/>
                <w:lang w:eastAsia="en-US"/>
              </w:rPr>
              <w:t xml:space="preserve">1.3.1 </w:t>
            </w:r>
          </w:hyperlink>
          <w:r>
            <w:rPr>
              <w:rFonts w:eastAsia="Times New Roman"/>
              <w:lang w:eastAsia="en-US"/>
            </w:rPr>
            <w:tab/>
          </w:r>
          <w:hyperlink w:anchor="__RefHeading___Toc392668340">
            <w:r>
              <w:rPr>
                <w:rStyle w:val="IndexLink"/>
                <w:webHidden/>
                <w:lang w:eastAsia="en-US"/>
              </w:rPr>
              <w:t xml:space="preserve">Vertical Panel </w:t>
            </w:r>
          </w:hyperlink>
          <w:r>
            <w:rPr>
              <w:lang w:eastAsia="en-US"/>
            </w:rPr>
            <w:tab/>
          </w:r>
          <w:hyperlink w:anchor="__RefHeading___Toc392668340">
            <w:r>
              <w:rPr>
                <w:rStyle w:val="IndexLink"/>
                <w:webHidden/>
                <w:lang w:eastAsia="en-US"/>
              </w:rPr>
              <w:t>8</w:t>
            </w:r>
          </w:hyperlink>
        </w:p>
        <w:p w14:paraId="5BD5F505" w14:textId="77777777" w:rsidR="003033C0" w:rsidRDefault="00000000">
          <w:pPr>
            <w:pStyle w:val="TDC3"/>
            <w:tabs>
              <w:tab w:val="left" w:pos="1320"/>
              <w:tab w:val="right" w:leader="dot" w:pos="9345"/>
            </w:tabs>
            <w:spacing w:after="0"/>
          </w:pPr>
          <w:hyperlink w:anchor="__RefHeading___Toc392668341">
            <w:r>
              <w:rPr>
                <w:rStyle w:val="IndexLink"/>
                <w:webHidden/>
                <w:lang w:eastAsia="en-US"/>
              </w:rPr>
              <w:t xml:space="preserve">1.3.2 </w:t>
            </w:r>
          </w:hyperlink>
          <w:r>
            <w:rPr>
              <w:rFonts w:eastAsia="Times New Roman"/>
              <w:lang w:eastAsia="en-US"/>
            </w:rPr>
            <w:tab/>
          </w:r>
          <w:hyperlink w:anchor="__RefHeading___Toc392668341">
            <w:r>
              <w:rPr>
                <w:rStyle w:val="IndexLink"/>
                <w:webHidden/>
                <w:lang w:eastAsia="en-US"/>
              </w:rPr>
              <w:t xml:space="preserve">Right Margin </w:t>
            </w:r>
          </w:hyperlink>
          <w:r>
            <w:rPr>
              <w:lang w:eastAsia="en-US"/>
            </w:rPr>
            <w:tab/>
          </w:r>
          <w:hyperlink w:anchor="__RefHeading___Toc392668341">
            <w:r>
              <w:rPr>
                <w:rStyle w:val="IndexLink"/>
                <w:webHidden/>
                <w:lang w:eastAsia="en-US"/>
              </w:rPr>
              <w:t>9</w:t>
            </w:r>
          </w:hyperlink>
        </w:p>
        <w:p w14:paraId="3A25B28F" w14:textId="77777777" w:rsidR="003033C0" w:rsidRDefault="00000000">
          <w:pPr>
            <w:pStyle w:val="TDC3"/>
            <w:tabs>
              <w:tab w:val="left" w:pos="1320"/>
              <w:tab w:val="right" w:leader="dot" w:pos="9345"/>
            </w:tabs>
            <w:spacing w:after="0"/>
          </w:pPr>
          <w:hyperlink w:anchor="__RefHeading___Toc392668342">
            <w:r>
              <w:rPr>
                <w:rStyle w:val="IndexLink"/>
                <w:webHidden/>
                <w:lang w:eastAsia="en-US"/>
              </w:rPr>
              <w:t xml:space="preserve">1.3.3 </w:t>
            </w:r>
          </w:hyperlink>
          <w:r>
            <w:rPr>
              <w:rFonts w:eastAsia="Times New Roman"/>
              <w:lang w:eastAsia="en-US"/>
            </w:rPr>
            <w:tab/>
          </w:r>
          <w:hyperlink w:anchor="__RefHeading___Toc392668342">
            <w:r>
              <w:rPr>
                <w:rStyle w:val="IndexLink"/>
                <w:webHidden/>
                <w:lang w:eastAsia="en-US"/>
              </w:rPr>
              <w:t xml:space="preserve">Typography </w:t>
            </w:r>
          </w:hyperlink>
          <w:r>
            <w:rPr>
              <w:lang w:eastAsia="en-US"/>
            </w:rPr>
            <w:tab/>
          </w:r>
          <w:hyperlink w:anchor="__RefHeading___Toc392668342">
            <w:r>
              <w:rPr>
                <w:rStyle w:val="IndexLink"/>
                <w:webHidden/>
                <w:lang w:eastAsia="en-US"/>
              </w:rPr>
              <w:t>10</w:t>
            </w:r>
          </w:hyperlink>
        </w:p>
        <w:p w14:paraId="533FE773" w14:textId="77777777" w:rsidR="003033C0" w:rsidRDefault="00000000">
          <w:pPr>
            <w:pStyle w:val="TDC2"/>
            <w:tabs>
              <w:tab w:val="left" w:pos="880"/>
              <w:tab w:val="right" w:leader="dot" w:pos="9345"/>
            </w:tabs>
            <w:spacing w:after="0"/>
          </w:pPr>
          <w:hyperlink w:anchor="__RefHeading___Toc392668343">
            <w:r>
              <w:rPr>
                <w:rStyle w:val="IndexLink"/>
                <w:webHidden/>
                <w:lang w:eastAsia="en-US"/>
              </w:rPr>
              <w:t xml:space="preserve">1.4 </w:t>
            </w:r>
          </w:hyperlink>
          <w:r>
            <w:rPr>
              <w:rFonts w:eastAsia="Times New Roman"/>
              <w:lang w:eastAsia="en-US"/>
            </w:rPr>
            <w:tab/>
          </w:r>
          <w:hyperlink w:anchor="__RefHeading___Toc392668343">
            <w:r>
              <w:rPr>
                <w:rStyle w:val="IndexLink"/>
                <w:webHidden/>
                <w:lang w:eastAsia="en-US"/>
              </w:rPr>
              <w:t xml:space="preserve">Operation </w:t>
            </w:r>
          </w:hyperlink>
          <w:r>
            <w:rPr>
              <w:lang w:eastAsia="en-US"/>
            </w:rPr>
            <w:tab/>
          </w:r>
          <w:hyperlink w:anchor="__RefHeading___Toc392668343">
            <w:r>
              <w:rPr>
                <w:rStyle w:val="IndexLink"/>
                <w:webHidden/>
                <w:lang w:eastAsia="en-US"/>
              </w:rPr>
              <w:t>13</w:t>
            </w:r>
          </w:hyperlink>
        </w:p>
        <w:p w14:paraId="559EF5E7" w14:textId="77777777" w:rsidR="003033C0" w:rsidRDefault="00000000">
          <w:pPr>
            <w:pStyle w:val="TDC3"/>
            <w:tabs>
              <w:tab w:val="left" w:pos="1320"/>
              <w:tab w:val="right" w:leader="dot" w:pos="9345"/>
            </w:tabs>
            <w:spacing w:after="0"/>
          </w:pPr>
          <w:hyperlink w:anchor="__RefHeading___Toc392668344">
            <w:r>
              <w:rPr>
                <w:rStyle w:val="IndexLink"/>
                <w:webHidden/>
                <w:lang w:eastAsia="en-US"/>
              </w:rPr>
              <w:t xml:space="preserve">1.4.1 </w:t>
            </w:r>
          </w:hyperlink>
          <w:r>
            <w:rPr>
              <w:rFonts w:eastAsia="Times New Roman"/>
              <w:lang w:eastAsia="en-US"/>
            </w:rPr>
            <w:tab/>
          </w:r>
          <w:hyperlink w:anchor="__RefHeading___Toc392668344">
            <w:r>
              <w:rPr>
                <w:rStyle w:val="IndexLink"/>
                <w:webHidden/>
                <w:lang w:eastAsia="en-US"/>
              </w:rPr>
              <w:t xml:space="preserve">Editor </w:t>
            </w:r>
          </w:hyperlink>
          <w:r>
            <w:rPr>
              <w:lang w:eastAsia="en-US"/>
            </w:rPr>
            <w:tab/>
          </w:r>
          <w:hyperlink w:anchor="__RefHeading___Toc392668344">
            <w:r>
              <w:rPr>
                <w:rStyle w:val="IndexLink"/>
                <w:webHidden/>
                <w:lang w:eastAsia="en-US"/>
              </w:rPr>
              <w:t>13 Coordinates</w:t>
            </w:r>
          </w:hyperlink>
        </w:p>
        <w:p w14:paraId="4E4C7190" w14:textId="77777777" w:rsidR="003033C0" w:rsidRDefault="00000000">
          <w:pPr>
            <w:pStyle w:val="TDC3"/>
            <w:tabs>
              <w:tab w:val="left" w:pos="1320"/>
              <w:tab w:val="right" w:leader="dot" w:pos="9345"/>
            </w:tabs>
            <w:spacing w:after="0"/>
          </w:pPr>
          <w:hyperlink w:anchor="__RefHeading___Toc392668345">
            <w:r>
              <w:rPr>
                <w:rStyle w:val="IndexLink"/>
                <w:webHidden/>
                <w:lang w:eastAsia="en-US"/>
              </w:rPr>
              <w:t xml:space="preserve">1.4.2 </w:t>
            </w:r>
          </w:hyperlink>
          <w:r>
            <w:rPr>
              <w:rFonts w:eastAsia="Times New Roman"/>
              <w:lang w:eastAsia="en-US"/>
            </w:rPr>
            <w:tab/>
          </w:r>
          <w:hyperlink w:anchor="__RefHeading___Toc392668345">
            <w:r>
              <w:rPr>
                <w:rStyle w:val="IndexLink"/>
                <w:webHidden/>
                <w:lang w:eastAsia="en-US"/>
              </w:rPr>
              <w:t xml:space="preserve">Cursor handling </w:t>
            </w:r>
          </w:hyperlink>
          <w:r>
            <w:rPr>
              <w:lang w:eastAsia="en-US"/>
            </w:rPr>
            <w:tab/>
          </w:r>
          <w:hyperlink w:anchor="__RefHeading___Toc392668345">
            <w:r>
              <w:rPr>
                <w:rStyle w:val="IndexLink"/>
                <w:webHidden/>
                <w:lang w:eastAsia="en-US"/>
              </w:rPr>
              <w:t>16</w:t>
            </w:r>
          </w:hyperlink>
        </w:p>
        <w:p w14:paraId="65AD8890" w14:textId="77777777" w:rsidR="003033C0" w:rsidRDefault="00000000">
          <w:pPr>
            <w:pStyle w:val="TDC3"/>
            <w:tabs>
              <w:tab w:val="left" w:pos="1320"/>
              <w:tab w:val="right" w:leader="dot" w:pos="9345"/>
            </w:tabs>
            <w:spacing w:after="0"/>
          </w:pPr>
          <w:hyperlink w:anchor="__RefHeading___Toc392668346">
            <w:r>
              <w:rPr>
                <w:rStyle w:val="IndexLink"/>
                <w:webHidden/>
                <w:lang w:eastAsia="en-US"/>
              </w:rPr>
              <w:t xml:space="preserve">1.4.3 </w:t>
            </w:r>
          </w:hyperlink>
          <w:r>
            <w:rPr>
              <w:rFonts w:eastAsia="Times New Roman"/>
              <w:lang w:eastAsia="en-US"/>
            </w:rPr>
            <w:tab/>
          </w:r>
          <w:hyperlink w:anchor="__RefHeading___Toc392668346">
            <w:r>
              <w:rPr>
                <w:rStyle w:val="IndexLink"/>
                <w:webHidden/>
                <w:lang w:eastAsia="en-US"/>
              </w:rPr>
              <w:t xml:space="preserve">Line delimiter </w:t>
            </w:r>
          </w:hyperlink>
          <w:r>
            <w:rPr>
              <w:lang w:eastAsia="en-US"/>
            </w:rPr>
            <w:tab/>
          </w:r>
          <w:hyperlink w:anchor="__RefHeading___Toc392668346">
            <w:r>
              <w:rPr>
                <w:rStyle w:val="IndexLink"/>
                <w:webHidden/>
                <w:lang w:eastAsia="en-US"/>
              </w:rPr>
              <w:t>17</w:t>
            </w:r>
          </w:hyperlink>
        </w:p>
        <w:p w14:paraId="4D5CE1B1" w14:textId="77777777" w:rsidR="003033C0" w:rsidRDefault="00000000">
          <w:pPr>
            <w:pStyle w:val="TDC2"/>
            <w:tabs>
              <w:tab w:val="left" w:pos="880"/>
              <w:tab w:val="right" w:leader="dot" w:pos="9345"/>
            </w:tabs>
            <w:spacing w:after="0"/>
          </w:pPr>
          <w:hyperlink w:anchor="__RefHeading___Toc392668347">
            <w:r>
              <w:rPr>
                <w:rStyle w:val="IndexLink"/>
                <w:webHidden/>
                <w:lang w:eastAsia="en-US"/>
              </w:rPr>
              <w:t xml:space="preserve">1.5 </w:t>
            </w:r>
          </w:hyperlink>
          <w:r>
            <w:rPr>
              <w:rFonts w:eastAsia="Times New Roman"/>
              <w:lang w:eastAsia="en-US"/>
            </w:rPr>
            <w:tab/>
          </w:r>
          <w:hyperlink w:anchor="__RefHeading___Toc392668347">
            <w:r>
              <w:rPr>
                <w:rStyle w:val="IndexLink"/>
                <w:webHidden/>
                <w:lang w:eastAsia="en-US"/>
              </w:rPr>
              <w:t xml:space="preserve">Modify content </w:t>
            </w:r>
          </w:hyperlink>
          <w:r>
            <w:rPr>
              <w:lang w:eastAsia="en-US"/>
            </w:rPr>
            <w:tab/>
          </w:r>
          <w:hyperlink w:anchor="__RefHeading___Toc392668347">
            <w:r>
              <w:rPr>
                <w:rStyle w:val="IndexLink"/>
                <w:webHidden/>
                <w:lang w:eastAsia="en-US"/>
              </w:rPr>
              <w:t>19</w:t>
            </w:r>
          </w:hyperlink>
        </w:p>
        <w:p w14:paraId="7F4B13EC" w14:textId="77777777" w:rsidR="003033C0" w:rsidRDefault="00000000">
          <w:pPr>
            <w:pStyle w:val="TDC3"/>
            <w:tabs>
              <w:tab w:val="left" w:pos="1320"/>
              <w:tab w:val="right" w:leader="dot" w:pos="9345"/>
            </w:tabs>
            <w:spacing w:after="0"/>
          </w:pPr>
          <w:hyperlink w:anchor="__RefHeading___Toc392668348">
            <w:r>
              <w:rPr>
                <w:rStyle w:val="IndexLink"/>
                <w:webHidden/>
                <w:lang w:eastAsia="en-US"/>
              </w:rPr>
              <w:t xml:space="preserve">1.5.1 </w:t>
            </w:r>
          </w:hyperlink>
          <w:r>
            <w:rPr>
              <w:rFonts w:eastAsia="Times New Roman"/>
              <w:lang w:eastAsia="en-US"/>
            </w:rPr>
            <w:tab/>
          </w:r>
          <w:hyperlink w:anchor="__RefHeading___Toc392668348">
            <w:r>
              <w:rPr>
                <w:rStyle w:val="IndexLink"/>
                <w:webHidden/>
                <w:lang w:eastAsia="en-US"/>
              </w:rPr>
              <w:t xml:space="preserve">Execute commands </w:t>
            </w:r>
          </w:hyperlink>
          <w:r>
            <w:rPr>
              <w:lang w:eastAsia="en-US"/>
            </w:rPr>
            <w:tab/>
          </w:r>
          <w:hyperlink w:anchor="__RefHeading___Toc392668348">
            <w:r>
              <w:rPr>
                <w:rStyle w:val="IndexLink"/>
                <w:webHidden/>
                <w:lang w:eastAsia="en-US"/>
              </w:rPr>
              <w:t>20</w:t>
            </w:r>
          </w:hyperlink>
        </w:p>
        <w:p w14:paraId="7E482FA7" w14:textId="77777777" w:rsidR="003033C0" w:rsidRDefault="00000000">
          <w:pPr>
            <w:pStyle w:val="TDC3"/>
            <w:tabs>
              <w:tab w:val="left" w:pos="1320"/>
              <w:tab w:val="right" w:leader="dot" w:pos="9345"/>
            </w:tabs>
            <w:spacing w:after="0"/>
          </w:pPr>
          <w:hyperlink w:anchor="__RefHeading___Toc392668349">
            <w:r>
              <w:rPr>
                <w:rStyle w:val="IndexLink"/>
                <w:webHidden/>
                <w:lang w:eastAsia="en-US"/>
              </w:rPr>
              <w:t xml:space="preserve">1.5.2 </w:t>
            </w:r>
          </w:hyperlink>
          <w:r>
            <w:rPr>
              <w:rFonts w:eastAsia="Times New Roman"/>
              <w:lang w:eastAsia="en-US"/>
            </w:rPr>
            <w:tab/>
          </w:r>
          <w:hyperlink w:anchor="__RefHeading___Toc392668349">
            <w:r>
              <w:rPr>
                <w:rStyle w:val="IndexLink"/>
                <w:webHidden/>
                <w:lang w:eastAsia="en-US"/>
              </w:rPr>
              <w:t xml:space="preserve">Accessing Lines[] </w:t>
            </w:r>
          </w:hyperlink>
          <w:r>
            <w:rPr>
              <w:lang w:eastAsia="en-US"/>
            </w:rPr>
            <w:tab/>
          </w:r>
          <w:hyperlink w:anchor="__RefHeading___Toc392668349">
            <w:r>
              <w:rPr>
                <w:rStyle w:val="IndexLink"/>
                <w:webHidden/>
                <w:lang w:eastAsia="en-US"/>
              </w:rPr>
              <w:t>22</w:t>
            </w:r>
          </w:hyperlink>
        </w:p>
        <w:p w14:paraId="325921AA" w14:textId="77777777" w:rsidR="003033C0" w:rsidRDefault="00000000">
          <w:pPr>
            <w:pStyle w:val="TDC3"/>
            <w:tabs>
              <w:tab w:val="left" w:pos="1320"/>
              <w:tab w:val="right" w:leader="dot" w:pos="9345"/>
            </w:tabs>
            <w:spacing w:after="0"/>
          </w:pPr>
          <w:hyperlink w:anchor="__RefHeading___Toc392668350">
            <w:r>
              <w:rPr>
                <w:rStyle w:val="IndexLink"/>
                <w:webHidden/>
                <w:lang w:eastAsia="en-US"/>
              </w:rPr>
              <w:t xml:space="preserve">1.5.3 </w:t>
            </w:r>
          </w:hyperlink>
          <w:r>
            <w:rPr>
              <w:rFonts w:eastAsia="Times New Roman"/>
              <w:lang w:eastAsia="en-US"/>
            </w:rPr>
            <w:tab/>
          </w:r>
          <w:hyperlink w:anchor="__RefHeading___Toc392668350">
            <w:r>
              <w:rPr>
                <w:rStyle w:val="IndexLink"/>
                <w:webHidden/>
                <w:lang w:eastAsia="en-US"/>
              </w:rPr>
              <w:t xml:space="preserve">The Clipboard </w:t>
            </w:r>
          </w:hyperlink>
          <w:r>
            <w:rPr>
              <w:lang w:eastAsia="en-US"/>
            </w:rPr>
            <w:tab/>
          </w:r>
          <w:hyperlink w:anchor="__RefHeading___Toc392668350">
            <w:r>
              <w:rPr>
                <w:rStyle w:val="IndexLink"/>
                <w:webHidden/>
                <w:lang w:eastAsia="en-US"/>
              </w:rPr>
              <w:t>23</w:t>
            </w:r>
          </w:hyperlink>
        </w:p>
        <w:p w14:paraId="206D4450" w14:textId="77777777" w:rsidR="003033C0" w:rsidRDefault="00000000">
          <w:pPr>
            <w:pStyle w:val="TDC3"/>
            <w:tabs>
              <w:tab w:val="left" w:pos="1320"/>
              <w:tab w:val="right" w:leader="dot" w:pos="9345"/>
            </w:tabs>
            <w:spacing w:after="0"/>
          </w:pPr>
          <w:hyperlink w:anchor="__RefHeading___Toc392668351">
            <w:r>
              <w:rPr>
                <w:rStyle w:val="IndexLink"/>
                <w:webHidden/>
                <w:lang w:eastAsia="en-US"/>
              </w:rPr>
              <w:t xml:space="preserve">1.5.4 </w:t>
            </w:r>
          </w:hyperlink>
          <w:r>
            <w:rPr>
              <w:rFonts w:eastAsia="Times New Roman"/>
              <w:lang w:eastAsia="en-US"/>
            </w:rPr>
            <w:tab/>
          </w:r>
          <w:hyperlink w:anchor="__RefHeading___Toc392668351">
            <w:r>
              <w:rPr>
                <w:rStyle w:val="IndexLink"/>
                <w:webHidden/>
                <w:lang w:eastAsia="en-US"/>
              </w:rPr>
              <w:t xml:space="preserve">Do and Undo. </w:t>
            </w:r>
          </w:hyperlink>
          <w:r>
            <w:rPr>
              <w:lang w:eastAsia="en-US"/>
            </w:rPr>
            <w:tab/>
          </w:r>
          <w:hyperlink w:anchor="__RefHeading___Toc392668351">
            <w:r>
              <w:rPr>
                <w:rStyle w:val="IndexLink"/>
                <w:webHidden/>
                <w:lang w:eastAsia="en-US"/>
              </w:rPr>
              <w:t>25</w:t>
            </w:r>
          </w:hyperlink>
        </w:p>
        <w:p w14:paraId="1AE26477" w14:textId="77777777" w:rsidR="003033C0" w:rsidRDefault="00000000">
          <w:pPr>
            <w:pStyle w:val="TDC2"/>
            <w:tabs>
              <w:tab w:val="left" w:pos="880"/>
              <w:tab w:val="right" w:leader="dot" w:pos="9345"/>
            </w:tabs>
            <w:spacing w:after="0"/>
          </w:pPr>
          <w:hyperlink w:anchor="__RefHeading___Toc392668352">
            <w:r>
              <w:rPr>
                <w:rStyle w:val="IndexLink"/>
                <w:webHidden/>
                <w:lang w:eastAsia="en-US"/>
              </w:rPr>
              <w:t xml:space="preserve">1.6 </w:t>
            </w:r>
          </w:hyperlink>
          <w:r>
            <w:rPr>
              <w:rFonts w:eastAsia="Times New Roman"/>
              <w:lang w:eastAsia="en-US"/>
            </w:rPr>
            <w:tab/>
          </w:r>
          <w:hyperlink w:anchor="__RefHeading___Toc392668352">
            <w:r>
              <w:rPr>
                <w:rStyle w:val="IndexLink"/>
                <w:webHidden/>
                <w:lang w:eastAsia="en-US"/>
              </w:rPr>
              <w:t xml:space="preserve">Selection management </w:t>
            </w:r>
          </w:hyperlink>
          <w:r>
            <w:rPr>
              <w:lang w:eastAsia="en-US"/>
            </w:rPr>
            <w:tab/>
          </w:r>
          <w:hyperlink w:anchor="__RefHeading___Toc392668352">
            <w:r>
              <w:rPr>
                <w:rStyle w:val="IndexLink"/>
                <w:webHidden/>
                <w:lang w:eastAsia="en-US"/>
              </w:rPr>
              <w:t>27</w:t>
            </w:r>
          </w:hyperlink>
        </w:p>
        <w:p w14:paraId="7A34F3EE" w14:textId="77777777" w:rsidR="003033C0" w:rsidRDefault="00000000">
          <w:pPr>
            <w:pStyle w:val="TDC3"/>
            <w:tabs>
              <w:tab w:val="left" w:pos="1320"/>
              <w:tab w:val="right" w:leader="dot" w:pos="9345"/>
            </w:tabs>
            <w:spacing w:after="0"/>
          </w:pPr>
          <w:hyperlink w:anchor="__RefHeading___Toc392668353">
            <w:r>
              <w:rPr>
                <w:rStyle w:val="IndexLink"/>
                <w:webHidden/>
                <w:lang w:eastAsia="en-US"/>
              </w:rPr>
              <w:t xml:space="preserve">1.6.1 </w:t>
            </w:r>
          </w:hyperlink>
          <w:r>
            <w:rPr>
              <w:rFonts w:eastAsia="Times New Roman"/>
              <w:lang w:eastAsia="en-US"/>
            </w:rPr>
            <w:tab/>
          </w:r>
          <w:hyperlink w:anchor="__RefHeading___Toc392668353">
            <w:r>
              <w:rPr>
                <w:rStyle w:val="IndexLink"/>
                <w:webHidden/>
                <w:lang w:eastAsia="en-US"/>
              </w:rPr>
              <w:t xml:space="preserve">Selection in Column Mode </w:t>
            </w:r>
          </w:hyperlink>
          <w:r>
            <w:rPr>
              <w:lang w:eastAsia="en-US"/>
            </w:rPr>
            <w:tab/>
          </w:r>
          <w:hyperlink w:anchor="__RefHeading___Toc392668353">
            <w:r>
              <w:rPr>
                <w:rStyle w:val="IndexLink"/>
                <w:webHidden/>
                <w:lang w:eastAsia="en-US"/>
              </w:rPr>
              <w:t>29</w:t>
            </w:r>
          </w:hyperlink>
        </w:p>
        <w:p w14:paraId="5C7EF555" w14:textId="77777777" w:rsidR="003033C0" w:rsidRDefault="00000000">
          <w:pPr>
            <w:pStyle w:val="TDC3"/>
            <w:tabs>
              <w:tab w:val="left" w:pos="1320"/>
              <w:tab w:val="right" w:leader="dot" w:pos="9345"/>
            </w:tabs>
            <w:spacing w:after="0"/>
          </w:pPr>
          <w:hyperlink w:anchor="__RefHeading___Toc392668354">
            <w:r>
              <w:rPr>
                <w:rStyle w:val="IndexLink"/>
                <w:webHidden/>
                <w:lang w:eastAsia="en-US"/>
              </w:rPr>
              <w:t xml:space="preserve">1.6.2 </w:t>
            </w:r>
          </w:hyperlink>
          <w:r>
            <w:rPr>
              <w:rFonts w:eastAsia="Times New Roman"/>
              <w:lang w:eastAsia="en-US"/>
            </w:rPr>
            <w:tab/>
          </w:r>
          <w:hyperlink w:anchor="__RefHeading___Toc392668354">
            <w:r>
              <w:rPr>
                <w:rStyle w:val="IndexLink"/>
                <w:webHidden/>
                <w:lang w:eastAsia="en-US"/>
              </w:rPr>
              <w:t xml:space="preserve">BlockBegin and BlockEnd </w:t>
            </w:r>
          </w:hyperlink>
          <w:r>
            <w:rPr>
              <w:lang w:eastAsia="en-US"/>
            </w:rPr>
            <w:tab/>
          </w:r>
          <w:hyperlink w:anchor="__RefHeading___Toc392668354">
            <w:r>
              <w:rPr>
                <w:rStyle w:val="IndexLink"/>
                <w:webHidden/>
                <w:lang w:eastAsia="en-US"/>
              </w:rPr>
              <w:t>31</w:t>
            </w:r>
          </w:hyperlink>
        </w:p>
        <w:p w14:paraId="0D96B219" w14:textId="77777777" w:rsidR="003033C0" w:rsidRDefault="00000000">
          <w:pPr>
            <w:pStyle w:val="TDC3"/>
            <w:tabs>
              <w:tab w:val="left" w:pos="1320"/>
              <w:tab w:val="right" w:leader="dot" w:pos="9345"/>
            </w:tabs>
            <w:spacing w:after="0"/>
          </w:pPr>
          <w:hyperlink w:anchor="__RefHeading___Toc392668355">
            <w:r>
              <w:rPr>
                <w:rStyle w:val="IndexLink"/>
                <w:webHidden/>
                <w:lang w:eastAsia="en-US"/>
              </w:rPr>
              <w:t xml:space="preserve">1.6.3 </w:t>
            </w:r>
          </w:hyperlink>
          <w:r>
            <w:rPr>
              <w:rFonts w:eastAsia="Times New Roman"/>
              <w:lang w:eastAsia="en-US"/>
            </w:rPr>
            <w:tab/>
          </w:r>
          <w:hyperlink w:anchor="__RefHeading___Toc392668355">
            <w:r>
              <w:rPr>
                <w:rStyle w:val="IndexLink"/>
                <w:webHidden/>
                <w:lang w:eastAsia="en-US"/>
              </w:rPr>
              <w:t xml:space="preserve">BlockBegin and BlockEnd in Normal Selection </w:t>
            </w:r>
          </w:hyperlink>
          <w:r>
            <w:rPr>
              <w:lang w:eastAsia="en-US"/>
            </w:rPr>
            <w:tab/>
          </w:r>
          <w:hyperlink w:anchor="__RefHeading___Toc392668355">
            <w:r>
              <w:rPr>
                <w:rStyle w:val="IndexLink"/>
                <w:webHidden/>
                <w:lang w:eastAsia="en-US"/>
              </w:rPr>
              <w:t>34</w:t>
            </w:r>
          </w:hyperlink>
        </w:p>
        <w:p w14:paraId="693B11FE" w14:textId="77777777" w:rsidR="003033C0" w:rsidRDefault="00000000">
          <w:pPr>
            <w:pStyle w:val="TDC3"/>
            <w:tabs>
              <w:tab w:val="left" w:pos="1320"/>
              <w:tab w:val="right" w:leader="dot" w:pos="9345"/>
            </w:tabs>
            <w:spacing w:after="0"/>
          </w:pPr>
          <w:hyperlink w:anchor="__RefHeading___Toc392668356">
            <w:r>
              <w:rPr>
                <w:rStyle w:val="IndexLink"/>
                <w:webHidden/>
                <w:lang w:eastAsia="en-US"/>
              </w:rPr>
              <w:t xml:space="preserve">1.6.4 </w:t>
            </w:r>
          </w:hyperlink>
          <w:r>
            <w:rPr>
              <w:rFonts w:eastAsia="Times New Roman"/>
              <w:lang w:eastAsia="en-US"/>
            </w:rPr>
            <w:tab/>
          </w:r>
          <w:hyperlink w:anchor="__RefHeading___Toc392668356">
            <w:r>
              <w:rPr>
                <w:rStyle w:val="IndexLink"/>
                <w:webHidden/>
                <w:lang w:eastAsia="en-US"/>
              </w:rPr>
              <w:t xml:space="preserve">BlockBegin and BlockEnd in Selection in Column Mode </w:t>
            </w:r>
          </w:hyperlink>
          <w:r>
            <w:rPr>
              <w:lang w:eastAsia="en-US"/>
            </w:rPr>
            <w:tab/>
          </w:r>
          <w:hyperlink w:anchor="__RefHeading___Toc392668356">
            <w:r>
              <w:rPr>
                <w:rStyle w:val="IndexLink"/>
                <w:webHidden/>
                <w:lang w:eastAsia="en-US"/>
              </w:rPr>
              <w:t>34</w:t>
            </w:r>
          </w:hyperlink>
        </w:p>
        <w:p w14:paraId="1A2E1DDC" w14:textId="77777777" w:rsidR="003033C0" w:rsidRDefault="00000000">
          <w:pPr>
            <w:pStyle w:val="TDC2"/>
            <w:tabs>
              <w:tab w:val="left" w:pos="880"/>
              <w:tab w:val="right" w:leader="dot" w:pos="9345"/>
            </w:tabs>
            <w:spacing w:after="0"/>
          </w:pPr>
          <w:hyperlink w:anchor="__RefHeading___Toc392668357">
            <w:r>
              <w:rPr>
                <w:rStyle w:val="IndexLink"/>
                <w:webHidden/>
                <w:lang w:eastAsia="en-US"/>
              </w:rPr>
              <w:t xml:space="preserve">1.7 </w:t>
            </w:r>
          </w:hyperlink>
          <w:r>
            <w:rPr>
              <w:rFonts w:eastAsia="Times New Roman"/>
              <w:lang w:eastAsia="en-US"/>
            </w:rPr>
            <w:tab/>
          </w:r>
          <w:hyperlink w:anchor="__RefHeading___Toc392668357">
            <w:r>
              <w:rPr>
                <w:rStyle w:val="IndexLink"/>
                <w:webHidden/>
                <w:lang w:eastAsia="en-US"/>
              </w:rPr>
              <w:t xml:space="preserve">Search and Replace </w:t>
            </w:r>
          </w:hyperlink>
          <w:r>
            <w:rPr>
              <w:lang w:eastAsia="en-US"/>
            </w:rPr>
            <w:tab/>
          </w:r>
          <w:hyperlink w:anchor="__RefHeading___Toc392668357">
            <w:r>
              <w:rPr>
                <w:rStyle w:val="IndexLink"/>
                <w:webHidden/>
                <w:lang w:eastAsia="en-US"/>
              </w:rPr>
              <w:t>36</w:t>
            </w:r>
          </w:hyperlink>
        </w:p>
        <w:p w14:paraId="763C3991" w14:textId="77777777" w:rsidR="003033C0" w:rsidRDefault="00000000">
          <w:pPr>
            <w:pStyle w:val="TDC3"/>
            <w:tabs>
              <w:tab w:val="left" w:pos="1320"/>
              <w:tab w:val="right" w:leader="dot" w:pos="9345"/>
            </w:tabs>
            <w:spacing w:after="0"/>
          </w:pPr>
          <w:hyperlink w:anchor="__RefHeading___Toc392668358">
            <w:r>
              <w:rPr>
                <w:rStyle w:val="IndexLink"/>
                <w:webHidden/>
                <w:lang w:eastAsia="en-US"/>
              </w:rPr>
              <w:t xml:space="preserve">1.7.1 </w:t>
            </w:r>
          </w:hyperlink>
          <w:r>
            <w:rPr>
              <w:rFonts w:eastAsia="Times New Roman"/>
              <w:lang w:eastAsia="en-US"/>
            </w:rPr>
            <w:tab/>
          </w:r>
          <w:hyperlink w:anchor="__RefHeading___Toc392668358">
            <w:r>
              <w:rPr>
                <w:rStyle w:val="IndexLink"/>
                <w:webHidden/>
                <w:lang w:eastAsia="en-US"/>
              </w:rPr>
              <w:t xml:space="preserve">Search </w:t>
            </w:r>
          </w:hyperlink>
          <w:r>
            <w:rPr>
              <w:lang w:eastAsia="en-US"/>
            </w:rPr>
            <w:tab/>
          </w:r>
          <w:hyperlink w:anchor="__RefHeading___Toc392668358">
            <w:r>
              <w:rPr>
                <w:rStyle w:val="IndexLink"/>
                <w:webHidden/>
                <w:lang w:eastAsia="en-US"/>
              </w:rPr>
              <w:t>37</w:t>
            </w:r>
          </w:hyperlink>
        </w:p>
        <w:p w14:paraId="7F7955CD" w14:textId="77777777" w:rsidR="003033C0" w:rsidRDefault="00000000">
          <w:pPr>
            <w:pStyle w:val="TDC3"/>
            <w:tabs>
              <w:tab w:val="left" w:pos="1320"/>
              <w:tab w:val="right" w:leader="dot" w:pos="9345"/>
            </w:tabs>
            <w:spacing w:after="0"/>
          </w:pPr>
          <w:hyperlink w:anchor="__RefHeading___Toc392668359">
            <w:r>
              <w:rPr>
                <w:rStyle w:val="IndexLink"/>
                <w:webHidden/>
                <w:lang w:eastAsia="en-US"/>
              </w:rPr>
              <w:t xml:space="preserve">1.7.2 </w:t>
            </w:r>
          </w:hyperlink>
          <w:r>
            <w:rPr>
              <w:rFonts w:eastAsia="Times New Roman"/>
              <w:lang w:eastAsia="en-US"/>
            </w:rPr>
            <w:tab/>
          </w:r>
          <w:hyperlink w:anchor="__RefHeading___Toc392668359">
            <w:r>
              <w:rPr>
                <w:rStyle w:val="IndexLink"/>
                <w:webHidden/>
                <w:lang w:eastAsia="en-US"/>
              </w:rPr>
              <w:t xml:space="preserve">Search using TFindDialog </w:t>
            </w:r>
          </w:hyperlink>
          <w:r>
            <w:rPr>
              <w:lang w:eastAsia="en-US"/>
            </w:rPr>
            <w:tab/>
          </w:r>
          <w:hyperlink w:anchor="__RefHeading___Toc392668359">
            <w:r>
              <w:rPr>
                <w:rStyle w:val="IndexLink"/>
                <w:webHidden/>
                <w:lang w:eastAsia="en-US"/>
              </w:rPr>
              <w:t>38</w:t>
            </w:r>
          </w:hyperlink>
        </w:p>
        <w:p w14:paraId="6CDD897D" w14:textId="77777777" w:rsidR="003033C0" w:rsidRDefault="00000000">
          <w:pPr>
            <w:pStyle w:val="TDC3"/>
            <w:tabs>
              <w:tab w:val="left" w:pos="1320"/>
              <w:tab w:val="right" w:leader="dot" w:pos="9345"/>
            </w:tabs>
            <w:spacing w:after="0"/>
          </w:pPr>
          <w:hyperlink w:anchor="__RefHeading___Toc392668360">
            <w:r>
              <w:rPr>
                <w:rStyle w:val="IndexLink"/>
                <w:webHidden/>
                <w:lang w:eastAsia="en-US"/>
              </w:rPr>
              <w:t xml:space="preserve">1.7.3 </w:t>
            </w:r>
          </w:hyperlink>
          <w:r>
            <w:rPr>
              <w:rFonts w:eastAsia="Times New Roman"/>
              <w:lang w:eastAsia="en-US"/>
            </w:rPr>
            <w:tab/>
          </w:r>
          <w:hyperlink w:anchor="__RefHeading___Toc392668360">
            <w:r>
              <w:rPr>
                <w:rStyle w:val="IndexLink"/>
                <w:webHidden/>
                <w:lang w:eastAsia="en-US"/>
              </w:rPr>
              <w:t xml:space="preserve">Replacement </w:t>
            </w:r>
          </w:hyperlink>
          <w:r>
            <w:rPr>
              <w:lang w:eastAsia="en-US"/>
            </w:rPr>
            <w:tab/>
          </w:r>
          <w:hyperlink w:anchor="__RefHeading___Toc392668360">
            <w:r>
              <w:rPr>
                <w:rStyle w:val="IndexLink"/>
                <w:webHidden/>
                <w:lang w:eastAsia="en-US"/>
              </w:rPr>
              <w:t>39</w:t>
            </w:r>
          </w:hyperlink>
        </w:p>
        <w:p w14:paraId="09F06F88" w14:textId="77777777" w:rsidR="003033C0" w:rsidRDefault="00000000">
          <w:pPr>
            <w:pStyle w:val="TDC3"/>
            <w:tabs>
              <w:tab w:val="left" w:pos="1320"/>
              <w:tab w:val="right" w:leader="dot" w:pos="9345"/>
            </w:tabs>
            <w:spacing w:after="0"/>
          </w:pPr>
          <w:hyperlink w:anchor="__RefHeading___Toc392668361">
            <w:r>
              <w:rPr>
                <w:rStyle w:val="IndexLink"/>
                <w:webHidden/>
                <w:lang w:eastAsia="en-US"/>
              </w:rPr>
              <w:t xml:space="preserve">1.7.4 </w:t>
            </w:r>
          </w:hyperlink>
          <w:r>
            <w:rPr>
              <w:rFonts w:eastAsia="Times New Roman"/>
              <w:lang w:eastAsia="en-US"/>
            </w:rPr>
            <w:tab/>
          </w:r>
          <w:hyperlink w:anchor="__RefHeading___Toc392668361">
            <w:r>
              <w:rPr>
                <w:rStyle w:val="IndexLink"/>
                <w:webHidden/>
                <w:lang w:eastAsia="en-US"/>
              </w:rPr>
              <w:t xml:space="preserve">Replacement using TReplaceDialog </w:t>
            </w:r>
          </w:hyperlink>
          <w:r>
            <w:rPr>
              <w:lang w:eastAsia="en-US"/>
            </w:rPr>
            <w:tab/>
          </w:r>
          <w:hyperlink w:anchor="__RefHeading___Toc392668361">
            <w:r>
              <w:rPr>
                <w:rStyle w:val="IndexLink"/>
                <w:webHidden/>
                <w:lang w:eastAsia="en-US"/>
              </w:rPr>
              <w:t>41</w:t>
            </w:r>
          </w:hyperlink>
        </w:p>
        <w:p w14:paraId="67F37644" w14:textId="77777777" w:rsidR="003033C0" w:rsidRDefault="00000000">
          <w:pPr>
            <w:pStyle w:val="TDC2"/>
            <w:tabs>
              <w:tab w:val="left" w:pos="880"/>
              <w:tab w:val="right" w:leader="dot" w:pos="9345"/>
            </w:tabs>
            <w:spacing w:after="0"/>
          </w:pPr>
          <w:hyperlink w:anchor="__RefHeading___Toc392668362">
            <w:r>
              <w:rPr>
                <w:rStyle w:val="IndexLink"/>
                <w:webHidden/>
                <w:lang w:eastAsia="en-US"/>
              </w:rPr>
              <w:t xml:space="preserve">1.8 </w:t>
            </w:r>
          </w:hyperlink>
          <w:r>
            <w:rPr>
              <w:rFonts w:eastAsia="Times New Roman"/>
              <w:lang w:eastAsia="en-US"/>
            </w:rPr>
            <w:tab/>
          </w:r>
          <w:hyperlink w:anchor="__RefHeading___Toc392668362">
            <w:r>
              <w:rPr>
                <w:rStyle w:val="IndexLink"/>
                <w:webHidden/>
                <w:lang w:eastAsia="en-US"/>
              </w:rPr>
              <w:t xml:space="preserve">Redialing options </w:t>
            </w:r>
          </w:hyperlink>
          <w:r>
            <w:rPr>
              <w:lang w:eastAsia="en-US"/>
            </w:rPr>
            <w:tab/>
          </w:r>
          <w:hyperlink w:anchor="__RefHeading___Toc392668362">
            <w:r>
              <w:rPr>
                <w:rStyle w:val="IndexLink"/>
                <w:webHidden/>
                <w:lang w:eastAsia="en-US"/>
              </w:rPr>
              <w:t>44</w:t>
            </w:r>
          </w:hyperlink>
        </w:p>
        <w:p w14:paraId="020D01F2" w14:textId="77777777" w:rsidR="003033C0" w:rsidRDefault="00000000">
          <w:pPr>
            <w:pStyle w:val="TDC3"/>
            <w:tabs>
              <w:tab w:val="left" w:pos="1320"/>
              <w:tab w:val="right" w:leader="dot" w:pos="9345"/>
            </w:tabs>
            <w:spacing w:after="0"/>
          </w:pPr>
          <w:hyperlink w:anchor="__RefHeading___Toc392668363">
            <w:r>
              <w:rPr>
                <w:rStyle w:val="IndexLink"/>
                <w:webHidden/>
                <w:lang w:eastAsia="en-US"/>
              </w:rPr>
              <w:t xml:space="preserve">1.8.1 </w:t>
            </w:r>
          </w:hyperlink>
          <w:r>
            <w:rPr>
              <w:rFonts w:eastAsia="Times New Roman"/>
              <w:lang w:eastAsia="en-US"/>
            </w:rPr>
            <w:tab/>
          </w:r>
          <w:hyperlink w:anchor="__RefHeading___Toc392668363">
            <w:r>
              <w:rPr>
                <w:rStyle w:val="IndexLink"/>
                <w:webHidden/>
                <w:lang w:eastAsia="en-US"/>
              </w:rPr>
              <w:t xml:space="preserve">Highlighting a text. </w:t>
            </w:r>
          </w:hyperlink>
          <w:r>
            <w:rPr>
              <w:lang w:eastAsia="en-US"/>
            </w:rPr>
            <w:tab/>
          </w:r>
          <w:hyperlink w:anchor="__RefHeading___Toc392668363">
            <w:r>
              <w:rPr>
                <w:rStyle w:val="IndexLink"/>
                <w:webHidden/>
                <w:lang w:eastAsia="en-US"/>
              </w:rPr>
              <w:t>44</w:t>
            </w:r>
          </w:hyperlink>
        </w:p>
        <w:p w14:paraId="48106254" w14:textId="77777777" w:rsidR="003033C0" w:rsidRDefault="00000000">
          <w:pPr>
            <w:pStyle w:val="TDC3"/>
            <w:tabs>
              <w:tab w:val="left" w:pos="1320"/>
              <w:tab w:val="right" w:leader="dot" w:pos="9345"/>
            </w:tabs>
            <w:spacing w:after="0"/>
          </w:pPr>
          <w:hyperlink w:anchor="__RefHeading___Toc392668364">
            <w:r>
              <w:rPr>
                <w:rStyle w:val="IndexLink"/>
                <w:webHidden/>
                <w:lang w:eastAsia="en-US"/>
              </w:rPr>
              <w:t xml:space="preserve">1.8.2 </w:t>
            </w:r>
          </w:hyperlink>
          <w:r>
            <w:rPr>
              <w:rFonts w:eastAsia="Times New Roman"/>
              <w:lang w:eastAsia="en-US"/>
            </w:rPr>
            <w:tab/>
          </w:r>
          <w:hyperlink w:anchor="__RefHeading___Toc392668364">
            <w:r>
              <w:rPr>
                <w:rStyle w:val="IndexLink"/>
                <w:webHidden/>
                <w:lang w:eastAsia="en-US"/>
              </w:rPr>
              <w:t xml:space="preserve">Highlighting the current word </w:t>
            </w:r>
          </w:hyperlink>
          <w:r>
            <w:rPr>
              <w:lang w:eastAsia="en-US"/>
            </w:rPr>
            <w:tab/>
          </w:r>
          <w:hyperlink w:anchor="__RefHeading___Toc392668364">
            <w:r>
              <w:rPr>
                <w:rStyle w:val="IndexLink"/>
                <w:webHidden/>
                <w:lang w:eastAsia="en-US"/>
              </w:rPr>
              <w:t>45</w:t>
            </w:r>
          </w:hyperlink>
        </w:p>
        <w:p w14:paraId="3798F9F3" w14:textId="77777777" w:rsidR="003033C0" w:rsidRDefault="00000000">
          <w:pPr>
            <w:pStyle w:val="TDC3"/>
            <w:tabs>
              <w:tab w:val="left" w:pos="1320"/>
              <w:tab w:val="right" w:leader="dot" w:pos="9345"/>
            </w:tabs>
            <w:spacing w:after="0"/>
          </w:pPr>
          <w:hyperlink w:anchor="__RefHeading___Toc392668365">
            <w:r>
              <w:rPr>
                <w:rStyle w:val="IndexLink"/>
                <w:webHidden/>
                <w:lang w:eastAsia="en-US"/>
              </w:rPr>
              <w:t xml:space="preserve">1.8.3 </w:t>
            </w:r>
          </w:hyperlink>
          <w:r>
            <w:rPr>
              <w:rFonts w:eastAsia="Times New Roman"/>
              <w:lang w:eastAsia="en-US"/>
            </w:rPr>
            <w:tab/>
          </w:r>
          <w:hyperlink w:anchor="__RefHeading___Toc392668365">
            <w:r>
              <w:rPr>
                <w:rStyle w:val="IndexLink"/>
                <w:webHidden/>
                <w:lang w:eastAsia="en-US"/>
              </w:rPr>
              <w:t xml:space="preserve">Highlighting current line </w:t>
            </w:r>
          </w:hyperlink>
          <w:r>
            <w:rPr>
              <w:lang w:eastAsia="en-US"/>
            </w:rPr>
            <w:tab/>
          </w:r>
          <w:hyperlink w:anchor="__RefHeading___Toc392668365">
            <w:r>
              <w:rPr>
                <w:rStyle w:val="IndexLink"/>
                <w:webHidden/>
                <w:lang w:eastAsia="en-US"/>
              </w:rPr>
              <w:t>46</w:t>
            </w:r>
          </w:hyperlink>
        </w:p>
        <w:p w14:paraId="02B9AA0F" w14:textId="77777777" w:rsidR="003033C0" w:rsidRDefault="00000000">
          <w:pPr>
            <w:pStyle w:val="TDC3"/>
            <w:tabs>
              <w:tab w:val="left" w:pos="1320"/>
              <w:tab w:val="right" w:leader="dot" w:pos="9345"/>
            </w:tabs>
            <w:spacing w:after="0"/>
          </w:pPr>
          <w:hyperlink w:anchor="__RefHeading___Toc392668366">
            <w:r>
              <w:rPr>
                <w:rStyle w:val="IndexLink"/>
                <w:webHidden/>
                <w:lang w:eastAsia="en-US"/>
              </w:rPr>
              <w:t xml:space="preserve">1.8.4 </w:t>
            </w:r>
          </w:hyperlink>
          <w:r>
            <w:rPr>
              <w:rFonts w:eastAsia="Times New Roman"/>
              <w:lang w:eastAsia="en-US"/>
            </w:rPr>
            <w:tab/>
          </w:r>
          <w:hyperlink w:anchor="__RefHeading___Toc392668366">
            <w:r>
              <w:rPr>
                <w:rStyle w:val="IndexLink"/>
                <w:webHidden/>
                <w:lang w:eastAsia="en-US"/>
              </w:rPr>
              <w:t xml:space="preserve">Highlighting any line </w:t>
            </w:r>
          </w:hyperlink>
          <w:r>
            <w:rPr>
              <w:lang w:eastAsia="en-US"/>
            </w:rPr>
            <w:tab/>
          </w:r>
          <w:hyperlink w:anchor="__RefHeading___Toc392668366">
            <w:r>
              <w:rPr>
                <w:rStyle w:val="IndexLink"/>
                <w:webHidden/>
                <w:lang w:eastAsia="en-US"/>
              </w:rPr>
              <w:t>48</w:t>
            </w:r>
          </w:hyperlink>
        </w:p>
        <w:p w14:paraId="27BDBF91" w14:textId="77777777" w:rsidR="003033C0" w:rsidRDefault="00000000">
          <w:pPr>
            <w:pStyle w:val="TDC3"/>
            <w:tabs>
              <w:tab w:val="left" w:pos="1320"/>
              <w:tab w:val="right" w:leader="dot" w:pos="9345"/>
            </w:tabs>
            <w:spacing w:after="0"/>
          </w:pPr>
          <w:hyperlink w:anchor="__RefHeading___Toc392668367">
            <w:r>
              <w:rPr>
                <w:rStyle w:val="IndexLink"/>
                <w:webHidden/>
                <w:lang w:eastAsia="en-US"/>
              </w:rPr>
              <w:t xml:space="preserve">1.8.5 </w:t>
            </w:r>
          </w:hyperlink>
          <w:r>
            <w:rPr>
              <w:rFonts w:eastAsia="Times New Roman"/>
              <w:lang w:eastAsia="en-US"/>
            </w:rPr>
            <w:tab/>
          </w:r>
          <w:hyperlink w:anchor="__RefHeading___Toc392668367">
            <w:r>
              <w:rPr>
                <w:rStyle w:val="IndexLink"/>
                <w:webHidden/>
                <w:lang w:eastAsia="en-US"/>
              </w:rPr>
              <w:t xml:space="preserve">Text Markers </w:t>
            </w:r>
          </w:hyperlink>
          <w:r>
            <w:rPr>
              <w:lang w:eastAsia="en-US"/>
            </w:rPr>
            <w:tab/>
          </w:r>
          <w:hyperlink w:anchor="__RefHeading___Toc392668367">
            <w:r>
              <w:rPr>
                <w:rStyle w:val="IndexLink"/>
                <w:webHidden/>
                <w:lang w:eastAsia="en-US"/>
              </w:rPr>
              <w:t>49</w:t>
            </w:r>
          </w:hyperlink>
        </w:p>
        <w:p w14:paraId="356AE769" w14:textId="77777777" w:rsidR="003033C0" w:rsidRDefault="00000000">
          <w:pPr>
            <w:pStyle w:val="TDC3"/>
            <w:tabs>
              <w:tab w:val="left" w:pos="1320"/>
              <w:tab w:val="right" w:leader="dot" w:pos="9345"/>
            </w:tabs>
            <w:spacing w:after="0"/>
          </w:pPr>
          <w:hyperlink w:anchor="__RefHeading___Toc392668368">
            <w:r>
              <w:rPr>
                <w:rStyle w:val="IndexLink"/>
                <w:webHidden/>
                <w:lang w:eastAsia="en-US"/>
              </w:rPr>
              <w:t xml:space="preserve">1.8.6 </w:t>
            </w:r>
          </w:hyperlink>
          <w:r>
            <w:rPr>
              <w:rFonts w:eastAsia="Times New Roman"/>
              <w:lang w:eastAsia="en-US"/>
            </w:rPr>
            <w:tab/>
          </w:r>
          <w:hyperlink w:anchor="__RefHeading___Toc392668368">
            <w:r>
              <w:rPr>
                <w:rStyle w:val="IndexLink"/>
                <w:webHidden/>
                <w:lang w:eastAsia="en-US"/>
              </w:rPr>
              <w:t xml:space="preserve">More about bookmarks </w:t>
            </w:r>
          </w:hyperlink>
          <w:r>
            <w:rPr>
              <w:lang w:eastAsia="en-US"/>
            </w:rPr>
            <w:tab/>
          </w:r>
          <w:hyperlink w:anchor="__RefHeading___Toc392668368">
            <w:r>
              <w:rPr>
                <w:rStyle w:val="IndexLink"/>
                <w:webHidden/>
                <w:lang w:eastAsia="en-US"/>
              </w:rPr>
              <w:t>54</w:t>
            </w:r>
          </w:hyperlink>
        </w:p>
        <w:p w14:paraId="613C676E" w14:textId="77777777" w:rsidR="003033C0" w:rsidRDefault="00000000">
          <w:pPr>
            <w:pStyle w:val="TDC2"/>
            <w:tabs>
              <w:tab w:val="left" w:pos="880"/>
              <w:tab w:val="right" w:leader="dot" w:pos="9345"/>
            </w:tabs>
            <w:spacing w:after="0"/>
          </w:pPr>
          <w:hyperlink w:anchor="__RefHeading___Toc392668369">
            <w:r>
              <w:rPr>
                <w:rStyle w:val="IndexLink"/>
                <w:webHidden/>
                <w:lang w:eastAsia="en-US"/>
              </w:rPr>
              <w:t xml:space="preserve">1.9 </w:t>
            </w:r>
          </w:hyperlink>
          <w:r>
            <w:rPr>
              <w:rFonts w:eastAsia="Times New Roman"/>
              <w:lang w:eastAsia="en-US"/>
            </w:rPr>
            <w:tab/>
          </w:r>
          <w:hyperlink w:anchor="__RefHeading___Toc392668369">
            <w:r>
              <w:rPr>
                <w:rStyle w:val="IndexLink"/>
                <w:webHidden/>
                <w:lang w:eastAsia="en-US"/>
              </w:rPr>
              <w:t xml:space="preserve">Summary of Properties and Methods </w:t>
            </w:r>
          </w:hyperlink>
          <w:r>
            <w:rPr>
              <w:lang w:eastAsia="en-US"/>
            </w:rPr>
            <w:tab/>
          </w:r>
          <w:hyperlink w:anchor="__RefHeading___Toc392668369">
            <w:r>
              <w:rPr>
                <w:rStyle w:val="IndexLink"/>
                <w:webHidden/>
                <w:lang w:eastAsia="en-US"/>
              </w:rPr>
              <w:t>61</w:t>
            </w:r>
          </w:hyperlink>
        </w:p>
        <w:p w14:paraId="6558E151" w14:textId="77777777" w:rsidR="003033C0" w:rsidRDefault="00000000">
          <w:pPr>
            <w:pStyle w:val="TDC3"/>
            <w:tabs>
              <w:tab w:val="left" w:pos="1320"/>
              <w:tab w:val="right" w:leader="dot" w:pos="9345"/>
            </w:tabs>
            <w:spacing w:after="0"/>
          </w:pPr>
          <w:hyperlink w:anchor="__RefHeading___Toc392668370">
            <w:r>
              <w:rPr>
                <w:rStyle w:val="IndexLink"/>
                <w:webHidden/>
                <w:lang w:eastAsia="en-US"/>
              </w:rPr>
              <w:t xml:space="preserve">1.9.1 </w:t>
            </w:r>
          </w:hyperlink>
          <w:r>
            <w:rPr>
              <w:rFonts w:eastAsia="Times New Roman"/>
              <w:lang w:eastAsia="en-US"/>
            </w:rPr>
            <w:tab/>
          </w:r>
          <w:hyperlink w:anchor="__RefHeading___Toc392668370">
            <w:r>
              <w:rPr>
                <w:rStyle w:val="IndexLink"/>
                <w:webHidden/>
                <w:lang w:eastAsia="en-US"/>
              </w:rPr>
              <w:t xml:space="preserve">Options and Options2 Property </w:t>
            </w:r>
          </w:hyperlink>
          <w:r>
            <w:rPr>
              <w:lang w:eastAsia="en-US"/>
            </w:rPr>
            <w:tab/>
          </w:r>
          <w:hyperlink w:anchor="__RefHeading___Toc392668370">
            <w:r>
              <w:rPr>
                <w:rStyle w:val="IndexLink"/>
                <w:webHidden/>
                <w:lang w:eastAsia="en-US"/>
              </w:rPr>
              <w:t>64</w:t>
            </w:r>
          </w:hyperlink>
        </w:p>
        <w:p w14:paraId="1DC8D205" w14:textId="77777777" w:rsidR="003033C0" w:rsidRDefault="00000000">
          <w:pPr>
            <w:pStyle w:val="TDC1"/>
            <w:tabs>
              <w:tab w:val="left" w:pos="440"/>
              <w:tab w:val="right" w:leader="dot" w:pos="9345"/>
            </w:tabs>
            <w:spacing w:after="0"/>
          </w:pPr>
          <w:hyperlink w:anchor="__RefHeading___Toc392668371">
            <w:r>
              <w:rPr>
                <w:rStyle w:val="IndexLink"/>
                <w:webHidden/>
                <w:lang w:eastAsia="en-US"/>
              </w:rPr>
              <w:t xml:space="preserve">2 </w:t>
            </w:r>
          </w:hyperlink>
          <w:r>
            <w:rPr>
              <w:rFonts w:eastAsia="Times New Roman"/>
              <w:lang w:eastAsia="en-US"/>
            </w:rPr>
            <w:tab/>
          </w:r>
          <w:hyperlink w:anchor="__RefHeading___Toc392668371">
            <w:r>
              <w:rPr>
                <w:rStyle w:val="IndexLink"/>
                <w:webHidden/>
                <w:lang w:eastAsia="en-US"/>
              </w:rPr>
              <w:t xml:space="preserve">Syntax Highlighting and Autocomplete with SynEdit. </w:t>
            </w:r>
          </w:hyperlink>
          <w:r>
            <w:rPr>
              <w:lang w:eastAsia="en-US"/>
            </w:rPr>
            <w:tab/>
          </w:r>
          <w:hyperlink w:anchor="__RefHeading___Toc392668371">
            <w:r>
              <w:rPr>
                <w:rStyle w:val="IndexLink"/>
                <w:webHidden/>
                <w:lang w:eastAsia="en-US"/>
              </w:rPr>
              <w:t>66</w:t>
            </w:r>
          </w:hyperlink>
        </w:p>
        <w:p w14:paraId="3C2DCB61" w14:textId="77777777" w:rsidR="003033C0" w:rsidRDefault="00000000">
          <w:pPr>
            <w:pStyle w:val="TDC2"/>
            <w:tabs>
              <w:tab w:val="left" w:pos="880"/>
              <w:tab w:val="right" w:leader="dot" w:pos="9345"/>
            </w:tabs>
            <w:spacing w:after="0"/>
          </w:pPr>
          <w:hyperlink w:anchor="__RefHeading___Toc392668372">
            <w:r>
              <w:rPr>
                <w:rStyle w:val="IndexLink"/>
                <w:webHidden/>
                <w:lang w:eastAsia="en-US"/>
              </w:rPr>
              <w:t xml:space="preserve">2.1 </w:t>
            </w:r>
          </w:hyperlink>
          <w:r>
            <w:rPr>
              <w:rFonts w:eastAsia="Times New Roman"/>
              <w:lang w:eastAsia="en-US"/>
            </w:rPr>
            <w:tab/>
          </w:r>
          <w:hyperlink w:anchor="__RefHeading___Toc392668372">
            <w:r>
              <w:rPr>
                <w:rStyle w:val="IndexLink"/>
                <w:webHidden/>
                <w:lang w:eastAsia="en-US"/>
              </w:rPr>
              <w:t xml:space="preserve">Introduction </w:t>
            </w:r>
          </w:hyperlink>
          <w:r>
            <w:rPr>
              <w:lang w:eastAsia="en-US"/>
            </w:rPr>
            <w:tab/>
          </w:r>
          <w:hyperlink w:anchor="__RefHeading___Toc392668372">
            <w:r>
              <w:rPr>
                <w:rStyle w:val="IndexLink"/>
                <w:webHidden/>
                <w:lang w:eastAsia="en-US"/>
              </w:rPr>
              <w:t>66</w:t>
            </w:r>
          </w:hyperlink>
        </w:p>
        <w:p w14:paraId="43E01F9B" w14:textId="77777777" w:rsidR="003033C0" w:rsidRDefault="00000000">
          <w:pPr>
            <w:pStyle w:val="TDC3"/>
            <w:tabs>
              <w:tab w:val="left" w:pos="1320"/>
              <w:tab w:val="right" w:leader="dot" w:pos="9345"/>
            </w:tabs>
            <w:spacing w:after="0"/>
          </w:pPr>
          <w:hyperlink w:anchor="__RefHeading___Toc392668373">
            <w:r>
              <w:rPr>
                <w:rStyle w:val="IndexLink"/>
                <w:webHidden/>
                <w:lang w:eastAsia="en-US"/>
              </w:rPr>
              <w:t xml:space="preserve">2.1.1 </w:t>
            </w:r>
          </w:hyperlink>
          <w:r>
            <w:rPr>
              <w:rFonts w:eastAsia="Times New Roman"/>
              <w:lang w:eastAsia="en-US"/>
            </w:rPr>
            <w:tab/>
          </w:r>
          <w:hyperlink w:anchor="__RefHeading___Toc392668373">
            <w:r>
              <w:rPr>
                <w:rStyle w:val="IndexLink"/>
                <w:webHidden/>
                <w:lang w:eastAsia="en-US"/>
              </w:rPr>
              <w:t xml:space="preserve">Key Concepts </w:t>
            </w:r>
          </w:hyperlink>
          <w:r>
            <w:rPr>
              <w:lang w:eastAsia="en-US"/>
            </w:rPr>
            <w:tab/>
          </w:r>
          <w:hyperlink w:anchor="__RefHeading___Toc392668373">
            <w:r>
              <w:rPr>
                <w:rStyle w:val="IndexLink"/>
                <w:webHidden/>
                <w:lang w:eastAsia="en-US"/>
              </w:rPr>
              <w:t>67</w:t>
            </w:r>
          </w:hyperlink>
        </w:p>
        <w:p w14:paraId="08294F35" w14:textId="77777777" w:rsidR="003033C0" w:rsidRDefault="00000000">
          <w:pPr>
            <w:pStyle w:val="TDC2"/>
            <w:tabs>
              <w:tab w:val="left" w:pos="880"/>
              <w:tab w:val="right" w:leader="dot" w:pos="9345"/>
            </w:tabs>
            <w:spacing w:after="0"/>
          </w:pPr>
          <w:hyperlink w:anchor="__RefHeading___Toc392668374">
            <w:r>
              <w:rPr>
                <w:rStyle w:val="IndexLink"/>
                <w:webHidden/>
                <w:lang w:eastAsia="en-US"/>
              </w:rPr>
              <w:t xml:space="preserve">2.2 </w:t>
            </w:r>
          </w:hyperlink>
          <w:r>
            <w:rPr>
              <w:rFonts w:eastAsia="Times New Roman"/>
              <w:lang w:eastAsia="en-US"/>
            </w:rPr>
            <w:tab/>
          </w:r>
          <w:hyperlink w:anchor="__RefHeading___Toc392668374">
            <w:r>
              <w:rPr>
                <w:rStyle w:val="IndexLink"/>
                <w:webHidden/>
                <w:lang w:eastAsia="en-US"/>
              </w:rPr>
              <w:t xml:space="preserve">Syntax Coloring Using Predefined Components </w:t>
            </w:r>
          </w:hyperlink>
          <w:r>
            <w:rPr>
              <w:lang w:eastAsia="en-US"/>
            </w:rPr>
            <w:tab/>
          </w:r>
          <w:hyperlink w:anchor="__RefHeading___Toc392668374">
            <w:r>
              <w:rPr>
                <w:rStyle w:val="IndexLink"/>
                <w:webHidden/>
                <w:lang w:eastAsia="en-US"/>
              </w:rPr>
              <w:t>69</w:t>
            </w:r>
          </w:hyperlink>
        </w:p>
        <w:p w14:paraId="33D06C30" w14:textId="77777777" w:rsidR="003033C0" w:rsidRDefault="00000000">
          <w:pPr>
            <w:pStyle w:val="TDC3"/>
            <w:tabs>
              <w:tab w:val="left" w:pos="1320"/>
              <w:tab w:val="right" w:leader="dot" w:pos="9345"/>
            </w:tabs>
            <w:spacing w:after="0"/>
          </w:pPr>
          <w:hyperlink w:anchor="__RefHeading___Toc392668375">
            <w:r>
              <w:rPr>
                <w:rStyle w:val="IndexLink"/>
                <w:webHidden/>
                <w:lang w:eastAsia="en-US"/>
              </w:rPr>
              <w:t xml:space="preserve">2.2.1 </w:t>
            </w:r>
          </w:hyperlink>
          <w:r>
            <w:rPr>
              <w:rFonts w:eastAsia="Times New Roman"/>
              <w:lang w:eastAsia="en-US"/>
            </w:rPr>
            <w:tab/>
          </w:r>
          <w:hyperlink w:anchor="__RefHeading___Toc392668375">
            <w:r>
              <w:rPr>
                <w:rStyle w:val="IndexLink"/>
                <w:webHidden/>
                <w:lang w:eastAsia="en-US"/>
              </w:rPr>
              <w:t xml:space="preserve">Using a predefined language </w:t>
            </w:r>
          </w:hyperlink>
          <w:r>
            <w:rPr>
              <w:lang w:eastAsia="en-US"/>
            </w:rPr>
            <w:tab/>
          </w:r>
          <w:hyperlink w:anchor="__RefHeading___Toc392668375">
            <w:r>
              <w:rPr>
                <w:rStyle w:val="IndexLink"/>
                <w:webHidden/>
                <w:lang w:eastAsia="en-US"/>
              </w:rPr>
              <w:t>69</w:t>
            </w:r>
          </w:hyperlink>
        </w:p>
        <w:p w14:paraId="5DD32F4C" w14:textId="77777777" w:rsidR="003033C0" w:rsidRDefault="00000000">
          <w:pPr>
            <w:pStyle w:val="TDC3"/>
            <w:tabs>
              <w:tab w:val="left" w:pos="1320"/>
              <w:tab w:val="right" w:leader="dot" w:pos="9345"/>
            </w:tabs>
            <w:spacing w:after="0"/>
          </w:pPr>
          <w:hyperlink w:anchor="__RefHeading___Toc392668376">
            <w:r>
              <w:rPr>
                <w:rStyle w:val="IndexLink"/>
                <w:webHidden/>
                <w:lang w:eastAsia="en-US"/>
              </w:rPr>
              <w:t xml:space="preserve">2.2.2 </w:t>
            </w:r>
          </w:hyperlink>
          <w:r>
            <w:rPr>
              <w:rFonts w:eastAsia="Times New Roman"/>
              <w:lang w:eastAsia="en-US"/>
            </w:rPr>
            <w:tab/>
          </w:r>
          <w:hyperlink w:anchor="__RefHeading___Toc392668376">
            <w:r>
              <w:rPr>
                <w:rStyle w:val="IndexLink"/>
                <w:webHidden/>
                <w:lang w:eastAsia="en-US"/>
              </w:rPr>
              <w:t xml:space="preserve">Using a custom language </w:t>
            </w:r>
          </w:hyperlink>
          <w:r>
            <w:rPr>
              <w:lang w:eastAsia="en-US"/>
            </w:rPr>
            <w:tab/>
          </w:r>
          <w:hyperlink w:anchor="__RefHeading___Toc392668376">
            <w:r>
              <w:rPr>
                <w:rStyle w:val="IndexLink"/>
                <w:webHidden/>
                <w:lang w:eastAsia="en-US"/>
              </w:rPr>
              <w:t>69</w:t>
            </w:r>
          </w:hyperlink>
        </w:p>
        <w:p w14:paraId="09CA69DA" w14:textId="77777777" w:rsidR="003033C0" w:rsidRDefault="00000000">
          <w:pPr>
            <w:pStyle w:val="TDC2"/>
            <w:tabs>
              <w:tab w:val="left" w:pos="880"/>
              <w:tab w:val="right" w:leader="dot" w:pos="9345"/>
            </w:tabs>
            <w:spacing w:after="0"/>
          </w:pPr>
          <w:hyperlink w:anchor="__RefHeading___Toc392668377">
            <w:r>
              <w:rPr>
                <w:rStyle w:val="IndexLink"/>
                <w:webHidden/>
                <w:lang w:eastAsia="en-US"/>
              </w:rPr>
              <w:t xml:space="preserve">2.3 </w:t>
            </w:r>
          </w:hyperlink>
          <w:r>
            <w:rPr>
              <w:rFonts w:eastAsia="Times New Roman"/>
              <w:lang w:eastAsia="en-US"/>
            </w:rPr>
            <w:tab/>
          </w:r>
          <w:hyperlink w:anchor="__RefHeading___Toc392668377">
            <w:r>
              <w:rPr>
                <w:rStyle w:val="IndexLink"/>
                <w:webHidden/>
                <w:lang w:eastAsia="en-US"/>
              </w:rPr>
              <w:t xml:space="preserve">Syntax Coloring Using Code </w:t>
            </w:r>
          </w:hyperlink>
          <w:r>
            <w:rPr>
              <w:lang w:eastAsia="en-US"/>
            </w:rPr>
            <w:tab/>
          </w:r>
          <w:hyperlink w:anchor="__RefHeading___Toc392668377">
            <w:r>
              <w:rPr>
                <w:rStyle w:val="IndexLink"/>
                <w:webHidden/>
                <w:lang w:eastAsia="en-US"/>
              </w:rPr>
              <w:t>70</w:t>
            </w:r>
          </w:hyperlink>
        </w:p>
        <w:p w14:paraId="354B919C" w14:textId="77777777" w:rsidR="003033C0" w:rsidRDefault="00000000">
          <w:pPr>
            <w:pStyle w:val="TDC3"/>
            <w:tabs>
              <w:tab w:val="left" w:pos="1320"/>
              <w:tab w:val="right" w:leader="dot" w:pos="9345"/>
            </w:tabs>
            <w:spacing w:after="0"/>
          </w:pPr>
          <w:hyperlink w:anchor="__RefHeading___Toc392668378">
            <w:r>
              <w:rPr>
                <w:rStyle w:val="IndexLink"/>
                <w:webHidden/>
                <w:lang w:eastAsia="en-US"/>
              </w:rPr>
              <w:t xml:space="preserve">2.3.1 </w:t>
            </w:r>
          </w:hyperlink>
          <w:r>
            <w:rPr>
              <w:rFonts w:eastAsia="Times New Roman"/>
              <w:lang w:eastAsia="en-US"/>
            </w:rPr>
            <w:tab/>
          </w:r>
          <w:hyperlink w:anchor="__RefHeading___Toc392668378">
            <w:r>
              <w:rPr>
                <w:rStyle w:val="IndexLink"/>
                <w:webHidden/>
                <w:lang w:eastAsia="en-US"/>
              </w:rPr>
              <w:t xml:space="preserve">Syntax Highlighting Cases. </w:t>
            </w:r>
          </w:hyperlink>
          <w:r>
            <w:rPr>
              <w:lang w:eastAsia="en-US"/>
            </w:rPr>
            <w:tab/>
          </w:r>
          <w:hyperlink w:anchor="__RefHeading___Toc392668378">
            <w:r>
              <w:rPr>
                <w:rStyle w:val="IndexLink"/>
                <w:webHidden/>
                <w:lang w:eastAsia="en-US"/>
              </w:rPr>
              <w:t>71</w:t>
            </w:r>
          </w:hyperlink>
        </w:p>
        <w:p w14:paraId="2F1DD71A" w14:textId="77777777" w:rsidR="003033C0" w:rsidRDefault="00000000">
          <w:pPr>
            <w:pStyle w:val="TDC3"/>
            <w:tabs>
              <w:tab w:val="left" w:pos="1320"/>
              <w:tab w:val="right" w:leader="dot" w:pos="9345"/>
            </w:tabs>
            <w:spacing w:after="0"/>
          </w:pPr>
          <w:hyperlink w:anchor="__RefHeading___Toc392668379">
            <w:r>
              <w:rPr>
                <w:rStyle w:val="IndexLink"/>
                <w:webHidden/>
                <w:lang w:eastAsia="en-US"/>
              </w:rPr>
              <w:t xml:space="preserve">2.3.2 </w:t>
            </w:r>
          </w:hyperlink>
          <w:r>
            <w:rPr>
              <w:rFonts w:eastAsia="Times New Roman"/>
              <w:lang w:eastAsia="en-US"/>
            </w:rPr>
            <w:tab/>
          </w:r>
          <w:hyperlink w:anchor="__RefHeading___Toc392668379">
            <w:r>
              <w:rPr>
                <w:rStyle w:val="IndexLink"/>
                <w:webHidden/>
                <w:lang w:eastAsia="en-US"/>
              </w:rPr>
              <w:t xml:space="preserve">Line Scan </w:t>
            </w:r>
          </w:hyperlink>
          <w:r>
            <w:rPr>
              <w:lang w:eastAsia="en-US"/>
            </w:rPr>
            <w:tab/>
          </w:r>
          <w:hyperlink w:anchor="__RefHeading___Toc392668379">
            <w:r>
              <w:rPr>
                <w:rStyle w:val="IndexLink"/>
                <w:webHidden/>
                <w:lang w:eastAsia="en-US"/>
              </w:rPr>
              <w:t>71</w:t>
            </w:r>
          </w:hyperlink>
        </w:p>
        <w:p w14:paraId="26D1DA96" w14:textId="77777777" w:rsidR="003033C0" w:rsidRDefault="00000000">
          <w:pPr>
            <w:pStyle w:val="TDC3"/>
            <w:tabs>
              <w:tab w:val="left" w:pos="1320"/>
              <w:tab w:val="right" w:leader="dot" w:pos="9345"/>
            </w:tabs>
            <w:spacing w:after="0"/>
          </w:pPr>
          <w:hyperlink w:anchor="__RefHeading___Toc392668380">
            <w:r>
              <w:rPr>
                <w:rStyle w:val="IndexLink"/>
                <w:webHidden/>
                <w:lang w:eastAsia="en-US"/>
              </w:rPr>
              <w:t xml:space="preserve">2.3.3 </w:t>
            </w:r>
          </w:hyperlink>
          <w:r>
            <w:rPr>
              <w:rFonts w:eastAsia="Times New Roman"/>
              <w:lang w:eastAsia="en-US"/>
            </w:rPr>
            <w:tab/>
          </w:r>
          <w:hyperlink w:anchor="__RefHeading___Toc392668380">
            <w:r>
              <w:rPr>
                <w:rStyle w:val="IndexLink"/>
                <w:webHidden/>
                <w:lang w:eastAsia="en-US"/>
              </w:rPr>
              <w:t xml:space="preserve">Getting started </w:t>
            </w:r>
          </w:hyperlink>
          <w:r>
            <w:rPr>
              <w:lang w:eastAsia="en-US"/>
            </w:rPr>
            <w:tab/>
          </w:r>
          <w:hyperlink w:anchor="__RefHeading___Toc392668380">
            <w:r>
              <w:rPr>
                <w:rStyle w:val="IndexLink"/>
                <w:webHidden/>
                <w:lang w:eastAsia="en-US"/>
              </w:rPr>
              <w:t>75</w:t>
            </w:r>
          </w:hyperlink>
        </w:p>
        <w:p w14:paraId="5BBB73AC" w14:textId="77777777" w:rsidR="003033C0" w:rsidRDefault="00000000">
          <w:pPr>
            <w:pStyle w:val="TDC3"/>
            <w:tabs>
              <w:tab w:val="left" w:pos="1320"/>
              <w:tab w:val="right" w:leader="dot" w:pos="9345"/>
            </w:tabs>
            <w:spacing w:after="0"/>
          </w:pPr>
          <w:hyperlink w:anchor="__RefHeading___Toc392668381">
            <w:r>
              <w:rPr>
                <w:rStyle w:val="IndexLink"/>
                <w:webHidden/>
                <w:lang w:eastAsia="en-US"/>
              </w:rPr>
              <w:t xml:space="preserve">2.3.4 </w:t>
            </w:r>
          </w:hyperlink>
          <w:r>
            <w:rPr>
              <w:rFonts w:eastAsia="Times New Roman"/>
              <w:lang w:eastAsia="en-US"/>
            </w:rPr>
            <w:tab/>
          </w:r>
          <w:hyperlink w:anchor="__RefHeading___Toc392668381">
            <w:r>
              <w:rPr>
                <w:rStyle w:val="IndexLink"/>
                <w:webHidden/>
                <w:lang w:eastAsia="en-US"/>
              </w:rPr>
              <w:t xml:space="preserve">Adding functionality to the syntax </w:t>
            </w:r>
          </w:hyperlink>
          <w:r>
            <w:rPr>
              <w:lang w:eastAsia="en-US"/>
            </w:rPr>
            <w:tab/>
          </w:r>
          <w:hyperlink w:anchor="__RefHeading___Toc392668381">
            <w:r>
              <w:rPr>
                <w:rStyle w:val="IndexLink"/>
                <w:webHidden/>
                <w:lang w:eastAsia="en-US"/>
              </w:rPr>
              <w:t>78</w:t>
            </w:r>
          </w:hyperlink>
        </w:p>
        <w:p w14:paraId="41517CC1" w14:textId="77777777" w:rsidR="003033C0" w:rsidRDefault="00000000">
          <w:pPr>
            <w:pStyle w:val="TDC3"/>
            <w:tabs>
              <w:tab w:val="left" w:pos="1320"/>
              <w:tab w:val="right" w:leader="dot" w:pos="9345"/>
            </w:tabs>
            <w:spacing w:after="0"/>
          </w:pPr>
          <w:hyperlink w:anchor="__RefHeading___Toc392668382">
            <w:r>
              <w:rPr>
                <w:rStyle w:val="IndexLink"/>
                <w:webHidden/>
                <w:lang w:eastAsia="en-US"/>
              </w:rPr>
              <w:t xml:space="preserve">2.3.5 </w:t>
            </w:r>
          </w:hyperlink>
          <w:r>
            <w:rPr>
              <w:rFonts w:eastAsia="Times New Roman"/>
              <w:lang w:eastAsia="en-US"/>
            </w:rPr>
            <w:tab/>
          </w:r>
          <w:hyperlink w:anchor="__RefHeading___Toc392668382">
            <w:r>
              <w:rPr>
                <w:rStyle w:val="IndexLink"/>
                <w:webHidden/>
                <w:lang w:eastAsia="en-US"/>
              </w:rPr>
              <w:t xml:space="preserve">GetDefaultAttribute </w:t>
            </w:r>
          </w:hyperlink>
          <w:r>
            <w:rPr>
              <w:lang w:eastAsia="en-US"/>
            </w:rPr>
            <w:tab/>
          </w:r>
          <w:hyperlink w:anchor="__RefHeading___Toc392668382">
            <w:r>
              <w:rPr>
                <w:rStyle w:val="IndexLink"/>
                <w:webHidden/>
                <w:lang w:eastAsia="en-US"/>
              </w:rPr>
              <w:t>90 property</w:t>
            </w:r>
          </w:hyperlink>
        </w:p>
        <w:p w14:paraId="6E2BC7D6" w14:textId="77777777" w:rsidR="003033C0" w:rsidRDefault="00000000">
          <w:pPr>
            <w:pStyle w:val="TDC3"/>
            <w:tabs>
              <w:tab w:val="left" w:pos="1320"/>
              <w:tab w:val="right" w:leader="dot" w:pos="9345"/>
            </w:tabs>
            <w:spacing w:after="0"/>
          </w:pPr>
          <w:hyperlink w:anchor="__RefHeading___Toc392668383">
            <w:r>
              <w:rPr>
                <w:rStyle w:val="IndexLink"/>
                <w:webHidden/>
                <w:lang w:eastAsia="en-US"/>
              </w:rPr>
              <w:t xml:space="preserve">2.3.6 </w:t>
            </w:r>
          </w:hyperlink>
          <w:r>
            <w:rPr>
              <w:rFonts w:eastAsia="Times New Roman"/>
              <w:lang w:eastAsia="en-US"/>
            </w:rPr>
            <w:tab/>
          </w:r>
          <w:hyperlink w:anchor="__RefHeading___Toc392668383">
            <w:r>
              <w:rPr>
                <w:rStyle w:val="IndexLink"/>
                <w:webHidden/>
                <w:lang w:eastAsia="en-US"/>
              </w:rPr>
              <w:t xml:space="preserve">Recognizing key words. </w:t>
            </w:r>
          </w:hyperlink>
          <w:r>
            <w:rPr>
              <w:lang w:eastAsia="en-US"/>
            </w:rPr>
            <w:tab/>
          </w:r>
          <w:hyperlink w:anchor="__RefHeading___Toc392668383">
            <w:r>
              <w:rPr>
                <w:rStyle w:val="IndexLink"/>
                <w:webHidden/>
                <w:lang w:eastAsia="en-US"/>
              </w:rPr>
              <w:t>92</w:t>
            </w:r>
          </w:hyperlink>
        </w:p>
        <w:p w14:paraId="209E40C6" w14:textId="77777777" w:rsidR="003033C0" w:rsidRDefault="00000000">
          <w:pPr>
            <w:pStyle w:val="TDC3"/>
            <w:tabs>
              <w:tab w:val="left" w:pos="1320"/>
              <w:tab w:val="right" w:leader="dot" w:pos="9345"/>
            </w:tabs>
            <w:spacing w:after="0"/>
          </w:pPr>
          <w:hyperlink w:anchor="__RefHeading___Toc392668384">
            <w:r>
              <w:rPr>
                <w:rStyle w:val="IndexLink"/>
                <w:webHidden/>
                <w:lang w:eastAsia="en-US"/>
              </w:rPr>
              <w:t xml:space="preserve">2.3.7 </w:t>
            </w:r>
          </w:hyperlink>
          <w:r>
            <w:rPr>
              <w:rFonts w:eastAsia="Times New Roman"/>
              <w:lang w:eastAsia="en-US"/>
            </w:rPr>
            <w:tab/>
          </w:r>
          <w:hyperlink w:anchor="__RefHeading___Toc392668384">
            <w:r>
              <w:rPr>
                <w:rStyle w:val="IndexLink"/>
                <w:webHidden/>
                <w:lang w:eastAsia="en-US"/>
              </w:rPr>
              <w:t xml:space="preserve">Optimizing the syntax. </w:t>
            </w:r>
          </w:hyperlink>
          <w:r>
            <w:rPr>
              <w:lang w:eastAsia="en-US"/>
            </w:rPr>
            <w:tab/>
          </w:r>
          <w:hyperlink w:anchor="__RefHeading___Toc392668384">
            <w:r>
              <w:rPr>
                <w:rStyle w:val="IndexLink"/>
                <w:webHidden/>
                <w:lang w:eastAsia="en-US"/>
              </w:rPr>
              <w:t>93</w:t>
            </w:r>
          </w:hyperlink>
        </w:p>
        <w:p w14:paraId="7227B249" w14:textId="77777777" w:rsidR="003033C0" w:rsidRDefault="00000000">
          <w:pPr>
            <w:pStyle w:val="TDC3"/>
            <w:tabs>
              <w:tab w:val="left" w:pos="1320"/>
              <w:tab w:val="right" w:leader="dot" w:pos="9345"/>
            </w:tabs>
            <w:spacing w:after="0"/>
          </w:pPr>
          <w:hyperlink w:anchor="__RefHeading___Toc392668385">
            <w:r>
              <w:rPr>
                <w:rStyle w:val="IndexLink"/>
                <w:webHidden/>
                <w:lang w:eastAsia="en-US"/>
              </w:rPr>
              <w:t xml:space="preserve">2.3.8 </w:t>
            </w:r>
          </w:hyperlink>
          <w:r>
            <w:rPr>
              <w:rFonts w:eastAsia="Times New Roman"/>
              <w:lang w:eastAsia="en-US"/>
            </w:rPr>
            <w:tab/>
          </w:r>
          <w:hyperlink w:anchor="__RefHeading___Toc392668385">
            <w:r>
              <w:rPr>
                <w:rStyle w:val="IndexLink"/>
                <w:webHidden/>
                <w:lang w:eastAsia="en-US"/>
              </w:rPr>
              <w:t xml:space="preserve">Single Line Comment Coloring </w:t>
            </w:r>
          </w:hyperlink>
          <w:r>
            <w:rPr>
              <w:lang w:eastAsia="en-US"/>
            </w:rPr>
            <w:tab/>
          </w:r>
          <w:hyperlink w:anchor="__RefHeading___Toc392668385">
            <w:r>
              <w:rPr>
                <w:rStyle w:val="IndexLink"/>
                <w:webHidden/>
                <w:lang w:eastAsia="en-US"/>
              </w:rPr>
              <w:t>97</w:t>
            </w:r>
          </w:hyperlink>
        </w:p>
        <w:p w14:paraId="77EF89DC" w14:textId="77777777" w:rsidR="003033C0" w:rsidRDefault="00000000">
          <w:pPr>
            <w:pStyle w:val="TDC3"/>
            <w:tabs>
              <w:tab w:val="left" w:pos="1320"/>
              <w:tab w:val="right" w:leader="dot" w:pos="9345"/>
            </w:tabs>
            <w:spacing w:after="0"/>
          </w:pPr>
          <w:hyperlink w:anchor="__RefHeading___Toc392668386">
            <w:r>
              <w:rPr>
                <w:rStyle w:val="IndexLink"/>
                <w:webHidden/>
                <w:lang w:eastAsia="en-US"/>
              </w:rPr>
              <w:t xml:space="preserve">2.3.9 </w:t>
            </w:r>
          </w:hyperlink>
          <w:r>
            <w:rPr>
              <w:rFonts w:eastAsia="Times New Roman"/>
              <w:lang w:eastAsia="en-US"/>
            </w:rPr>
            <w:tab/>
          </w:r>
          <w:hyperlink w:anchor="__RefHeading___Toc392668386">
            <w:r>
              <w:rPr>
                <w:rStyle w:val="IndexLink"/>
                <w:webHidden/>
                <w:lang w:eastAsia="en-US"/>
              </w:rPr>
              <w:t xml:space="preserve">String Coloring </w:t>
            </w:r>
          </w:hyperlink>
          <w:r>
            <w:rPr>
              <w:lang w:eastAsia="en-US"/>
            </w:rPr>
            <w:tab/>
          </w:r>
          <w:hyperlink w:anchor="__RefHeading___Toc392668386">
            <w:r>
              <w:rPr>
                <w:rStyle w:val="IndexLink"/>
                <w:webHidden/>
                <w:lang w:eastAsia="en-US"/>
              </w:rPr>
              <w:t>99</w:t>
            </w:r>
          </w:hyperlink>
        </w:p>
        <w:p w14:paraId="3B88BA21" w14:textId="77777777" w:rsidR="003033C0" w:rsidRDefault="00000000">
          <w:pPr>
            <w:pStyle w:val="TDC3"/>
            <w:tabs>
              <w:tab w:val="left" w:pos="1320"/>
              <w:tab w:val="right" w:leader="dot" w:pos="9345"/>
            </w:tabs>
            <w:spacing w:after="0"/>
          </w:pPr>
          <w:hyperlink w:anchor="__RefHeading___Toc392668387">
            <w:r>
              <w:rPr>
                <w:rStyle w:val="IndexLink"/>
                <w:webHidden/>
                <w:lang w:eastAsia="en-US"/>
              </w:rPr>
              <w:t xml:space="preserve">2.3.10 </w:t>
            </w:r>
          </w:hyperlink>
          <w:r>
            <w:rPr>
              <w:rFonts w:eastAsia="Times New Roman"/>
              <w:lang w:eastAsia="en-US"/>
            </w:rPr>
            <w:tab/>
          </w:r>
          <w:hyperlink w:anchor="__RefHeading___Toc392668387">
            <w:r>
              <w:rPr>
                <w:rStyle w:val="IndexLink"/>
                <w:webHidden/>
                <w:lang w:eastAsia="en-US"/>
              </w:rPr>
              <w:t xml:space="preserve">Management of ranges </w:t>
            </w:r>
          </w:hyperlink>
          <w:r>
            <w:rPr>
              <w:lang w:eastAsia="en-US"/>
            </w:rPr>
            <w:tab/>
          </w:r>
          <w:hyperlink w:anchor="__RefHeading___Toc392668387">
            <w:r>
              <w:rPr>
                <w:rStyle w:val="IndexLink"/>
                <w:webHidden/>
                <w:lang w:eastAsia="en-US"/>
              </w:rPr>
              <w:t>100</w:t>
            </w:r>
          </w:hyperlink>
        </w:p>
        <w:p w14:paraId="07594B8C" w14:textId="77777777" w:rsidR="003033C0" w:rsidRDefault="00000000">
          <w:pPr>
            <w:pStyle w:val="TDC3"/>
            <w:tabs>
              <w:tab w:val="left" w:pos="1320"/>
              <w:tab w:val="right" w:leader="dot" w:pos="9345"/>
            </w:tabs>
            <w:spacing w:after="0"/>
          </w:pPr>
          <w:hyperlink w:anchor="__RefHeading___Toc392668388">
            <w:r>
              <w:rPr>
                <w:rStyle w:val="IndexLink"/>
                <w:webHidden/>
                <w:lang w:eastAsia="en-US"/>
              </w:rPr>
              <w:t xml:space="preserve">2.3.11 </w:t>
            </w:r>
          </w:hyperlink>
          <w:r>
            <w:rPr>
              <w:rFonts w:eastAsia="Times New Roman"/>
              <w:lang w:eastAsia="en-US"/>
            </w:rPr>
            <w:tab/>
          </w:r>
          <w:hyperlink w:anchor="__RefHeading___Toc392668388">
            <w:r>
              <w:rPr>
                <w:rStyle w:val="IndexLink"/>
                <w:webHidden/>
                <w:lang w:eastAsia="en-US"/>
              </w:rPr>
              <w:t xml:space="preserve">Range or context coloring </w:t>
            </w:r>
          </w:hyperlink>
          <w:r>
            <w:rPr>
              <w:lang w:eastAsia="en-US"/>
            </w:rPr>
            <w:tab/>
          </w:r>
          <w:hyperlink w:anchor="__RefHeading___Toc392668388">
            <w:r>
              <w:rPr>
                <w:rStyle w:val="IndexLink"/>
                <w:webHidden/>
                <w:lang w:eastAsia="en-US"/>
              </w:rPr>
              <w:t>104</w:t>
            </w:r>
          </w:hyperlink>
        </w:p>
        <w:p w14:paraId="07B3FF3F" w14:textId="77777777" w:rsidR="003033C0" w:rsidRDefault="00000000">
          <w:pPr>
            <w:pStyle w:val="TDC2"/>
            <w:tabs>
              <w:tab w:val="left" w:pos="880"/>
              <w:tab w:val="right" w:leader="dot" w:pos="9345"/>
            </w:tabs>
            <w:spacing w:after="0"/>
          </w:pPr>
          <w:hyperlink w:anchor="__RefHeading___Toc392668389">
            <w:r>
              <w:rPr>
                <w:rStyle w:val="IndexLink"/>
                <w:webHidden/>
                <w:lang w:eastAsia="en-US"/>
              </w:rPr>
              <w:t xml:space="preserve">2.4 </w:t>
            </w:r>
          </w:hyperlink>
          <w:r>
            <w:rPr>
              <w:rFonts w:eastAsia="Times New Roman"/>
              <w:lang w:eastAsia="en-US"/>
            </w:rPr>
            <w:tab/>
          </w:r>
          <w:hyperlink w:anchor="__RefHeading___Toc392668389">
            <w:r>
              <w:rPr>
                <w:rStyle w:val="IndexLink"/>
                <w:webHidden/>
                <w:lang w:eastAsia="en-US"/>
              </w:rPr>
              <w:t xml:space="preserve">The TSynCustomHighlighter class </w:t>
            </w:r>
          </w:hyperlink>
          <w:r>
            <w:rPr>
              <w:lang w:eastAsia="en-US"/>
            </w:rPr>
            <w:tab/>
          </w:r>
          <w:hyperlink w:anchor="__RefHeading___Toc392668389">
            <w:r>
              <w:rPr>
                <w:rStyle w:val="IndexLink"/>
                <w:webHidden/>
                <w:lang w:eastAsia="en-US"/>
              </w:rPr>
              <w:t>109</w:t>
            </w:r>
          </w:hyperlink>
        </w:p>
        <w:p w14:paraId="1F53CF02" w14:textId="77777777" w:rsidR="003033C0" w:rsidRDefault="00000000">
          <w:pPr>
            <w:pStyle w:val="TDC3"/>
            <w:tabs>
              <w:tab w:val="left" w:pos="1320"/>
              <w:tab w:val="right" w:leader="dot" w:pos="9345"/>
            </w:tabs>
            <w:spacing w:after="0"/>
          </w:pPr>
          <w:hyperlink w:anchor="__RefHeading___Toc392668390">
            <w:r>
              <w:rPr>
                <w:rStyle w:val="IndexLink"/>
                <w:webHidden/>
                <w:lang w:eastAsia="en-US"/>
              </w:rPr>
              <w:t xml:space="preserve">2.4.1 </w:t>
            </w:r>
          </w:hyperlink>
          <w:r>
            <w:rPr>
              <w:rFonts w:eastAsia="Times New Roman"/>
              <w:lang w:eastAsia="en-US"/>
            </w:rPr>
            <w:tab/>
          </w:r>
          <w:hyperlink w:anchor="__RefHeading___Toc392668390">
            <w:r>
              <w:rPr>
                <w:rStyle w:val="IndexLink"/>
                <w:webHidden/>
                <w:lang w:eastAsia="en-US"/>
              </w:rPr>
              <w:t xml:space="preserve">CurrentLines[] and CurrentRanges[] </w:t>
            </w:r>
          </w:hyperlink>
          <w:r>
            <w:rPr>
              <w:lang w:eastAsia="en-US"/>
            </w:rPr>
            <w:tab/>
          </w:r>
          <w:hyperlink w:anchor="__RefHeading___Toc392668390">
            <w:r>
              <w:rPr>
                <w:rStyle w:val="IndexLink"/>
                <w:webHidden/>
                <w:lang w:eastAsia="en-US"/>
              </w:rPr>
              <w:t>109</w:t>
            </w:r>
          </w:hyperlink>
        </w:p>
        <w:p w14:paraId="6D393F43" w14:textId="77777777" w:rsidR="003033C0" w:rsidRDefault="00000000">
          <w:pPr>
            <w:pStyle w:val="TDC3"/>
            <w:tabs>
              <w:tab w:val="left" w:pos="1320"/>
              <w:tab w:val="right" w:leader="dot" w:pos="9345"/>
            </w:tabs>
            <w:spacing w:after="0"/>
          </w:pPr>
          <w:hyperlink w:anchor="__RefHeading___Toc392668391">
            <w:r>
              <w:rPr>
                <w:rStyle w:val="IndexLink"/>
                <w:webHidden/>
                <w:lang w:eastAsia="en-US"/>
              </w:rPr>
              <w:t xml:space="preserve">2.4.2 </w:t>
            </w:r>
          </w:hyperlink>
          <w:r>
            <w:rPr>
              <w:rFonts w:eastAsia="Times New Roman"/>
              <w:lang w:eastAsia="en-US"/>
            </w:rPr>
            <w:tab/>
          </w:r>
          <w:hyperlink w:anchor="__RefHeading___Toc392668391">
            <w:r>
              <w:rPr>
                <w:rStyle w:val="IndexLink"/>
                <w:webHidden/>
                <w:lang w:eastAsia="en-US"/>
              </w:rPr>
              <w:t xml:space="preserve">Some Methods and Properties </w:t>
            </w:r>
          </w:hyperlink>
          <w:r>
            <w:rPr>
              <w:lang w:eastAsia="en-US"/>
            </w:rPr>
            <w:tab/>
          </w:r>
          <w:hyperlink w:anchor="__RefHeading___Toc392668391">
            <w:r>
              <w:rPr>
                <w:rStyle w:val="IndexLink"/>
                <w:webHidden/>
                <w:lang w:eastAsia="en-US"/>
              </w:rPr>
              <w:t>111</w:t>
            </w:r>
          </w:hyperlink>
        </w:p>
        <w:p w14:paraId="483CEEBE" w14:textId="77777777" w:rsidR="003033C0" w:rsidRDefault="00000000">
          <w:pPr>
            <w:pStyle w:val="TDC3"/>
            <w:tabs>
              <w:tab w:val="left" w:pos="1320"/>
              <w:tab w:val="right" w:leader="dot" w:pos="9345"/>
            </w:tabs>
            <w:spacing w:after="0"/>
          </w:pPr>
          <w:hyperlink w:anchor="__RefHeading___Toc392668392">
            <w:r>
              <w:rPr>
                <w:rStyle w:val="IndexLink"/>
                <w:webHidden/>
                <w:lang w:eastAsia="en-US"/>
              </w:rPr>
              <w:t xml:space="preserve">2.4.3 </w:t>
            </w:r>
          </w:hyperlink>
          <w:r>
            <w:rPr>
              <w:rFonts w:eastAsia="Times New Roman"/>
              <w:lang w:eastAsia="en-US"/>
            </w:rPr>
            <w:tab/>
          </w:r>
          <w:hyperlink w:anchor="__RefHeading___Toc392668392">
            <w:r>
              <w:rPr>
                <w:rStyle w:val="IndexLink"/>
                <w:webHidden/>
                <w:lang w:eastAsia="en-US"/>
              </w:rPr>
              <w:t xml:space="preserve">Attributes </w:t>
            </w:r>
          </w:hyperlink>
          <w:r>
            <w:rPr>
              <w:lang w:eastAsia="en-US"/>
            </w:rPr>
            <w:tab/>
          </w:r>
          <w:hyperlink w:anchor="__RefHeading___Toc392668392">
            <w:r>
              <w:rPr>
                <w:rStyle w:val="IndexLink"/>
                <w:webHidden/>
                <w:lang w:eastAsia="en-US"/>
              </w:rPr>
              <w:t>111</w:t>
            </w:r>
          </w:hyperlink>
        </w:p>
        <w:p w14:paraId="649FBD2C" w14:textId="77777777" w:rsidR="003033C0" w:rsidRDefault="00000000">
          <w:pPr>
            <w:pStyle w:val="TDC2"/>
            <w:tabs>
              <w:tab w:val="left" w:pos="880"/>
              <w:tab w:val="right" w:leader="dot" w:pos="9345"/>
            </w:tabs>
            <w:spacing w:after="0"/>
          </w:pPr>
          <w:hyperlink w:anchor="__RefHeading___Toc392668393">
            <w:r>
              <w:rPr>
                <w:rStyle w:val="IndexLink"/>
                <w:webHidden/>
                <w:lang w:eastAsia="en-US"/>
              </w:rPr>
              <w:t xml:space="preserve">2.5 </w:t>
            </w:r>
          </w:hyperlink>
          <w:r>
            <w:rPr>
              <w:rFonts w:eastAsia="Times New Roman"/>
              <w:lang w:eastAsia="en-US"/>
            </w:rPr>
            <w:tab/>
          </w:r>
          <w:hyperlink w:anchor="__RefHeading___Toc392668393">
            <w:r>
              <w:rPr>
                <w:rStyle w:val="IndexLink"/>
                <w:webHidden/>
                <w:lang w:eastAsia="en-US"/>
              </w:rPr>
              <w:t xml:space="preserve">Code Folding Functionality </w:t>
            </w:r>
          </w:hyperlink>
          <w:r>
            <w:rPr>
              <w:lang w:eastAsia="en-US"/>
            </w:rPr>
            <w:tab/>
          </w:r>
          <w:hyperlink w:anchor="__RefHeading___Toc392668393">
            <w:r>
              <w:rPr>
                <w:rStyle w:val="IndexLink"/>
                <w:webHidden/>
                <w:lang w:eastAsia="en-US"/>
              </w:rPr>
              <w:t>116</w:t>
            </w:r>
          </w:hyperlink>
        </w:p>
        <w:p w14:paraId="5F292C21" w14:textId="77777777" w:rsidR="003033C0" w:rsidRDefault="00000000">
          <w:pPr>
            <w:pStyle w:val="TDC3"/>
            <w:tabs>
              <w:tab w:val="left" w:pos="1320"/>
              <w:tab w:val="right" w:leader="dot" w:pos="9345"/>
            </w:tabs>
            <w:spacing w:after="0"/>
          </w:pPr>
          <w:hyperlink w:anchor="__RefHeading___Toc392668394">
            <w:r>
              <w:rPr>
                <w:rStyle w:val="IndexLink"/>
                <w:webHidden/>
                <w:lang w:eastAsia="en-US"/>
              </w:rPr>
              <w:t xml:space="preserve">2.5.1 </w:t>
            </w:r>
          </w:hyperlink>
          <w:r>
            <w:rPr>
              <w:rFonts w:eastAsia="Times New Roman"/>
              <w:lang w:eastAsia="en-US"/>
            </w:rPr>
            <w:tab/>
          </w:r>
          <w:hyperlink w:anchor="__RefHeading___Toc392668394">
            <w:r>
              <w:rPr>
                <w:rStyle w:val="IndexLink"/>
                <w:webHidden/>
                <w:lang w:eastAsia="en-US"/>
              </w:rPr>
              <w:t xml:space="preserve">Basic Folding </w:t>
            </w:r>
          </w:hyperlink>
          <w:r>
            <w:rPr>
              <w:lang w:eastAsia="en-US"/>
            </w:rPr>
            <w:tab/>
          </w:r>
          <w:hyperlink w:anchor="__RefHeading___Toc392668394">
            <w:r>
              <w:rPr>
                <w:rStyle w:val="IndexLink"/>
                <w:webHidden/>
                <w:lang w:eastAsia="en-US"/>
              </w:rPr>
              <w:t>116</w:t>
            </w:r>
          </w:hyperlink>
        </w:p>
        <w:p w14:paraId="498EE473" w14:textId="77777777" w:rsidR="003033C0" w:rsidRDefault="00000000">
          <w:pPr>
            <w:pStyle w:val="TDC3"/>
            <w:tabs>
              <w:tab w:val="left" w:pos="1320"/>
              <w:tab w:val="right" w:leader="dot" w:pos="9345"/>
            </w:tabs>
            <w:spacing w:after="0"/>
          </w:pPr>
          <w:hyperlink w:anchor="__RefHeading___Toc392668395">
            <w:r>
              <w:rPr>
                <w:rStyle w:val="IndexLink"/>
                <w:webHidden/>
                <w:lang w:eastAsia="en-US"/>
              </w:rPr>
              <w:t xml:space="preserve">2.5.2 </w:t>
            </w:r>
          </w:hyperlink>
          <w:r>
            <w:rPr>
              <w:rFonts w:eastAsia="Times New Roman"/>
              <w:lang w:eastAsia="en-US"/>
            </w:rPr>
            <w:tab/>
          </w:r>
          <w:hyperlink w:anchor="__RefHeading___Toc392668395">
            <w:r>
              <w:rPr>
                <w:rStyle w:val="IndexLink"/>
                <w:webHidden/>
                <w:lang w:eastAsia="en-US"/>
              </w:rPr>
              <w:t xml:space="preserve">Example code </w:t>
            </w:r>
          </w:hyperlink>
          <w:r>
            <w:rPr>
              <w:lang w:eastAsia="en-US"/>
            </w:rPr>
            <w:tab/>
          </w:r>
          <w:hyperlink w:anchor="__RefHeading___Toc392668395">
            <w:r>
              <w:rPr>
                <w:rStyle w:val="IndexLink"/>
                <w:webHidden/>
                <w:lang w:eastAsia="en-US"/>
              </w:rPr>
              <w:t>118</w:t>
            </w:r>
          </w:hyperlink>
        </w:p>
        <w:p w14:paraId="09DEF04A" w14:textId="77777777" w:rsidR="003033C0" w:rsidRDefault="00000000">
          <w:pPr>
            <w:pStyle w:val="TDC3"/>
            <w:tabs>
              <w:tab w:val="left" w:pos="1320"/>
              <w:tab w:val="right" w:leader="dot" w:pos="9345"/>
            </w:tabs>
            <w:spacing w:after="0"/>
          </w:pPr>
          <w:hyperlink w:anchor="__RefHeading___Toc392668396">
            <w:r>
              <w:rPr>
                <w:rStyle w:val="IndexLink"/>
                <w:webHidden/>
                <w:lang w:eastAsia="en-US"/>
              </w:rPr>
              <w:t xml:space="preserve">2.5.3 </w:t>
            </w:r>
          </w:hyperlink>
          <w:r>
            <w:rPr>
              <w:rFonts w:eastAsia="Times New Roman"/>
              <w:lang w:eastAsia="en-US"/>
            </w:rPr>
            <w:tab/>
          </w:r>
          <w:hyperlink w:anchor="__RefHeading___Toc392668396">
            <w:r>
              <w:rPr>
                <w:rStyle w:val="IndexLink"/>
                <w:webHidden/>
                <w:lang w:eastAsia="en-US"/>
              </w:rPr>
              <w:t xml:space="preserve">Improving Folding </w:t>
            </w:r>
          </w:hyperlink>
          <w:r>
            <w:rPr>
              <w:lang w:eastAsia="en-US"/>
            </w:rPr>
            <w:tab/>
          </w:r>
          <w:hyperlink w:anchor="__RefHeading___Toc392668396">
            <w:r>
              <w:rPr>
                <w:rStyle w:val="IndexLink"/>
                <w:webHidden/>
                <w:lang w:eastAsia="en-US"/>
              </w:rPr>
              <w:t>126</w:t>
            </w:r>
          </w:hyperlink>
        </w:p>
        <w:p w14:paraId="48B4F88F" w14:textId="77777777" w:rsidR="003033C0" w:rsidRDefault="00000000">
          <w:pPr>
            <w:pStyle w:val="TDC3"/>
            <w:tabs>
              <w:tab w:val="left" w:pos="1320"/>
              <w:tab w:val="right" w:leader="dot" w:pos="9345"/>
            </w:tabs>
            <w:spacing w:after="0"/>
          </w:pPr>
          <w:hyperlink w:anchor="__RefHeading___Toc392668397">
            <w:r>
              <w:rPr>
                <w:rStyle w:val="IndexLink"/>
                <w:webHidden/>
                <w:lang w:eastAsia="en-US"/>
              </w:rPr>
              <w:t xml:space="preserve">2.5.4 </w:t>
            </w:r>
          </w:hyperlink>
          <w:r>
            <w:rPr>
              <w:rFonts w:eastAsia="Times New Roman"/>
              <w:lang w:eastAsia="en-US"/>
            </w:rPr>
            <w:tab/>
          </w:r>
          <w:hyperlink w:anchor="__RefHeading___Toc392668397">
            <w:r>
              <w:rPr>
                <w:rStyle w:val="IndexLink"/>
                <w:webHidden/>
                <w:lang w:eastAsia="en-US"/>
              </w:rPr>
              <w:t xml:space="preserve">More about Folding </w:t>
            </w:r>
          </w:hyperlink>
          <w:r>
            <w:rPr>
              <w:lang w:eastAsia="en-US"/>
            </w:rPr>
            <w:tab/>
          </w:r>
          <w:hyperlink w:anchor="__RefHeading___Toc392668397">
            <w:r>
              <w:rPr>
                <w:rStyle w:val="IndexLink"/>
                <w:webHidden/>
                <w:lang w:eastAsia="en-US"/>
              </w:rPr>
              <w:t>128</w:t>
            </w:r>
          </w:hyperlink>
        </w:p>
        <w:p w14:paraId="61B07032" w14:textId="77777777" w:rsidR="003033C0" w:rsidRDefault="00000000">
          <w:pPr>
            <w:pStyle w:val="TDC3"/>
            <w:tabs>
              <w:tab w:val="left" w:pos="1320"/>
              <w:tab w:val="right" w:leader="dot" w:pos="9345"/>
            </w:tabs>
            <w:spacing w:after="0"/>
          </w:pPr>
          <w:hyperlink w:anchor="__RefHeading___Toc392668398">
            <w:r>
              <w:rPr>
                <w:rStyle w:val="IndexLink"/>
                <w:webHidden/>
                <w:lang w:eastAsia="en-US"/>
              </w:rPr>
              <w:t xml:space="preserve">2.5.5 </w:t>
            </w:r>
          </w:hyperlink>
          <w:r>
            <w:rPr>
              <w:rFonts w:eastAsia="Times New Roman"/>
              <w:lang w:eastAsia="en-US"/>
            </w:rPr>
            <w:tab/>
          </w:r>
          <w:hyperlink w:anchor="__RefHeading___Toc392668398">
            <w:r>
              <w:rPr>
                <w:rStyle w:val="IndexLink"/>
                <w:webHidden/>
                <w:lang w:eastAsia="en-US"/>
              </w:rPr>
              <w:t xml:space="preserve">Enable and disable folding blocks </w:t>
            </w:r>
          </w:hyperlink>
          <w:r>
            <w:rPr>
              <w:lang w:eastAsia="en-US"/>
            </w:rPr>
            <w:tab/>
          </w:r>
          <w:hyperlink w:anchor="__RefHeading___Toc392668398">
            <w:r>
              <w:rPr>
                <w:rStyle w:val="IndexLink"/>
                <w:webHidden/>
                <w:lang w:eastAsia="en-US"/>
              </w:rPr>
              <w:t>129</w:t>
            </w:r>
          </w:hyperlink>
        </w:p>
        <w:p w14:paraId="48CD1DBB" w14:textId="77777777" w:rsidR="003033C0" w:rsidRDefault="00000000">
          <w:pPr>
            <w:pStyle w:val="TDC2"/>
            <w:tabs>
              <w:tab w:val="left" w:pos="880"/>
              <w:tab w:val="right" w:leader="dot" w:pos="9345"/>
            </w:tabs>
            <w:spacing w:after="0"/>
          </w:pPr>
          <w:hyperlink w:anchor="__RefHeading___Toc392668399">
            <w:r>
              <w:rPr>
                <w:rStyle w:val="IndexLink"/>
                <w:webHidden/>
                <w:lang w:eastAsia="en-US"/>
              </w:rPr>
              <w:t xml:space="preserve">2.6 </w:t>
            </w:r>
          </w:hyperlink>
          <w:r>
            <w:rPr>
              <w:rFonts w:eastAsia="Times New Roman"/>
              <w:lang w:eastAsia="en-US"/>
            </w:rPr>
            <w:tab/>
          </w:r>
          <w:hyperlink w:anchor="__RefHeading___Toc392668399">
            <w:r>
              <w:rPr>
                <w:rStyle w:val="IndexLink"/>
                <w:webHidden/>
                <w:lang w:eastAsia="en-US"/>
              </w:rPr>
              <w:t xml:space="preserve">The TSynCustomFoldHighlighter class </w:t>
            </w:r>
          </w:hyperlink>
          <w:r>
            <w:rPr>
              <w:lang w:eastAsia="en-US"/>
            </w:rPr>
            <w:tab/>
          </w:r>
          <w:hyperlink w:anchor="__RefHeading___Toc392668399">
            <w:r>
              <w:rPr>
                <w:rStyle w:val="IndexLink"/>
                <w:webHidden/>
                <w:lang w:eastAsia="en-US"/>
              </w:rPr>
              <w:t>133</w:t>
            </w:r>
          </w:hyperlink>
        </w:p>
        <w:p w14:paraId="7FFA7A87" w14:textId="77777777" w:rsidR="003033C0" w:rsidRDefault="00000000">
          <w:pPr>
            <w:pStyle w:val="TDC3"/>
            <w:tabs>
              <w:tab w:val="left" w:pos="1320"/>
              <w:tab w:val="right" w:leader="dot" w:pos="9345"/>
            </w:tabs>
            <w:spacing w:after="0"/>
          </w:pPr>
          <w:hyperlink w:anchor="__RefHeading___Toc392668400">
            <w:r>
              <w:rPr>
                <w:rStyle w:val="IndexLink"/>
                <w:webHidden/>
                <w:lang w:eastAsia="en-US"/>
              </w:rPr>
              <w:t xml:space="preserve">2.6.1 </w:t>
            </w:r>
          </w:hyperlink>
          <w:r>
            <w:rPr>
              <w:rFonts w:eastAsia="Times New Roman"/>
              <w:lang w:eastAsia="en-US"/>
            </w:rPr>
            <w:tab/>
          </w:r>
          <w:hyperlink w:anchor="__RefHeading___Toc392668400">
            <w:r>
              <w:rPr>
                <w:rStyle w:val="IndexLink"/>
                <w:webHidden/>
                <w:lang w:eastAsia="en-US"/>
              </w:rPr>
              <w:t xml:space="preserve">Low folding Level </w:t>
            </w:r>
          </w:hyperlink>
          <w:r>
            <w:rPr>
              <w:lang w:eastAsia="en-US"/>
            </w:rPr>
            <w:tab/>
          </w:r>
          <w:hyperlink w:anchor="__RefHeading___Toc392668400">
            <w:r>
              <w:rPr>
                <w:rStyle w:val="IndexLink"/>
                <w:webHidden/>
                <w:lang w:eastAsia="en-US"/>
              </w:rPr>
              <w:t>133</w:t>
            </w:r>
          </w:hyperlink>
        </w:p>
        <w:p w14:paraId="473B86F4" w14:textId="77777777" w:rsidR="003033C0" w:rsidRDefault="00000000">
          <w:pPr>
            <w:pStyle w:val="TDC3"/>
            <w:tabs>
              <w:tab w:val="left" w:pos="1320"/>
              <w:tab w:val="right" w:leader="dot" w:pos="9345"/>
            </w:tabs>
            <w:spacing w:after="0"/>
          </w:pPr>
          <w:hyperlink w:anchor="__RefHeading___Toc392668401">
            <w:r>
              <w:rPr>
                <w:rStyle w:val="IndexLink"/>
                <w:webHidden/>
                <w:lang w:eastAsia="en-US"/>
              </w:rPr>
              <w:t xml:space="preserve">2.6.2 </w:t>
            </w:r>
          </w:hyperlink>
          <w:r>
            <w:rPr>
              <w:rFonts w:eastAsia="Times New Roman"/>
              <w:lang w:eastAsia="en-US"/>
            </w:rPr>
            <w:tab/>
          </w:r>
          <w:hyperlink w:anchor="__RefHeading___Toc392668401">
            <w:r>
              <w:rPr>
                <w:rStyle w:val="IndexLink"/>
                <w:webHidden/>
                <w:lang w:eastAsia="en-US"/>
              </w:rPr>
              <w:t xml:space="preserve">CurrentLines[] and CurrentRanges[] </w:t>
            </w:r>
          </w:hyperlink>
          <w:r>
            <w:rPr>
              <w:lang w:eastAsia="en-US"/>
            </w:rPr>
            <w:tab/>
          </w:r>
          <w:hyperlink w:anchor="__RefHeading___Toc392668401">
            <w:r>
              <w:rPr>
                <w:rStyle w:val="IndexLink"/>
                <w:webHidden/>
                <w:lang w:eastAsia="en-US"/>
              </w:rPr>
              <w:t>135</w:t>
            </w:r>
          </w:hyperlink>
        </w:p>
        <w:p w14:paraId="51B5067F" w14:textId="77777777" w:rsidR="003033C0" w:rsidRDefault="00000000">
          <w:pPr>
            <w:pStyle w:val="TDC3"/>
            <w:tabs>
              <w:tab w:val="left" w:pos="1320"/>
              <w:tab w:val="right" w:leader="dot" w:pos="9345"/>
            </w:tabs>
            <w:spacing w:after="0"/>
          </w:pPr>
          <w:hyperlink w:anchor="__RefHeading___Toc392668402">
            <w:r>
              <w:rPr>
                <w:rStyle w:val="IndexLink"/>
                <w:webHidden/>
                <w:lang w:eastAsia="en-US"/>
              </w:rPr>
              <w:t xml:space="preserve">2.6.3 </w:t>
            </w:r>
          </w:hyperlink>
          <w:r>
            <w:rPr>
              <w:rFonts w:eastAsia="Times New Roman"/>
              <w:lang w:eastAsia="en-US"/>
            </w:rPr>
            <w:tab/>
          </w:r>
          <w:hyperlink w:anchor="__RefHeading___Toc392668402">
            <w:r>
              <w:rPr>
                <w:rStyle w:val="IndexLink"/>
                <w:webHidden/>
                <w:lang w:eastAsia="en-US"/>
              </w:rPr>
              <w:t xml:space="preserve">Some Methods and Properties </w:t>
            </w:r>
          </w:hyperlink>
          <w:r>
            <w:rPr>
              <w:lang w:eastAsia="en-US"/>
            </w:rPr>
            <w:tab/>
          </w:r>
          <w:hyperlink w:anchor="__RefHeading___Toc392668402">
            <w:r>
              <w:rPr>
                <w:rStyle w:val="IndexLink"/>
                <w:webHidden/>
                <w:lang w:eastAsia="en-US"/>
              </w:rPr>
              <w:t>139</w:t>
            </w:r>
          </w:hyperlink>
        </w:p>
        <w:p w14:paraId="28C71765" w14:textId="77777777" w:rsidR="003033C0" w:rsidRDefault="00000000">
          <w:pPr>
            <w:pStyle w:val="TDC2"/>
            <w:tabs>
              <w:tab w:val="left" w:pos="880"/>
              <w:tab w:val="right" w:leader="dot" w:pos="9345"/>
            </w:tabs>
            <w:spacing w:after="0"/>
          </w:pPr>
          <w:hyperlink w:anchor="__RefHeading___Toc392668403">
            <w:r>
              <w:rPr>
                <w:rStyle w:val="IndexLink"/>
                <w:webHidden/>
                <w:lang w:eastAsia="en-US"/>
              </w:rPr>
              <w:t xml:space="preserve">2.7 </w:t>
            </w:r>
          </w:hyperlink>
          <w:r>
            <w:rPr>
              <w:rFonts w:eastAsia="Times New Roman"/>
              <w:lang w:eastAsia="en-US"/>
            </w:rPr>
            <w:tab/>
          </w:r>
          <w:hyperlink w:anchor="__RefHeading___Toc392668403">
            <w:r>
              <w:rPr>
                <w:rStyle w:val="IndexLink"/>
                <w:webHidden/>
                <w:lang w:eastAsia="en-US"/>
              </w:rPr>
              <w:t xml:space="preserve">Autocomplete </w:t>
            </w:r>
          </w:hyperlink>
          <w:r>
            <w:rPr>
              <w:lang w:eastAsia="en-US"/>
            </w:rPr>
            <w:tab/>
          </w:r>
          <w:hyperlink w:anchor="__RefHeading___Toc392668403">
            <w:r>
              <w:rPr>
                <w:rStyle w:val="IndexLink"/>
                <w:webHidden/>
                <w:lang w:eastAsia="en-US"/>
              </w:rPr>
              <w:t>140</w:t>
            </w:r>
          </w:hyperlink>
        </w:p>
        <w:p w14:paraId="78D94EB0" w14:textId="77777777" w:rsidR="003033C0" w:rsidRDefault="00000000">
          <w:pPr>
            <w:pStyle w:val="TDC3"/>
            <w:tabs>
              <w:tab w:val="left" w:pos="1320"/>
              <w:tab w:val="right" w:leader="dot" w:pos="9345"/>
            </w:tabs>
            <w:spacing w:after="0"/>
          </w:pPr>
          <w:hyperlink w:anchor="__RefHeading___Toc392668404">
            <w:r>
              <w:rPr>
                <w:rStyle w:val="IndexLink"/>
                <w:webHidden/>
                <w:lang w:eastAsia="en-US"/>
              </w:rPr>
              <w:t xml:space="preserve">2.7.1 </w:t>
            </w:r>
          </w:hyperlink>
          <w:r>
            <w:rPr>
              <w:rFonts w:eastAsia="Times New Roman"/>
              <w:lang w:eastAsia="en-US"/>
            </w:rPr>
            <w:tab/>
          </w:r>
          <w:hyperlink w:anchor="__RefHeading___Toc392668404">
            <w:r>
              <w:rPr>
                <w:rStyle w:val="IndexLink"/>
                <w:webHidden/>
                <w:lang w:eastAsia="en-US"/>
              </w:rPr>
              <w:t xml:space="preserve">Autocompletion using component </w:t>
            </w:r>
          </w:hyperlink>
          <w:r>
            <w:rPr>
              <w:lang w:eastAsia="en-US"/>
            </w:rPr>
            <w:tab/>
          </w:r>
          <w:hyperlink w:anchor="__RefHeading___Toc392668404">
            <w:r>
              <w:rPr>
                <w:rStyle w:val="IndexLink"/>
                <w:webHidden/>
                <w:lang w:eastAsia="en-US"/>
              </w:rPr>
              <w:t>141</w:t>
            </w:r>
          </w:hyperlink>
        </w:p>
        <w:p w14:paraId="43AC9D57" w14:textId="77777777" w:rsidR="003033C0" w:rsidRDefault="00000000">
          <w:pPr>
            <w:pStyle w:val="TDC3"/>
            <w:tabs>
              <w:tab w:val="left" w:pos="1320"/>
              <w:tab w:val="right" w:leader="dot" w:pos="9345"/>
            </w:tabs>
            <w:spacing w:after="0"/>
          </w:pPr>
          <w:hyperlink w:anchor="__RefHeading___Toc392668405">
            <w:r>
              <w:rPr>
                <w:rStyle w:val="IndexLink"/>
                <w:webHidden/>
                <w:lang w:eastAsia="en-US"/>
              </w:rPr>
              <w:t xml:space="preserve">2.7.2 </w:t>
            </w:r>
          </w:hyperlink>
          <w:r>
            <w:rPr>
              <w:rFonts w:eastAsia="Times New Roman"/>
              <w:lang w:eastAsia="en-US"/>
            </w:rPr>
            <w:tab/>
          </w:r>
          <w:hyperlink w:anchor="__RefHeading___Toc392668405">
            <w:r>
              <w:rPr>
                <w:rStyle w:val="IndexLink"/>
                <w:webHidden/>
                <w:lang w:eastAsia="en-US"/>
              </w:rPr>
              <w:t xml:space="preserve">Autocompletion using code </w:t>
            </w:r>
          </w:hyperlink>
          <w:r>
            <w:rPr>
              <w:lang w:eastAsia="en-US"/>
            </w:rPr>
            <w:tab/>
          </w:r>
          <w:hyperlink w:anchor="__RefHeading___Toc392668405">
            <w:r>
              <w:rPr>
                <w:rStyle w:val="IndexLink"/>
                <w:webHidden/>
                <w:lang w:eastAsia="en-US"/>
              </w:rPr>
              <w:t>143</w:t>
            </w:r>
          </w:hyperlink>
        </w:p>
        <w:p w14:paraId="501CDF8E" w14:textId="77777777" w:rsidR="003033C0" w:rsidRDefault="00000000">
          <w:pPr>
            <w:pStyle w:val="TDC1"/>
            <w:tabs>
              <w:tab w:val="left" w:pos="440"/>
              <w:tab w:val="right" w:leader="dot" w:pos="9345"/>
            </w:tabs>
            <w:spacing w:after="0"/>
          </w:pPr>
          <w:hyperlink w:anchor="__RefHeading___Toc392668406">
            <w:r>
              <w:rPr>
                <w:rStyle w:val="IndexLink"/>
                <w:webHidden/>
                <w:lang w:eastAsia="en-US"/>
              </w:rPr>
              <w:t xml:space="preserve">3 </w:t>
            </w:r>
          </w:hyperlink>
          <w:r>
            <w:rPr>
              <w:rFonts w:eastAsia="Times New Roman"/>
              <w:lang w:eastAsia="en-US"/>
            </w:rPr>
            <w:tab/>
          </w:r>
          <w:hyperlink w:anchor="__RefHeading___Toc392668406">
            <w:r>
              <w:rPr>
                <w:rStyle w:val="IndexLink"/>
                <w:webHidden/>
                <w:lang w:eastAsia="en-US"/>
              </w:rPr>
              <w:t xml:space="preserve">APPENDIX </w:t>
            </w:r>
          </w:hyperlink>
          <w:r>
            <w:rPr>
              <w:lang w:eastAsia="en-US"/>
            </w:rPr>
            <w:tab/>
          </w:r>
          <w:hyperlink w:anchor="__RefHeading___Toc392668406">
            <w:r>
              <w:rPr>
                <w:rStyle w:val="IndexLink"/>
                <w:webHidden/>
                <w:lang w:eastAsia="en-US"/>
              </w:rPr>
              <w:t>145</w:t>
            </w:r>
          </w:hyperlink>
        </w:p>
        <w:p w14:paraId="7EB93954" w14:textId="77777777" w:rsidR="003033C0" w:rsidRDefault="00000000">
          <w:pPr>
            <w:pStyle w:val="TDC2"/>
            <w:tabs>
              <w:tab w:val="left" w:pos="880"/>
              <w:tab w:val="right" w:leader="dot" w:pos="9345"/>
            </w:tabs>
            <w:spacing w:after="0"/>
          </w:pPr>
          <w:hyperlink w:anchor="__RefHeading___Toc392668407">
            <w:r>
              <w:rPr>
                <w:rStyle w:val="IndexLink"/>
                <w:webHidden/>
                <w:lang w:eastAsia="en-US"/>
              </w:rPr>
              <w:t xml:space="preserve">3.1 </w:t>
            </w:r>
          </w:hyperlink>
          <w:r>
            <w:rPr>
              <w:rFonts w:eastAsia="Times New Roman"/>
              <w:lang w:eastAsia="en-US"/>
            </w:rPr>
            <w:tab/>
          </w:r>
          <w:hyperlink w:anchor="__RefHeading___Toc392668407">
            <w:r>
              <w:rPr>
                <w:rStyle w:val="IndexLink"/>
                <w:webHidden/>
                <w:lang w:eastAsia="en-US"/>
              </w:rPr>
              <w:t xml:space="preserve">Algorithms for highlighter implementation. </w:t>
            </w:r>
          </w:hyperlink>
          <w:r>
            <w:rPr>
              <w:lang w:eastAsia="en-US"/>
            </w:rPr>
            <w:tab/>
          </w:r>
          <w:hyperlink w:anchor="__RefHeading___Toc392668407">
            <w:r>
              <w:rPr>
                <w:rStyle w:val="IndexLink"/>
                <w:webHidden/>
                <w:lang w:eastAsia="en-US"/>
              </w:rPr>
              <w:t>145</w:t>
            </w:r>
          </w:hyperlink>
        </w:p>
        <w:p w14:paraId="22D93731" w14:textId="77777777" w:rsidR="003033C0" w:rsidRDefault="00000000">
          <w:pPr>
            <w:pStyle w:val="TDC3"/>
            <w:tabs>
              <w:tab w:val="left" w:pos="1320"/>
              <w:tab w:val="right" w:leader="dot" w:pos="9345"/>
            </w:tabs>
            <w:spacing w:after="0"/>
          </w:pPr>
          <w:hyperlink w:anchor="__RefHeading___Toc392668408">
            <w:r>
              <w:rPr>
                <w:rStyle w:val="IndexLink"/>
                <w:webHidden/>
                <w:lang w:eastAsia="en-US"/>
              </w:rPr>
              <w:t xml:space="preserve">3.1.1 </w:t>
            </w:r>
          </w:hyperlink>
          <w:r>
            <w:rPr>
              <w:rFonts w:eastAsia="Times New Roman"/>
              <w:lang w:eastAsia="en-US"/>
            </w:rPr>
            <w:tab/>
          </w:r>
          <w:hyperlink w:anchor="__RefHeading___Toc392668408">
            <w:r>
              <w:rPr>
                <w:rStyle w:val="IndexLink"/>
                <w:webHidden/>
                <w:lang w:eastAsia="en-US"/>
              </w:rPr>
              <w:t xml:space="preserve">Algorithm based on the use of Hash functions </w:t>
            </w:r>
          </w:hyperlink>
          <w:r>
            <w:rPr>
              <w:lang w:eastAsia="en-US"/>
            </w:rPr>
            <w:tab/>
          </w:r>
          <w:hyperlink w:anchor="__RefHeading___Toc392668408">
            <w:r>
              <w:rPr>
                <w:rStyle w:val="IndexLink"/>
                <w:webHidden/>
                <w:lang w:eastAsia="en-US"/>
              </w:rPr>
              <w:t>145</w:t>
            </w:r>
          </w:hyperlink>
        </w:p>
        <w:p w14:paraId="02270708" w14:textId="77777777" w:rsidR="003033C0" w:rsidRDefault="00000000">
          <w:pPr>
            <w:pStyle w:val="TDC3"/>
            <w:tabs>
              <w:tab w:val="left" w:pos="1320"/>
              <w:tab w:val="right" w:leader="dot" w:pos="9345"/>
            </w:tabs>
            <w:spacing w:after="0"/>
          </w:pPr>
          <w:hyperlink w:anchor="__RefHeading___Toc392668409">
            <w:r>
              <w:rPr>
                <w:rStyle w:val="IndexLink"/>
                <w:webHidden/>
                <w:lang w:eastAsia="en-US"/>
              </w:rPr>
              <w:t xml:space="preserve">3.1.2 </w:t>
            </w:r>
          </w:hyperlink>
          <w:r>
            <w:rPr>
              <w:rFonts w:eastAsia="Times New Roman"/>
              <w:lang w:eastAsia="en-US"/>
            </w:rPr>
            <w:tab/>
          </w:r>
          <w:hyperlink w:anchor="__RefHeading___Toc392668409">
            <w:r>
              <w:rPr>
                <w:rStyle w:val="IndexLink"/>
                <w:webHidden/>
                <w:lang w:eastAsia="en-US"/>
              </w:rPr>
              <w:t xml:space="preserve">Algorithm based on the First character as a prefix. </w:t>
            </w:r>
          </w:hyperlink>
          <w:r>
            <w:rPr>
              <w:lang w:eastAsia="en-US"/>
            </w:rPr>
            <w:tab/>
          </w:r>
          <w:hyperlink w:anchor="__RefHeading___Toc392668409">
            <w:r>
              <w:rPr>
                <w:rStyle w:val="IndexLink"/>
                <w:webHidden/>
                <w:lang w:eastAsia="en-US"/>
              </w:rPr>
              <w:t>147</w:t>
            </w:r>
          </w:hyperlink>
        </w:p>
        <w:p w14:paraId="2E45622C" w14:textId="77777777" w:rsidR="003033C0" w:rsidRDefault="00000000">
          <w:pPr>
            <w:pStyle w:val="TDC3"/>
            <w:tabs>
              <w:tab w:val="left" w:pos="1320"/>
              <w:tab w:val="right" w:leader="dot" w:pos="9345"/>
            </w:tabs>
            <w:spacing w:after="0"/>
          </w:pPr>
          <w:hyperlink w:anchor="__RefHeading___Toc392668410">
            <w:r>
              <w:rPr>
                <w:rStyle w:val="IndexLink"/>
                <w:webHidden/>
                <w:lang w:eastAsia="en-US"/>
              </w:rPr>
              <w:t xml:space="preserve">3.1.3 </w:t>
            </w:r>
          </w:hyperlink>
          <w:r>
            <w:rPr>
              <w:rFonts w:eastAsia="Times New Roman"/>
              <w:lang w:eastAsia="en-US"/>
            </w:rPr>
            <w:tab/>
          </w:r>
          <w:hyperlink w:anchor="__RefHeading___Toc392668410">
            <w:r>
              <w:rPr>
                <w:rStyle w:val="IndexLink"/>
                <w:webHidden/>
                <w:lang w:eastAsia="en-US"/>
              </w:rPr>
              <w:t xml:space="preserve">Comparison between algorithms </w:t>
            </w:r>
          </w:hyperlink>
          <w:r>
            <w:rPr>
              <w:lang w:eastAsia="en-US"/>
            </w:rPr>
            <w:tab/>
          </w:r>
          <w:hyperlink w:anchor="__RefHeading___Toc392668410">
            <w:r>
              <w:rPr>
                <w:rStyle w:val="IndexLink"/>
                <w:webHidden/>
                <w:lang w:eastAsia="en-US"/>
              </w:rPr>
              <w:t>148</w:t>
            </w:r>
          </w:hyperlink>
        </w:p>
        <w:p w14:paraId="36D40888" w14:textId="77777777" w:rsidR="003033C0" w:rsidRDefault="00000000">
          <w:pPr>
            <w:pStyle w:val="TDC3"/>
            <w:tabs>
              <w:tab w:val="left" w:pos="1320"/>
              <w:tab w:val="right" w:leader="dot" w:pos="9345"/>
            </w:tabs>
            <w:spacing w:after="0"/>
          </w:pPr>
          <w:hyperlink w:anchor="__RefHeading___Toc392668411">
            <w:r>
              <w:rPr>
                <w:rStyle w:val="IndexLink"/>
                <w:webHidden/>
                <w:lang w:eastAsia="en-US"/>
              </w:rPr>
              <w:t xml:space="preserve">3.1.4 </w:t>
            </w:r>
          </w:hyperlink>
          <w:r>
            <w:rPr>
              <w:rFonts w:eastAsia="Times New Roman"/>
              <w:lang w:eastAsia="en-US"/>
            </w:rPr>
            <w:tab/>
          </w:r>
          <w:hyperlink w:anchor="__RefHeading___Toc392668411">
            <w:r>
              <w:rPr>
                <w:rStyle w:val="IndexLink"/>
                <w:webHidden/>
                <w:lang w:eastAsia="en-US"/>
              </w:rPr>
              <w:t xml:space="preserve">Optimization criteria </w:t>
            </w:r>
          </w:hyperlink>
          <w:r>
            <w:rPr>
              <w:lang w:eastAsia="en-US"/>
            </w:rPr>
            <w:tab/>
          </w:r>
          <w:hyperlink w:anchor="__RefHeading___Toc392668411">
            <w:r>
              <w:rPr>
                <w:rStyle w:val="IndexLink"/>
                <w:webHidden/>
                <w:lang w:eastAsia="en-US"/>
              </w:rPr>
              <w:t>149</w:t>
            </w:r>
          </w:hyperlink>
        </w:p>
        <w:p w14:paraId="7F580C04" w14:textId="77777777" w:rsidR="003033C0" w:rsidRDefault="00000000">
          <w:pPr>
            <w:pStyle w:val="TDC1"/>
            <w:tabs>
              <w:tab w:val="right" w:leader="dot" w:pos="9345"/>
            </w:tabs>
            <w:spacing w:after="0"/>
          </w:pPr>
          <w:hyperlink w:anchor="__RefHeading___Toc392668412">
            <w:r>
              <w:rPr>
                <w:rStyle w:val="IndexLink"/>
                <w:webHidden/>
                <w:lang w:val="es-ES" w:eastAsia="en-US"/>
              </w:rPr>
              <w:t xml:space="preserve">INDEX </w:t>
            </w:r>
          </w:hyperlink>
          <w:r>
            <w:rPr>
              <w:lang w:eastAsia="en-US"/>
            </w:rPr>
            <w:tab/>
          </w:r>
          <w:hyperlink w:anchor="__RefHeading___Toc392668412">
            <w:r>
              <w:rPr>
                <w:rStyle w:val="IndexLink"/>
                <w:webHidden/>
                <w:lang w:eastAsia="en-US"/>
              </w:rPr>
              <w:t>152</w:t>
            </w:r>
          </w:hyperlink>
          <w:r>
            <w:rPr>
              <w:rStyle w:val="IndexLink"/>
              <w:lang w:eastAsia="en-US"/>
            </w:rPr>
            <w:fldChar w:fldCharType="end"/>
          </w:r>
        </w:p>
      </w:sdtContent>
    </w:sdt>
    <w:p w14:paraId="6FD1E1A6" w14:textId="77777777" w:rsidR="003033C0" w:rsidRDefault="003033C0">
      <w:pPr>
        <w:spacing w:after="0"/>
        <w:ind w:firstLine="708"/>
        <w:jc w:val="both"/>
      </w:pPr>
    </w:p>
    <w:sectPr w:rsidR="003033C0">
      <w:type w:val="continuous"/>
      <w:pgSz w:w="11906" w:h="16838"/>
      <w:pgMar w:top="1276" w:right="1134" w:bottom="1417" w:left="1418"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FC637" w14:textId="77777777" w:rsidR="007C0600" w:rsidRDefault="007C0600">
      <w:pPr>
        <w:spacing w:after="0" w:line="240" w:lineRule="auto"/>
      </w:pPr>
      <w:r>
        <w:separator/>
      </w:r>
    </w:p>
  </w:endnote>
  <w:endnote w:type="continuationSeparator" w:id="0">
    <w:p w14:paraId="70E9E4FD" w14:textId="77777777" w:rsidR="007C0600" w:rsidRDefault="007C0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heSansCorrespondence;Vrinda">
    <w:altName w:val="Cambria"/>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D1AD5" w14:textId="77777777" w:rsidR="003033C0" w:rsidRDefault="00000000">
    <w:pPr>
      <w:pStyle w:val="Piedepgina"/>
      <w:tabs>
        <w:tab w:val="clear" w:pos="8838"/>
        <w:tab w:val="right" w:pos="9356"/>
      </w:tabs>
    </w:pPr>
    <w:r>
      <w:rPr>
        <w:noProof/>
      </w:rPr>
      <mc:AlternateContent>
        <mc:Choice Requires="wps">
          <w:drawing>
            <wp:anchor distT="5080" distB="5080" distL="0" distR="0" simplePos="0" relativeHeight="202" behindDoc="1" locked="0" layoutInCell="0" allowOverlap="1" wp14:anchorId="0ADC13A1" wp14:editId="37E9B01A">
              <wp:simplePos x="0" y="0"/>
              <wp:positionH relativeFrom="column">
                <wp:posOffset>0</wp:posOffset>
              </wp:positionH>
              <wp:positionV relativeFrom="paragraph">
                <wp:posOffset>-28575</wp:posOffset>
              </wp:positionV>
              <wp:extent cx="5943600" cy="635"/>
              <wp:effectExtent l="0" t="5080" r="0" b="5080"/>
              <wp:wrapNone/>
              <wp:docPr id="75" name="Shape14"/>
              <wp:cNvGraphicFramePr/>
              <a:graphic xmlns:a="http://schemas.openxmlformats.org/drawingml/2006/main">
                <a:graphicData uri="http://schemas.microsoft.com/office/word/2010/wordprocessingShape">
                  <wps:wsp>
                    <wps:cNvCnPr/>
                    <wps:spPr>
                      <a:xfrm>
                        <a:off x="0" y="0"/>
                        <a:ext cx="5943600" cy="720"/>
                      </a:xfrm>
                      <a:prstGeom prst="line">
                        <a:avLst/>
                      </a:prstGeom>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line w14:anchorId="3C178630" id="Shape14" o:spid="_x0000_s1026" style="position:absolute;z-index:-503316278;visibility:visible;mso-wrap-style:square;mso-wrap-distance-left:0;mso-wrap-distance-top:.4pt;mso-wrap-distance-right:0;mso-wrap-distance-bottom:.4pt;mso-position-horizontal:absolute;mso-position-horizontal-relative:text;mso-position-vertical:absolute;mso-position-vertical-relative:text" from="0,-2.25pt" to="468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" o:allowincell="f" strokeweight=".26mm">
              <v:stroke joinstyle="miter"/>
            </v:line>
          </w:pict>
        </mc:Fallback>
      </mc:AlternateContent>
    </w:r>
    <w:r>
      <w:rPr>
        <w:noProof/>
      </w:rPr>
      <mc:AlternateContent>
        <mc:Choice Requires="wps">
          <w:drawing>
            <wp:anchor distT="5080" distB="5080" distL="0" distR="0" simplePos="0" relativeHeight="353" behindDoc="1" locked="0" layoutInCell="0" allowOverlap="1" wp14:anchorId="1B159A28" wp14:editId="26C7B9AA">
              <wp:simplePos x="0" y="0"/>
              <wp:positionH relativeFrom="column">
                <wp:posOffset>0</wp:posOffset>
              </wp:positionH>
              <wp:positionV relativeFrom="paragraph">
                <wp:posOffset>-9234170</wp:posOffset>
              </wp:positionV>
              <wp:extent cx="5943600" cy="635"/>
              <wp:effectExtent l="0" t="5080" r="0" b="5080"/>
              <wp:wrapNone/>
              <wp:docPr id="76" name="Shape15"/>
              <wp:cNvGraphicFramePr/>
              <a:graphic xmlns:a="http://schemas.openxmlformats.org/drawingml/2006/main">
                <a:graphicData uri="http://schemas.microsoft.com/office/word/2010/wordprocessingShape">
                  <wps:wsp>
                    <wps:cNvCnPr/>
                    <wps:spPr>
                      <a:xfrm>
                        <a:off x="0" y="0"/>
                        <a:ext cx="5943600" cy="720"/>
                      </a:xfrm>
                      <a:prstGeom prst="line">
                        <a:avLst/>
                      </a:prstGeom>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line w14:anchorId="71916581" id="Shape15" o:spid="_x0000_s1026" style="position:absolute;z-index:-503316127;visibility:visible;mso-wrap-style:square;mso-wrap-distance-left:0;mso-wrap-distance-top:.4pt;mso-wrap-distance-right:0;mso-wrap-distance-bottom:.4pt;mso-position-horizontal:absolute;mso-position-horizontal-relative:text;mso-position-vertical:absolute;mso-position-vertical-relative:text" from="0,-727.1pt" to="468pt,-7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" o:allowincell="f" strokeweight=".26mm">
              <v:stroke joinstyle="miter"/>
            </v:line>
          </w:pict>
        </mc:Fallback>
      </mc:AlternateContent>
    </w:r>
    <w:r>
      <w:rPr>
        <w:rStyle w:val="Nmerodepgina"/>
      </w:rPr>
      <w:fldChar w:fldCharType="begin"/>
    </w:r>
    <w:r>
      <w:rPr>
        <w:rStyle w:val="Nmerodepgina"/>
      </w:rPr>
      <w:instrText xml:space="preserve"> PAGE </w:instrText>
    </w:r>
    <w:r>
      <w:rPr>
        <w:rStyle w:val="Nmerodepgina"/>
      </w:rPr>
      <w:fldChar w:fldCharType="separate"/>
    </w:r>
    <w:r>
      <w:rPr>
        <w:rStyle w:val="Nmerodepgina"/>
      </w:rPr>
      <w:t>1</w:t>
    </w:r>
    <w:r>
      <w:rPr>
        <w:rStyle w:val="Nmerodepgina"/>
      </w:rPr>
      <w:fldChar w:fldCharType="end"/>
    </w:r>
    <w:r>
      <w:rPr>
        <w:rStyle w:val="Nmerodepgina"/>
        <w:rFonts w:cs="Calibri"/>
      </w:rPr>
      <w:t xml:space="preserve"> </w:t>
    </w:r>
    <w:r>
      <w:rPr>
        <w:rStyle w:val="Nmerodepgina"/>
      </w:rPr>
      <w:t xml:space="preserve">of </w:t>
    </w:r>
    <w:r>
      <w:rPr>
        <w:rStyle w:val="Nmerodepgina"/>
      </w:rPr>
      <w:fldChar w:fldCharType="begin"/>
    </w:r>
    <w:r>
      <w:rPr>
        <w:rStyle w:val="Nmerodepgina"/>
      </w:rPr>
      <w:instrText xml:space="preserve"> NUMPAGES </w:instrText>
    </w:r>
    <w:r>
      <w:rPr>
        <w:rStyle w:val="Nmerodepgina"/>
      </w:rPr>
      <w:fldChar w:fldCharType="separate"/>
    </w:r>
    <w:r>
      <w:rPr>
        <w:rStyle w:val="Nmerodepgina"/>
      </w:rPr>
      <w:t>151</w:t>
    </w:r>
    <w:r>
      <w:rPr>
        <w:rStyle w:val="Nmerodepgina"/>
      </w:rPr>
      <w:fldChar w:fldCharType="end"/>
    </w:r>
    <w:r>
      <w:rPr>
        <w:rStyle w:val="Nmerodepgina"/>
      </w:rPr>
      <w:tab/>
    </w:r>
    <w:r>
      <w:rPr>
        <w:rStyle w:val="Nmerodepgina"/>
      </w:rPr>
      <w:tab/>
    </w:r>
    <w:r>
      <w:rPr>
        <w:rStyle w:val="Nmerodepgina"/>
      </w:rPr>
      <w:fldChar w:fldCharType="begin"/>
    </w:r>
    <w:r>
      <w:rPr>
        <w:rStyle w:val="Nmerodepgina"/>
      </w:rPr>
      <w:instrText xml:space="preserve"> DATE \@"dd\/MM\/yyyy" </w:instrText>
    </w:r>
    <w:r>
      <w:rPr>
        <w:rStyle w:val="Nmerodepgina"/>
      </w:rPr>
      <w:fldChar w:fldCharType="separate"/>
    </w:r>
    <w:r w:rsidR="00F011BC">
      <w:rPr>
        <w:rStyle w:val="Nmerodepgina"/>
        <w:noProof/>
      </w:rPr>
      <w:t>22/09/2023</w:t>
    </w:r>
    <w:r>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DCB21" w14:textId="77777777" w:rsidR="007C0600" w:rsidRDefault="007C0600">
      <w:pPr>
        <w:rPr>
          <w:sz w:val="12"/>
        </w:rPr>
      </w:pPr>
      <w:r>
        <w:separator/>
      </w:r>
    </w:p>
  </w:footnote>
  <w:footnote w:type="continuationSeparator" w:id="0">
    <w:p w14:paraId="1A545D9B" w14:textId="77777777" w:rsidR="007C0600" w:rsidRDefault="007C0600">
      <w:pPr>
        <w:rPr>
          <w:sz w:val="12"/>
        </w:rPr>
      </w:pPr>
      <w:r>
        <w:continuationSeparator/>
      </w:r>
    </w:p>
  </w:footnote>
  <w:footnote w:id="1">
    <w:p w14:paraId="572A6D06" w14:textId="77777777" w:rsidR="003033C0" w:rsidRDefault="00000000">
      <w:pPr>
        <w:pStyle w:val="Textonotapie"/>
      </w:pPr>
      <w:r>
        <w:rPr>
          <w:rStyle w:val="FootnoteCharacters"/>
        </w:rPr>
        <w:footnoteRef/>
      </w:r>
      <w:r>
        <w:t xml:space="preserve"> </w:t>
      </w:r>
      <w:r>
        <w:rPr>
          <w:lang w:val="es-ES_tradnl"/>
        </w:rPr>
        <w:t>This is not entirely true, because some oriental characters can occupy two editor cells (full width).</w:t>
      </w:r>
    </w:p>
  </w:footnote>
  <w:footnote w:id="2">
    <w:p w14:paraId="11A556D9" w14:textId="77777777" w:rsidR="003033C0" w:rsidRDefault="00000000">
      <w:pPr>
        <w:pStyle w:val="Textonotapie"/>
      </w:pPr>
      <w:r>
        <w:rPr>
          <w:rStyle w:val="FootnoteCharacters"/>
        </w:rPr>
        <w:footnoteRef/>
      </w:r>
      <w:r>
        <w:t xml:space="preserve"> </w:t>
      </w:r>
      <w:r>
        <w:rPr>
          <w:lang w:val="es-ES_tradnl"/>
        </w:rPr>
        <w:t>Initially in the first text editors, a 1 to 1 correspondence was always maintained (except when tabulations were supported), using ASCCI encoding or something similar.</w:t>
      </w:r>
    </w:p>
  </w:footnote>
  <w:footnote w:id="3">
    <w:p w14:paraId="0F018A3E" w14:textId="77777777" w:rsidR="003033C0" w:rsidRDefault="00000000">
      <w:pPr>
        <w:pStyle w:val="Textonotapie"/>
      </w:pPr>
      <w:r>
        <w:rPr>
          <w:rStyle w:val="FootnoteCharacters"/>
        </w:rPr>
        <w:footnoteRef/>
      </w:r>
      <w:r>
        <w:t xml:space="preserve">To complicate matters, considering that a </w:t>
      </w:r>
      <w:r>
        <w:rPr>
          <w:lang w:val="es-ES_tradnl"/>
        </w:rPr>
        <w:t>character on the screen can occupy two cells in the editor, in general, one or more string bytes can represent one or two cells on the screen.</w:t>
      </w:r>
    </w:p>
  </w:footnote>
  <w:footnote w:id="4">
    <w:p w14:paraId="492123F8" w14:textId="77777777" w:rsidR="003033C0" w:rsidRDefault="00000000">
      <w:pPr>
        <w:pStyle w:val="Textonotapie"/>
      </w:pPr>
      <w:r>
        <w:rPr>
          <w:rStyle w:val="FootnoteCharacters"/>
        </w:rPr>
        <w:footnoteRef/>
      </w:r>
      <w:r>
        <w:t xml:space="preserve"> </w:t>
      </w:r>
      <w:r>
        <w:rPr>
          <w:lang w:val="es-ES_tradnl"/>
        </w:rPr>
        <w:t xml:space="preserve">Due to the inequality in character size in UTF-8, there are specific functions for handling strings in UTF-8, such as </w:t>
      </w:r>
      <w:r>
        <w:t>Utf8Length, and Utf8Pos.</w:t>
      </w:r>
    </w:p>
  </w:footnote>
  <w:footnote w:id="5">
    <w:p w14:paraId="176DCAD2" w14:textId="77777777" w:rsidR="003033C0" w:rsidRDefault="00000000">
      <w:pPr>
        <w:pStyle w:val="Textonotapie"/>
      </w:pPr>
      <w:r>
        <w:rPr>
          <w:rStyle w:val="FootnoteCharacters"/>
        </w:rPr>
        <w:footnoteRef/>
      </w:r>
      <w:r>
        <w:t xml:space="preserve"> </w:t>
      </w:r>
      <w:r>
        <w:rPr>
          <w:lang w:val="es-ES_tradnl"/>
        </w:rPr>
        <w:t>There are editors that can handle more than one selection block, but the vast majority only work with a single selection block.</w:t>
      </w:r>
    </w:p>
  </w:footnote>
  <w:footnote w:id="6">
    <w:p w14:paraId="6A0A9914" w14:textId="77777777" w:rsidR="003033C0" w:rsidRDefault="00000000">
      <w:pPr>
        <w:pStyle w:val="Textonotapie"/>
        <w:jc w:val="both"/>
      </w:pPr>
      <w:r>
        <w:rPr>
          <w:rStyle w:val="FootnoteCharacters"/>
        </w:rPr>
        <w:footnoteRef/>
      </w:r>
      <w:r>
        <w:t xml:space="preserve"> </w:t>
      </w:r>
      <w:r>
        <w:rPr>
          <w:lang w:val="es-ES_tradnl"/>
        </w:rPr>
        <w:t>The possibility of converting a highlighter into a syntax analyzer is left to the programmer's freedom. The pre-defined highlighters in Lazarus only identify tokens and in some cases, block delimiters such as BEGIN ..END (for folding), but are not designed to serve as lexers. Doing them this way would involve more processing and result in slower analysis, which defeats the purpose of a highlighter.</w:t>
      </w:r>
    </w:p>
  </w:footnote>
  <w:footnote w:id="7">
    <w:p w14:paraId="339F7659" w14:textId="77777777" w:rsidR="003033C0" w:rsidRDefault="00000000">
      <w:pPr>
        <w:pStyle w:val="Textonotapie"/>
      </w:pPr>
      <w:r>
        <w:rPr>
          <w:rStyle w:val="FootnoteCharacters"/>
        </w:rPr>
        <w:footnoteRef/>
      </w:r>
      <w:r>
        <w:t xml:space="preserve"> </w:t>
      </w:r>
      <w:r>
        <w:rPr>
          <w:lang w:val="es-ES_tradnl"/>
        </w:rPr>
        <w:t>You can also see that word recognition is not effective because it will recognize words even if they only match the first few characters.</w:t>
      </w:r>
    </w:p>
  </w:footnote>
  <w:footnote w:id="8">
    <w:p w14:paraId="078C0542" w14:textId="77777777" w:rsidR="003033C0" w:rsidRDefault="00000000">
      <w:pPr>
        <w:pStyle w:val="Textonotapie"/>
        <w:jc w:val="both"/>
      </w:pPr>
      <w:r>
        <w:rPr>
          <w:rStyle w:val="FootnoteCharacters"/>
        </w:rPr>
        <w:footnoteRef/>
      </w:r>
      <w:r>
        <w:t xml:space="preserve"> </w:t>
      </w:r>
      <w:r>
        <w:rPr>
          <w:lang w:val="es-ES_tradnl"/>
        </w:rPr>
        <w:t>In the design of “TSynCustomHighlighter”, the use of pointers has been defined, in order to be able to use references to real objects, which can be associated with a specific range. For most cases, it will be enough to handle a simple integer or enumeration. However, in certain developments, such as the “TSynCustomFoldHighlighter” class, objects are used for its functionality. The use of pointers to manage ranges is confusing at first, as the feeling remains that using a simple integer would have been enough, but the current design allows for greater freedom.</w:t>
      </w:r>
    </w:p>
  </w:footnote>
  <w:footnote w:id="9">
    <w:p w14:paraId="21B26F0C" w14:textId="77777777" w:rsidR="003033C0" w:rsidRDefault="00000000">
      <w:pPr>
        <w:pStyle w:val="Textonotapie"/>
      </w:pPr>
      <w:r>
        <w:rPr>
          <w:rStyle w:val="FootnoteCharacters"/>
        </w:rPr>
        <w:footnoteRef/>
      </w:r>
      <w:r>
        <w:t xml:space="preserve"> </w:t>
      </w:r>
      <w:r>
        <w:rPr>
          <w:lang w:val="es-ES_tradnl"/>
        </w:rPr>
        <w:t>It may be given that meaning, in a particular implementation, but it is not required.</w:t>
      </w:r>
    </w:p>
  </w:footnote>
  <w:footnote w:id="10">
    <w:p w14:paraId="555AF06E" w14:textId="77777777" w:rsidR="003033C0" w:rsidRDefault="00000000">
      <w:pPr>
        <w:pStyle w:val="Textonotapie"/>
      </w:pPr>
      <w:r>
        <w:rPr>
          <w:rStyle w:val="FootnoteCharacters"/>
        </w:rPr>
        <w:footnoteRef/>
      </w:r>
      <w:r>
        <w:t xml:space="preserve"> </w:t>
      </w:r>
      <w:r>
        <w:rPr>
          <w:lang w:val="es-ES_tradnl"/>
        </w:rPr>
        <w:t>Although ways could be devised that allow the information inside the line to be reconstructed in a range object.</w:t>
      </w:r>
    </w:p>
  </w:footnote>
  <w:footnote w:id="11">
    <w:p w14:paraId="1CC69A55" w14:textId="77777777" w:rsidR="003033C0" w:rsidRDefault="00000000">
      <w:pPr>
        <w:pStyle w:val="Textonotapie"/>
      </w:pPr>
      <w:r>
        <w:rPr>
          <w:rStyle w:val="FootnoteCharacters"/>
        </w:rPr>
        <w:footnoteRef/>
      </w:r>
      <w:r>
        <w:t xml:space="preserve"> </w:t>
      </w:r>
      <w:r>
        <w:rPr>
          <w:lang w:val="es-ES_tradnl"/>
        </w:rPr>
        <w:t>Only within a line, tokens are scanned, always sequentially until the end of the line.</w:t>
      </w:r>
    </w:p>
  </w:footnote>
  <w:footnote w:id="12">
    <w:p w14:paraId="0A1B77B6" w14:textId="77777777" w:rsidR="003033C0" w:rsidRDefault="00000000">
      <w:pPr>
        <w:pStyle w:val="Textonotapie"/>
      </w:pPr>
      <w:r>
        <w:rPr>
          <w:rStyle w:val="FootnoteCharacters"/>
        </w:rPr>
        <w:footnoteRef/>
      </w:r>
      <w:r>
        <w:t xml:space="preserve"> </w:t>
      </w:r>
      <w:r>
        <w:rPr>
          <w:lang w:val="es-ES_tradnl"/>
        </w:rPr>
        <w:t>It should be clarified that CurrentRanges[], is declared as PROTECTED, so it is not directly accessible from outside the class, but it can be made accessible when creating our own highlighter.</w:t>
      </w:r>
    </w:p>
  </w:footnote>
  <w:footnote w:id="13">
    <w:p w14:paraId="5ACC49DF" w14:textId="77777777" w:rsidR="003033C0" w:rsidRDefault="00000000">
      <w:pPr>
        <w:pStyle w:val="Textonotapie"/>
        <w:jc w:val="both"/>
      </w:pPr>
      <w:r>
        <w:rPr>
          <w:rStyle w:val="FootnoteCharacters"/>
        </w:rPr>
        <w:footnoteRef/>
      </w:r>
      <w:r>
        <w:t>This value is obtained by creating a table that assigns a value to each letter of the English alphabet (usually in the mHashTable[], and taking advantage of it to fill it in the “MakeIdentTable” function). With this table, the value corresponding to each keyword is calculated, adding the value of each letter in the identifier. The value obtained usually depends on the letters of the identifier and its size, but usually does not exceed 200 in normal syntax. This value is not unique for each word, as several different words can share the same value, but it allows you to effectively categorize identifiers to restrict the search to a much smaller group.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8B64F" w14:textId="77777777" w:rsidR="003033C0" w:rsidRDefault="00000000">
    <w:pPr>
      <w:pStyle w:val="Encabezado"/>
      <w:tabs>
        <w:tab w:val="clear" w:pos="8504"/>
        <w:tab w:val="right" w:pos="9356"/>
      </w:tabs>
    </w:pPr>
    <w:r>
      <w:t xml:space="preserve">Lazarus </w:t>
    </w:r>
    <w:r>
      <w:tab/>
    </w:r>
    <w:r>
      <w:tab/>
      <w:t>The SynEdit Bible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3B42"/>
    <w:multiLevelType w:val="multilevel"/>
    <w:tmpl w:val="300EF960"/>
    <w:lvl w:ilvl="0">
      <w:start w:val="1"/>
      <w:numFmt w:val="bullet"/>
      <w:lvlText w:val=""/>
      <w:lvlJc w:val="left"/>
      <w:pPr>
        <w:tabs>
          <w:tab w:val="num" w:pos="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1D44D80"/>
    <w:multiLevelType w:val="multilevel"/>
    <w:tmpl w:val="C8C60CB2"/>
    <w:lvl w:ilvl="0">
      <w:start w:val="1"/>
      <w:numFmt w:val="decimal"/>
      <w:lvlText w:val="%1."/>
      <w:lvlJc w:val="left"/>
      <w:pPr>
        <w:tabs>
          <w:tab w:val="num" w:pos="0"/>
        </w:tabs>
        <w:ind w:left="1428"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20F35BE"/>
    <w:multiLevelType w:val="multilevel"/>
    <w:tmpl w:val="0DFCBDE8"/>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62900B7"/>
    <w:multiLevelType w:val="multilevel"/>
    <w:tmpl w:val="1EFADD82"/>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6516EC0"/>
    <w:multiLevelType w:val="multilevel"/>
    <w:tmpl w:val="25689438"/>
    <w:lvl w:ilvl="0">
      <w:start w:val="1"/>
      <w:numFmt w:val="bullet"/>
      <w:lvlText w:val=""/>
      <w:lvlJc w:val="left"/>
      <w:pPr>
        <w:tabs>
          <w:tab w:val="num" w:pos="0"/>
        </w:tabs>
        <w:ind w:left="1296"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EFA331D"/>
    <w:multiLevelType w:val="multilevel"/>
    <w:tmpl w:val="5240B28A"/>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46A69A3"/>
    <w:multiLevelType w:val="multilevel"/>
    <w:tmpl w:val="AC44510E"/>
    <w:lvl w:ilvl="0">
      <w:start w:val="1"/>
      <w:numFmt w:val="decimal"/>
      <w:lvlText w:val="%1."/>
      <w:lvlJc w:val="left"/>
      <w:pPr>
        <w:tabs>
          <w:tab w:val="num" w:pos="0"/>
        </w:tabs>
        <w:ind w:left="1428"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153667AD"/>
    <w:multiLevelType w:val="multilevel"/>
    <w:tmpl w:val="65562614"/>
    <w:lvl w:ilvl="0">
      <w:start w:val="1"/>
      <w:numFmt w:val="decimal"/>
      <w:lvlText w:val="%1."/>
      <w:lvlJc w:val="left"/>
      <w:pPr>
        <w:tabs>
          <w:tab w:val="num" w:pos="0"/>
        </w:tabs>
        <w:ind w:left="1428"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18244805"/>
    <w:multiLevelType w:val="multilevel"/>
    <w:tmpl w:val="748A5694"/>
    <w:lvl w:ilvl="0">
      <w:start w:val="1"/>
      <w:numFmt w:val="decimal"/>
      <w:pStyle w:val="Ttulo1"/>
      <w:lvlText w:val="%1"/>
      <w:lvlJc w:val="left"/>
      <w:pPr>
        <w:tabs>
          <w:tab w:val="num" w:pos="0"/>
        </w:tabs>
        <w:ind w:left="432" w:hanging="432"/>
      </w:pPr>
    </w:lvl>
    <w:lvl w:ilvl="1">
      <w:start w:val="1"/>
      <w:numFmt w:val="decimal"/>
      <w:pStyle w:val="Ttulo2"/>
      <w:lvlText w:val="%1.%2"/>
      <w:lvlJc w:val="left"/>
      <w:pPr>
        <w:tabs>
          <w:tab w:val="num" w:pos="0"/>
        </w:tabs>
        <w:ind w:left="576" w:hanging="576"/>
      </w:pPr>
    </w:lvl>
    <w:lvl w:ilvl="2">
      <w:start w:val="1"/>
      <w:numFmt w:val="decimal"/>
      <w:pStyle w:val="Ttulo3"/>
      <w:lvlText w:val="%1.%2.%3"/>
      <w:lvlJc w:val="left"/>
      <w:pPr>
        <w:tabs>
          <w:tab w:val="num" w:pos="0"/>
        </w:tabs>
        <w:ind w:left="720" w:hanging="720"/>
      </w:pPr>
    </w:lvl>
    <w:lvl w:ilvl="3">
      <w:start w:val="1"/>
      <w:numFmt w:val="decimal"/>
      <w:pStyle w:val="Ttulo4"/>
      <w:lvlText w:val="%1.%2.%3.%4"/>
      <w:lvlJc w:val="left"/>
      <w:pPr>
        <w:tabs>
          <w:tab w:val="num" w:pos="0"/>
        </w:tabs>
        <w:ind w:left="864" w:hanging="864"/>
      </w:pPr>
    </w:lvl>
    <w:lvl w:ilvl="4">
      <w:start w:val="1"/>
      <w:numFmt w:val="decimal"/>
      <w:pStyle w:val="Ttulo5"/>
      <w:lvlText w:val="%1.%2.%3.%4.%5"/>
      <w:lvlJc w:val="left"/>
      <w:pPr>
        <w:tabs>
          <w:tab w:val="num" w:pos="0"/>
        </w:tabs>
        <w:ind w:left="1008" w:hanging="1008"/>
      </w:pPr>
    </w:lvl>
    <w:lvl w:ilvl="5">
      <w:start w:val="1"/>
      <w:numFmt w:val="decimal"/>
      <w:pStyle w:val="Ttulo6"/>
      <w:lvlText w:val="%1.%2.%3.%4.%5.%6"/>
      <w:lvlJc w:val="left"/>
      <w:pPr>
        <w:tabs>
          <w:tab w:val="num" w:pos="0"/>
        </w:tabs>
        <w:ind w:left="1152" w:hanging="1152"/>
      </w:pPr>
    </w:lvl>
    <w:lvl w:ilvl="6">
      <w:start w:val="1"/>
      <w:numFmt w:val="decimal"/>
      <w:pStyle w:val="Ttulo7"/>
      <w:lvlText w:val="%1.%2.%3.%4.%5.%6.%7"/>
      <w:lvlJc w:val="left"/>
      <w:pPr>
        <w:tabs>
          <w:tab w:val="num" w:pos="0"/>
        </w:tabs>
        <w:ind w:left="1296" w:hanging="1296"/>
      </w:pPr>
    </w:lvl>
    <w:lvl w:ilvl="7">
      <w:start w:val="1"/>
      <w:numFmt w:val="decimal"/>
      <w:pStyle w:val="Ttulo8"/>
      <w:lvlText w:val="%1.%2.%3.%4.%5.%6.%7.%8"/>
      <w:lvlJc w:val="left"/>
      <w:pPr>
        <w:tabs>
          <w:tab w:val="num" w:pos="0"/>
        </w:tabs>
        <w:ind w:left="1440" w:hanging="1440"/>
      </w:pPr>
    </w:lvl>
    <w:lvl w:ilvl="8">
      <w:start w:val="1"/>
      <w:numFmt w:val="decimal"/>
      <w:pStyle w:val="Ttulo9"/>
      <w:lvlText w:val="%1.%2.%3.%4.%5.%6.%7.%8.%9"/>
      <w:lvlJc w:val="left"/>
      <w:pPr>
        <w:tabs>
          <w:tab w:val="num" w:pos="0"/>
        </w:tabs>
        <w:ind w:left="1584" w:hanging="1584"/>
      </w:pPr>
    </w:lvl>
  </w:abstractNum>
  <w:abstractNum w:abstractNumId="9" w15:restartNumberingAfterBreak="0">
    <w:nsid w:val="185400DE"/>
    <w:multiLevelType w:val="multilevel"/>
    <w:tmpl w:val="EF201FB0"/>
    <w:lvl w:ilvl="0">
      <w:start w:val="1"/>
      <w:numFmt w:val="bullet"/>
      <w:lvlText w:val=""/>
      <w:lvlJc w:val="left"/>
      <w:pPr>
        <w:tabs>
          <w:tab w:val="num" w:pos="0"/>
        </w:tabs>
        <w:ind w:left="1068"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1E0277FA"/>
    <w:multiLevelType w:val="multilevel"/>
    <w:tmpl w:val="1D0CB068"/>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1EB366D6"/>
    <w:multiLevelType w:val="multilevel"/>
    <w:tmpl w:val="FF865996"/>
    <w:lvl w:ilvl="0">
      <w:start w:val="1"/>
      <w:numFmt w:val="bullet"/>
      <w:lvlText w:val=""/>
      <w:lvlJc w:val="left"/>
      <w:pPr>
        <w:tabs>
          <w:tab w:val="num" w:pos="0"/>
        </w:tabs>
        <w:ind w:left="1428"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24A57BDF"/>
    <w:multiLevelType w:val="multilevel"/>
    <w:tmpl w:val="CA48B5D2"/>
    <w:lvl w:ilvl="0">
      <w:start w:val="1"/>
      <w:numFmt w:val="bullet"/>
      <w:lvlText w:val=""/>
      <w:lvlJc w:val="left"/>
      <w:pPr>
        <w:tabs>
          <w:tab w:val="num" w:pos="0"/>
        </w:tabs>
        <w:ind w:left="1068"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2B6C05E4"/>
    <w:multiLevelType w:val="multilevel"/>
    <w:tmpl w:val="684EE4AC"/>
    <w:lvl w:ilvl="0">
      <w:start w:val="1"/>
      <w:numFmt w:val="bullet"/>
      <w:lvlText w:val=""/>
      <w:lvlJc w:val="left"/>
      <w:pPr>
        <w:tabs>
          <w:tab w:val="num" w:pos="0"/>
        </w:tabs>
        <w:ind w:left="1428"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2B9529BD"/>
    <w:multiLevelType w:val="multilevel"/>
    <w:tmpl w:val="FCAE6560"/>
    <w:lvl w:ilvl="0">
      <w:start w:val="1"/>
      <w:numFmt w:val="decimal"/>
      <w:lvlText w:val="%1."/>
      <w:lvlJc w:val="left"/>
      <w:pPr>
        <w:tabs>
          <w:tab w:val="num" w:pos="0"/>
        </w:tabs>
        <w:ind w:left="1428"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32354787"/>
    <w:multiLevelType w:val="multilevel"/>
    <w:tmpl w:val="72A82BCE"/>
    <w:lvl w:ilvl="0">
      <w:start w:val="1"/>
      <w:numFmt w:val="bullet"/>
      <w:lvlText w:val=""/>
      <w:lvlJc w:val="left"/>
      <w:pPr>
        <w:tabs>
          <w:tab w:val="num" w:pos="0"/>
        </w:tabs>
        <w:ind w:left="1068"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360B7357"/>
    <w:multiLevelType w:val="multilevel"/>
    <w:tmpl w:val="3372020C"/>
    <w:lvl w:ilvl="0">
      <w:start w:val="1"/>
      <w:numFmt w:val="decimal"/>
      <w:lvlText w:val="%1."/>
      <w:lvlJc w:val="left"/>
      <w:pPr>
        <w:tabs>
          <w:tab w:val="num" w:pos="0"/>
        </w:tabs>
        <w:ind w:left="1428"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45A2110F"/>
    <w:multiLevelType w:val="multilevel"/>
    <w:tmpl w:val="62BC4300"/>
    <w:lvl w:ilvl="0">
      <w:start w:val="1"/>
      <w:numFmt w:val="bullet"/>
      <w:lvlText w:val=""/>
      <w:lvlJc w:val="left"/>
      <w:pPr>
        <w:tabs>
          <w:tab w:val="num" w:pos="0"/>
        </w:tabs>
        <w:ind w:left="1428"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4F791439"/>
    <w:multiLevelType w:val="multilevel"/>
    <w:tmpl w:val="F5F8F1D0"/>
    <w:lvl w:ilvl="0">
      <w:start w:val="1"/>
      <w:numFmt w:val="decimal"/>
      <w:lvlText w:val="%1."/>
      <w:lvlJc w:val="left"/>
      <w:pPr>
        <w:tabs>
          <w:tab w:val="num" w:pos="0"/>
        </w:tabs>
        <w:ind w:left="1068"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5F946FF6"/>
    <w:multiLevelType w:val="multilevel"/>
    <w:tmpl w:val="1D62B7B0"/>
    <w:lvl w:ilvl="0">
      <w:start w:val="1"/>
      <w:numFmt w:val="decimal"/>
      <w:lvlText w:val="%1."/>
      <w:lvlJc w:val="left"/>
      <w:pPr>
        <w:tabs>
          <w:tab w:val="num" w:pos="0"/>
        </w:tabs>
        <w:ind w:left="1428"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65565D96"/>
    <w:multiLevelType w:val="multilevel"/>
    <w:tmpl w:val="2A16F536"/>
    <w:lvl w:ilvl="0">
      <w:start w:val="1"/>
      <w:numFmt w:val="decimal"/>
      <w:lvlText w:val="%1."/>
      <w:lvlJc w:val="left"/>
      <w:pPr>
        <w:tabs>
          <w:tab w:val="num" w:pos="0"/>
        </w:tabs>
        <w:ind w:left="1068"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662269FB"/>
    <w:multiLevelType w:val="multilevel"/>
    <w:tmpl w:val="27AE925C"/>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66C55D4E"/>
    <w:multiLevelType w:val="multilevel"/>
    <w:tmpl w:val="A9F80736"/>
    <w:lvl w:ilvl="0">
      <w:start w:val="1"/>
      <w:numFmt w:val="bullet"/>
      <w:lvlText w:val=""/>
      <w:lvlJc w:val="left"/>
      <w:pPr>
        <w:tabs>
          <w:tab w:val="num" w:pos="0"/>
        </w:tabs>
        <w:ind w:left="1068"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6D511DC9"/>
    <w:multiLevelType w:val="multilevel"/>
    <w:tmpl w:val="D1E614EE"/>
    <w:lvl w:ilvl="0">
      <w:start w:val="1"/>
      <w:numFmt w:val="decimal"/>
      <w:lvlText w:val="%1."/>
      <w:lvlJc w:val="left"/>
      <w:pPr>
        <w:tabs>
          <w:tab w:val="num" w:pos="0"/>
        </w:tabs>
        <w:ind w:left="1428"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6FCF2A8D"/>
    <w:multiLevelType w:val="multilevel"/>
    <w:tmpl w:val="340C0FC6"/>
    <w:lvl w:ilvl="0">
      <w:start w:val="1"/>
      <w:numFmt w:val="bullet"/>
      <w:lvlText w:val=""/>
      <w:lvlJc w:val="left"/>
      <w:pPr>
        <w:tabs>
          <w:tab w:val="num" w:pos="0"/>
        </w:tabs>
        <w:ind w:left="1068"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76154C1E"/>
    <w:multiLevelType w:val="multilevel"/>
    <w:tmpl w:val="9EB2ADE2"/>
    <w:lvl w:ilvl="0">
      <w:start w:val="1"/>
      <w:numFmt w:val="bullet"/>
      <w:lvlText w:val=""/>
      <w:lvlJc w:val="left"/>
      <w:pPr>
        <w:tabs>
          <w:tab w:val="num" w:pos="0"/>
        </w:tabs>
        <w:ind w:left="1428"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7E7A676D"/>
    <w:multiLevelType w:val="multilevel"/>
    <w:tmpl w:val="131699EE"/>
    <w:lvl w:ilvl="0">
      <w:start w:val="1"/>
      <w:numFmt w:val="bullet"/>
      <w:lvlText w:val=""/>
      <w:lvlJc w:val="left"/>
      <w:pPr>
        <w:tabs>
          <w:tab w:val="num" w:pos="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651762107">
    <w:abstractNumId w:val="8"/>
  </w:num>
  <w:num w:numId="2" w16cid:durableId="1438646318">
    <w:abstractNumId w:val="21"/>
  </w:num>
  <w:num w:numId="3" w16cid:durableId="1522747146">
    <w:abstractNumId w:val="11"/>
  </w:num>
  <w:num w:numId="4" w16cid:durableId="207035861">
    <w:abstractNumId w:val="0"/>
  </w:num>
  <w:num w:numId="5" w16cid:durableId="975723196">
    <w:abstractNumId w:val="20"/>
  </w:num>
  <w:num w:numId="6" w16cid:durableId="1658993204">
    <w:abstractNumId w:val="26"/>
  </w:num>
  <w:num w:numId="7" w16cid:durableId="419571561">
    <w:abstractNumId w:val="25"/>
  </w:num>
  <w:num w:numId="8" w16cid:durableId="1628318809">
    <w:abstractNumId w:val="15"/>
  </w:num>
  <w:num w:numId="9" w16cid:durableId="2033451640">
    <w:abstractNumId w:val="4"/>
  </w:num>
  <w:num w:numId="10" w16cid:durableId="1396507209">
    <w:abstractNumId w:val="19"/>
  </w:num>
  <w:num w:numId="11" w16cid:durableId="389810631">
    <w:abstractNumId w:val="24"/>
  </w:num>
  <w:num w:numId="12" w16cid:durableId="414791278">
    <w:abstractNumId w:val="12"/>
  </w:num>
  <w:num w:numId="13" w16cid:durableId="1851523744">
    <w:abstractNumId w:val="17"/>
  </w:num>
  <w:num w:numId="14" w16cid:durableId="1854878015">
    <w:abstractNumId w:val="2"/>
  </w:num>
  <w:num w:numId="15" w16cid:durableId="1685548815">
    <w:abstractNumId w:val="13"/>
  </w:num>
  <w:num w:numId="16" w16cid:durableId="559942518">
    <w:abstractNumId w:val="7"/>
  </w:num>
  <w:num w:numId="17" w16cid:durableId="1466436372">
    <w:abstractNumId w:val="5"/>
  </w:num>
  <w:num w:numId="18" w16cid:durableId="1840807385">
    <w:abstractNumId w:val="1"/>
  </w:num>
  <w:num w:numId="19" w16cid:durableId="1451050778">
    <w:abstractNumId w:val="18"/>
  </w:num>
  <w:num w:numId="20" w16cid:durableId="1804931489">
    <w:abstractNumId w:val="22"/>
  </w:num>
  <w:num w:numId="21" w16cid:durableId="774787191">
    <w:abstractNumId w:val="23"/>
  </w:num>
  <w:num w:numId="22" w16cid:durableId="1338268969">
    <w:abstractNumId w:val="3"/>
  </w:num>
  <w:num w:numId="23" w16cid:durableId="1236278560">
    <w:abstractNumId w:val="10"/>
  </w:num>
  <w:num w:numId="24" w16cid:durableId="1392386514">
    <w:abstractNumId w:val="9"/>
  </w:num>
  <w:num w:numId="25" w16cid:durableId="1663964371">
    <w:abstractNumId w:val="14"/>
  </w:num>
  <w:num w:numId="26" w16cid:durableId="1946378835">
    <w:abstractNumId w:val="6"/>
  </w:num>
  <w:num w:numId="27" w16cid:durableId="88834366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3C0"/>
    <w:rsid w:val="003033C0"/>
    <w:rsid w:val="007C0600"/>
    <w:rsid w:val="00F011B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3E726"/>
  <w15:docId w15:val="{0C53F33C-5552-4862-AE38-E617EE5E8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libri" w:eastAsia="Calibri" w:hAnsi="Calibri" w:cs="Times New Roman"/>
      <w:sz w:val="22"/>
      <w:szCs w:val="22"/>
      <w:lang w:bidi="ar-SA"/>
    </w:rPr>
  </w:style>
  <w:style w:type="paragraph" w:styleId="Ttulo1">
    <w:name w:val="heading 1"/>
    <w:basedOn w:val="Normal"/>
    <w:next w:val="Normal"/>
    <w:uiPriority w:val="9"/>
    <w:qFormat/>
    <w:pPr>
      <w:keepNext/>
      <w:numPr>
        <w:numId w:val="1"/>
      </w:numPr>
      <w:spacing w:before="240" w:after="60"/>
      <w:outlineLvl w:val="0"/>
    </w:pPr>
    <w:rPr>
      <w:rFonts w:ascii="Cambria" w:eastAsia="Times New Roman" w:hAnsi="Cambria"/>
      <w:b/>
      <w:bCs/>
      <w:kern w:val="2"/>
      <w:sz w:val="32"/>
      <w:szCs w:val="32"/>
    </w:rPr>
  </w:style>
  <w:style w:type="paragraph" w:styleId="Ttulo2">
    <w:name w:val="heading 2"/>
    <w:basedOn w:val="Normal"/>
    <w:next w:val="Normal"/>
    <w:uiPriority w:val="9"/>
    <w:unhideWhenUsed/>
    <w:qFormat/>
    <w:pPr>
      <w:keepNext/>
      <w:keepLines/>
      <w:numPr>
        <w:ilvl w:val="1"/>
        <w:numId w:val="1"/>
      </w:numPr>
      <w:spacing w:before="200" w:after="0"/>
      <w:outlineLvl w:val="1"/>
    </w:pPr>
    <w:rPr>
      <w:rFonts w:ascii="Cambria" w:eastAsia="Times New Roman" w:hAnsi="Cambria"/>
      <w:b/>
      <w:bCs/>
      <w:color w:val="4F81BD"/>
      <w:sz w:val="26"/>
      <w:szCs w:val="26"/>
    </w:rPr>
  </w:style>
  <w:style w:type="paragraph" w:styleId="Ttulo3">
    <w:name w:val="heading 3"/>
    <w:basedOn w:val="Normal"/>
    <w:next w:val="Normal"/>
    <w:uiPriority w:val="9"/>
    <w:unhideWhenUsed/>
    <w:qFormat/>
    <w:pPr>
      <w:keepNext/>
      <w:numPr>
        <w:ilvl w:val="2"/>
        <w:numId w:val="1"/>
      </w:numPr>
      <w:spacing w:before="240" w:after="60"/>
      <w:outlineLvl w:val="2"/>
    </w:pPr>
    <w:rPr>
      <w:rFonts w:ascii="Cambria" w:eastAsia="Times New Roman" w:hAnsi="Cambria"/>
      <w:b/>
      <w:bCs/>
      <w:sz w:val="26"/>
      <w:szCs w:val="26"/>
    </w:rPr>
  </w:style>
  <w:style w:type="paragraph" w:styleId="Ttulo4">
    <w:name w:val="heading 4"/>
    <w:basedOn w:val="Normal"/>
    <w:next w:val="Normal"/>
    <w:uiPriority w:val="9"/>
    <w:semiHidden/>
    <w:unhideWhenUsed/>
    <w:qFormat/>
    <w:pPr>
      <w:keepNext/>
      <w:numPr>
        <w:ilvl w:val="3"/>
        <w:numId w:val="1"/>
      </w:numPr>
      <w:spacing w:before="240" w:after="60"/>
      <w:outlineLvl w:val="3"/>
    </w:pPr>
    <w:rPr>
      <w:rFonts w:eastAsia="Times New Roman"/>
      <w:b/>
      <w:bCs/>
      <w:sz w:val="28"/>
      <w:szCs w:val="28"/>
    </w:rPr>
  </w:style>
  <w:style w:type="paragraph" w:styleId="Ttulo5">
    <w:name w:val="heading 5"/>
    <w:basedOn w:val="Normal"/>
    <w:next w:val="Normal"/>
    <w:uiPriority w:val="9"/>
    <w:semiHidden/>
    <w:unhideWhenUsed/>
    <w:qFormat/>
    <w:pPr>
      <w:numPr>
        <w:ilvl w:val="4"/>
        <w:numId w:val="1"/>
      </w:numPr>
      <w:spacing w:before="240" w:after="60"/>
      <w:outlineLvl w:val="4"/>
    </w:pPr>
    <w:rPr>
      <w:rFonts w:eastAsia="Times New Roman"/>
      <w:b/>
      <w:bCs/>
      <w:i/>
      <w:iCs/>
      <w:sz w:val="26"/>
      <w:szCs w:val="26"/>
    </w:rPr>
  </w:style>
  <w:style w:type="paragraph" w:styleId="Ttulo6">
    <w:name w:val="heading 6"/>
    <w:basedOn w:val="Normal"/>
    <w:next w:val="Normal"/>
    <w:uiPriority w:val="9"/>
    <w:semiHidden/>
    <w:unhideWhenUsed/>
    <w:qFormat/>
    <w:pPr>
      <w:numPr>
        <w:ilvl w:val="5"/>
        <w:numId w:val="1"/>
      </w:numPr>
      <w:spacing w:before="240" w:after="60"/>
      <w:outlineLvl w:val="5"/>
    </w:pPr>
    <w:rPr>
      <w:rFonts w:eastAsia="Times New Roman"/>
      <w:b/>
      <w:bCs/>
    </w:rPr>
  </w:style>
  <w:style w:type="paragraph" w:styleId="Ttulo7">
    <w:name w:val="heading 7"/>
    <w:basedOn w:val="Normal"/>
    <w:next w:val="Normal"/>
    <w:qFormat/>
    <w:pPr>
      <w:numPr>
        <w:ilvl w:val="6"/>
        <w:numId w:val="1"/>
      </w:numPr>
      <w:spacing w:before="240" w:after="60"/>
      <w:outlineLvl w:val="6"/>
    </w:pPr>
    <w:rPr>
      <w:rFonts w:eastAsia="Times New Roman"/>
      <w:sz w:val="24"/>
      <w:szCs w:val="24"/>
    </w:rPr>
  </w:style>
  <w:style w:type="paragraph" w:styleId="Ttulo8">
    <w:name w:val="heading 8"/>
    <w:basedOn w:val="Normal"/>
    <w:next w:val="Normal"/>
    <w:qFormat/>
    <w:pPr>
      <w:numPr>
        <w:ilvl w:val="7"/>
        <w:numId w:val="1"/>
      </w:numPr>
      <w:spacing w:before="240" w:after="60"/>
      <w:outlineLvl w:val="7"/>
    </w:pPr>
    <w:rPr>
      <w:rFonts w:eastAsia="Times New Roman"/>
      <w:i/>
      <w:iCs/>
      <w:sz w:val="24"/>
      <w:szCs w:val="24"/>
    </w:rPr>
  </w:style>
  <w:style w:type="paragraph" w:styleId="Ttulo9">
    <w:name w:val="heading 9"/>
    <w:basedOn w:val="Normal"/>
    <w:next w:val="Normal"/>
    <w:qFormat/>
    <w:pPr>
      <w:numPr>
        <w:ilvl w:val="8"/>
        <w:numId w:val="1"/>
      </w:numPr>
      <w:spacing w:before="240" w:after="60"/>
      <w:outlineLvl w:val="8"/>
    </w:pPr>
    <w:rPr>
      <w:rFonts w:ascii="Cambria" w:eastAsia="Times New Roman" w:hAnsi="Cambri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10z0">
    <w:name w:val="WW8Num10z0"/>
    <w:qFormat/>
    <w:rPr>
      <w:rFonts w:ascii="Symbol" w:hAnsi="Symbol" w:cs="Symbol"/>
    </w:rPr>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rFonts w:ascii="Symbol" w:hAnsi="Symbol" w:cs="Symbol"/>
    </w:rPr>
  </w:style>
  <w:style w:type="character" w:customStyle="1" w:styleId="WW8Num15z1">
    <w:name w:val="WW8Num15z1"/>
    <w:qFormat/>
    <w:rPr>
      <w:rFonts w:ascii="Courier New" w:hAnsi="Courier New" w:cs="Courier New"/>
    </w:rPr>
  </w:style>
  <w:style w:type="character" w:customStyle="1" w:styleId="WW8Num15z2">
    <w:name w:val="WW8Num15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20z0">
    <w:name w:val="WW8Num20z0"/>
    <w:qFormat/>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0z3">
    <w:name w:val="WW8Num20z3"/>
    <w:qFormat/>
    <w:rPr>
      <w:rFonts w:ascii="Symbol" w:hAnsi="Symbol" w:cs="Symbol"/>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rFonts w:ascii="Courier New" w:hAnsi="Courier New" w:cs="Courier New"/>
    </w:rPr>
  </w:style>
  <w:style w:type="character" w:customStyle="1" w:styleId="WW8Num26z2">
    <w:name w:val="WW8Num26z2"/>
    <w:qFormat/>
    <w:rPr>
      <w:rFonts w:ascii="Wingdings" w:hAnsi="Wingdings" w:cs="Wingdings"/>
    </w:rPr>
  </w:style>
  <w:style w:type="character" w:customStyle="1" w:styleId="WW8Num28z0">
    <w:name w:val="WW8Num28z0"/>
    <w:qFormat/>
    <w:rPr>
      <w:rFonts w:eastAsia="Calibri"/>
      <w:color w:val="0000FF"/>
      <w:u w:val="single"/>
    </w:rPr>
  </w:style>
  <w:style w:type="character" w:customStyle="1" w:styleId="TextodegloboCar">
    <w:name w:val="Texto de globo Car"/>
    <w:qFormat/>
    <w:rPr>
      <w:rFonts w:ascii="Tahoma" w:hAnsi="Tahoma" w:cs="Tahoma"/>
      <w:sz w:val="16"/>
      <w:szCs w:val="16"/>
    </w:rPr>
  </w:style>
  <w:style w:type="character" w:customStyle="1" w:styleId="Ttulo2Car">
    <w:name w:val="Título 2 Car"/>
    <w:qFormat/>
    <w:rPr>
      <w:rFonts w:ascii="Cambria" w:eastAsia="Times New Roman" w:hAnsi="Cambria" w:cs="Cambria"/>
      <w:b/>
      <w:bCs/>
      <w:color w:val="4F81BD"/>
      <w:sz w:val="26"/>
      <w:szCs w:val="26"/>
    </w:rPr>
  </w:style>
  <w:style w:type="character" w:customStyle="1" w:styleId="HTMLconformatoprevioCar">
    <w:name w:val="HTML con formato previo Car"/>
    <w:qFormat/>
    <w:rPr>
      <w:rFonts w:ascii="Courier New" w:eastAsia="Times New Roman" w:hAnsi="Courier New" w:cs="Courier New"/>
    </w:rPr>
  </w:style>
  <w:style w:type="character" w:styleId="CdigoHTML">
    <w:name w:val="HTML Code"/>
    <w:qFormat/>
    <w:rPr>
      <w:rFonts w:ascii="Courier New" w:eastAsia="Times New Roman" w:hAnsi="Courier New" w:cs="Courier New"/>
      <w:sz w:val="20"/>
      <w:szCs w:val="20"/>
    </w:rPr>
  </w:style>
  <w:style w:type="character" w:customStyle="1" w:styleId="pln">
    <w:name w:val="pln"/>
    <w:qFormat/>
  </w:style>
  <w:style w:type="character" w:customStyle="1" w:styleId="pun">
    <w:name w:val="pun"/>
    <w:qFormat/>
  </w:style>
  <w:style w:type="character" w:customStyle="1" w:styleId="kwd">
    <w:name w:val="kwd"/>
    <w:qFormat/>
  </w:style>
  <w:style w:type="character" w:customStyle="1" w:styleId="com">
    <w:name w:val="com"/>
    <w:qFormat/>
  </w:style>
  <w:style w:type="character" w:customStyle="1" w:styleId="Ttulo3Car">
    <w:name w:val="Título 3 Car"/>
    <w:qFormat/>
    <w:rPr>
      <w:rFonts w:ascii="Cambria" w:eastAsia="Times New Roman" w:hAnsi="Cambria" w:cs="Cambria"/>
      <w:b/>
      <w:bCs/>
      <w:sz w:val="26"/>
      <w:szCs w:val="26"/>
    </w:rPr>
  </w:style>
  <w:style w:type="character" w:customStyle="1" w:styleId="TextonotapieCar">
    <w:name w:val="Texto nota pie Car"/>
    <w:qFormat/>
  </w:style>
  <w:style w:type="character" w:customStyle="1" w:styleId="FootnoteCharacters">
    <w:name w:val="Footnote Characters"/>
    <w:qFormat/>
    <w:rPr>
      <w:vertAlign w:val="superscript"/>
    </w:rPr>
  </w:style>
  <w:style w:type="character" w:customStyle="1" w:styleId="Ttulo1Car">
    <w:name w:val="Título 1 Car"/>
    <w:qFormat/>
    <w:rPr>
      <w:rFonts w:ascii="Cambria" w:eastAsia="Times New Roman" w:hAnsi="Cambria" w:cs="Cambria"/>
      <w:b/>
      <w:bCs/>
      <w:kern w:val="2"/>
      <w:sz w:val="32"/>
      <w:szCs w:val="32"/>
    </w:rPr>
  </w:style>
  <w:style w:type="character" w:customStyle="1" w:styleId="Ttulo4Car">
    <w:name w:val="Título 4 Car"/>
    <w:qFormat/>
    <w:rPr>
      <w:rFonts w:ascii="Calibri" w:eastAsia="Times New Roman" w:hAnsi="Calibri" w:cs="Times New Roman"/>
      <w:b/>
      <w:bCs/>
      <w:sz w:val="28"/>
      <w:szCs w:val="28"/>
    </w:rPr>
  </w:style>
  <w:style w:type="character" w:customStyle="1" w:styleId="Ttulo5Car">
    <w:name w:val="Título 5 Car"/>
    <w:qFormat/>
    <w:rPr>
      <w:rFonts w:ascii="Calibri" w:eastAsia="Times New Roman" w:hAnsi="Calibri" w:cs="Times New Roman"/>
      <w:b/>
      <w:bCs/>
      <w:i/>
      <w:iCs/>
      <w:sz w:val="26"/>
      <w:szCs w:val="26"/>
    </w:rPr>
  </w:style>
  <w:style w:type="character" w:customStyle="1" w:styleId="Ttulo6Car">
    <w:name w:val="Título 6 Car"/>
    <w:qFormat/>
    <w:rPr>
      <w:rFonts w:ascii="Calibri" w:eastAsia="Times New Roman" w:hAnsi="Calibri" w:cs="Times New Roman"/>
      <w:b/>
      <w:bCs/>
      <w:sz w:val="22"/>
      <w:szCs w:val="22"/>
    </w:rPr>
  </w:style>
  <w:style w:type="character" w:customStyle="1" w:styleId="Ttulo7Car">
    <w:name w:val="Título 7 Car"/>
    <w:qFormat/>
    <w:rPr>
      <w:rFonts w:ascii="Calibri" w:eastAsia="Times New Roman" w:hAnsi="Calibri" w:cs="Times New Roman"/>
      <w:sz w:val="24"/>
      <w:szCs w:val="24"/>
    </w:rPr>
  </w:style>
  <w:style w:type="character" w:customStyle="1" w:styleId="Ttulo8Car">
    <w:name w:val="Título 8 Car"/>
    <w:qFormat/>
    <w:rPr>
      <w:rFonts w:ascii="Calibri" w:eastAsia="Times New Roman" w:hAnsi="Calibri" w:cs="Times New Roman"/>
      <w:i/>
      <w:iCs/>
      <w:sz w:val="24"/>
      <w:szCs w:val="24"/>
    </w:rPr>
  </w:style>
  <w:style w:type="character" w:customStyle="1" w:styleId="Ttulo9Car">
    <w:name w:val="Título 9 Car"/>
    <w:qFormat/>
    <w:rPr>
      <w:rFonts w:ascii="Cambria" w:eastAsia="Times New Roman" w:hAnsi="Cambria" w:cs="Times New Roman"/>
      <w:sz w:val="22"/>
      <w:szCs w:val="22"/>
    </w:rPr>
  </w:style>
  <w:style w:type="character" w:customStyle="1" w:styleId="TextoindependienteCar">
    <w:name w:val="Texto independiente Car"/>
    <w:qFormat/>
    <w:rPr>
      <w:rFonts w:ascii="Arial" w:eastAsia="Arial Unicode MS" w:hAnsi="Arial" w:cs="Arial"/>
      <w:kern w:val="2"/>
      <w:szCs w:val="24"/>
      <w:lang w:val="en-US"/>
    </w:rPr>
  </w:style>
  <w:style w:type="character" w:styleId="Hipervnculo">
    <w:name w:val="Hyperlink"/>
    <w:rPr>
      <w:color w:val="0000FF"/>
      <w:u w:val="single"/>
    </w:rPr>
  </w:style>
  <w:style w:type="character" w:customStyle="1" w:styleId="sy1">
    <w:name w:val="sy1"/>
    <w:qFormat/>
  </w:style>
  <w:style w:type="character" w:customStyle="1" w:styleId="me1">
    <w:name w:val="me1"/>
    <w:qFormat/>
  </w:style>
  <w:style w:type="character" w:customStyle="1" w:styleId="br0">
    <w:name w:val="br0"/>
    <w:qFormat/>
  </w:style>
  <w:style w:type="character" w:customStyle="1" w:styleId="st0">
    <w:name w:val="st0"/>
    <w:qFormat/>
  </w:style>
  <w:style w:type="character" w:customStyle="1" w:styleId="kw2">
    <w:name w:val="kw2"/>
    <w:qFormat/>
  </w:style>
  <w:style w:type="character" w:customStyle="1" w:styleId="EncabezadoCar">
    <w:name w:val="Encabezado Car"/>
    <w:qFormat/>
    <w:rPr>
      <w:rFonts w:ascii="TheSansCorrespondence;Vrinda" w:eastAsia="Times New Roman" w:hAnsi="TheSansCorrespondence;Vrinda" w:cs="TheSansCorrespondence;Vrinda"/>
      <w:sz w:val="24"/>
      <w:szCs w:val="24"/>
      <w:lang w:val="en-US"/>
    </w:rPr>
  </w:style>
  <w:style w:type="character" w:customStyle="1" w:styleId="PiedepginaCar">
    <w:name w:val="Pie de página Car"/>
    <w:qFormat/>
    <w:rPr>
      <w:sz w:val="22"/>
      <w:szCs w:val="22"/>
    </w:rPr>
  </w:style>
  <w:style w:type="character" w:styleId="Nmerodepgina">
    <w:name w:val="page number"/>
  </w:style>
  <w:style w:type="character" w:customStyle="1" w:styleId="TextonotaalfinalCar">
    <w:name w:val="Texto nota al final Car"/>
    <w:qFormat/>
  </w:style>
  <w:style w:type="character" w:customStyle="1" w:styleId="EndnoteCharacters">
    <w:name w:val="Endnote Characters"/>
    <w:qFormat/>
    <w:rPr>
      <w:vertAlign w:val="superscript"/>
    </w:rPr>
  </w:style>
  <w:style w:type="character" w:customStyle="1" w:styleId="IndexLink">
    <w:name w:val="Index Link"/>
    <w:qFormat/>
  </w:style>
  <w:style w:type="character" w:styleId="Refdenotaalpie">
    <w:name w:val="footnote reference"/>
    <w:rPr>
      <w:vertAlign w:val="superscript"/>
    </w:rPr>
  </w:style>
  <w:style w:type="character" w:styleId="Refdenotaalfinal">
    <w:name w:val="endnote reference"/>
    <w:rPr>
      <w:vertAlign w:val="superscript"/>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widowControl w:val="0"/>
      <w:spacing w:after="120" w:line="240" w:lineRule="auto"/>
      <w:jc w:val="both"/>
    </w:pPr>
    <w:rPr>
      <w:rFonts w:ascii="Arial" w:eastAsia="Arial Unicode MS" w:hAnsi="Arial" w:cs="Arial"/>
      <w:kern w:val="2"/>
      <w:sz w:val="20"/>
      <w:szCs w:val="24"/>
    </w:r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odeglobo">
    <w:name w:val="Balloon Text"/>
    <w:basedOn w:val="Normal"/>
    <w:qFormat/>
    <w:pPr>
      <w:spacing w:after="0" w:line="240" w:lineRule="auto"/>
    </w:pPr>
    <w:rPr>
      <w:rFonts w:ascii="Tahoma" w:hAnsi="Tahoma" w:cs="Tahoma"/>
      <w:sz w:val="16"/>
      <w:szCs w:val="16"/>
    </w:rPr>
  </w:style>
  <w:style w:type="paragraph" w:styleId="Prrafodelista">
    <w:name w:val="List Paragraph"/>
    <w:basedOn w:val="Normal"/>
    <w:qFormat/>
    <w:pPr>
      <w:ind w:left="720"/>
      <w:contextualSpacing/>
    </w:pPr>
  </w:style>
  <w:style w:type="paragraph" w:styleId="NormalWeb">
    <w:name w:val="Normal (Web)"/>
    <w:basedOn w:val="Normal"/>
    <w:qFormat/>
    <w:pPr>
      <w:spacing w:before="280" w:after="280" w:line="240" w:lineRule="auto"/>
    </w:pPr>
    <w:rPr>
      <w:rFonts w:ascii="Times New Roman" w:eastAsia="Times New Roman" w:hAnsi="Times New Roman"/>
      <w:sz w:val="24"/>
      <w:szCs w:val="24"/>
    </w:rPr>
  </w:style>
  <w:style w:type="paragraph" w:styleId="HTMLconformatoprevio">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extonotapie">
    <w:name w:val="footnote text"/>
    <w:basedOn w:val="Normal"/>
    <w:rPr>
      <w:sz w:val="20"/>
      <w:szCs w:val="20"/>
    </w:rPr>
  </w:style>
  <w:style w:type="paragraph" w:customStyle="1" w:styleId="TtulodeTDC">
    <w:name w:val="Título de TDC"/>
    <w:basedOn w:val="Ttulo1"/>
    <w:next w:val="Normal"/>
    <w:qFormat/>
    <w:pPr>
      <w:keepLines/>
      <w:numPr>
        <w:numId w:val="0"/>
      </w:numPr>
      <w:spacing w:before="480" w:after="0"/>
      <w:outlineLvl w:val="9"/>
    </w:pPr>
    <w:rPr>
      <w:color w:val="365F91"/>
      <w:kern w:val="0"/>
      <w:sz w:val="28"/>
      <w:szCs w:val="28"/>
    </w:rPr>
  </w:style>
  <w:style w:type="paragraph" w:styleId="TDC1">
    <w:name w:val="toc 1"/>
    <w:basedOn w:val="Normal"/>
    <w:next w:val="Normal"/>
  </w:style>
  <w:style w:type="paragraph" w:styleId="TDC2">
    <w:name w:val="toc 2"/>
    <w:basedOn w:val="Normal"/>
    <w:next w:val="Normal"/>
    <w:pPr>
      <w:ind w:left="220"/>
    </w:pPr>
  </w:style>
  <w:style w:type="paragraph" w:styleId="TDC3">
    <w:name w:val="toc 3"/>
    <w:basedOn w:val="Normal"/>
    <w:next w:val="Normal"/>
    <w:pPr>
      <w:ind w:left="440"/>
    </w:pPr>
  </w:style>
  <w:style w:type="paragraph" w:customStyle="1" w:styleId="Code">
    <w:name w:val="Code"/>
    <w:basedOn w:val="Textoindependiente"/>
    <w:qFormat/>
    <w:pPr>
      <w:jc w:val="left"/>
    </w:pPr>
    <w:rPr>
      <w:rFonts w:ascii="Courier New" w:hAnsi="Courier New" w:cs="Courier New"/>
      <w:szCs w:val="20"/>
    </w:rPr>
  </w:style>
  <w:style w:type="paragraph" w:customStyle="1" w:styleId="HeaderandFooter">
    <w:name w:val="Header and Footer"/>
    <w:basedOn w:val="Normal"/>
    <w:qFormat/>
    <w:pPr>
      <w:suppressLineNumbers/>
      <w:tabs>
        <w:tab w:val="center" w:pos="4819"/>
        <w:tab w:val="right" w:pos="9638"/>
      </w:tabs>
    </w:pPr>
  </w:style>
  <w:style w:type="paragraph" w:styleId="Encabezado">
    <w:name w:val="header"/>
    <w:basedOn w:val="Normal"/>
    <w:pPr>
      <w:tabs>
        <w:tab w:val="center" w:pos="4252"/>
        <w:tab w:val="right" w:pos="8504"/>
      </w:tabs>
      <w:spacing w:after="0" w:line="240" w:lineRule="auto"/>
    </w:pPr>
    <w:rPr>
      <w:rFonts w:ascii="TheSansCorrespondence;Vrinda" w:eastAsia="Times New Roman" w:hAnsi="TheSansCorrespondence;Vrinda" w:cs="TheSansCorrespondence;Vrinda"/>
      <w:sz w:val="24"/>
      <w:szCs w:val="24"/>
    </w:rPr>
  </w:style>
  <w:style w:type="paragraph" w:styleId="Piedepgina">
    <w:name w:val="footer"/>
    <w:basedOn w:val="Normal"/>
    <w:pPr>
      <w:tabs>
        <w:tab w:val="center" w:pos="4419"/>
        <w:tab w:val="right" w:pos="8838"/>
      </w:tabs>
    </w:pPr>
  </w:style>
  <w:style w:type="paragraph" w:styleId="Textonotaalfinal">
    <w:name w:val="endnote text"/>
    <w:basedOn w:val="Normal"/>
    <w:rPr>
      <w:sz w:val="20"/>
      <w:szCs w:val="20"/>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package" Target="embeddings/Microsoft_Excel_Worksheet.xlsx"/><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oleObject" Target="embeddings/oleObject1.bin"/><Relationship Id="rId68" Type="http://schemas.openxmlformats.org/officeDocument/2006/relationships/image" Target="media/image54.png"/><Relationship Id="rId84" Type="http://schemas.openxmlformats.org/officeDocument/2006/relationships/image" Target="media/image65.emf"/><Relationship Id="rId89" Type="http://schemas.openxmlformats.org/officeDocument/2006/relationships/image" Target="media/image68.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7.png"/><Relationship Id="rId74" Type="http://schemas.openxmlformats.org/officeDocument/2006/relationships/image" Target="media/image59.png"/><Relationship Id="rId79" Type="http://schemas.openxmlformats.org/officeDocument/2006/relationships/oleObject" Target="embeddings/oleObject4.bin"/><Relationship Id="rId5" Type="http://schemas.openxmlformats.org/officeDocument/2006/relationships/footnotes" Target="footnotes.xml"/><Relationship Id="rId90" Type="http://schemas.openxmlformats.org/officeDocument/2006/relationships/image" Target="media/image69.png"/><Relationship Id="rId22" Type="http://schemas.openxmlformats.org/officeDocument/2006/relationships/image" Target="media/image12.wmf"/><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hyperlink" Target="http://wiki.freepascal.org/SynEdit/es" TargetMode="External"/><Relationship Id="rId51" Type="http://schemas.openxmlformats.org/officeDocument/2006/relationships/image" Target="media/image41.png"/><Relationship Id="rId72" Type="http://schemas.openxmlformats.org/officeDocument/2006/relationships/image" Target="media/image58.emf"/><Relationship Id="rId80" Type="http://schemas.openxmlformats.org/officeDocument/2006/relationships/image" Target="media/image63.emf"/><Relationship Id="rId85" Type="http://schemas.openxmlformats.org/officeDocument/2006/relationships/oleObject" Target="embeddings/oleObject7.bin"/><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3.png"/><Relationship Id="rId20" Type="http://schemas.openxmlformats.org/officeDocument/2006/relationships/image" Target="media/image11.emf"/><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49.emf"/><Relationship Id="rId70" Type="http://schemas.openxmlformats.org/officeDocument/2006/relationships/image" Target="media/image56.png"/><Relationship Id="rId75" Type="http://schemas.openxmlformats.org/officeDocument/2006/relationships/image" Target="media/image60.png"/><Relationship Id="rId83" Type="http://schemas.openxmlformats.org/officeDocument/2006/relationships/oleObject" Target="embeddings/oleObject6.bin"/><Relationship Id="rId88" Type="http://schemas.openxmlformats.org/officeDocument/2006/relationships/image" Target="media/image67.png"/><Relationship Id="rId91"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package" Target="embeddings/Microsoft_Excel_Worksheet1.xlsx"/><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1.xml"/><Relationship Id="rId65" Type="http://schemas.openxmlformats.org/officeDocument/2006/relationships/image" Target="media/image51.png"/><Relationship Id="rId73" Type="http://schemas.openxmlformats.org/officeDocument/2006/relationships/oleObject" Target="embeddings/oleObject2.bin"/><Relationship Id="rId78" Type="http://schemas.openxmlformats.org/officeDocument/2006/relationships/image" Target="media/image62.emf"/><Relationship Id="rId81" Type="http://schemas.openxmlformats.org/officeDocument/2006/relationships/oleObject" Target="embeddings/oleObject5.bin"/><Relationship Id="rId86" Type="http://schemas.openxmlformats.org/officeDocument/2006/relationships/image" Target="media/image66.emf"/><Relationship Id="rId4" Type="http://schemas.openxmlformats.org/officeDocument/2006/relationships/webSettings" Target="webSettings.xml"/><Relationship Id="rId9" Type="http://schemas.openxmlformats.org/officeDocument/2006/relationships/hyperlink" Target="http://wiki.freepascal.org/SynEdit"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1.emf"/><Relationship Id="rId7" Type="http://schemas.openxmlformats.org/officeDocument/2006/relationships/hyperlink" Target="http://forum.lazarus.freepascal.org/" TargetMode="External"/><Relationship Id="rId71" Type="http://schemas.openxmlformats.org/officeDocument/2006/relationships/image" Target="media/image57.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2.png"/><Relationship Id="rId87" Type="http://schemas.openxmlformats.org/officeDocument/2006/relationships/oleObject" Target="embeddings/oleObject8.bin"/><Relationship Id="rId61" Type="http://schemas.openxmlformats.org/officeDocument/2006/relationships/footer" Target="footer1.xml"/><Relationship Id="rId82" Type="http://schemas.openxmlformats.org/officeDocument/2006/relationships/image" Target="media/image64.emf"/><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emf"/><Relationship Id="rId77" Type="http://schemas.openxmlformats.org/officeDocument/2006/relationships/oleObject" Target="embeddings/oleObject3.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60</Pages>
  <Words>36662</Words>
  <Characters>208975</Characters>
  <Application>Microsoft Office Word</Application>
  <DocSecurity>0</DocSecurity>
  <Lines>1741</Lines>
  <Paragraphs>490</Paragraphs>
  <ScaleCrop>false</ScaleCrop>
  <Company/>
  <LinksUpToDate>false</LinksUpToDate>
  <CharactersWithSpaces>245147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Silicio-02</dc:creator>
  <dc:description/>
  <cp:lastModifiedBy>Tito Edson Hinostroza Huamani</cp:lastModifiedBy>
  <cp:revision>2</cp:revision>
  <cp:lastPrinted>2018-01-15T08:50:00Z</cp:lastPrinted>
  <dcterms:created xsi:type="dcterms:W3CDTF">2023-09-22T21:02:00Z</dcterms:created>
  <dcterms:modified xsi:type="dcterms:W3CDTF">2023-09-22T21:02:00Z</dcterms:modified>
  <dc:language>en-US</dc:language>
</cp:coreProperties>
</file>