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0FA52286" w:rsidR="00521DBC" w:rsidRDefault="00BE299A" w:rsidP="00521DBC">
      <w:pPr>
        <w:jc w:val="center"/>
        <w:rPr>
          <w:rFonts w:ascii="Arial" w:hAnsi="Arial"/>
          <w:b/>
          <w:bCs/>
          <w:sz w:val="44"/>
        </w:rPr>
      </w:pPr>
      <w:r>
        <w:rPr>
          <w:rFonts w:ascii="Arial" w:hAnsi="Arial"/>
          <w:b/>
          <w:bCs/>
          <w:sz w:val="44"/>
        </w:rPr>
        <w:t>c</w:t>
      </w:r>
      <w:r w:rsidR="00CC33D6">
        <w:rPr>
          <w:rFonts w:ascii="Arial" w:hAnsi="Arial"/>
          <w:b/>
          <w:bCs/>
          <w:sz w:val="44"/>
        </w:rPr>
        <w:t>pu</w:t>
      </w:r>
      <w:r>
        <w:rPr>
          <w:rFonts w:ascii="Arial" w:hAnsi="Arial"/>
          <w:b/>
          <w:bCs/>
          <w:sz w:val="44"/>
        </w:rPr>
        <w:t>Studio</w:t>
      </w:r>
    </w:p>
    <w:p w14:paraId="081C8D80" w14:textId="77777777" w:rsidR="00A035E9" w:rsidRDefault="00A035E9" w:rsidP="00521DBC">
      <w:pPr>
        <w:jc w:val="center"/>
        <w:rPr>
          <w:rFonts w:ascii="Arial" w:hAnsi="Arial"/>
          <w:b/>
          <w:bCs/>
          <w:sz w:val="44"/>
        </w:rPr>
      </w:pPr>
    </w:p>
    <w:p w14:paraId="4A6D179B" w14:textId="63C0B1F6" w:rsidR="00A035E9" w:rsidRDefault="009B3A37" w:rsidP="00521DBC">
      <w:pPr>
        <w:jc w:val="center"/>
        <w:rPr>
          <w:rFonts w:ascii="Arial" w:hAnsi="Arial"/>
          <w:b/>
          <w:bCs/>
          <w:sz w:val="44"/>
        </w:rPr>
      </w:pPr>
      <w:r>
        <w:rPr>
          <w:rFonts w:ascii="Arial" w:hAnsi="Arial"/>
          <w:b/>
          <w:bCs/>
          <w:sz w:val="44"/>
        </w:rPr>
        <w:t>Documentación</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6115033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03C45A38" w14:textId="68642B10" w:rsidR="00BE299A" w:rsidRDefault="00BE299A" w:rsidP="004B4BD8">
      <w:pPr>
        <w:numPr>
          <w:ilvl w:val="0"/>
          <w:numId w:val="3"/>
        </w:numPr>
        <w:jc w:val="both"/>
      </w:pPr>
      <w:r>
        <w:t>Lazarus IDE</w:t>
      </w:r>
    </w:p>
    <w:p w14:paraId="65D4F175" w14:textId="0C8DDE3C" w:rsidR="00BE299A" w:rsidRDefault="00BE299A" w:rsidP="004B4BD8">
      <w:pPr>
        <w:numPr>
          <w:ilvl w:val="0"/>
          <w:numId w:val="3"/>
        </w:numPr>
        <w:jc w:val="both"/>
      </w:pPr>
      <w:r>
        <w:t>Object Pascal</w:t>
      </w:r>
    </w:p>
    <w:p w14:paraId="2E724EFF" w14:textId="21EE35C8" w:rsidR="00D34E28" w:rsidRDefault="00D34E28" w:rsidP="004B4BD8">
      <w:pPr>
        <w:numPr>
          <w:ilvl w:val="0"/>
          <w:numId w:val="3"/>
        </w:numPr>
        <w:jc w:val="both"/>
      </w:pPr>
      <w:r>
        <w:t>Librería SynFacilSyn</w:t>
      </w:r>
    </w:p>
    <w:p w14:paraId="4A920B07" w14:textId="46EF4B07" w:rsidR="00BE299A" w:rsidRDefault="00BE299A" w:rsidP="004B4BD8">
      <w:pPr>
        <w:numPr>
          <w:ilvl w:val="0"/>
          <w:numId w:val="3"/>
        </w:numPr>
        <w:jc w:val="both"/>
      </w:pPr>
      <w:r>
        <w:t>Librería SynFacilCompletion</w:t>
      </w:r>
    </w:p>
    <w:p w14:paraId="218272D4" w14:textId="24D1D0B9" w:rsidR="00BE299A" w:rsidRDefault="00BE299A" w:rsidP="004B4BD8">
      <w:pPr>
        <w:numPr>
          <w:ilvl w:val="0"/>
          <w:numId w:val="3"/>
        </w:numPr>
        <w:jc w:val="both"/>
      </w:pPr>
      <w:r>
        <w:t>Librería MiConfig</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61150337"/>
      <w:r>
        <w:t>CONVENCIONES</w:t>
      </w:r>
      <w:bookmarkEnd w:id="1"/>
    </w:p>
    <w:p w14:paraId="42C718EA" w14:textId="77777777" w:rsidR="00690B2F" w:rsidRDefault="00690B2F" w:rsidP="008042EE">
      <w:pPr>
        <w:ind w:firstLine="708"/>
        <w:jc w:val="both"/>
      </w:pPr>
    </w:p>
    <w:p w14:paraId="6B13A325" w14:textId="77777777" w:rsidR="003F1140" w:rsidRPr="00BE299A" w:rsidRDefault="003F1140" w:rsidP="008042EE">
      <w:pPr>
        <w:ind w:firstLine="708"/>
        <w:jc w:val="both"/>
        <w:rPr>
          <w:highlight w:val="yellow"/>
        </w:rPr>
      </w:pPr>
      <w:r w:rsidRPr="00BE299A">
        <w:rPr>
          <w:highlight w:val="yellow"/>
        </w:rPr>
        <w:t>En el desarrollo de la presente documentación, se usarán los siguientes acrónimos:</w:t>
      </w:r>
    </w:p>
    <w:p w14:paraId="6B66AFFC" w14:textId="77777777" w:rsidR="003F1140" w:rsidRPr="00BE299A" w:rsidRDefault="003F1140" w:rsidP="008042EE">
      <w:pPr>
        <w:ind w:firstLine="708"/>
        <w:jc w:val="both"/>
        <w:rPr>
          <w:highlight w:val="yellow"/>
        </w:rPr>
      </w:pPr>
    </w:p>
    <w:p w14:paraId="5D7A45F7" w14:textId="77777777" w:rsidR="009B715B" w:rsidRPr="00BE299A" w:rsidRDefault="009B715B" w:rsidP="008042EE">
      <w:pPr>
        <w:ind w:firstLine="708"/>
        <w:jc w:val="both"/>
        <w:rPr>
          <w:highlight w:val="yellow"/>
        </w:rPr>
      </w:pPr>
      <w:r w:rsidRPr="00BE299A">
        <w:rPr>
          <w:highlight w:val="yellow"/>
        </w:rPr>
        <w:t>RA .- Registros auxiliares.</w:t>
      </w:r>
    </w:p>
    <w:p w14:paraId="36DAF277" w14:textId="77777777" w:rsidR="009B715B" w:rsidRPr="00BE299A" w:rsidRDefault="009B715B" w:rsidP="008042EE">
      <w:pPr>
        <w:ind w:firstLine="708"/>
        <w:jc w:val="both"/>
        <w:rPr>
          <w:highlight w:val="yellow"/>
        </w:rPr>
      </w:pPr>
      <w:r w:rsidRPr="00BE299A">
        <w:rPr>
          <w:highlight w:val="yellow"/>
        </w:rPr>
        <w:t>RP .- Registros de pila.</w:t>
      </w:r>
    </w:p>
    <w:p w14:paraId="0894A1FD" w14:textId="77777777" w:rsidR="003F1140" w:rsidRPr="00BE299A" w:rsidRDefault="00B90025" w:rsidP="008042EE">
      <w:pPr>
        <w:ind w:firstLine="708"/>
        <w:jc w:val="both"/>
        <w:rPr>
          <w:highlight w:val="yellow"/>
        </w:rPr>
      </w:pPr>
      <w:r w:rsidRPr="00BE299A">
        <w:rPr>
          <w:highlight w:val="yellow"/>
        </w:rPr>
        <w:t>ORT</w:t>
      </w:r>
      <w:r w:rsidR="003F1140" w:rsidRPr="00BE299A">
        <w:rPr>
          <w:highlight w:val="yellow"/>
        </w:rPr>
        <w:t>.- Rutinas de operación.</w:t>
      </w:r>
    </w:p>
    <w:p w14:paraId="491729D2" w14:textId="77777777" w:rsidR="00C73677" w:rsidRPr="00BE299A" w:rsidRDefault="00B90025" w:rsidP="00C73677">
      <w:pPr>
        <w:ind w:firstLine="708"/>
        <w:jc w:val="both"/>
        <w:rPr>
          <w:highlight w:val="yellow"/>
        </w:rPr>
      </w:pPr>
      <w:r w:rsidRPr="00BE299A">
        <w:rPr>
          <w:highlight w:val="yellow"/>
        </w:rPr>
        <w:t>BOR</w:t>
      </w:r>
      <w:r w:rsidR="00C73677" w:rsidRPr="00BE299A">
        <w:rPr>
          <w:highlight w:val="yellow"/>
        </w:rPr>
        <w:t xml:space="preserve"> .- Rutina de operación binaria.</w:t>
      </w:r>
    </w:p>
    <w:p w14:paraId="18AC3F00" w14:textId="77777777" w:rsidR="00C73677" w:rsidRPr="00BE299A" w:rsidRDefault="00B90025" w:rsidP="00C73677">
      <w:pPr>
        <w:ind w:firstLine="708"/>
        <w:jc w:val="both"/>
        <w:rPr>
          <w:highlight w:val="yellow"/>
        </w:rPr>
      </w:pPr>
      <w:r w:rsidRPr="00BE299A">
        <w:rPr>
          <w:highlight w:val="yellow"/>
        </w:rPr>
        <w:t>UOR</w:t>
      </w:r>
      <w:r w:rsidR="00C73677" w:rsidRPr="00BE299A">
        <w:rPr>
          <w:highlight w:val="yellow"/>
        </w:rPr>
        <w:t xml:space="preserve"> .- Rutina de operación unaria.</w:t>
      </w:r>
    </w:p>
    <w:p w14:paraId="22F99115" w14:textId="77777777" w:rsidR="00AE62CC" w:rsidRPr="00BE299A" w:rsidRDefault="00AE62CC" w:rsidP="00C73677">
      <w:pPr>
        <w:ind w:firstLine="708"/>
        <w:jc w:val="both"/>
        <w:rPr>
          <w:highlight w:val="yellow"/>
        </w:rPr>
      </w:pPr>
      <w:r w:rsidRPr="00BE299A">
        <w:rPr>
          <w:highlight w:val="yellow"/>
        </w:rPr>
        <w:t>AST.- Árbol de Sintaxis abstracta.</w:t>
      </w:r>
    </w:p>
    <w:p w14:paraId="5B3FA14D" w14:textId="77777777" w:rsidR="00061FBC" w:rsidRPr="00BE299A" w:rsidRDefault="00061FBC" w:rsidP="008042EE">
      <w:pPr>
        <w:ind w:firstLine="708"/>
        <w:jc w:val="both"/>
        <w:rPr>
          <w:highlight w:val="yellow"/>
        </w:rPr>
      </w:pP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742F3811" w14:textId="037FFEF5" w:rsidR="007B0752" w:rsidRDefault="00061FBC">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1150336" w:history="1">
        <w:r w:rsidR="007B0752" w:rsidRPr="004E355C">
          <w:rPr>
            <w:rStyle w:val="Hipervnculo"/>
            <w:noProof/>
          </w:rPr>
          <w:t>REFERENCIAS</w:t>
        </w:r>
        <w:r w:rsidR="007B0752">
          <w:rPr>
            <w:noProof/>
            <w:webHidden/>
          </w:rPr>
          <w:tab/>
        </w:r>
        <w:r w:rsidR="007B0752">
          <w:rPr>
            <w:noProof/>
            <w:webHidden/>
          </w:rPr>
          <w:fldChar w:fldCharType="begin"/>
        </w:r>
        <w:r w:rsidR="007B0752">
          <w:rPr>
            <w:noProof/>
            <w:webHidden/>
          </w:rPr>
          <w:instrText xml:space="preserve"> PAGEREF _Toc161150336 \h </w:instrText>
        </w:r>
        <w:r w:rsidR="007B0752">
          <w:rPr>
            <w:noProof/>
            <w:webHidden/>
          </w:rPr>
        </w:r>
        <w:r w:rsidR="007B0752">
          <w:rPr>
            <w:noProof/>
            <w:webHidden/>
          </w:rPr>
          <w:fldChar w:fldCharType="separate"/>
        </w:r>
        <w:r w:rsidR="007B0752">
          <w:rPr>
            <w:noProof/>
            <w:webHidden/>
          </w:rPr>
          <w:t>2</w:t>
        </w:r>
        <w:r w:rsidR="007B0752">
          <w:rPr>
            <w:noProof/>
            <w:webHidden/>
          </w:rPr>
          <w:fldChar w:fldCharType="end"/>
        </w:r>
      </w:hyperlink>
    </w:p>
    <w:p w14:paraId="5286D11F" w14:textId="20BC5649" w:rsidR="007B0752" w:rsidRDefault="007B0752">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7" w:history="1">
        <w:r w:rsidRPr="004E355C">
          <w:rPr>
            <w:rStyle w:val="Hipervnculo"/>
            <w:noProof/>
          </w:rPr>
          <w:t>CONVENCIONES</w:t>
        </w:r>
        <w:r>
          <w:rPr>
            <w:noProof/>
            <w:webHidden/>
          </w:rPr>
          <w:tab/>
        </w:r>
        <w:r>
          <w:rPr>
            <w:noProof/>
            <w:webHidden/>
          </w:rPr>
          <w:fldChar w:fldCharType="begin"/>
        </w:r>
        <w:r>
          <w:rPr>
            <w:noProof/>
            <w:webHidden/>
          </w:rPr>
          <w:instrText xml:space="preserve"> PAGEREF _Toc161150337 \h </w:instrText>
        </w:r>
        <w:r>
          <w:rPr>
            <w:noProof/>
            <w:webHidden/>
          </w:rPr>
        </w:r>
        <w:r>
          <w:rPr>
            <w:noProof/>
            <w:webHidden/>
          </w:rPr>
          <w:fldChar w:fldCharType="separate"/>
        </w:r>
        <w:r>
          <w:rPr>
            <w:noProof/>
            <w:webHidden/>
          </w:rPr>
          <w:t>2</w:t>
        </w:r>
        <w:r>
          <w:rPr>
            <w:noProof/>
            <w:webHidden/>
          </w:rPr>
          <w:fldChar w:fldCharType="end"/>
        </w:r>
      </w:hyperlink>
    </w:p>
    <w:p w14:paraId="1911704D" w14:textId="3B0F6D3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8" w:history="1">
        <w:r w:rsidRPr="004E355C">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INTRODUCCIÓN</w:t>
        </w:r>
        <w:r>
          <w:rPr>
            <w:noProof/>
            <w:webHidden/>
          </w:rPr>
          <w:tab/>
        </w:r>
        <w:r>
          <w:rPr>
            <w:noProof/>
            <w:webHidden/>
          </w:rPr>
          <w:fldChar w:fldCharType="begin"/>
        </w:r>
        <w:r>
          <w:rPr>
            <w:noProof/>
            <w:webHidden/>
          </w:rPr>
          <w:instrText xml:space="preserve"> PAGEREF _Toc161150338 \h </w:instrText>
        </w:r>
        <w:r>
          <w:rPr>
            <w:noProof/>
            <w:webHidden/>
          </w:rPr>
        </w:r>
        <w:r>
          <w:rPr>
            <w:noProof/>
            <w:webHidden/>
          </w:rPr>
          <w:fldChar w:fldCharType="separate"/>
        </w:r>
        <w:r>
          <w:rPr>
            <w:noProof/>
            <w:webHidden/>
          </w:rPr>
          <w:t>4</w:t>
        </w:r>
        <w:r>
          <w:rPr>
            <w:noProof/>
            <w:webHidden/>
          </w:rPr>
          <w:fldChar w:fldCharType="end"/>
        </w:r>
      </w:hyperlink>
    </w:p>
    <w:p w14:paraId="4D0DEBE0" w14:textId="4A3AEB19"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9" w:history="1">
        <w:r w:rsidRPr="004E355C">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Visión general</w:t>
        </w:r>
        <w:r>
          <w:rPr>
            <w:noProof/>
            <w:webHidden/>
          </w:rPr>
          <w:tab/>
        </w:r>
        <w:r>
          <w:rPr>
            <w:noProof/>
            <w:webHidden/>
          </w:rPr>
          <w:fldChar w:fldCharType="begin"/>
        </w:r>
        <w:r>
          <w:rPr>
            <w:noProof/>
            <w:webHidden/>
          </w:rPr>
          <w:instrText xml:space="preserve"> PAGEREF _Toc161150339 \h </w:instrText>
        </w:r>
        <w:r>
          <w:rPr>
            <w:noProof/>
            <w:webHidden/>
          </w:rPr>
        </w:r>
        <w:r>
          <w:rPr>
            <w:noProof/>
            <w:webHidden/>
          </w:rPr>
          <w:fldChar w:fldCharType="separate"/>
        </w:r>
        <w:r>
          <w:rPr>
            <w:noProof/>
            <w:webHidden/>
          </w:rPr>
          <w:t>4</w:t>
        </w:r>
        <w:r>
          <w:rPr>
            <w:noProof/>
            <w:webHidden/>
          </w:rPr>
          <w:fldChar w:fldCharType="end"/>
        </w:r>
      </w:hyperlink>
    </w:p>
    <w:p w14:paraId="2A1EC92B" w14:textId="7EE6393E"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0" w:history="1">
        <w:r w:rsidRPr="004E355C">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IDE</w:t>
        </w:r>
        <w:r>
          <w:rPr>
            <w:noProof/>
            <w:webHidden/>
          </w:rPr>
          <w:tab/>
        </w:r>
        <w:r>
          <w:rPr>
            <w:noProof/>
            <w:webHidden/>
          </w:rPr>
          <w:fldChar w:fldCharType="begin"/>
        </w:r>
        <w:r>
          <w:rPr>
            <w:noProof/>
            <w:webHidden/>
          </w:rPr>
          <w:instrText xml:space="preserve"> PAGEREF _Toc161150340 \h </w:instrText>
        </w:r>
        <w:r>
          <w:rPr>
            <w:noProof/>
            <w:webHidden/>
          </w:rPr>
        </w:r>
        <w:r>
          <w:rPr>
            <w:noProof/>
            <w:webHidden/>
          </w:rPr>
          <w:fldChar w:fldCharType="separate"/>
        </w:r>
        <w:r>
          <w:rPr>
            <w:noProof/>
            <w:webHidden/>
          </w:rPr>
          <w:t>5</w:t>
        </w:r>
        <w:r>
          <w:rPr>
            <w:noProof/>
            <w:webHidden/>
          </w:rPr>
          <w:fldChar w:fldCharType="end"/>
        </w:r>
      </w:hyperlink>
    </w:p>
    <w:p w14:paraId="7A183376" w14:textId="42C41B2B"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1" w:history="1">
        <w:r w:rsidRPr="004E355C">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Temas</w:t>
        </w:r>
        <w:r>
          <w:rPr>
            <w:noProof/>
            <w:webHidden/>
          </w:rPr>
          <w:tab/>
        </w:r>
        <w:r>
          <w:rPr>
            <w:noProof/>
            <w:webHidden/>
          </w:rPr>
          <w:fldChar w:fldCharType="begin"/>
        </w:r>
        <w:r>
          <w:rPr>
            <w:noProof/>
            <w:webHidden/>
          </w:rPr>
          <w:instrText xml:space="preserve"> PAGEREF _Toc161150341 \h </w:instrText>
        </w:r>
        <w:r>
          <w:rPr>
            <w:noProof/>
            <w:webHidden/>
          </w:rPr>
        </w:r>
        <w:r>
          <w:rPr>
            <w:noProof/>
            <w:webHidden/>
          </w:rPr>
          <w:fldChar w:fldCharType="separate"/>
        </w:r>
        <w:r>
          <w:rPr>
            <w:noProof/>
            <w:webHidden/>
          </w:rPr>
          <w:t>5</w:t>
        </w:r>
        <w:r>
          <w:rPr>
            <w:noProof/>
            <w:webHidden/>
          </w:rPr>
          <w:fldChar w:fldCharType="end"/>
        </w:r>
      </w:hyperlink>
    </w:p>
    <w:p w14:paraId="0D7B2297" w14:textId="0FD0ECD1"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2" w:history="1">
        <w:r w:rsidRPr="004E355C">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Verificación de sintaxis.</w:t>
        </w:r>
        <w:r>
          <w:rPr>
            <w:noProof/>
            <w:webHidden/>
          </w:rPr>
          <w:tab/>
        </w:r>
        <w:r>
          <w:rPr>
            <w:noProof/>
            <w:webHidden/>
          </w:rPr>
          <w:fldChar w:fldCharType="begin"/>
        </w:r>
        <w:r>
          <w:rPr>
            <w:noProof/>
            <w:webHidden/>
          </w:rPr>
          <w:instrText xml:space="preserve"> PAGEREF _Toc161150342 \h </w:instrText>
        </w:r>
        <w:r>
          <w:rPr>
            <w:noProof/>
            <w:webHidden/>
          </w:rPr>
        </w:r>
        <w:r>
          <w:rPr>
            <w:noProof/>
            <w:webHidden/>
          </w:rPr>
          <w:fldChar w:fldCharType="separate"/>
        </w:r>
        <w:r>
          <w:rPr>
            <w:noProof/>
            <w:webHidden/>
          </w:rPr>
          <w:t>5</w:t>
        </w:r>
        <w:r>
          <w:rPr>
            <w:noProof/>
            <w:webHidden/>
          </w:rPr>
          <w:fldChar w:fldCharType="end"/>
        </w:r>
      </w:hyperlink>
    </w:p>
    <w:p w14:paraId="47EAC3E9" w14:textId="26352D1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3" w:history="1">
        <w:r w:rsidRPr="004E355C">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ADAPTADORES</w:t>
        </w:r>
        <w:r>
          <w:rPr>
            <w:noProof/>
            <w:webHidden/>
          </w:rPr>
          <w:tab/>
        </w:r>
        <w:r>
          <w:rPr>
            <w:noProof/>
            <w:webHidden/>
          </w:rPr>
          <w:fldChar w:fldCharType="begin"/>
        </w:r>
        <w:r>
          <w:rPr>
            <w:noProof/>
            <w:webHidden/>
          </w:rPr>
          <w:instrText xml:space="preserve"> PAGEREF _Toc161150343 \h </w:instrText>
        </w:r>
        <w:r>
          <w:rPr>
            <w:noProof/>
            <w:webHidden/>
          </w:rPr>
        </w:r>
        <w:r>
          <w:rPr>
            <w:noProof/>
            <w:webHidden/>
          </w:rPr>
          <w:fldChar w:fldCharType="separate"/>
        </w:r>
        <w:r>
          <w:rPr>
            <w:noProof/>
            <w:webHidden/>
          </w:rPr>
          <w:t>8</w:t>
        </w:r>
        <w:r>
          <w:rPr>
            <w:noProof/>
            <w:webHidden/>
          </w:rPr>
          <w:fldChar w:fldCharType="end"/>
        </w:r>
      </w:hyperlink>
    </w:p>
    <w:p w14:paraId="146A9F4F" w14:textId="37AAD6F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4" w:history="1">
        <w:r w:rsidRPr="004E355C">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Recursos ofrecidos a los adaptadores</w:t>
        </w:r>
        <w:r>
          <w:rPr>
            <w:noProof/>
            <w:webHidden/>
          </w:rPr>
          <w:tab/>
        </w:r>
        <w:r>
          <w:rPr>
            <w:noProof/>
            <w:webHidden/>
          </w:rPr>
          <w:fldChar w:fldCharType="begin"/>
        </w:r>
        <w:r>
          <w:rPr>
            <w:noProof/>
            <w:webHidden/>
          </w:rPr>
          <w:instrText xml:space="preserve"> PAGEREF _Toc161150344 \h </w:instrText>
        </w:r>
        <w:r>
          <w:rPr>
            <w:noProof/>
            <w:webHidden/>
          </w:rPr>
        </w:r>
        <w:r>
          <w:rPr>
            <w:noProof/>
            <w:webHidden/>
          </w:rPr>
          <w:fldChar w:fldCharType="separate"/>
        </w:r>
        <w:r>
          <w:rPr>
            <w:noProof/>
            <w:webHidden/>
          </w:rPr>
          <w:t>8</w:t>
        </w:r>
        <w:r>
          <w:rPr>
            <w:noProof/>
            <w:webHidden/>
          </w:rPr>
          <w:fldChar w:fldCharType="end"/>
        </w:r>
      </w:hyperlink>
    </w:p>
    <w:p w14:paraId="596E4F1F" w14:textId="4273521C" w:rsidR="007B0752" w:rsidRDefault="007B0752">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5" w:history="1">
        <w:r w:rsidRPr="004E355C">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Frames extra de configuración</w:t>
        </w:r>
        <w:r>
          <w:rPr>
            <w:noProof/>
            <w:webHidden/>
          </w:rPr>
          <w:tab/>
        </w:r>
        <w:r>
          <w:rPr>
            <w:noProof/>
            <w:webHidden/>
          </w:rPr>
          <w:fldChar w:fldCharType="begin"/>
        </w:r>
        <w:r>
          <w:rPr>
            <w:noProof/>
            <w:webHidden/>
          </w:rPr>
          <w:instrText xml:space="preserve"> PAGEREF _Toc161150345 \h </w:instrText>
        </w:r>
        <w:r>
          <w:rPr>
            <w:noProof/>
            <w:webHidden/>
          </w:rPr>
        </w:r>
        <w:r>
          <w:rPr>
            <w:noProof/>
            <w:webHidden/>
          </w:rPr>
          <w:fldChar w:fldCharType="separate"/>
        </w:r>
        <w:r>
          <w:rPr>
            <w:noProof/>
            <w:webHidden/>
          </w:rPr>
          <w:t>9</w:t>
        </w:r>
        <w:r>
          <w:rPr>
            <w:noProof/>
            <w:webHidden/>
          </w:rPr>
          <w:fldChar w:fldCharType="end"/>
        </w:r>
      </w:hyperlink>
    </w:p>
    <w:p w14:paraId="77DE45A7" w14:textId="7EAD2BB0"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6" w:history="1">
        <w:r w:rsidRPr="004E355C">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Creación de un nuevo adaptador</w:t>
        </w:r>
        <w:r>
          <w:rPr>
            <w:noProof/>
            <w:webHidden/>
          </w:rPr>
          <w:tab/>
        </w:r>
        <w:r>
          <w:rPr>
            <w:noProof/>
            <w:webHidden/>
          </w:rPr>
          <w:fldChar w:fldCharType="begin"/>
        </w:r>
        <w:r>
          <w:rPr>
            <w:noProof/>
            <w:webHidden/>
          </w:rPr>
          <w:instrText xml:space="preserve"> PAGEREF _Toc161150346 \h </w:instrText>
        </w:r>
        <w:r>
          <w:rPr>
            <w:noProof/>
            <w:webHidden/>
          </w:rPr>
        </w:r>
        <w:r>
          <w:rPr>
            <w:noProof/>
            <w:webHidden/>
          </w:rPr>
          <w:fldChar w:fldCharType="separate"/>
        </w:r>
        <w:r>
          <w:rPr>
            <w:noProof/>
            <w:webHidden/>
          </w:rPr>
          <w:t>12</w:t>
        </w:r>
        <w:r>
          <w:rPr>
            <w:noProof/>
            <w:webHidden/>
          </w:rPr>
          <w:fldChar w:fldCharType="end"/>
        </w:r>
      </w:hyperlink>
    </w:p>
    <w:p w14:paraId="25231F5D" w14:textId="3F120E3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7" w:history="1">
        <w:r w:rsidRPr="004E355C">
          <w:rPr>
            <w:rStyle w:val="Hipervnculo"/>
            <w:noProof/>
          </w:rPr>
          <w:t>4.3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Integración de un nuevo adaptador a la IDE</w:t>
        </w:r>
        <w:r>
          <w:rPr>
            <w:noProof/>
            <w:webHidden/>
          </w:rPr>
          <w:tab/>
        </w:r>
        <w:r>
          <w:rPr>
            <w:noProof/>
            <w:webHidden/>
          </w:rPr>
          <w:fldChar w:fldCharType="begin"/>
        </w:r>
        <w:r>
          <w:rPr>
            <w:noProof/>
            <w:webHidden/>
          </w:rPr>
          <w:instrText xml:space="preserve"> PAGEREF _Toc161150347 \h </w:instrText>
        </w:r>
        <w:r>
          <w:rPr>
            <w:noProof/>
            <w:webHidden/>
          </w:rPr>
        </w:r>
        <w:r>
          <w:rPr>
            <w:noProof/>
            <w:webHidden/>
          </w:rPr>
          <w:fldChar w:fldCharType="separate"/>
        </w:r>
        <w:r>
          <w:rPr>
            <w:noProof/>
            <w:webHidden/>
          </w:rPr>
          <w:t>12</w:t>
        </w:r>
        <w:r>
          <w:rPr>
            <w:noProof/>
            <w:webHidden/>
          </w:rPr>
          <w:fldChar w:fldCharType="end"/>
        </w:r>
      </w:hyperlink>
    </w:p>
    <w:p w14:paraId="4F770AD3" w14:textId="2F5F369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8" w:history="1">
        <w:r w:rsidRPr="004E355C">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 DE P65Pas</w:t>
        </w:r>
        <w:r>
          <w:rPr>
            <w:noProof/>
            <w:webHidden/>
          </w:rPr>
          <w:tab/>
        </w:r>
        <w:r>
          <w:rPr>
            <w:noProof/>
            <w:webHidden/>
          </w:rPr>
          <w:fldChar w:fldCharType="begin"/>
        </w:r>
        <w:r>
          <w:rPr>
            <w:noProof/>
            <w:webHidden/>
          </w:rPr>
          <w:instrText xml:space="preserve"> PAGEREF _Toc161150348 \h </w:instrText>
        </w:r>
        <w:r>
          <w:rPr>
            <w:noProof/>
            <w:webHidden/>
          </w:rPr>
        </w:r>
        <w:r>
          <w:rPr>
            <w:noProof/>
            <w:webHidden/>
          </w:rPr>
          <w:fldChar w:fldCharType="separate"/>
        </w:r>
        <w:r>
          <w:rPr>
            <w:noProof/>
            <w:webHidden/>
          </w:rPr>
          <w:t>14</w:t>
        </w:r>
        <w:r>
          <w:rPr>
            <w:noProof/>
            <w:webHidden/>
          </w:rPr>
          <w:fldChar w:fldCharType="end"/>
        </w:r>
      </w:hyperlink>
    </w:p>
    <w:p w14:paraId="24E72AE7" w14:textId="2C54531C"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9" w:history="1">
        <w:r w:rsidRPr="004E355C">
          <w:rPr>
            <w:rStyle w:val="Hipervnculo"/>
            <w:noProof/>
            <w:highlight w:val="yellow"/>
          </w:rPr>
          <w:t>5.1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highlight w:val="yellow"/>
          </w:rPr>
          <w:t>Simulador</w:t>
        </w:r>
        <w:r>
          <w:rPr>
            <w:noProof/>
            <w:webHidden/>
          </w:rPr>
          <w:tab/>
        </w:r>
        <w:r>
          <w:rPr>
            <w:noProof/>
            <w:webHidden/>
          </w:rPr>
          <w:fldChar w:fldCharType="begin"/>
        </w:r>
        <w:r>
          <w:rPr>
            <w:noProof/>
            <w:webHidden/>
          </w:rPr>
          <w:instrText xml:space="preserve"> PAGEREF _Toc161150349 \h </w:instrText>
        </w:r>
        <w:r>
          <w:rPr>
            <w:noProof/>
            <w:webHidden/>
          </w:rPr>
        </w:r>
        <w:r>
          <w:rPr>
            <w:noProof/>
            <w:webHidden/>
          </w:rPr>
          <w:fldChar w:fldCharType="separate"/>
        </w:r>
        <w:r>
          <w:rPr>
            <w:noProof/>
            <w:webHidden/>
          </w:rPr>
          <w:t>14</w:t>
        </w:r>
        <w:r>
          <w:rPr>
            <w:noProof/>
            <w:webHidden/>
          </w:rPr>
          <w:fldChar w:fldCharType="end"/>
        </w:r>
      </w:hyperlink>
    </w:p>
    <w:p w14:paraId="5365A91F" w14:textId="322A6E6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50" w:history="1">
        <w:r w:rsidRPr="004E355C">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PENDIENTES</w:t>
        </w:r>
        <w:r>
          <w:rPr>
            <w:noProof/>
            <w:webHidden/>
          </w:rPr>
          <w:tab/>
        </w:r>
        <w:r>
          <w:rPr>
            <w:noProof/>
            <w:webHidden/>
          </w:rPr>
          <w:fldChar w:fldCharType="begin"/>
        </w:r>
        <w:r>
          <w:rPr>
            <w:noProof/>
            <w:webHidden/>
          </w:rPr>
          <w:instrText xml:space="preserve"> PAGEREF _Toc161150350 \h </w:instrText>
        </w:r>
        <w:r>
          <w:rPr>
            <w:noProof/>
            <w:webHidden/>
          </w:rPr>
        </w:r>
        <w:r>
          <w:rPr>
            <w:noProof/>
            <w:webHidden/>
          </w:rPr>
          <w:fldChar w:fldCharType="separate"/>
        </w:r>
        <w:r>
          <w:rPr>
            <w:noProof/>
            <w:webHidden/>
          </w:rPr>
          <w:t>15</w:t>
        </w:r>
        <w:r>
          <w:rPr>
            <w:noProof/>
            <w:webHidden/>
          </w:rPr>
          <w:fldChar w:fldCharType="end"/>
        </w:r>
      </w:hyperlink>
    </w:p>
    <w:p w14:paraId="47BA2998" w14:textId="7E15F5DB"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161150338"/>
      <w:bookmarkEnd w:id="2"/>
      <w:bookmarkEnd w:id="3"/>
      <w:r>
        <w:lastRenderedPageBreak/>
        <w:t>INTRODUCCIÓN</w:t>
      </w:r>
      <w:bookmarkEnd w:id="6"/>
    </w:p>
    <w:p w14:paraId="7835A2DC" w14:textId="77777777" w:rsidR="00DA0BE8" w:rsidRDefault="00DA0BE8" w:rsidP="00DA0BE8"/>
    <w:p w14:paraId="3CB5CA8F" w14:textId="71F6EC54" w:rsidR="00DA0BE8" w:rsidRPr="0044279F" w:rsidRDefault="0044279F" w:rsidP="00DA0BE8">
      <w:pPr>
        <w:ind w:firstLine="708"/>
      </w:pPr>
      <w:r w:rsidRPr="0044279F">
        <w:t>El presente documento describirá, a nivel técnico, el sistema informático al que se ha llamado CPUSTUDIO.</w:t>
      </w:r>
    </w:p>
    <w:p w14:paraId="614894C0" w14:textId="387F64F0" w:rsidR="0044279F" w:rsidRPr="0044279F" w:rsidRDefault="0044279F" w:rsidP="00DA0BE8">
      <w:pPr>
        <w:ind w:firstLine="708"/>
      </w:pPr>
    </w:p>
    <w:p w14:paraId="3FDAAE81" w14:textId="0D718185" w:rsidR="0044279F" w:rsidRDefault="0044279F" w:rsidP="00DA0BE8">
      <w:pPr>
        <w:ind w:firstLine="708"/>
      </w:pPr>
      <w:r w:rsidRPr="0044279F">
        <w:t>CPUSTUDIO es una aplicación de escritorio multiplataforma</w:t>
      </w:r>
      <w:r w:rsidR="006F7B9B">
        <w:t xml:space="preserve"> y de código abierto</w:t>
      </w:r>
      <w:r w:rsidRPr="0044279F">
        <w:t>, desarrollado con la herramienta Lazarus</w:t>
      </w:r>
      <w:r w:rsidR="006F7B9B">
        <w:t xml:space="preserve"> y el compilador Free Pascal</w:t>
      </w:r>
      <w:r>
        <w:t>.</w:t>
      </w:r>
    </w:p>
    <w:p w14:paraId="2436DAAB" w14:textId="77777777" w:rsidR="0044279F" w:rsidRDefault="0044279F" w:rsidP="00DA0BE8">
      <w:pPr>
        <w:ind w:firstLine="708"/>
      </w:pPr>
    </w:p>
    <w:p w14:paraId="0A502734" w14:textId="7B81300E" w:rsidR="0044279F" w:rsidRPr="0044279F" w:rsidRDefault="0044279F" w:rsidP="00DA0BE8">
      <w:pPr>
        <w:ind w:firstLine="708"/>
      </w:pPr>
      <w:r>
        <w:t xml:space="preserve">CPUSTUDIO </w:t>
      </w:r>
      <w:r w:rsidRPr="0044279F">
        <w:t>como una IDE con soporte para el compilador P65Pas, pero que espera ofrecer, e</w:t>
      </w:r>
      <w:r>
        <w:t>n</w:t>
      </w:r>
      <w:r w:rsidRPr="0044279F">
        <w:t xml:space="preserve"> futuras versiones, soporte a otros compiladores como PicPas.</w:t>
      </w:r>
    </w:p>
    <w:p w14:paraId="7027D8EA" w14:textId="43B98B02" w:rsidR="0044279F" w:rsidRPr="0044279F" w:rsidRDefault="0044279F" w:rsidP="00DA0BE8">
      <w:pPr>
        <w:ind w:firstLine="708"/>
      </w:pPr>
    </w:p>
    <w:p w14:paraId="4016AB43" w14:textId="677E0664" w:rsidR="0044279F" w:rsidRPr="0044279F" w:rsidRDefault="0044279F" w:rsidP="00DA0BE8">
      <w:pPr>
        <w:ind w:firstLine="708"/>
      </w:pPr>
      <w:r w:rsidRPr="0044279F">
        <w:t xml:space="preserve">CPUSTUDIO no es solo una IDE, o entorno de desarrollo, sino que es también una plataforma que ofrece diversos recursos para poder integrarse con diversos compiladores </w:t>
      </w:r>
      <w:r w:rsidR="006F7B9B">
        <w:t xml:space="preserve">incluyendo </w:t>
      </w:r>
      <w:r w:rsidRPr="0044279F">
        <w:t>herramientas visuales de ayuda a la codificación, pruebas y depuración.</w:t>
      </w:r>
    </w:p>
    <w:p w14:paraId="25289483" w14:textId="7EFD8DB4" w:rsidR="00DA0BE8" w:rsidRDefault="00DA0BE8" w:rsidP="00DA0BE8">
      <w:pPr>
        <w:ind w:firstLine="708"/>
        <w:rPr>
          <w:highlight w:val="yellow"/>
        </w:rPr>
      </w:pPr>
    </w:p>
    <w:p w14:paraId="60322EFF" w14:textId="4B4303FA" w:rsidR="0044279F" w:rsidRDefault="0044279F" w:rsidP="00DA0BE8">
      <w:pPr>
        <w:ind w:firstLine="708"/>
      </w:pPr>
      <w:r w:rsidRPr="0044279F">
        <w:t>CPUSTUDIO es una evolución de las IDE que se encontraban originalmente integradas con los compiladore PicPas y P65Pas, pero que ahora se maneja como un proyecto separado.</w:t>
      </w:r>
    </w:p>
    <w:p w14:paraId="64FC69CB" w14:textId="42737C58" w:rsidR="009C62CE" w:rsidRDefault="009C62CE" w:rsidP="00DA0BE8">
      <w:pPr>
        <w:ind w:firstLine="708"/>
      </w:pPr>
    </w:p>
    <w:p w14:paraId="63760F83" w14:textId="5A2824AD" w:rsidR="009C62CE" w:rsidRPr="0044279F" w:rsidRDefault="009C62CE" w:rsidP="00DA0BE8">
      <w:pPr>
        <w:ind w:firstLine="708"/>
      </w:pPr>
      <w:r>
        <w:t>CPUSTUDIO se desarrolló a partir de la IDE que se tenía integrada en el compilador P65Pas.</w:t>
      </w:r>
    </w:p>
    <w:p w14:paraId="3E5C33ED" w14:textId="77777777" w:rsidR="0044279F" w:rsidRPr="00BE299A" w:rsidRDefault="0044279F" w:rsidP="00DA0BE8">
      <w:pPr>
        <w:ind w:firstLine="708"/>
        <w:rPr>
          <w:highlight w:val="yellow"/>
        </w:rPr>
      </w:pPr>
    </w:p>
    <w:p w14:paraId="20D620C9" w14:textId="3BB65475" w:rsidR="00331CE0" w:rsidRPr="006F7B9B" w:rsidRDefault="006F7B9B" w:rsidP="00331CE0">
      <w:pPr>
        <w:pStyle w:val="Ttulo2"/>
      </w:pPr>
      <w:bookmarkStart w:id="7" w:name="_Toc161150339"/>
      <w:r w:rsidRPr="006F7B9B">
        <w:t>Visión general</w:t>
      </w:r>
      <w:bookmarkEnd w:id="7"/>
    </w:p>
    <w:p w14:paraId="51B48587" w14:textId="77777777" w:rsidR="00611CED" w:rsidRPr="006F7B9B" w:rsidRDefault="00611CED" w:rsidP="00611CED"/>
    <w:p w14:paraId="4E34CF9B" w14:textId="5CD2DF4C" w:rsidR="00331CE0" w:rsidRPr="008E71A2" w:rsidRDefault="00331CE0" w:rsidP="00331CE0">
      <w:pPr>
        <w:ind w:firstLine="708"/>
        <w:jc w:val="both"/>
      </w:pPr>
      <w:r w:rsidRPr="008E71A2">
        <w:t xml:space="preserve"> </w:t>
      </w:r>
    </w:p>
    <w:p w14:paraId="5B0D4558" w14:textId="77777777" w:rsidR="00E557B1" w:rsidRDefault="00E557B1" w:rsidP="00331CE0">
      <w:pPr>
        <w:ind w:firstLine="708"/>
        <w:jc w:val="both"/>
      </w:pPr>
    </w:p>
    <w:p w14:paraId="2E115611" w14:textId="20CD5BCD" w:rsidR="002D142D" w:rsidRDefault="002D142D" w:rsidP="002D142D">
      <w:pPr>
        <w:ind w:firstLine="708"/>
      </w:pPr>
    </w:p>
    <w:p w14:paraId="6A1F8644" w14:textId="77777777" w:rsidR="002D142D" w:rsidRDefault="002D142D" w:rsidP="002D142D">
      <w:pPr>
        <w:ind w:firstLine="705"/>
        <w:jc w:val="both"/>
      </w:pPr>
    </w:p>
    <w:p w14:paraId="098BAE42" w14:textId="6729BC45" w:rsidR="00BE299A" w:rsidRDefault="00FB4E8B" w:rsidP="00BE299A">
      <w:pPr>
        <w:pStyle w:val="Ttulo1"/>
      </w:pPr>
      <w:r>
        <w:br w:type="page"/>
      </w:r>
      <w:bookmarkStart w:id="8" w:name="_Toc161150340"/>
      <w:r w:rsidR="00BE299A">
        <w:lastRenderedPageBreak/>
        <w:t>IDE</w:t>
      </w:r>
      <w:bookmarkEnd w:id="8"/>
    </w:p>
    <w:p w14:paraId="3EAA981F" w14:textId="0156DE4C" w:rsidR="00BE299A" w:rsidRDefault="00BE299A" w:rsidP="00BE299A">
      <w:pPr>
        <w:ind w:firstLine="708"/>
        <w:jc w:val="both"/>
      </w:pPr>
    </w:p>
    <w:p w14:paraId="0C811697" w14:textId="7802295C" w:rsidR="000767DB" w:rsidRDefault="000767DB" w:rsidP="00BE299A">
      <w:pPr>
        <w:ind w:firstLine="708"/>
        <w:jc w:val="both"/>
      </w:pPr>
      <w:r>
        <w:t>La IDE es un programa que incluye las características comunes de la mayoría de las aplicaciones de este tipo, pero que se ha diseñado para que sea modular y que se pueda “conectar” a diversos compiladores manteniendo su consistencia y permitiendo acceder a todas las herramientas que ofrece cada compilador.</w:t>
      </w:r>
    </w:p>
    <w:p w14:paraId="05F99980" w14:textId="53826657" w:rsidR="000767DB" w:rsidRDefault="000767DB" w:rsidP="00BE299A">
      <w:pPr>
        <w:ind w:firstLine="708"/>
        <w:jc w:val="both"/>
      </w:pPr>
    </w:p>
    <w:p w14:paraId="7C9AAD1F" w14:textId="5372224C" w:rsidR="000767DB" w:rsidRDefault="000767DB" w:rsidP="00BE299A">
      <w:pPr>
        <w:ind w:firstLine="708"/>
        <w:jc w:val="both"/>
      </w:pPr>
      <w:r>
        <w:t>La IDE es una aplicación independiente que podría funcionar inclusive sin tener acceso a ningún compilador.</w:t>
      </w:r>
    </w:p>
    <w:p w14:paraId="5C9A9B32" w14:textId="3240A1FC" w:rsidR="006A2F61" w:rsidRDefault="006A2F61" w:rsidP="00BE299A">
      <w:pPr>
        <w:ind w:firstLine="708"/>
        <w:jc w:val="both"/>
      </w:pPr>
    </w:p>
    <w:p w14:paraId="4834B2FC" w14:textId="72267741" w:rsidR="006A2F61" w:rsidRDefault="006A2F61" w:rsidP="006A2F61">
      <w:pPr>
        <w:ind w:firstLine="708"/>
        <w:jc w:val="both"/>
      </w:pPr>
      <w:r>
        <w:t>La IDE incluye algunas características básicas que no dependen de ningún compilador en particular. Estas son:</w:t>
      </w:r>
    </w:p>
    <w:p w14:paraId="47B661D5" w14:textId="77777777" w:rsidR="006A2F61" w:rsidRDefault="006A2F61" w:rsidP="006A2F61">
      <w:pPr>
        <w:ind w:firstLine="708"/>
        <w:jc w:val="both"/>
      </w:pPr>
    </w:p>
    <w:p w14:paraId="5A2D2670" w14:textId="6083EDE0" w:rsidR="006A2F61" w:rsidRDefault="006A2F61" w:rsidP="006A2F61">
      <w:pPr>
        <w:pStyle w:val="Prrafodelista"/>
        <w:numPr>
          <w:ilvl w:val="0"/>
          <w:numId w:val="46"/>
        </w:numPr>
        <w:jc w:val="both"/>
      </w:pPr>
      <w:r>
        <w:t>Un editor de código con múltiples ventanas y las opciones avanzadas de edición como el modo de edición por columnas o la edición síncrona.</w:t>
      </w:r>
    </w:p>
    <w:p w14:paraId="73A91B65" w14:textId="0C4B1D84" w:rsidR="007B0752" w:rsidRDefault="007B0752" w:rsidP="006A2F61">
      <w:pPr>
        <w:pStyle w:val="Prrafodelista"/>
        <w:numPr>
          <w:ilvl w:val="0"/>
          <w:numId w:val="46"/>
        </w:numPr>
        <w:jc w:val="both"/>
      </w:pPr>
      <w:r>
        <w:t>Un explorador de archivos integrado que permite trabajar con carpetas a modo de proyectos.</w:t>
      </w:r>
    </w:p>
    <w:p w14:paraId="40498F4E" w14:textId="740FA407" w:rsidR="006A2F61" w:rsidRDefault="006A2F61" w:rsidP="006A2F61">
      <w:pPr>
        <w:pStyle w:val="Prrafodelista"/>
        <w:numPr>
          <w:ilvl w:val="0"/>
          <w:numId w:val="46"/>
        </w:numPr>
        <w:jc w:val="both"/>
      </w:pPr>
      <w:r>
        <w:t>Un conjunto de resaltadores de sintaxis con completado de código para algunos lenguajes de programación.</w:t>
      </w:r>
    </w:p>
    <w:p w14:paraId="17148B2B" w14:textId="5A4729C5" w:rsidR="006A2F61" w:rsidRDefault="006A2F61" w:rsidP="006A2F61">
      <w:pPr>
        <w:pStyle w:val="Prrafodelista"/>
        <w:numPr>
          <w:ilvl w:val="0"/>
          <w:numId w:val="46"/>
        </w:numPr>
        <w:jc w:val="both"/>
      </w:pPr>
      <w:r>
        <w:t>Un panel lateral izquierdo que incluye un explorador de archivos y que permite agregar páginas adicionales.</w:t>
      </w:r>
    </w:p>
    <w:p w14:paraId="493F78C3" w14:textId="22AA68B8" w:rsidR="006A2F61" w:rsidRDefault="006A2F61" w:rsidP="006A2F61">
      <w:pPr>
        <w:pStyle w:val="Prrafodelista"/>
        <w:numPr>
          <w:ilvl w:val="0"/>
          <w:numId w:val="46"/>
        </w:numPr>
        <w:jc w:val="both"/>
      </w:pPr>
      <w:r>
        <w:t>Un panel inferior que permite mostrar los mensajes de salida de los compiladores usados.</w:t>
      </w:r>
    </w:p>
    <w:p w14:paraId="7E8011EA" w14:textId="4FA26905" w:rsidR="006A2F61" w:rsidRDefault="006A2F61" w:rsidP="006A2F61">
      <w:pPr>
        <w:pStyle w:val="Prrafodelista"/>
        <w:numPr>
          <w:ilvl w:val="0"/>
          <w:numId w:val="46"/>
        </w:numPr>
        <w:jc w:val="both"/>
      </w:pPr>
      <w:r>
        <w:t>Un panel lateral derecho que está disponible para que los compiladores puedan mostrar sus herramientas.</w:t>
      </w:r>
    </w:p>
    <w:p w14:paraId="23B1031A" w14:textId="3A580853" w:rsidR="006A2F61" w:rsidRDefault="006A2F61" w:rsidP="006A2F61">
      <w:pPr>
        <w:pStyle w:val="Prrafodelista"/>
        <w:numPr>
          <w:ilvl w:val="0"/>
          <w:numId w:val="46"/>
        </w:numPr>
        <w:jc w:val="both"/>
      </w:pPr>
      <w:r>
        <w:t>Soporte para temas.</w:t>
      </w:r>
    </w:p>
    <w:p w14:paraId="74930BB2" w14:textId="6239F2FD" w:rsidR="006A2F61" w:rsidRDefault="006A2F61" w:rsidP="006A2F61">
      <w:pPr>
        <w:pStyle w:val="Prrafodelista"/>
        <w:numPr>
          <w:ilvl w:val="0"/>
          <w:numId w:val="46"/>
        </w:numPr>
        <w:jc w:val="both"/>
      </w:pPr>
      <w:r>
        <w:t>Un formulario completo de configuración para modificar las opciones de la IDE, y que, además, permiten incluir páginas adicionales de configuración para los compiladores que pueda incluir.</w:t>
      </w:r>
    </w:p>
    <w:p w14:paraId="4C1A7E51" w14:textId="77777777" w:rsidR="000767DB" w:rsidRDefault="000767DB" w:rsidP="00BE299A">
      <w:pPr>
        <w:ind w:firstLine="708"/>
        <w:jc w:val="both"/>
      </w:pPr>
    </w:p>
    <w:p w14:paraId="319AAF76" w14:textId="683A8535" w:rsidR="00BE299A" w:rsidRDefault="00BE299A" w:rsidP="00BE299A">
      <w:pPr>
        <w:pStyle w:val="Ttulo2"/>
      </w:pPr>
      <w:bookmarkStart w:id="9" w:name="_Toc161150341"/>
      <w:r>
        <w:t>Temas</w:t>
      </w:r>
      <w:bookmarkEnd w:id="9"/>
    </w:p>
    <w:p w14:paraId="27B20BEE" w14:textId="77777777" w:rsidR="006F7B9B" w:rsidRDefault="006F7B9B" w:rsidP="006F7B9B">
      <w:pPr>
        <w:ind w:firstLine="708"/>
      </w:pPr>
    </w:p>
    <w:p w14:paraId="566EE0DA" w14:textId="2E11B9B5" w:rsidR="00FB4E8B" w:rsidRDefault="006F7B9B" w:rsidP="006F7B9B">
      <w:pPr>
        <w:ind w:firstLine="708"/>
      </w:pPr>
      <w:r>
        <w:t>CPUSTUDIO, al igual que las IDE de P65Pas y PicPas, incluye soporte completo para el manejo de temas.</w:t>
      </w:r>
    </w:p>
    <w:p w14:paraId="790E29B8" w14:textId="48173BB3" w:rsidR="006F7B9B" w:rsidRDefault="006F7B9B" w:rsidP="006F7B9B">
      <w:pPr>
        <w:ind w:firstLine="708"/>
      </w:pPr>
    </w:p>
    <w:p w14:paraId="3E5A0B15" w14:textId="798FD0C9" w:rsidR="006F7B9B" w:rsidRDefault="006F7B9B" w:rsidP="006F7B9B">
      <w:pPr>
        <w:ind w:firstLine="708"/>
      </w:pPr>
      <w:r>
        <w:t>Los temas son configuraciones de la apariencia visual de la GUI de la IDE, incluyendo a los editores de texto, que se pueden aplicarse a la IDE.</w:t>
      </w:r>
    </w:p>
    <w:p w14:paraId="1D49ACAD" w14:textId="2C8C00F7" w:rsidR="006C73E8" w:rsidRDefault="006C73E8" w:rsidP="006F7B9B">
      <w:pPr>
        <w:ind w:firstLine="708"/>
      </w:pPr>
    </w:p>
    <w:p w14:paraId="120DDD33" w14:textId="1CA1FACC" w:rsidR="006C73E8" w:rsidRDefault="006C73E8" w:rsidP="006C73E8">
      <w:pPr>
        <w:pStyle w:val="Ttulo2"/>
      </w:pPr>
      <w:bookmarkStart w:id="10" w:name="_Ref108987015"/>
      <w:bookmarkStart w:id="11" w:name="_Toc161150342"/>
      <w:r>
        <w:t>Verificación de sintaxis.</w:t>
      </w:r>
      <w:bookmarkEnd w:id="10"/>
      <w:bookmarkEnd w:id="11"/>
    </w:p>
    <w:p w14:paraId="0D1F21EE" w14:textId="39AAE2F4" w:rsidR="006C73E8" w:rsidRDefault="006C73E8" w:rsidP="006F7B9B">
      <w:pPr>
        <w:ind w:firstLine="708"/>
      </w:pPr>
    </w:p>
    <w:p w14:paraId="6BD16DD9" w14:textId="342C56E1" w:rsidR="006C73E8" w:rsidRDefault="006C73E8" w:rsidP="006F7B9B">
      <w:pPr>
        <w:ind w:firstLine="708"/>
      </w:pPr>
      <w:r>
        <w:t>La verificación de sintaxis es una tarea que se espera que todos los compiladores soportados implementen.</w:t>
      </w:r>
    </w:p>
    <w:p w14:paraId="240DBCB3" w14:textId="18031726" w:rsidR="006C73E8" w:rsidRDefault="006C73E8" w:rsidP="006F7B9B">
      <w:pPr>
        <w:ind w:firstLine="708"/>
      </w:pPr>
    </w:p>
    <w:p w14:paraId="499BDC9A" w14:textId="60B4B05F" w:rsidR="006C73E8" w:rsidRDefault="006C73E8" w:rsidP="006F7B9B">
      <w:pPr>
        <w:ind w:firstLine="708"/>
      </w:pPr>
      <w:r>
        <w:lastRenderedPageBreak/>
        <w:t>Tal es así que la IDE considera esa función como una función similar a Compilar. Este hecho se puede ver en la declaración de la clase abstracta TAdapterBase:</w:t>
      </w:r>
    </w:p>
    <w:p w14:paraId="0EDF0DFF" w14:textId="1E28AF2E" w:rsidR="006C73E8" w:rsidRDefault="006C73E8" w:rsidP="006F7B9B">
      <w:pPr>
        <w:ind w:firstLine="708"/>
      </w:pPr>
    </w:p>
    <w:p w14:paraId="4E53940C"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TAdapterBase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class</w:t>
      </w:r>
    </w:p>
    <w:p w14:paraId="77637968"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Eventos</w:t>
      </w:r>
    </w:p>
    <w:p w14:paraId="252D8DCC" w14:textId="456B8C4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compilación.</w:t>
      </w:r>
    </w:p>
    <w:p w14:paraId="5FA59FA0" w14:textId="49F283F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compilación.</w:t>
      </w:r>
    </w:p>
    <w:p w14:paraId="6FE9B921"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verif. de sintaxis.</w:t>
      </w:r>
    </w:p>
    <w:p w14:paraId="7470186D" w14:textId="5AA7F7A9"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ver. de sintaxis.</w:t>
      </w:r>
    </w:p>
    <w:p w14:paraId="0B660E1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OnWarning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warTxt,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6537C2B3"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OnError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errTxt,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27354344"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OnInfo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infTxt,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4162534E"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Información</w:t>
      </w:r>
    </w:p>
    <w:p w14:paraId="1C2B8878" w14:textId="61358C0C"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CEB4C6"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Ejecución</w:t>
      </w:r>
    </w:p>
    <w:p w14:paraId="0DF9E49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46C3A529"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CheckSyntax</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AA3FF18"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NotifyConfigChanged</w:t>
      </w:r>
      <w:r w:rsidRPr="006C73E8">
        <w:rPr>
          <w:rFonts w:ascii="Courier New" w:hAnsi="Courier New" w:cs="Courier New"/>
          <w:b/>
          <w:noProof/>
          <w:color w:val="FF0000"/>
          <w:sz w:val="20"/>
        </w:rPr>
        <w:t>(</w:t>
      </w:r>
      <w:r w:rsidRPr="006C73E8">
        <w:rPr>
          <w:rFonts w:ascii="Courier New" w:hAnsi="Courier New" w:cs="Courier New"/>
          <w:noProof/>
          <w:color w:val="000000"/>
          <w:sz w:val="20"/>
        </w:rPr>
        <w:t>MessPanBack, MessPanText, MessPanErr,</w:t>
      </w:r>
    </w:p>
    <w:p w14:paraId="607E1675"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MessPanSel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TColor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mainEditorCfg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TfraCfgSynEdit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9EC21D3"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Inicialización</w:t>
      </w:r>
    </w:p>
    <w:p w14:paraId="5E4AA3EA" w14:textId="2F12944B"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9D52C63" w14:textId="7B210BB6"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end</w:t>
      </w:r>
      <w:r w:rsidRPr="006C73E8">
        <w:rPr>
          <w:rFonts w:ascii="Courier New" w:hAnsi="Courier New" w:cs="Courier New"/>
          <w:b/>
          <w:noProof/>
          <w:color w:val="FF0000"/>
          <w:sz w:val="20"/>
        </w:rPr>
        <w:t>;</w:t>
      </w:r>
    </w:p>
    <w:p w14:paraId="716A7032" w14:textId="77777777" w:rsidR="006C73E8" w:rsidRDefault="006C73E8" w:rsidP="006F7B9B">
      <w:pPr>
        <w:ind w:firstLine="708"/>
      </w:pPr>
    </w:p>
    <w:p w14:paraId="4883F499" w14:textId="11A4F7AB" w:rsidR="006C73E8" w:rsidRDefault="006C73E8" w:rsidP="006F7B9B">
      <w:pPr>
        <w:ind w:firstLine="708"/>
      </w:pPr>
      <w:r>
        <w:t xml:space="preserve">Los métodos Compile() y CheckSyntax() son similares y deben </w:t>
      </w:r>
      <w:r w:rsidR="00977B28">
        <w:t>implementarse en el adaptador aunque estén vacíos, pero lo ideal es que el adaptador (todos los soportados) ofrezca también la posibilidad de hacer una verificación rápida de sintaxis.</w:t>
      </w:r>
    </w:p>
    <w:p w14:paraId="00BE1D36" w14:textId="393B11B6" w:rsidR="00977B28" w:rsidRDefault="00977B28" w:rsidP="006F7B9B">
      <w:pPr>
        <w:ind w:firstLine="708"/>
      </w:pPr>
    </w:p>
    <w:p w14:paraId="2A2349A0" w14:textId="061F0181" w:rsidR="00977B28" w:rsidRDefault="00977B28" w:rsidP="006F7B9B">
      <w:pPr>
        <w:ind w:firstLine="708"/>
      </w:pPr>
      <w:r>
        <w:t>Notar que existen también un par de eventos que se ejecutan antes y después de la compilación, y de forma similar, también existen un par de métodos para la verificación de sintaxis.</w:t>
      </w:r>
    </w:p>
    <w:p w14:paraId="6E89676F" w14:textId="3ACA6DFD" w:rsidR="009B76F2" w:rsidRDefault="009B76F2" w:rsidP="006F7B9B">
      <w:pPr>
        <w:ind w:firstLine="708"/>
      </w:pPr>
    </w:p>
    <w:p w14:paraId="02EA5C14" w14:textId="542F7AD3" w:rsidR="009B76F2" w:rsidRDefault="009B76F2" w:rsidP="006F7B9B">
      <w:pPr>
        <w:ind w:firstLine="708"/>
      </w:pPr>
      <w:r>
        <w:t>Dentro de la IDE, se ha temporizado para que se llame a la rutina de verificación de sintaxis, unas décimas de segundos después de algún cambio en el archivo actual.  Esta temporización se puede apreciar en el evento Timer1Timer():</w:t>
      </w:r>
    </w:p>
    <w:p w14:paraId="3C87DD39" w14:textId="433EB51D" w:rsidR="009B76F2" w:rsidRDefault="009B76F2" w:rsidP="006F7B9B">
      <w:pPr>
        <w:ind w:firstLine="708"/>
      </w:pPr>
    </w:p>
    <w:p w14:paraId="4B475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TfrmPrincipal.Timer1Timer</w:t>
      </w:r>
      <w:r w:rsidRPr="009B76F2">
        <w:rPr>
          <w:rFonts w:ascii="Courier New" w:hAnsi="Courier New" w:cs="Courier New"/>
          <w:b/>
          <w:noProof/>
          <w:color w:val="FF0000"/>
          <w:sz w:val="20"/>
        </w:rPr>
        <w:t>(</w:t>
      </w:r>
      <w:r w:rsidRPr="009B76F2">
        <w:rPr>
          <w:rFonts w:ascii="Courier New" w:hAnsi="Courier New" w:cs="Courier New"/>
          <w:noProof/>
          <w:color w:val="000000"/>
          <w:sz w:val="20"/>
        </w:rPr>
        <w:t>Sender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TObject</w:t>
      </w:r>
      <w:r w:rsidRPr="009B76F2">
        <w:rPr>
          <w:rFonts w:ascii="Courier New" w:hAnsi="Courier New" w:cs="Courier New"/>
          <w:b/>
          <w:noProof/>
          <w:color w:val="FF0000"/>
          <w:sz w:val="20"/>
        </w:rPr>
        <w:t>);</w:t>
      </w:r>
    </w:p>
    <w:p w14:paraId="0B627E5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{Evento temporizado de Timer1. Cada 100 mseg.}</w:t>
      </w:r>
    </w:p>
    <w:p w14:paraId="5C94F62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var</w:t>
      </w:r>
    </w:p>
    <w:p w14:paraId="59B3A190"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B49ED06"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3E16E59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w:t>
      </w:r>
      <w:r w:rsidRPr="009B76F2">
        <w:rPr>
          <w:rFonts w:ascii="Courier New" w:hAnsi="Courier New" w:cs="Courier New"/>
          <w:b/>
          <w:noProof/>
          <w:color w:val="FF0000"/>
          <w:sz w:val="20"/>
        </w:rPr>
        <w:t>);</w:t>
      </w:r>
    </w:p>
    <w:p w14:paraId="0F7350C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ticSynCheck</w:t>
      </w:r>
      <w:r w:rsidRPr="009B76F2">
        <w:rPr>
          <w:rFonts w:ascii="Courier New" w:hAnsi="Courier New" w:cs="Courier New"/>
          <w:b/>
          <w:noProof/>
          <w:color w:val="FF0000"/>
          <w:sz w:val="20"/>
        </w:rPr>
        <w:t>);</w:t>
      </w:r>
    </w:p>
    <w:p w14:paraId="55EE206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 </w:t>
      </w:r>
      <w:r w:rsidRPr="009B76F2">
        <w:rPr>
          <w:rFonts w:ascii="Courier New" w:hAnsi="Courier New" w:cs="Courier New"/>
          <w:b/>
          <w:noProof/>
          <w:color w:val="008000"/>
          <w:sz w:val="20"/>
        </w:rPr>
        <w:t xml:space="preserve">mod </w:t>
      </w:r>
      <w:r w:rsidRPr="009B76F2">
        <w:rPr>
          <w:rFonts w:ascii="Courier New" w:hAnsi="Courier New" w:cs="Courier New"/>
          <w:noProof/>
          <w:color w:val="000000"/>
          <w:sz w:val="20"/>
        </w:rPr>
        <w:t xml:space="preserve">5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noProof/>
          <w:color w:val="000000"/>
          <w:sz w:val="20"/>
        </w:rPr>
        <w:t xml:space="preserve">StatusBar1.Visible </w:t>
      </w:r>
      <w:r w:rsidRPr="009B76F2">
        <w:rPr>
          <w:rFonts w:ascii="Courier New" w:hAnsi="Courier New" w:cs="Courier New"/>
          <w:b/>
          <w:noProof/>
          <w:color w:val="008000"/>
          <w:sz w:val="20"/>
        </w:rPr>
        <w:t>then begin</w:t>
      </w:r>
    </w:p>
    <w:p w14:paraId="2B5F02C4"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Cada 0.5 seg, se actualiza la barra de estado</w:t>
      </w:r>
    </w:p>
    <w:p w14:paraId="2DD948E3" w14:textId="49D9BE31" w:rsidR="009B76F2" w:rsidRDefault="009B76F2" w:rsidP="009B76F2">
      <w:pPr>
        <w:shd w:val="clear" w:color="auto" w:fill="DAEE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429E2D2A" w14:textId="7FA66763"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4937763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5</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b/>
          <w:noProof/>
          <w:color w:val="FF0000"/>
          <w:sz w:val="20"/>
        </w:rPr>
        <w:t>(</w:t>
      </w:r>
      <w:r w:rsidRPr="009B76F2">
        <w:rPr>
          <w:rFonts w:ascii="Courier New" w:hAnsi="Courier New" w:cs="Courier New"/>
          <w:noProof/>
          <w:color w:val="000000"/>
          <w:sz w:val="20"/>
        </w:rPr>
        <w:t>fraEditView1.Count</w:t>
      </w:r>
      <w:r w:rsidRPr="009B76F2">
        <w:rPr>
          <w:rFonts w:ascii="Courier New" w:hAnsi="Courier New" w:cs="Courier New"/>
          <w:b/>
          <w:noProof/>
          <w:color w:val="FF0000"/>
          <w:sz w:val="20"/>
        </w:rPr>
        <w:t>&gt;</w:t>
      </w:r>
      <w:r w:rsidRPr="009B76F2">
        <w:rPr>
          <w:rFonts w:ascii="Courier New" w:hAnsi="Courier New" w:cs="Courier New"/>
          <w:noProof/>
          <w:color w:val="000000"/>
          <w:sz w:val="20"/>
        </w:rPr>
        <w:t xml:space="preserve">0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then begin</w:t>
      </w:r>
    </w:p>
    <w:p w14:paraId="6588CB4C"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Se cumplió el tiempo para iniciar la verificación automática de sintaxis</w:t>
      </w:r>
    </w:p>
    <w:p w14:paraId="214494FC" w14:textId="45D4841B"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y hay archivos abiertos.</w:t>
      </w:r>
    </w:p>
    <w:p w14:paraId="2A05F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currComp.CheckSyntax</w:t>
      </w:r>
      <w:r w:rsidRPr="009B76F2">
        <w:rPr>
          <w:rFonts w:ascii="Courier New" w:hAnsi="Courier New" w:cs="Courier New"/>
          <w:b/>
          <w:noProof/>
          <w:color w:val="FF0000"/>
          <w:sz w:val="20"/>
        </w:rPr>
        <w:t>();</w:t>
      </w:r>
    </w:p>
    <w:p w14:paraId="42629CF9"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7B6F878" w14:textId="5C2CD878"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85943B4" w14:textId="77777777" w:rsidR="009B76F2" w:rsidRPr="006F7B9B" w:rsidRDefault="009B76F2" w:rsidP="006F7B9B">
      <w:pPr>
        <w:ind w:firstLine="708"/>
      </w:pPr>
    </w:p>
    <w:bookmarkEnd w:id="4"/>
    <w:bookmarkEnd w:id="5"/>
    <w:p w14:paraId="293652DE" w14:textId="77777777" w:rsidR="009B76F2" w:rsidRDefault="009B76F2">
      <w:r>
        <w:lastRenderedPageBreak/>
        <w:tab/>
        <w:t>La verificación se sintaxis se activa cuando el contador “</w:t>
      </w:r>
      <w:r w:rsidRPr="009B76F2">
        <w:t>ticSynCheck</w:t>
      </w:r>
      <w:r>
        <w:t xml:space="preserve">” llega al valor 5. Cada modificación del archivo actual reinicia el contador, para esperar un nuevo periodo. Este efecto se puede ver en </w:t>
      </w:r>
      <w:r w:rsidRPr="009B76F2">
        <w:t>TfrmPrincipal.fraEdit_ChangeEditorState(</w:t>
      </w:r>
      <w:r>
        <w:t>):</w:t>
      </w:r>
    </w:p>
    <w:p w14:paraId="76CCDD5B" w14:textId="77777777" w:rsidR="009B76F2" w:rsidRDefault="009B76F2"/>
    <w:p w14:paraId="347BE59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TfrmPrincipal.fraEdit_ChangeEditorState</w:t>
      </w:r>
      <w:r w:rsidRPr="009B76F2">
        <w:rPr>
          <w:rFonts w:ascii="Courier New" w:hAnsi="Courier New" w:cs="Courier New"/>
          <w:b/>
          <w:noProof/>
          <w:color w:val="FF0000"/>
          <w:sz w:val="20"/>
        </w:rPr>
        <w:t>(</w:t>
      </w:r>
      <w:r w:rsidRPr="009B76F2">
        <w:rPr>
          <w:rFonts w:ascii="Courier New" w:hAnsi="Courier New" w:cs="Courier New"/>
          <w:noProof/>
          <w:color w:val="000000"/>
          <w:sz w:val="20"/>
        </w:rPr>
        <w:t>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417B67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13FC181D"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Reinicia cuenta.</w:t>
      </w:r>
    </w:p>
    <w:p w14:paraId="4935D8B1"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acArcSave.Enabled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ed.Modified</w:t>
      </w:r>
      <w:r w:rsidRPr="009B76F2">
        <w:rPr>
          <w:rFonts w:ascii="Courier New" w:hAnsi="Courier New" w:cs="Courier New"/>
          <w:b/>
          <w:noProof/>
          <w:color w:val="FF0000"/>
          <w:sz w:val="20"/>
        </w:rPr>
        <w:t>;</w:t>
      </w:r>
    </w:p>
    <w:p w14:paraId="31C6D512"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acEdUndo.Enabled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ed.CanUndo</w:t>
      </w:r>
      <w:r w:rsidRPr="009B76F2">
        <w:rPr>
          <w:rFonts w:ascii="Courier New" w:hAnsi="Courier New" w:cs="Courier New"/>
          <w:b/>
          <w:noProof/>
          <w:color w:val="FF0000"/>
          <w:sz w:val="20"/>
        </w:rPr>
        <w:t>;</w:t>
      </w:r>
    </w:p>
    <w:p w14:paraId="33E8D40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acEdRedo.Enabled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ed.CanRedo</w:t>
      </w:r>
      <w:r w:rsidRPr="009B76F2">
        <w:rPr>
          <w:rFonts w:ascii="Courier New" w:hAnsi="Courier New" w:cs="Courier New"/>
          <w:b/>
          <w:noProof/>
          <w:color w:val="FF0000"/>
          <w:sz w:val="20"/>
        </w:rPr>
        <w:t>;</w:t>
      </w:r>
    </w:p>
    <w:p w14:paraId="5C425D2B"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ed.ClearMarkErr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Quita la marca de error que pudiera haber</w:t>
      </w:r>
    </w:p>
    <w:p w14:paraId="779EA6AD" w14:textId="78FD2671" w:rsidR="009B76F2" w:rsidRDefault="009B76F2" w:rsidP="009B76F2">
      <w:pPr>
        <w:shd w:val="clear" w:color="auto" w:fill="DAEEF3" w:themeFill="accent5" w:themeFillTint="33"/>
        <w:spacing w:after="20"/>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r>
        <w:t xml:space="preserve"> </w:t>
      </w:r>
    </w:p>
    <w:p w14:paraId="6C842BE3" w14:textId="77777777" w:rsidR="009B76F2" w:rsidRDefault="009B76F2"/>
    <w:p w14:paraId="5916B5F9" w14:textId="77777777" w:rsidR="0013322C" w:rsidRDefault="009B76F2">
      <w:r>
        <w:tab/>
        <w:t>Otro cuidado que se tiene con “</w:t>
      </w:r>
      <w:r w:rsidRPr="009B76F2">
        <w:t>ticSynCheck</w:t>
      </w:r>
      <w:r>
        <w:t>” es deshabilitar la verificación de sintaxis, si antes ocurre una compilación</w:t>
      </w:r>
      <w:r w:rsidR="0013322C">
        <w:t xml:space="preserve">. Esta protección se puede ver en la implementación de los eventos </w:t>
      </w:r>
      <w:r w:rsidR="0013322C" w:rsidRPr="0013322C">
        <w:t>TfrmPrincipal.comp_BeforeCompile</w:t>
      </w:r>
      <w:r w:rsidR="0013322C">
        <w:t xml:space="preserve">() y </w:t>
      </w:r>
      <w:r w:rsidR="0013322C" w:rsidRPr="0013322C">
        <w:t>TfrmPrincipal.comp_AfterCompile</w:t>
      </w:r>
      <w:r w:rsidR="0013322C">
        <w:t>().</w:t>
      </w:r>
    </w:p>
    <w:p w14:paraId="3207FD01" w14:textId="77777777" w:rsidR="0013322C" w:rsidRDefault="0013322C"/>
    <w:p w14:paraId="16EE2A0F" w14:textId="11F21A22" w:rsidR="009B76F2" w:rsidRDefault="0013322C">
      <w:r>
        <w:tab/>
        <w:t>La deshabilitación se hace simplemente poniendo un valor alto a “</w:t>
      </w:r>
      <w:r w:rsidRPr="0013322C">
        <w:t>ticSynCheck</w:t>
      </w:r>
      <w:r>
        <w:t>”.</w:t>
      </w:r>
    </w:p>
    <w:p w14:paraId="323E5454" w14:textId="1C35D7BC" w:rsidR="0013322C" w:rsidRDefault="0013322C"/>
    <w:p w14:paraId="58A20A22" w14:textId="77777777" w:rsidR="0013322C" w:rsidRDefault="0013322C"/>
    <w:p w14:paraId="7F452A6C" w14:textId="7F12FFD9" w:rsidR="00BE299A" w:rsidRDefault="00BE299A">
      <w:pPr>
        <w:rPr>
          <w:rFonts w:ascii="Arial" w:hAnsi="Arial" w:cs="Arial"/>
          <w:b/>
          <w:bCs/>
          <w:kern w:val="32"/>
          <w:sz w:val="32"/>
          <w:szCs w:val="32"/>
        </w:rPr>
      </w:pPr>
      <w:r>
        <w:br w:type="page"/>
      </w:r>
      <w:r w:rsidR="009B76F2">
        <w:lastRenderedPageBreak/>
        <w:t>"</w:t>
      </w:r>
    </w:p>
    <w:p w14:paraId="4F82ABFB" w14:textId="2FD45171" w:rsidR="00EC4FCA" w:rsidRDefault="00BE299A" w:rsidP="00063173">
      <w:pPr>
        <w:pStyle w:val="Ttulo1"/>
      </w:pPr>
      <w:bookmarkStart w:id="12" w:name="_Toc161150343"/>
      <w:r>
        <w:t>ADAPTADORES</w:t>
      </w:r>
      <w:bookmarkEnd w:id="12"/>
    </w:p>
    <w:p w14:paraId="630C8A7B" w14:textId="31EFECF4" w:rsidR="00EC4FCA" w:rsidRDefault="00EC4FCA" w:rsidP="00EC4FCA">
      <w:pPr>
        <w:ind w:firstLine="708"/>
        <w:jc w:val="both"/>
      </w:pPr>
    </w:p>
    <w:p w14:paraId="5C620CDA" w14:textId="41BD3D3E" w:rsidR="006E7DF7" w:rsidRDefault="006E7DF7" w:rsidP="00EC4FCA">
      <w:pPr>
        <w:ind w:firstLine="708"/>
        <w:jc w:val="both"/>
      </w:pPr>
      <w:r>
        <w:t>Como la integración directa de la IDE, a varios compiladores, resulta problemática (Puede verse el caso de las primeras versiones de PicPas), en el desarrollo de Cpu</w:t>
      </w:r>
      <w:r w:rsidRPr="006E7DF7">
        <w:t>S</w:t>
      </w:r>
      <w:r>
        <w:t>t</w:t>
      </w:r>
      <w:r w:rsidRPr="006E7DF7">
        <w:t>udio</w:t>
      </w:r>
      <w:r>
        <w:t>, se ha usado un enfoque diferente para lograr la integración de varios compiladores dentro de la misma IDE manteniendo la flexibilidad y variedad de herramientas que cada compilador puede incluir.</w:t>
      </w:r>
    </w:p>
    <w:p w14:paraId="13E33CCE" w14:textId="00176550" w:rsidR="006E7DF7" w:rsidRDefault="006E7DF7" w:rsidP="00EC4FCA">
      <w:pPr>
        <w:ind w:firstLine="708"/>
        <w:jc w:val="both"/>
      </w:pPr>
    </w:p>
    <w:p w14:paraId="1C965C25" w14:textId="281790BB" w:rsidR="006E7DF7" w:rsidRDefault="006E7DF7" w:rsidP="00EC4FCA">
      <w:pPr>
        <w:ind w:firstLine="708"/>
        <w:jc w:val="both"/>
      </w:pPr>
      <w:r>
        <w:t>El enfoque elegido implica la creación de unas estructuras especiales, a las que se les han llamado “Adaptador”, para realizar la conexión de la IDE con cada compilador que se piense soportar.</w:t>
      </w:r>
    </w:p>
    <w:p w14:paraId="7A3DAFB9" w14:textId="2B180D02" w:rsidR="006E7DF7" w:rsidRDefault="006E7DF7" w:rsidP="00EC4FCA">
      <w:pPr>
        <w:ind w:firstLine="708"/>
        <w:jc w:val="both"/>
      </w:pPr>
    </w:p>
    <w:p w14:paraId="54B7CC9C" w14:textId="1F8BA754" w:rsidR="006E7DF7" w:rsidRDefault="006E7DF7" w:rsidP="00EC4FCA">
      <w:pPr>
        <w:ind w:firstLine="708"/>
        <w:jc w:val="both"/>
      </w:pPr>
      <w:r>
        <w:t>Así, para cada compilador nuevo, se debe crear un nuevo adaptador que facilite la conexión de dicho compilador con la IDE.</w:t>
      </w:r>
    </w:p>
    <w:p w14:paraId="4B9F0EC4" w14:textId="30065975" w:rsidR="006E7DF7" w:rsidRDefault="006E7DF7" w:rsidP="00EC4FCA">
      <w:pPr>
        <w:ind w:firstLine="708"/>
        <w:jc w:val="both"/>
      </w:pPr>
    </w:p>
    <w:p w14:paraId="7EA2B8B0" w14:textId="2B504FB7" w:rsidR="006E7DF7" w:rsidRDefault="006E7DF7" w:rsidP="00EC4FCA">
      <w:pPr>
        <w:ind w:firstLine="708"/>
        <w:jc w:val="both"/>
      </w:pPr>
      <w:r>
        <w:t>El uso de un adaptador como estructura intermedia, tiene las siguientes ventajas:</w:t>
      </w:r>
    </w:p>
    <w:p w14:paraId="430EDDBF" w14:textId="2C5DC00E" w:rsidR="006E7DF7" w:rsidRDefault="006E7DF7" w:rsidP="00EC4FCA">
      <w:pPr>
        <w:ind w:firstLine="708"/>
        <w:jc w:val="both"/>
      </w:pPr>
    </w:p>
    <w:p w14:paraId="239DA07F" w14:textId="09BC23C6" w:rsidR="006E7DF7" w:rsidRDefault="006E7DF7" w:rsidP="00A24827">
      <w:pPr>
        <w:pStyle w:val="Prrafodelista"/>
        <w:numPr>
          <w:ilvl w:val="0"/>
          <w:numId w:val="48"/>
        </w:numPr>
        <w:jc w:val="both"/>
      </w:pPr>
      <w:r>
        <w:t>Teóricamente, se puede adaptar a cualquier compilador, incluyendo a alguno del que solo se tenga el ejecutable y se tenga que usar línea de comandos.</w:t>
      </w:r>
    </w:p>
    <w:p w14:paraId="11B52312" w14:textId="4C98367A" w:rsidR="006E7DF7" w:rsidRDefault="006E7DF7" w:rsidP="00A24827">
      <w:pPr>
        <w:pStyle w:val="Prrafodelista"/>
        <w:numPr>
          <w:ilvl w:val="0"/>
          <w:numId w:val="48"/>
        </w:numPr>
        <w:jc w:val="both"/>
      </w:pPr>
      <w:r>
        <w:t xml:space="preserve">Permite crear una capa intermedia que ofrezca dos interfaces diferentes </w:t>
      </w:r>
    </w:p>
    <w:p w14:paraId="19F86BCA" w14:textId="77777777" w:rsidR="006E7DF7" w:rsidRDefault="006E7DF7" w:rsidP="00EC4FCA">
      <w:pPr>
        <w:ind w:firstLine="708"/>
        <w:jc w:val="both"/>
      </w:pPr>
    </w:p>
    <w:p w14:paraId="1A038A0F" w14:textId="155A7B90" w:rsidR="006E7DF7" w:rsidRDefault="006E7DF7" w:rsidP="00EC4FCA">
      <w:pPr>
        <w:ind w:firstLine="708"/>
        <w:jc w:val="both"/>
      </w:pPr>
      <w:r>
        <w:t xml:space="preserve">Ante todo, se debe indicar que el desarrollo de adaptadores estuvo motivada no solamente por el hecho de facilitar la adaptación de la IDE a diferentes compiladores </w:t>
      </w:r>
      <w:r w:rsidR="009C62CE">
        <w:t xml:space="preserve">sino </w:t>
      </w:r>
      <w:r>
        <w:t xml:space="preserve"> también a </w:t>
      </w:r>
      <w:r w:rsidR="009C62CE">
        <w:t xml:space="preserve">lograr una efectiva </w:t>
      </w:r>
      <w:r>
        <w:t>separación de</w:t>
      </w:r>
      <w:r w:rsidR="009C62CE">
        <w:t xml:space="preserve"> la IDE del código del compilador P65Pas, sin perder las ventajas de tener acceso al código fuente de P65Pas, que se debería compilar, también, de forma separada como una aplicación de consola.</w:t>
      </w:r>
    </w:p>
    <w:p w14:paraId="40F5B1D5" w14:textId="77777777" w:rsidR="00DD37FF" w:rsidRDefault="00DD37FF" w:rsidP="00DD37FF">
      <w:pPr>
        <w:ind w:firstLine="708"/>
        <w:jc w:val="both"/>
      </w:pPr>
    </w:p>
    <w:p w14:paraId="2CB4131E" w14:textId="08C3336C" w:rsidR="009A7501" w:rsidRDefault="00BE299A" w:rsidP="009A7501">
      <w:pPr>
        <w:pStyle w:val="Ttulo2"/>
      </w:pPr>
      <w:bookmarkStart w:id="13" w:name="_Toc161150344"/>
      <w:r>
        <w:t>Recursos ofrecidos a los ad</w:t>
      </w:r>
      <w:r w:rsidR="006F7B9B">
        <w:t>a</w:t>
      </w:r>
      <w:r>
        <w:t>ptadores</w:t>
      </w:r>
      <w:bookmarkEnd w:id="13"/>
    </w:p>
    <w:p w14:paraId="134E3E77" w14:textId="43987C11" w:rsidR="009A7501" w:rsidRDefault="009A7501" w:rsidP="009A7501">
      <w:pPr>
        <w:ind w:firstLine="708"/>
        <w:jc w:val="both"/>
      </w:pPr>
    </w:p>
    <w:p w14:paraId="04F41A00" w14:textId="10559DC0" w:rsidR="00277305" w:rsidRDefault="00277305" w:rsidP="009A7501">
      <w:pPr>
        <w:ind w:firstLine="708"/>
        <w:jc w:val="both"/>
      </w:pPr>
      <w:r>
        <w:t>Al ser un adaptador simple código fuente ubicado en unidades especiales; se podría, en teoría controlar cualquier aspecto de la IDE.</w:t>
      </w:r>
    </w:p>
    <w:p w14:paraId="3FA6F87B" w14:textId="77777777" w:rsidR="00277305" w:rsidRDefault="00277305" w:rsidP="009A7501">
      <w:pPr>
        <w:ind w:firstLine="708"/>
        <w:jc w:val="both"/>
      </w:pPr>
    </w:p>
    <w:p w14:paraId="4BDC7D1B" w14:textId="3FC17F3C" w:rsidR="006F7B9B" w:rsidRDefault="00277305" w:rsidP="00277305">
      <w:pPr>
        <w:ind w:firstLine="708"/>
        <w:jc w:val="both"/>
      </w:pPr>
      <w:r>
        <w:t xml:space="preserve">Pero no toda la IDE ha sido diseñada para ser personalizada por un adaptador. </w:t>
      </w:r>
      <w:r w:rsidR="00EA7E04">
        <w:t xml:space="preserve">Existen diversos </w:t>
      </w:r>
      <w:r w:rsidR="006F7B9B">
        <w:t xml:space="preserve">recursos </w:t>
      </w:r>
      <w:r>
        <w:t xml:space="preserve">que sí se diseñaron para ser </w:t>
      </w:r>
      <w:r w:rsidR="006F7B9B">
        <w:t xml:space="preserve">usados, </w:t>
      </w:r>
      <w:r>
        <w:t>(</w:t>
      </w:r>
      <w:r w:rsidR="006F7B9B">
        <w:t>o no</w:t>
      </w:r>
      <w:r>
        <w:t>)</w:t>
      </w:r>
      <w:r w:rsidR="006F7B9B">
        <w:t xml:space="preserve"> por los adaptadores</w:t>
      </w:r>
      <w:r w:rsidR="00EA7E04">
        <w:t xml:space="preserve">. </w:t>
      </w:r>
      <w:r w:rsidR="00267222">
        <w:t xml:space="preserve">Estos </w:t>
      </w:r>
      <w:r w:rsidR="00EA7E04">
        <w:t>recursos son</w:t>
      </w:r>
      <w:r w:rsidR="006F7B9B">
        <w:t>:</w:t>
      </w:r>
    </w:p>
    <w:p w14:paraId="040DF96B" w14:textId="272624E9" w:rsidR="006F7B9B" w:rsidRDefault="006F7B9B" w:rsidP="009A7501">
      <w:pPr>
        <w:ind w:firstLine="708"/>
        <w:jc w:val="both"/>
      </w:pPr>
    </w:p>
    <w:p w14:paraId="7D62CA78" w14:textId="01B9D09F" w:rsidR="006F7B9B" w:rsidRDefault="006F7B9B" w:rsidP="004B3DAE">
      <w:pPr>
        <w:pStyle w:val="Prrafodelista"/>
        <w:numPr>
          <w:ilvl w:val="0"/>
          <w:numId w:val="44"/>
        </w:numPr>
        <w:jc w:val="both"/>
      </w:pPr>
      <w:r>
        <w:t xml:space="preserve">Acceso </w:t>
      </w:r>
      <w:r w:rsidR="00267222">
        <w:t xml:space="preserve">al editor </w:t>
      </w:r>
      <w:r>
        <w:t>primarios</w:t>
      </w:r>
      <w:r w:rsidR="00267222">
        <w:t xml:space="preserve"> de múltiples ventanas</w:t>
      </w:r>
      <w:r>
        <w:t>. Normalmente para lectura, como cuando se pide compilar el archivo actualmente en edición.</w:t>
      </w:r>
      <w:r w:rsidR="001B51CB">
        <w:t xml:space="preserve"> También se necesita este acceso para configurar la herramienta de completado de código y Codetools.</w:t>
      </w:r>
    </w:p>
    <w:p w14:paraId="6F57A5B0" w14:textId="21300607" w:rsidR="006F7B9B" w:rsidRDefault="006F7B9B" w:rsidP="004B3DAE">
      <w:pPr>
        <w:pStyle w:val="Prrafodelista"/>
        <w:numPr>
          <w:ilvl w:val="0"/>
          <w:numId w:val="44"/>
        </w:numPr>
        <w:jc w:val="both"/>
      </w:pPr>
      <w:r>
        <w:t xml:space="preserve">Acceso </w:t>
      </w:r>
      <w:r w:rsidR="00270094">
        <w:t xml:space="preserve">al panel </w:t>
      </w:r>
      <w:r w:rsidR="00A3155C">
        <w:t xml:space="preserve">lateral </w:t>
      </w:r>
      <w:r w:rsidR="00270094">
        <w:t xml:space="preserve">izquierdo </w:t>
      </w:r>
      <w:r w:rsidR="00A3155C">
        <w:t>(de la clase FrameLateralPanel)</w:t>
      </w:r>
      <w:r>
        <w:t xml:space="preserve">. Este acceso se usa normalmente para </w:t>
      </w:r>
      <w:r w:rsidR="00270094">
        <w:t xml:space="preserve">el Explorador de archivos pero se puede </w:t>
      </w:r>
      <w:r>
        <w:t xml:space="preserve">agregar páginas </w:t>
      </w:r>
      <w:r w:rsidR="00270094">
        <w:t>adicionales</w:t>
      </w:r>
      <w:r>
        <w:t>.</w:t>
      </w:r>
    </w:p>
    <w:p w14:paraId="78196757" w14:textId="77777777" w:rsidR="00270094" w:rsidRDefault="00270094" w:rsidP="00270094">
      <w:pPr>
        <w:pStyle w:val="Prrafodelista"/>
        <w:numPr>
          <w:ilvl w:val="0"/>
          <w:numId w:val="44"/>
        </w:numPr>
        <w:jc w:val="both"/>
      </w:pPr>
      <w:r>
        <w:t>Acceso al panel lateral derecho. Normalmente este acceso permite crear un editor adicional a la derecha para mostrar el código ensamblador generado.</w:t>
      </w:r>
    </w:p>
    <w:p w14:paraId="0A046F7A" w14:textId="77777777" w:rsidR="00270094" w:rsidRDefault="00270094" w:rsidP="00270094">
      <w:pPr>
        <w:pStyle w:val="Prrafodelista"/>
        <w:numPr>
          <w:ilvl w:val="0"/>
          <w:numId w:val="44"/>
        </w:numPr>
        <w:jc w:val="both"/>
      </w:pPr>
      <w:r>
        <w:t>Acceso a un Toolbar de la barra de herramientas para crear las acciones requeridas.</w:t>
      </w:r>
    </w:p>
    <w:p w14:paraId="67354DBF" w14:textId="77777777" w:rsidR="00270094" w:rsidRDefault="00270094" w:rsidP="00270094">
      <w:pPr>
        <w:pStyle w:val="Prrafodelista"/>
        <w:numPr>
          <w:ilvl w:val="0"/>
          <w:numId w:val="44"/>
        </w:numPr>
        <w:jc w:val="both"/>
      </w:pPr>
      <w:r>
        <w:lastRenderedPageBreak/>
        <w:t xml:space="preserve">Acceso a 3 menús del menú principal, para configurar las acciones requeridas. </w:t>
      </w:r>
    </w:p>
    <w:p w14:paraId="02F47B99" w14:textId="77777777" w:rsidR="00270094" w:rsidRDefault="00270094" w:rsidP="00270094">
      <w:pPr>
        <w:pStyle w:val="Prrafodelista"/>
        <w:numPr>
          <w:ilvl w:val="0"/>
          <w:numId w:val="44"/>
        </w:numPr>
        <w:jc w:val="both"/>
      </w:pPr>
      <w:r>
        <w:t>Acceso al menú contextual del editor principal para crear las acciones requeridas.</w:t>
      </w:r>
    </w:p>
    <w:p w14:paraId="07BCCF29" w14:textId="77777777" w:rsidR="00EA7E04" w:rsidRDefault="00EA7E04" w:rsidP="00EA7E04">
      <w:pPr>
        <w:pStyle w:val="Prrafodelista"/>
        <w:numPr>
          <w:ilvl w:val="0"/>
          <w:numId w:val="44"/>
        </w:numPr>
        <w:jc w:val="both"/>
      </w:pPr>
      <w:r>
        <w:t xml:space="preserve">Acceso a un juego de “frames” de configuración que se crean, en el formulario de configuración, para cada compilador soportado (Ver sección </w:t>
      </w:r>
      <w:r>
        <w:fldChar w:fldCharType="begin"/>
      </w:r>
      <w:r>
        <w:instrText xml:space="preserve"> REF _Ref108986947 \r \h </w:instrText>
      </w:r>
      <w:r>
        <w:fldChar w:fldCharType="separate"/>
      </w:r>
      <w:r>
        <w:t>4.1.2</w:t>
      </w:r>
      <w:r>
        <w:fldChar w:fldCharType="end"/>
      </w:r>
      <w:r>
        <w:t xml:space="preserve">). </w:t>
      </w:r>
    </w:p>
    <w:p w14:paraId="680A7216" w14:textId="12BDDC8C" w:rsidR="006F7B9B" w:rsidRDefault="006F7B9B" w:rsidP="004B3DAE">
      <w:pPr>
        <w:pStyle w:val="Prrafodelista"/>
        <w:numPr>
          <w:ilvl w:val="0"/>
          <w:numId w:val="44"/>
        </w:numPr>
        <w:jc w:val="both"/>
      </w:pPr>
      <w:r>
        <w:t xml:space="preserve">Acceso a los </w:t>
      </w:r>
      <w:r w:rsidRPr="006F7B9B">
        <w:t>TImageList</w:t>
      </w:r>
      <w:r>
        <w:t xml:space="preserve"> de 16x16 y 32x32 pixeles para agregar íconos adicionales que vaya a manejar el adaptador.</w:t>
      </w:r>
    </w:p>
    <w:p w14:paraId="18C28FB3" w14:textId="7149F09F" w:rsidR="006F7B9B" w:rsidRDefault="006F7B9B" w:rsidP="004B3DAE">
      <w:pPr>
        <w:pStyle w:val="Prrafodelista"/>
        <w:numPr>
          <w:ilvl w:val="0"/>
          <w:numId w:val="44"/>
        </w:numPr>
        <w:jc w:val="both"/>
      </w:pPr>
      <w:r>
        <w:t xml:space="preserve">Acceso al control </w:t>
      </w:r>
      <w:r w:rsidRPr="006F7B9B">
        <w:t>TActionList</w:t>
      </w:r>
      <w:r>
        <w:t xml:space="preserve"> principal de la IDE para agregar las acciones nuevas que vaya a implementar el adaptador. Se espera que al menos se cree una opción “Compilar”.</w:t>
      </w:r>
    </w:p>
    <w:p w14:paraId="3CE54AD4" w14:textId="51541C53" w:rsidR="001B51CB" w:rsidRDefault="001B51CB" w:rsidP="004B3DAE">
      <w:pPr>
        <w:pStyle w:val="Prrafodelista"/>
        <w:numPr>
          <w:ilvl w:val="0"/>
          <w:numId w:val="44"/>
        </w:numPr>
        <w:jc w:val="both"/>
      </w:pPr>
      <w:r>
        <w:t>Acceso a todos los resaltadores de sintaxis que se tienen en la carpeta /syntax. No se espera que el adaptador incluya nuevos resaltadores de sintaxis (y por lo tanto la IDE debe incluir todos los que se van a necesitar) por el tema de configuración ya que el formulario de configuración permite modificar a todos los resaltadores de la carpeta /syntax y, además, esta información de configuración se guarda como parte del tema.</w:t>
      </w:r>
    </w:p>
    <w:p w14:paraId="7485EF72" w14:textId="77777777" w:rsidR="006F7B9B" w:rsidRDefault="006F7B9B" w:rsidP="009A7501">
      <w:pPr>
        <w:ind w:firstLine="708"/>
        <w:jc w:val="both"/>
      </w:pPr>
    </w:p>
    <w:p w14:paraId="5E848635" w14:textId="39EDD551" w:rsidR="006F7B9B" w:rsidRDefault="006F7B9B" w:rsidP="009A7501">
      <w:pPr>
        <w:ind w:firstLine="708"/>
        <w:jc w:val="both"/>
      </w:pPr>
      <w:r>
        <w:t xml:space="preserve">Un adaptador nuevo, no tiene </w:t>
      </w:r>
      <w:r w:rsidR="00D70CA1">
        <w:t>por qué</w:t>
      </w:r>
      <w:r>
        <w:t xml:space="preserve"> usar todos estos recursos</w:t>
      </w:r>
      <w:r w:rsidR="00B6349A">
        <w:t>, sino que puede elegir cuál de ellos usar y ocultar los que no usa.</w:t>
      </w:r>
    </w:p>
    <w:p w14:paraId="04E68CB3" w14:textId="77777777" w:rsidR="00BF12FF" w:rsidRDefault="00BF12FF" w:rsidP="009A7501">
      <w:pPr>
        <w:ind w:firstLine="708"/>
        <w:jc w:val="both"/>
      </w:pPr>
    </w:p>
    <w:p w14:paraId="107B0CA2" w14:textId="6A72D751" w:rsidR="00BF12FF" w:rsidRDefault="00BF12FF" w:rsidP="009A7501">
      <w:pPr>
        <w:ind w:firstLine="708"/>
        <w:jc w:val="both"/>
      </w:pPr>
      <w:r>
        <w:t xml:space="preserve">El siguiente diagrama resalta los recursos visuales que se ofrecen a los </w:t>
      </w:r>
      <w:r w:rsidR="00267222">
        <w:t>adaptadores</w:t>
      </w:r>
      <w:r>
        <w:t>:</w:t>
      </w:r>
    </w:p>
    <w:p w14:paraId="6DDA8EF8" w14:textId="77777777" w:rsidR="00BF12FF" w:rsidRDefault="00BF12FF" w:rsidP="00BF12FF">
      <w:pPr>
        <w:jc w:val="both"/>
      </w:pPr>
    </w:p>
    <w:p w14:paraId="79CC6E7F" w14:textId="3EE88D5D" w:rsidR="00BF12FF" w:rsidRDefault="00D4327D" w:rsidP="00BF12FF">
      <w:pPr>
        <w:jc w:val="both"/>
      </w:pPr>
      <w:r>
        <w:rPr>
          <w:noProof/>
        </w:rPr>
        <w:drawing>
          <wp:inline distT="0" distB="0" distL="0" distR="0" wp14:anchorId="7A83F4FC" wp14:editId="438F6952">
            <wp:extent cx="5957570" cy="3962400"/>
            <wp:effectExtent l="0" t="0" r="508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57570" cy="3962400"/>
                    </a:xfrm>
                    <a:prstGeom prst="rect">
                      <a:avLst/>
                    </a:prstGeom>
                  </pic:spPr>
                </pic:pic>
              </a:graphicData>
            </a:graphic>
          </wp:inline>
        </w:drawing>
      </w:r>
    </w:p>
    <w:p w14:paraId="79402013" w14:textId="77777777" w:rsidR="00BF12FF" w:rsidRDefault="00BF12FF" w:rsidP="009A7501">
      <w:pPr>
        <w:ind w:firstLine="708"/>
        <w:jc w:val="both"/>
      </w:pPr>
    </w:p>
    <w:p w14:paraId="0C59D10D" w14:textId="2BE3DDEA" w:rsidR="00A917A6" w:rsidRDefault="00A917A6" w:rsidP="009A7501">
      <w:pPr>
        <w:ind w:firstLine="708"/>
        <w:jc w:val="both"/>
      </w:pPr>
      <w:r>
        <w:t>Aparte del editor, que puede ser usado por cualquier adaptador, la IDE también pone a disposición del adaptador a un Explorador de Archivos que puede ser colocado en cualquier panel.</w:t>
      </w:r>
    </w:p>
    <w:p w14:paraId="17773EAD" w14:textId="77777777" w:rsidR="00A917A6" w:rsidRDefault="00A917A6" w:rsidP="009A7501">
      <w:pPr>
        <w:ind w:firstLine="708"/>
        <w:jc w:val="both"/>
      </w:pPr>
    </w:p>
    <w:p w14:paraId="5A4F5A0E" w14:textId="49A3A6A2" w:rsidR="00BF12FF" w:rsidRDefault="00BF12FF" w:rsidP="00BF12FF">
      <w:pPr>
        <w:pStyle w:val="Ttulo3"/>
      </w:pPr>
      <w:r>
        <w:lastRenderedPageBreak/>
        <w:t>Paneles laterales</w:t>
      </w:r>
    </w:p>
    <w:p w14:paraId="78696E2F" w14:textId="77777777" w:rsidR="00BF12FF" w:rsidRDefault="00BF12FF" w:rsidP="009A7501">
      <w:pPr>
        <w:ind w:firstLine="708"/>
        <w:jc w:val="both"/>
      </w:pPr>
    </w:p>
    <w:p w14:paraId="1D313CF7" w14:textId="4BE68310" w:rsidR="00D4327D" w:rsidRDefault="00D4327D" w:rsidP="00D4327D">
      <w:pPr>
        <w:jc w:val="both"/>
      </w:pPr>
      <w:r>
        <w:t xml:space="preserve">La estructura de la IDE incluye diversas zonas: </w:t>
      </w:r>
    </w:p>
    <w:p w14:paraId="6F473D11" w14:textId="77777777" w:rsidR="00D4327D" w:rsidRDefault="00D4327D" w:rsidP="00D4327D">
      <w:pPr>
        <w:jc w:val="both"/>
      </w:pPr>
    </w:p>
    <w:p w14:paraId="57A65C64" w14:textId="77777777" w:rsidR="00D4327D" w:rsidRDefault="00D4327D" w:rsidP="00D4327D">
      <w:pPr>
        <w:pStyle w:val="Prrafodelista"/>
        <w:numPr>
          <w:ilvl w:val="0"/>
          <w:numId w:val="49"/>
        </w:numPr>
        <w:jc w:val="both"/>
      </w:pPr>
      <w:r>
        <w:t>Un menú principal</w:t>
      </w:r>
    </w:p>
    <w:p w14:paraId="48F03C1F" w14:textId="77777777" w:rsidR="00D4327D" w:rsidRDefault="00D4327D" w:rsidP="00D4327D">
      <w:pPr>
        <w:pStyle w:val="Prrafodelista"/>
        <w:numPr>
          <w:ilvl w:val="0"/>
          <w:numId w:val="49"/>
        </w:numPr>
        <w:jc w:val="both"/>
      </w:pPr>
      <w:r>
        <w:t>Una barra de herramientas</w:t>
      </w:r>
    </w:p>
    <w:p w14:paraId="046287AD" w14:textId="77777777" w:rsidR="00D4327D" w:rsidRDefault="00D4327D" w:rsidP="00D4327D">
      <w:pPr>
        <w:pStyle w:val="Prrafodelista"/>
        <w:numPr>
          <w:ilvl w:val="0"/>
          <w:numId w:val="49"/>
        </w:numPr>
        <w:jc w:val="both"/>
      </w:pPr>
      <w:r>
        <w:t>3 paneles verticales</w:t>
      </w:r>
    </w:p>
    <w:p w14:paraId="5DE72BC4" w14:textId="23823D7A" w:rsidR="00D4327D" w:rsidRDefault="00D4327D" w:rsidP="00D4327D">
      <w:pPr>
        <w:pStyle w:val="Prrafodelista"/>
        <w:numPr>
          <w:ilvl w:val="0"/>
          <w:numId w:val="49"/>
        </w:numPr>
        <w:jc w:val="both"/>
      </w:pPr>
      <w:r>
        <w:t xml:space="preserve">Un panel de mensajes </w:t>
      </w:r>
    </w:p>
    <w:p w14:paraId="23B7D5A4" w14:textId="77777777" w:rsidR="00D4327D" w:rsidRDefault="00D4327D" w:rsidP="00D4327D">
      <w:pPr>
        <w:pStyle w:val="Prrafodelista"/>
        <w:numPr>
          <w:ilvl w:val="0"/>
          <w:numId w:val="49"/>
        </w:numPr>
        <w:jc w:val="both"/>
      </w:pPr>
      <w:r>
        <w:t>Una barra de estado</w:t>
      </w:r>
    </w:p>
    <w:p w14:paraId="3449D2BE" w14:textId="77777777" w:rsidR="00D4327D" w:rsidRDefault="00D4327D" w:rsidP="00D4327D">
      <w:pPr>
        <w:jc w:val="both"/>
      </w:pPr>
    </w:p>
    <w:p w14:paraId="4ABEA5C8" w14:textId="1A5CD06A" w:rsidR="00B6349A" w:rsidRDefault="00D4327D" w:rsidP="00D4327D">
      <w:pPr>
        <w:ind w:firstLine="708"/>
        <w:jc w:val="both"/>
      </w:pPr>
      <w:r>
        <w:t>Sin contar al Menú Principal y a la Barra de estados, los paneles de la IDE se ubican en la forma en que se muestran en la siguiente figura:</w:t>
      </w:r>
    </w:p>
    <w:p w14:paraId="1C6117DE" w14:textId="77777777" w:rsidR="00D4327D" w:rsidRDefault="00D4327D" w:rsidP="00D4327D">
      <w:pPr>
        <w:jc w:val="both"/>
      </w:pPr>
    </w:p>
    <w:p w14:paraId="6D2C7FE6" w14:textId="2826080D" w:rsidR="00D4327D" w:rsidRDefault="00D4327D" w:rsidP="00D4327D">
      <w:pPr>
        <w:jc w:val="center"/>
      </w:pPr>
      <w:r>
        <w:rPr>
          <w:noProof/>
        </w:rPr>
        <w:drawing>
          <wp:inline distT="0" distB="0" distL="0" distR="0" wp14:anchorId="560FAE6B" wp14:editId="32A31497">
            <wp:extent cx="4709568" cy="2613887"/>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709568" cy="2613887"/>
                    </a:xfrm>
                    <a:prstGeom prst="rect">
                      <a:avLst/>
                    </a:prstGeom>
                  </pic:spPr>
                </pic:pic>
              </a:graphicData>
            </a:graphic>
          </wp:inline>
        </w:drawing>
      </w:r>
    </w:p>
    <w:p w14:paraId="78381D56" w14:textId="77777777" w:rsidR="00D4327D" w:rsidRDefault="00D4327D" w:rsidP="00D4327D">
      <w:pPr>
        <w:jc w:val="both"/>
      </w:pPr>
    </w:p>
    <w:p w14:paraId="3CE36370" w14:textId="1D7DEF20" w:rsidR="00D4327D" w:rsidRDefault="00E675BB" w:rsidP="00D4327D">
      <w:pPr>
        <w:jc w:val="both"/>
      </w:pPr>
      <w:r>
        <w:tab/>
        <w:t>Cada uno de estos paneles, excepto el Panel central, pueden estar visibles u ocultos.</w:t>
      </w:r>
    </w:p>
    <w:p w14:paraId="35E8B657" w14:textId="77777777" w:rsidR="00D4327D" w:rsidRDefault="00D4327D" w:rsidP="00D4327D">
      <w:pPr>
        <w:jc w:val="both"/>
      </w:pPr>
    </w:p>
    <w:p w14:paraId="5D8FDB47" w14:textId="1A1D9C36" w:rsidR="006C5A1E" w:rsidRDefault="006C5A1E" w:rsidP="00D4327D">
      <w:pPr>
        <w:jc w:val="both"/>
      </w:pPr>
      <w:r>
        <w:tab/>
        <w:t>Normalmente el editor se crea en el Panel central, pero no es obligatorio que así sea. Los paneles laterales se usan para herramientas adicionales como el Explorador de Archivos.</w:t>
      </w:r>
    </w:p>
    <w:p w14:paraId="06CECF28" w14:textId="77777777" w:rsidR="00A917A6" w:rsidRDefault="00A917A6" w:rsidP="00D4327D">
      <w:pPr>
        <w:jc w:val="both"/>
      </w:pPr>
    </w:p>
    <w:p w14:paraId="4D111884" w14:textId="6185EF00" w:rsidR="006C5A1E" w:rsidRDefault="00A917A6" w:rsidP="00D4327D">
      <w:pPr>
        <w:jc w:val="both"/>
      </w:pPr>
      <w:r>
        <w:tab/>
        <w:t>Los adaptadores tienen libertad para crear sus herramientas en donde crean conveniente.</w:t>
      </w:r>
    </w:p>
    <w:p w14:paraId="556BE54C" w14:textId="77777777" w:rsidR="006C5A1E" w:rsidRDefault="006C5A1E" w:rsidP="00D4327D">
      <w:pPr>
        <w:jc w:val="both"/>
      </w:pPr>
    </w:p>
    <w:p w14:paraId="50332D19" w14:textId="415088D9" w:rsidR="00CC03F1" w:rsidRDefault="00CC03F1" w:rsidP="00CC03F1">
      <w:pPr>
        <w:pStyle w:val="Ttulo3"/>
      </w:pPr>
      <w:bookmarkStart w:id="14" w:name="_Ref108986947"/>
      <w:bookmarkStart w:id="15" w:name="_Toc161150345"/>
      <w:r>
        <w:t>Frames extra de configuración</w:t>
      </w:r>
      <w:bookmarkEnd w:id="14"/>
      <w:bookmarkEnd w:id="15"/>
    </w:p>
    <w:p w14:paraId="499EB284" w14:textId="40B3E468" w:rsidR="00CC03F1" w:rsidRDefault="00CC03F1" w:rsidP="009A7501">
      <w:pPr>
        <w:ind w:firstLine="708"/>
        <w:jc w:val="both"/>
      </w:pPr>
    </w:p>
    <w:p w14:paraId="504E4591" w14:textId="065F25A8" w:rsidR="00CC03F1" w:rsidRDefault="00CC03F1" w:rsidP="009A7501">
      <w:pPr>
        <w:ind w:firstLine="708"/>
        <w:jc w:val="both"/>
      </w:pPr>
      <w:r>
        <w:t>La IDE ofrece un grupo de páginas, del árbol lateral de la Ventana de Configuración, para que los adaptadores las usen para colocar sus Frames de configuración.</w:t>
      </w:r>
    </w:p>
    <w:p w14:paraId="0B344705" w14:textId="6F954C00" w:rsidR="00CC03F1" w:rsidRDefault="00CC03F1" w:rsidP="009A7501">
      <w:pPr>
        <w:ind w:firstLine="708"/>
        <w:jc w:val="both"/>
      </w:pPr>
    </w:p>
    <w:p w14:paraId="4D919D40" w14:textId="38259D85" w:rsidR="00CC03F1" w:rsidRDefault="00CC03F1" w:rsidP="009A7501">
      <w:pPr>
        <w:ind w:firstLine="708"/>
        <w:jc w:val="both"/>
      </w:pPr>
      <w:r>
        <w:t>De esta forma la IDE permite guardar en disco y recuperar de disco, configuraciones adicionales que no se definen en FormConfig ni en los frames propios de la IDE.</w:t>
      </w:r>
    </w:p>
    <w:p w14:paraId="451884C7" w14:textId="77777777" w:rsidR="005020A4" w:rsidRDefault="005020A4" w:rsidP="009A7501">
      <w:pPr>
        <w:ind w:firstLine="708"/>
        <w:jc w:val="both"/>
      </w:pPr>
    </w:p>
    <w:p w14:paraId="1618D308" w14:textId="1A8AF827" w:rsidR="00CC03F1" w:rsidRDefault="00CC03F1" w:rsidP="009A7501">
      <w:pPr>
        <w:ind w:firstLine="708"/>
        <w:jc w:val="both"/>
      </w:pPr>
      <w:r>
        <w:t>Esta facilidad permite a los adaptadores personalizar también el formulario de configuración y así administrar mejor sus propias herramientas.</w:t>
      </w:r>
    </w:p>
    <w:p w14:paraId="605EC210" w14:textId="2E47CE1C" w:rsidR="00CC03F1" w:rsidRDefault="00CC03F1" w:rsidP="009A7501">
      <w:pPr>
        <w:ind w:firstLine="708"/>
        <w:jc w:val="both"/>
      </w:pPr>
    </w:p>
    <w:p w14:paraId="13BACA09" w14:textId="3EC19D8C" w:rsidR="00CC03F1" w:rsidRDefault="00CC03F1" w:rsidP="009A7501">
      <w:pPr>
        <w:ind w:firstLine="708"/>
        <w:jc w:val="both"/>
      </w:pPr>
      <w:r>
        <w:t>Las páginas que ofrece la IDE son las que se muestran a continuación:</w:t>
      </w:r>
    </w:p>
    <w:p w14:paraId="219C3429" w14:textId="24C5D54F" w:rsidR="00CC03F1" w:rsidRDefault="00CC03F1" w:rsidP="009A7501">
      <w:pPr>
        <w:ind w:firstLine="708"/>
        <w:jc w:val="both"/>
      </w:pPr>
    </w:p>
    <w:p w14:paraId="549507A6" w14:textId="3C0587C1" w:rsidR="00CC03F1" w:rsidRDefault="00CC03F1" w:rsidP="00CC03F1">
      <w:pPr>
        <w:jc w:val="both"/>
      </w:pPr>
      <w:r>
        <w:rPr>
          <w:noProof/>
        </w:rPr>
        <w:drawing>
          <wp:inline distT="0" distB="0" distL="0" distR="0" wp14:anchorId="31F342A0" wp14:editId="315C4666">
            <wp:extent cx="5957570" cy="4159885"/>
            <wp:effectExtent l="0" t="0" r="508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57570" cy="4159885"/>
                    </a:xfrm>
                    <a:prstGeom prst="rect">
                      <a:avLst/>
                    </a:prstGeom>
                  </pic:spPr>
                </pic:pic>
              </a:graphicData>
            </a:graphic>
          </wp:inline>
        </w:drawing>
      </w:r>
    </w:p>
    <w:p w14:paraId="3B35C2A4" w14:textId="77777777" w:rsidR="00CC03F1" w:rsidRDefault="00CC03F1" w:rsidP="00CC03F1">
      <w:pPr>
        <w:jc w:val="both"/>
      </w:pPr>
    </w:p>
    <w:p w14:paraId="12824156" w14:textId="6BDBFCFB" w:rsidR="00CC03F1" w:rsidRDefault="00CC03F1" w:rsidP="009A7501">
      <w:pPr>
        <w:ind w:firstLine="708"/>
        <w:jc w:val="both"/>
      </w:pPr>
      <w:r>
        <w:t>Estas páginas están identificadas como “Extra Panel” o “Extra Subpanel”. No se encuentran normalmente visibles porque FormConfig las oculta y los adaptadores solo muestran las que necesitan.</w:t>
      </w:r>
    </w:p>
    <w:p w14:paraId="71850C63" w14:textId="18391EB0" w:rsidR="00CC03F1" w:rsidRDefault="00CC03F1" w:rsidP="009A7501">
      <w:pPr>
        <w:ind w:firstLine="708"/>
        <w:jc w:val="both"/>
      </w:pPr>
    </w:p>
    <w:p w14:paraId="625B0EFE" w14:textId="0AAACF4E" w:rsidR="00CC03F1" w:rsidRDefault="00CC03F1" w:rsidP="009A7501">
      <w:pPr>
        <w:ind w:firstLine="708"/>
        <w:jc w:val="both"/>
      </w:pPr>
      <w:r>
        <w:t xml:space="preserve">Se espera que, por </w:t>
      </w:r>
      <w:r w:rsidR="006C73E8">
        <w:t xml:space="preserve">cuestión de </w:t>
      </w:r>
      <w:r>
        <w:t>orden, los compiladores utilicen las páginas extras de acuerdo al grupo al que corresponden.</w:t>
      </w:r>
      <w:r w:rsidR="006C73E8">
        <w:t xml:space="preserve"> </w:t>
      </w:r>
      <w:r w:rsidR="00CA57A0">
        <w:t>Así,</w:t>
      </w:r>
      <w:r w:rsidR="006C73E8">
        <w:t xml:space="preserve"> por ejemplo, el “Extra Subpanel 1” del grupo “Environment” se usará para agregar configuraciones referentes a la apariencia de la IDE.</w:t>
      </w:r>
    </w:p>
    <w:p w14:paraId="454E6FF3" w14:textId="6D29898D" w:rsidR="006C73E8" w:rsidRDefault="006C73E8" w:rsidP="009A7501">
      <w:pPr>
        <w:ind w:firstLine="708"/>
        <w:jc w:val="both"/>
      </w:pPr>
    </w:p>
    <w:p w14:paraId="6D8EE2FA" w14:textId="7C508AC0" w:rsidR="006C73E8" w:rsidRDefault="006C73E8" w:rsidP="009A7501">
      <w:pPr>
        <w:ind w:firstLine="708"/>
        <w:jc w:val="both"/>
      </w:pPr>
      <w:r>
        <w:t>La página “Extra Subpanel 1” del grupo “Editor” se espera que se use para configurar las acciones a realizar cuando se edita un archivo en el editor principal, como la verificación de sintaxis</w:t>
      </w:r>
      <w:r w:rsidR="008F4303">
        <w:t xml:space="preserve"> (Ver sección </w:t>
      </w:r>
      <w:r w:rsidR="008F4303">
        <w:fldChar w:fldCharType="begin"/>
      </w:r>
      <w:r w:rsidR="008F4303">
        <w:instrText xml:space="preserve"> REF _Ref108987015 \r \h </w:instrText>
      </w:r>
      <w:r w:rsidR="008F4303">
        <w:fldChar w:fldCharType="separate"/>
      </w:r>
      <w:r w:rsidR="00CA57A0">
        <w:t>3.2</w:t>
      </w:r>
      <w:r w:rsidR="008F4303">
        <w:fldChar w:fldCharType="end"/>
      </w:r>
      <w:r w:rsidR="008F4303">
        <w:t>)</w:t>
      </w:r>
      <w:r>
        <w:t>, o algo similar.</w:t>
      </w:r>
    </w:p>
    <w:p w14:paraId="3299FFA2" w14:textId="45B28585" w:rsidR="006C73E8" w:rsidRDefault="006C73E8" w:rsidP="009A7501">
      <w:pPr>
        <w:ind w:firstLine="708"/>
        <w:jc w:val="both"/>
      </w:pPr>
    </w:p>
    <w:p w14:paraId="6CB926B7" w14:textId="5C0A680C" w:rsidR="008F4303" w:rsidRDefault="008F4303" w:rsidP="009A7501">
      <w:pPr>
        <w:ind w:firstLine="708"/>
        <w:jc w:val="both"/>
      </w:pPr>
      <w:r>
        <w:t>El grupo “Extra Panel” que contiene a “Extra Subpanel 1”, “Extra Subpanel 2” y “Extra Subpanel 3” está completamente disponible para el compilador.</w:t>
      </w:r>
    </w:p>
    <w:p w14:paraId="37BEA237" w14:textId="2761D8A5" w:rsidR="008F4303" w:rsidRDefault="008F4303" w:rsidP="009A7501">
      <w:pPr>
        <w:ind w:firstLine="708"/>
        <w:jc w:val="both"/>
      </w:pPr>
    </w:p>
    <w:p w14:paraId="6FC10269" w14:textId="33081568" w:rsidR="008F4303" w:rsidRDefault="008F4303" w:rsidP="009A7501">
      <w:pPr>
        <w:ind w:firstLine="708"/>
        <w:jc w:val="both"/>
      </w:pPr>
      <w:r>
        <w:t xml:space="preserve">Un adaptador de un compilador podría usar </w:t>
      </w:r>
      <w:r w:rsidR="00CA57A0">
        <w:t>todas estas páginas</w:t>
      </w:r>
      <w:r>
        <w:t xml:space="preserve"> para sus frames de configuración o usar solo algunas.</w:t>
      </w:r>
    </w:p>
    <w:p w14:paraId="1E936F2D" w14:textId="77777777" w:rsidR="008F4303" w:rsidRDefault="008F4303" w:rsidP="009A7501">
      <w:pPr>
        <w:ind w:firstLine="708"/>
        <w:jc w:val="both"/>
      </w:pPr>
    </w:p>
    <w:p w14:paraId="2462B393" w14:textId="292B966A" w:rsidR="006C73E8" w:rsidRDefault="008F4303" w:rsidP="009A7501">
      <w:pPr>
        <w:ind w:firstLine="708"/>
        <w:jc w:val="both"/>
      </w:pPr>
      <w:r>
        <w:t xml:space="preserve">El manejo de los frames de configuración se soporta en 3 funciones virtuales de la clase abstracta </w:t>
      </w:r>
      <w:r w:rsidRPr="008F4303">
        <w:t>TAdapterBase</w:t>
      </w:r>
      <w:r>
        <w:t>, y que</w:t>
      </w:r>
      <w:r w:rsidR="00630767">
        <w:t>,</w:t>
      </w:r>
      <w:r>
        <w:t xml:space="preserve"> por lo tanto, deben</w:t>
      </w:r>
      <w:r w:rsidR="00630767">
        <w:t xml:space="preserve"> implementar todos los adaptadores</w:t>
      </w:r>
      <w:r>
        <w:t>:</w:t>
      </w:r>
    </w:p>
    <w:p w14:paraId="331EC258" w14:textId="3E12702D" w:rsidR="008F4303" w:rsidRDefault="008F4303" w:rsidP="009A7501">
      <w:pPr>
        <w:ind w:firstLine="708"/>
        <w:jc w:val="both"/>
      </w:pPr>
    </w:p>
    <w:p w14:paraId="619C86DF"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lastRenderedPageBreak/>
        <w:t xml:space="preserve">  TAdapterBase </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class</w:t>
      </w:r>
    </w:p>
    <w:p w14:paraId="7E6F7FCA" w14:textId="34F0525E" w:rsidR="00630767" w:rsidRDefault="00630767" w:rsidP="008F4303">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1FA2EA9B"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FF"/>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public      </w:t>
      </w:r>
      <w:r w:rsidRPr="008F4303">
        <w:rPr>
          <w:rFonts w:ascii="Courier New" w:hAnsi="Courier New" w:cs="Courier New"/>
          <w:b/>
          <w:noProof/>
          <w:color w:val="0000FF"/>
          <w:sz w:val="20"/>
        </w:rPr>
        <w:t>//</w:t>
      </w:r>
      <w:r w:rsidRPr="008F4303">
        <w:rPr>
          <w:rFonts w:ascii="Courier New" w:hAnsi="Courier New" w:cs="Courier New"/>
          <w:noProof/>
          <w:color w:val="0000FF"/>
          <w:sz w:val="20"/>
        </w:rPr>
        <w:t>Inicialización</w:t>
      </w:r>
    </w:p>
    <w:p w14:paraId="480F0836"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ConfigCreate</w:t>
      </w:r>
      <w:r w:rsidRPr="008F4303">
        <w:rPr>
          <w:rFonts w:ascii="Courier New" w:hAnsi="Courier New" w:cs="Courier New"/>
          <w:b/>
          <w:noProof/>
          <w:color w:val="FF0000"/>
          <w:sz w:val="20"/>
        </w:rPr>
        <w:t>(</w:t>
      </w:r>
      <w:r w:rsidRPr="008F4303">
        <w:rPr>
          <w:rFonts w:ascii="Courier New" w:hAnsi="Courier New" w:cs="Courier New"/>
          <w:noProof/>
          <w:color w:val="000000"/>
          <w:sz w:val="20"/>
        </w:rPr>
        <w:t>frmConfig</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TComponent</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EnvExt1, EdiExt1,</w:t>
      </w:r>
    </w:p>
    <w:p w14:paraId="03BAD989"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Compiler, CompExt1, CompExt2, CompExt3</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TConfigPage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32380F0C"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ConfigInit</w:t>
      </w:r>
      <w:r w:rsidRPr="008F4303">
        <w:rPr>
          <w:rFonts w:ascii="Courier New" w:hAnsi="Courier New" w:cs="Courier New"/>
          <w:b/>
          <w:noProof/>
          <w:color w:val="FF0000"/>
          <w:sz w:val="20"/>
        </w:rPr>
        <w:t>(</w:t>
      </w:r>
      <w:r w:rsidRPr="008F4303">
        <w:rPr>
          <w:rFonts w:ascii="Courier New" w:hAnsi="Courier New" w:cs="Courier New"/>
          <w:noProof/>
          <w:color w:val="000000"/>
          <w:sz w:val="20"/>
        </w:rPr>
        <w:t>cfgFile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TMiConfigXML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2BA614A1"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ConfigActivate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49BB1543" w14:textId="77777777" w:rsidR="00630767" w:rsidRDefault="00630767" w:rsidP="00630767">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4664FC1" w14:textId="53F5753A"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end</w:t>
      </w:r>
      <w:r w:rsidRPr="008F4303">
        <w:rPr>
          <w:rFonts w:ascii="Courier New" w:hAnsi="Courier New" w:cs="Courier New"/>
          <w:b/>
          <w:noProof/>
          <w:color w:val="FF0000"/>
          <w:sz w:val="20"/>
        </w:rPr>
        <w:t>;</w:t>
      </w:r>
    </w:p>
    <w:p w14:paraId="617CFFFF" w14:textId="083629A4" w:rsidR="00CC03F1" w:rsidRDefault="00CC03F1" w:rsidP="009A7501">
      <w:pPr>
        <w:ind w:firstLine="708"/>
        <w:jc w:val="both"/>
      </w:pPr>
    </w:p>
    <w:p w14:paraId="20E836D9" w14:textId="667E2B89" w:rsidR="00630767" w:rsidRDefault="00630767" w:rsidP="009A7501">
      <w:pPr>
        <w:ind w:firstLine="708"/>
        <w:jc w:val="both"/>
      </w:pPr>
      <w:r>
        <w:t>La secuencia de trabajo es como sigue:</w:t>
      </w:r>
    </w:p>
    <w:p w14:paraId="115926AD" w14:textId="242D70A6" w:rsidR="00630767" w:rsidRDefault="00630767" w:rsidP="009A7501">
      <w:pPr>
        <w:ind w:firstLine="708"/>
        <w:jc w:val="both"/>
      </w:pPr>
    </w:p>
    <w:p w14:paraId="7E4753D0" w14:textId="1F4007D4" w:rsidR="00630767" w:rsidRDefault="003C4245" w:rsidP="009A7501">
      <w:pPr>
        <w:ind w:firstLine="708"/>
        <w:jc w:val="both"/>
      </w:pPr>
      <w:r>
        <w:t xml:space="preserve">El formulario de configuración </w:t>
      </w:r>
      <w:r w:rsidR="009F0A11">
        <w:t xml:space="preserve">llama a ConfigCreate() para cada adaptador que se registra con </w:t>
      </w:r>
      <w:r w:rsidR="009F0A11" w:rsidRPr="009F0A11">
        <w:t>TConfig.RegisterAdapter(</w:t>
      </w:r>
      <w:r w:rsidR="009F0A11">
        <w:t xml:space="preserve">). Se espera </w:t>
      </w:r>
      <w:r w:rsidR="001270D2">
        <w:t>que,</w:t>
      </w:r>
      <w:r w:rsidR="009F0A11">
        <w:t xml:space="preserve"> con este método, cada adaptador cree sus “frames” de configuración en las páginas que va a usar. Es por eso que ConfigCreate() pasa información sobre todas la páginas de configuración que están disponibles para un adaptador.</w:t>
      </w:r>
    </w:p>
    <w:p w14:paraId="1428C26E" w14:textId="7AB7B233" w:rsidR="009F0A11" w:rsidRDefault="009F0A11" w:rsidP="009A7501">
      <w:pPr>
        <w:ind w:firstLine="708"/>
        <w:jc w:val="both"/>
      </w:pPr>
    </w:p>
    <w:p w14:paraId="743C503A" w14:textId="23851B44" w:rsidR="009F0A11" w:rsidRDefault="009F0A11" w:rsidP="009A7501">
      <w:pPr>
        <w:ind w:firstLine="708"/>
        <w:jc w:val="both"/>
      </w:pPr>
      <w:r>
        <w:t xml:space="preserve">Cuando se ejecuta </w:t>
      </w:r>
      <w:r w:rsidRPr="009F0A11">
        <w:t>TConfig.Init</w:t>
      </w:r>
      <w:r>
        <w:t xml:space="preserve">(), en el formulario de configuración, se llama al </w:t>
      </w:r>
      <w:r w:rsidRPr="009F0A11">
        <w:t>ConfigInit(</w:t>
      </w:r>
      <w:r>
        <w:t>) de todos los adaptadores registrados. Se espera que con este método ejecute la inicialización de todos los Frames de configuración que usa cada adaptador.</w:t>
      </w:r>
    </w:p>
    <w:p w14:paraId="4473BFD8" w14:textId="65E73078" w:rsidR="009F0A11" w:rsidRDefault="009F0A11" w:rsidP="009A7501">
      <w:pPr>
        <w:ind w:firstLine="708"/>
        <w:jc w:val="both"/>
      </w:pPr>
    </w:p>
    <w:p w14:paraId="713B5DEF" w14:textId="2DBCE851" w:rsidR="007E59AC" w:rsidRDefault="008D1DC0" w:rsidP="009A7501">
      <w:pPr>
        <w:ind w:firstLine="708"/>
        <w:jc w:val="both"/>
      </w:pPr>
      <w:r>
        <w:t xml:space="preserve">Cada vez que se cambia de compilador, se llama a </w:t>
      </w:r>
      <w:r w:rsidRPr="008D1DC0">
        <w:t>TConfig.ActivateAdapter(</w:t>
      </w:r>
      <w:r>
        <w:t xml:space="preserve">) que termina llamando al </w:t>
      </w:r>
      <w:r w:rsidRPr="008D1DC0">
        <w:t>ConfigActivate</w:t>
      </w:r>
      <w:r>
        <w:t xml:space="preserve">() del adaptador elegido. Se espera que este método haga visible a las páginas de configuración que usa el adaptador y que haga visible, también, a los Frames de configuración que ha colocado en las páginas de configuración, porque </w:t>
      </w:r>
      <w:r w:rsidRPr="008D1DC0">
        <w:t>TConfig.ActivateAdapter(</w:t>
      </w:r>
      <w:r>
        <w:t>) las oculta.</w:t>
      </w:r>
    </w:p>
    <w:p w14:paraId="4005DF07" w14:textId="3C49F812" w:rsidR="008D1DC0" w:rsidRDefault="008D1DC0" w:rsidP="009A7501">
      <w:pPr>
        <w:ind w:firstLine="708"/>
        <w:jc w:val="both"/>
      </w:pPr>
    </w:p>
    <w:p w14:paraId="7CBE8CEC" w14:textId="1A9A18F2" w:rsidR="008D1DC0" w:rsidRDefault="008D1DC0" w:rsidP="009A7501">
      <w:pPr>
        <w:ind w:firstLine="708"/>
        <w:jc w:val="both"/>
      </w:pPr>
      <w:r>
        <w:t>Un formulario de configuración que ha sido correctamente configurado se mostrará como se muestra en la figura siguiente:</w:t>
      </w:r>
    </w:p>
    <w:p w14:paraId="24BBB40A" w14:textId="4FF698FB" w:rsidR="008D1DC0" w:rsidRDefault="008D1DC0" w:rsidP="009A7501">
      <w:pPr>
        <w:ind w:firstLine="708"/>
        <w:jc w:val="both"/>
      </w:pPr>
    </w:p>
    <w:p w14:paraId="4257BB9C" w14:textId="209DE2FB" w:rsidR="008D1DC0" w:rsidRDefault="008D1DC0" w:rsidP="008D1DC0">
      <w:pPr>
        <w:jc w:val="center"/>
      </w:pPr>
      <w:r>
        <w:rPr>
          <w:noProof/>
        </w:rPr>
        <w:drawing>
          <wp:inline distT="0" distB="0" distL="0" distR="0" wp14:anchorId="70F9B4A1" wp14:editId="4109ECD0">
            <wp:extent cx="5158740" cy="3399763"/>
            <wp:effectExtent l="0" t="0" r="381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6645" cy="3404973"/>
                    </a:xfrm>
                    <a:prstGeom prst="rect">
                      <a:avLst/>
                    </a:prstGeom>
                  </pic:spPr>
                </pic:pic>
              </a:graphicData>
            </a:graphic>
          </wp:inline>
        </w:drawing>
      </w:r>
    </w:p>
    <w:p w14:paraId="641979CB" w14:textId="77777777" w:rsidR="008D1DC0" w:rsidRDefault="008D1DC0" w:rsidP="008D1DC0">
      <w:pPr>
        <w:jc w:val="both"/>
      </w:pPr>
    </w:p>
    <w:p w14:paraId="7A0D8E44" w14:textId="33AB035F" w:rsidR="003C4245" w:rsidRDefault="008D1DC0" w:rsidP="009A7501">
      <w:pPr>
        <w:ind w:firstLine="708"/>
        <w:jc w:val="both"/>
      </w:pPr>
      <w:r>
        <w:t>Se resaltan las páginas de configuración que ha usado el adaptador. Notar que se han ocultado las páginas que no se necesitan.</w:t>
      </w:r>
    </w:p>
    <w:p w14:paraId="22229BFB" w14:textId="77777777" w:rsidR="008D1DC0" w:rsidRDefault="008D1DC0" w:rsidP="009A7501">
      <w:pPr>
        <w:ind w:firstLine="708"/>
        <w:jc w:val="both"/>
      </w:pPr>
    </w:p>
    <w:p w14:paraId="72DB9785" w14:textId="59379831" w:rsidR="008C40A4" w:rsidRDefault="008C40A4" w:rsidP="008C40A4">
      <w:pPr>
        <w:pStyle w:val="Ttulo2"/>
      </w:pPr>
      <w:bookmarkStart w:id="16" w:name="_Toc161150346"/>
      <w:r>
        <w:t xml:space="preserve">Creación de </w:t>
      </w:r>
      <w:r w:rsidR="007118DA">
        <w:t xml:space="preserve">un </w:t>
      </w:r>
      <w:r w:rsidR="00BE299A">
        <w:t>nuevo adaptador</w:t>
      </w:r>
      <w:bookmarkEnd w:id="16"/>
    </w:p>
    <w:p w14:paraId="6A2FE970" w14:textId="73DE44DF" w:rsidR="007118DA" w:rsidRDefault="007118DA" w:rsidP="007118DA"/>
    <w:p w14:paraId="71F2F717" w14:textId="7730044F" w:rsidR="007118DA" w:rsidRDefault="007118DA" w:rsidP="007118DA">
      <w:pPr>
        <w:ind w:firstLine="708"/>
        <w:jc w:val="both"/>
      </w:pPr>
      <w:r>
        <w:t xml:space="preserve">El adaptador se </w:t>
      </w:r>
      <w:r w:rsidR="00B46DB4">
        <w:t xml:space="preserve">debe </w:t>
      </w:r>
      <w:r>
        <w:t>crea</w:t>
      </w:r>
      <w:r w:rsidR="00B46DB4">
        <w:t>r</w:t>
      </w:r>
      <w:r>
        <w:t xml:space="preserve"> en una nueva carpeta</w:t>
      </w:r>
      <w:r w:rsidR="00B46DB4">
        <w:t xml:space="preserve">, dentro de la carpeta “/cpuStudio/Source”, </w:t>
      </w:r>
      <w:r>
        <w:t>con el nombre adap</w:t>
      </w:r>
      <w:r w:rsidR="00B46DB4">
        <w:t>_</w:t>
      </w:r>
      <w:r>
        <w:t xml:space="preserve">&lt;NombreCompilador&gt;. </w:t>
      </w:r>
    </w:p>
    <w:p w14:paraId="00019154" w14:textId="77777777" w:rsidR="007118DA" w:rsidRDefault="007118DA" w:rsidP="007118DA">
      <w:pPr>
        <w:ind w:firstLine="708"/>
        <w:jc w:val="both"/>
      </w:pPr>
    </w:p>
    <w:p w14:paraId="2C37F68E" w14:textId="338B67D4" w:rsidR="007118DA" w:rsidRDefault="007118DA" w:rsidP="007118DA">
      <w:pPr>
        <w:ind w:firstLine="708"/>
        <w:jc w:val="both"/>
      </w:pPr>
      <w:r>
        <w:t>El archivo principal es adapter&lt;Nombre_compilador&gt;. Allí se debe crear la clase TAdapter&lt;Nombre_compilador&gt; como descendiente de TAdapter y se deben implementar todos los métodos abstractos.</w:t>
      </w:r>
    </w:p>
    <w:p w14:paraId="061B0357" w14:textId="555BD37B" w:rsidR="007118DA" w:rsidRDefault="007118DA" w:rsidP="007118DA">
      <w:pPr>
        <w:ind w:firstLine="708"/>
        <w:jc w:val="both"/>
      </w:pPr>
    </w:p>
    <w:p w14:paraId="3ECCFC56" w14:textId="09A2767D" w:rsidR="007118DA" w:rsidRDefault="00E008EB" w:rsidP="007118DA">
      <w:pPr>
        <w:ind w:firstLine="708"/>
        <w:jc w:val="both"/>
      </w:pPr>
      <w:r>
        <w:t>Se puede tomar como modelo a otros adaptadores implementados.</w:t>
      </w:r>
    </w:p>
    <w:p w14:paraId="38A83E6D" w14:textId="296FAB19" w:rsidR="009F0CE4" w:rsidRDefault="009F0CE4" w:rsidP="007118DA">
      <w:pPr>
        <w:ind w:firstLine="708"/>
        <w:jc w:val="both"/>
      </w:pPr>
    </w:p>
    <w:p w14:paraId="3C03AD35" w14:textId="7A77F046" w:rsidR="009F0CE4" w:rsidRDefault="009F0CE4" w:rsidP="007118DA">
      <w:pPr>
        <w:ind w:firstLine="708"/>
        <w:jc w:val="both"/>
      </w:pPr>
      <w:r>
        <w:t xml:space="preserve">SI bien se puede prescindir de la mayoría de frames, lo que </w:t>
      </w:r>
      <w:r w:rsidR="00B46DB4">
        <w:t>sí</w:t>
      </w:r>
      <w:r>
        <w:t xml:space="preserve"> es recomendable mantener como mínimo es:</w:t>
      </w:r>
    </w:p>
    <w:p w14:paraId="35547DA1" w14:textId="77777777" w:rsidR="00B46DB4" w:rsidRDefault="00B46DB4" w:rsidP="007118DA">
      <w:pPr>
        <w:ind w:firstLine="708"/>
        <w:jc w:val="both"/>
      </w:pPr>
    </w:p>
    <w:p w14:paraId="141EA2F9" w14:textId="22E03CDD" w:rsidR="009F0CE4" w:rsidRDefault="009F0CE4" w:rsidP="009F0CE4">
      <w:pPr>
        <w:pStyle w:val="Prrafodelista"/>
        <w:numPr>
          <w:ilvl w:val="0"/>
          <w:numId w:val="47"/>
        </w:numPr>
        <w:jc w:val="both"/>
      </w:pPr>
      <w:r>
        <w:t xml:space="preserve">Formulario del adaptador (FormAdapterXXX) para incluir al menos la acción </w:t>
      </w:r>
      <w:r w:rsidR="00B46DB4">
        <w:t>compilar</w:t>
      </w:r>
      <w:r>
        <w:t xml:space="preserve"> y poder ponerle el ícono.</w:t>
      </w:r>
    </w:p>
    <w:p w14:paraId="7E23D606" w14:textId="5864E973" w:rsidR="009F0CE4" w:rsidRDefault="009F0CE4" w:rsidP="009F0CE4">
      <w:pPr>
        <w:pStyle w:val="Prrafodelista"/>
        <w:numPr>
          <w:ilvl w:val="0"/>
          <w:numId w:val="47"/>
        </w:numPr>
        <w:jc w:val="both"/>
      </w:pPr>
      <w:r>
        <w:t>Frame de configuración del compilador, para poder definir las opciones básicas de compilación.</w:t>
      </w:r>
    </w:p>
    <w:p w14:paraId="19C8AE61" w14:textId="42D67EED" w:rsidR="009F0CE4" w:rsidRDefault="009F0CE4" w:rsidP="007118DA">
      <w:pPr>
        <w:ind w:firstLine="708"/>
        <w:jc w:val="both"/>
      </w:pPr>
    </w:p>
    <w:p w14:paraId="39D03313" w14:textId="064EB72A" w:rsidR="009F0CE4" w:rsidRDefault="009F0CE4" w:rsidP="007118DA">
      <w:pPr>
        <w:ind w:firstLine="708"/>
        <w:jc w:val="both"/>
      </w:pPr>
      <w:r>
        <w:t>Un detalle necesario es revisar que el formulario del adaptador creado no se quede definido como “Auto-create”, sino que debe pasarse a la sección “Available forms”:</w:t>
      </w:r>
    </w:p>
    <w:p w14:paraId="14D589B2" w14:textId="5F10376C" w:rsidR="009F0CE4" w:rsidRDefault="009F0CE4" w:rsidP="007118DA">
      <w:pPr>
        <w:ind w:firstLine="708"/>
        <w:jc w:val="both"/>
      </w:pPr>
    </w:p>
    <w:p w14:paraId="0C2B0833" w14:textId="70078992" w:rsidR="009F0CE4" w:rsidRDefault="009F0CE4" w:rsidP="009F0CE4">
      <w:pPr>
        <w:jc w:val="both"/>
      </w:pPr>
      <w:r>
        <w:rPr>
          <w:noProof/>
        </w:rPr>
        <w:drawing>
          <wp:inline distT="0" distB="0" distL="0" distR="0" wp14:anchorId="6C359E99" wp14:editId="5F1B2ED2">
            <wp:extent cx="5957570" cy="2903220"/>
            <wp:effectExtent l="0" t="0" r="508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57570" cy="2903220"/>
                    </a:xfrm>
                    <a:prstGeom prst="rect">
                      <a:avLst/>
                    </a:prstGeom>
                  </pic:spPr>
                </pic:pic>
              </a:graphicData>
            </a:graphic>
          </wp:inline>
        </w:drawing>
      </w:r>
    </w:p>
    <w:p w14:paraId="200072B3" w14:textId="30E00F66" w:rsidR="009F0CE4" w:rsidRDefault="009F0CE4" w:rsidP="007118DA">
      <w:pPr>
        <w:ind w:firstLine="708"/>
        <w:jc w:val="both"/>
      </w:pPr>
    </w:p>
    <w:p w14:paraId="1EBB7F1E" w14:textId="758B92F9" w:rsidR="009F0CE4" w:rsidRDefault="009F0CE4" w:rsidP="007118DA">
      <w:pPr>
        <w:ind w:firstLine="708"/>
        <w:jc w:val="both"/>
      </w:pPr>
      <w:r>
        <w:t xml:space="preserve">Todos los formularios incluidos con el adaptador deben definirse siempre como “Available forms”. Esa es la forma de trabajo que se ha definido y se </w:t>
      </w:r>
      <w:r w:rsidR="00B46DB4">
        <w:t>sugiere</w:t>
      </w:r>
      <w:r>
        <w:t xml:space="preserve"> mantener esa forma por temas de orden.</w:t>
      </w:r>
    </w:p>
    <w:p w14:paraId="31051D0B" w14:textId="77777777" w:rsidR="007118DA" w:rsidRDefault="007118DA" w:rsidP="007118DA"/>
    <w:p w14:paraId="0A2D63A0" w14:textId="0B8A71AC" w:rsidR="007118DA" w:rsidRDefault="007118DA" w:rsidP="007118DA">
      <w:pPr>
        <w:pStyle w:val="Ttulo2"/>
      </w:pPr>
      <w:bookmarkStart w:id="17" w:name="_Toc161150347"/>
      <w:r>
        <w:t>Integración de un nuevo adaptador a la IDE</w:t>
      </w:r>
      <w:bookmarkEnd w:id="17"/>
      <w:r>
        <w:t xml:space="preserve"> </w:t>
      </w:r>
    </w:p>
    <w:p w14:paraId="01F409EC" w14:textId="77777777" w:rsidR="007118DA" w:rsidRPr="007118DA" w:rsidRDefault="007118DA" w:rsidP="007118DA"/>
    <w:p w14:paraId="62D22D11" w14:textId="77777777" w:rsidR="005C7529" w:rsidRPr="005C7529" w:rsidRDefault="005C7529" w:rsidP="005C7529">
      <w:pPr>
        <w:ind w:firstLine="708"/>
        <w:jc w:val="both"/>
        <w:rPr>
          <w:b/>
          <w:bCs/>
        </w:rPr>
      </w:pPr>
      <w:r w:rsidRPr="005C7529">
        <w:rPr>
          <w:b/>
          <w:bCs/>
        </w:rPr>
        <w:t>PASO 1</w:t>
      </w:r>
    </w:p>
    <w:p w14:paraId="634B3147" w14:textId="7263024F" w:rsidR="005C7529" w:rsidRDefault="00B6349A" w:rsidP="005C7529">
      <w:pPr>
        <w:ind w:firstLine="708"/>
        <w:jc w:val="both"/>
      </w:pPr>
      <w:r>
        <w:t>Agregar una acción nueva al ActionList, con el nombre del nuevo compilador</w:t>
      </w:r>
      <w:r w:rsidR="005C7529">
        <w:t xml:space="preserve">, en la categoría </w:t>
      </w:r>
      <w:r w:rsidR="008048CC">
        <w:t>“comp”</w:t>
      </w:r>
      <w:r w:rsidR="005C7529">
        <w:t>:</w:t>
      </w:r>
    </w:p>
    <w:p w14:paraId="0E302878" w14:textId="1AC90F1E" w:rsidR="005C7529" w:rsidRDefault="008048CC" w:rsidP="005C7529">
      <w:pPr>
        <w:ind w:firstLine="708"/>
        <w:jc w:val="center"/>
      </w:pPr>
      <w:r>
        <w:rPr>
          <w:noProof/>
        </w:rPr>
        <w:drawing>
          <wp:inline distT="0" distB="0" distL="0" distR="0" wp14:anchorId="2E55BE67" wp14:editId="2A763A5B">
            <wp:extent cx="3863675" cy="2240474"/>
            <wp:effectExtent l="0" t="0" r="3810" b="762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863675" cy="2240474"/>
                    </a:xfrm>
                    <a:prstGeom prst="rect">
                      <a:avLst/>
                    </a:prstGeom>
                  </pic:spPr>
                </pic:pic>
              </a:graphicData>
            </a:graphic>
          </wp:inline>
        </w:drawing>
      </w:r>
    </w:p>
    <w:p w14:paraId="0AB2EDCF" w14:textId="05A7B750" w:rsidR="00B6349A" w:rsidRDefault="005C7529" w:rsidP="00B6349A">
      <w:pPr>
        <w:ind w:firstLine="708"/>
        <w:jc w:val="both"/>
      </w:pPr>
      <w:r>
        <w:t xml:space="preserve"> </w:t>
      </w:r>
    </w:p>
    <w:p w14:paraId="67C67BB2" w14:textId="763E2B1B" w:rsidR="005C7529" w:rsidRDefault="005C7529" w:rsidP="00B6349A">
      <w:pPr>
        <w:ind w:firstLine="708"/>
        <w:jc w:val="both"/>
      </w:pPr>
      <w:r>
        <w:t>Esta acción nueva se necesita para agregar una entrada nueva al menú PopupCompiler.</w:t>
      </w:r>
    </w:p>
    <w:p w14:paraId="4A08B4D4" w14:textId="57A66074" w:rsidR="005C7529" w:rsidRDefault="005C7529" w:rsidP="00B6349A">
      <w:pPr>
        <w:ind w:firstLine="708"/>
        <w:jc w:val="both"/>
      </w:pPr>
    </w:p>
    <w:p w14:paraId="24CF33E2" w14:textId="6E483F7A" w:rsidR="005C7529" w:rsidRPr="005C7529" w:rsidRDefault="005C7529" w:rsidP="00B6349A">
      <w:pPr>
        <w:ind w:firstLine="708"/>
        <w:jc w:val="both"/>
        <w:rPr>
          <w:b/>
          <w:bCs/>
        </w:rPr>
      </w:pPr>
      <w:r w:rsidRPr="005C7529">
        <w:rPr>
          <w:b/>
          <w:bCs/>
        </w:rPr>
        <w:t>PASO 2</w:t>
      </w:r>
    </w:p>
    <w:p w14:paraId="712EF8A5" w14:textId="139E2685" w:rsidR="005C7529" w:rsidRDefault="005C7529" w:rsidP="00B6349A">
      <w:pPr>
        <w:ind w:firstLine="708"/>
        <w:jc w:val="both"/>
      </w:pPr>
      <w:r>
        <w:t>Implementar el evento OnExecute de la acción recién creada. Seguir el esquema de las acciones de otros compiladores:</w:t>
      </w:r>
    </w:p>
    <w:p w14:paraId="35386B73" w14:textId="507ED7EB" w:rsidR="005C7529" w:rsidRDefault="005C7529" w:rsidP="00B6349A">
      <w:pPr>
        <w:ind w:firstLine="708"/>
        <w:jc w:val="both"/>
      </w:pPr>
    </w:p>
    <w:p w14:paraId="6F090C86"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b/>
          <w:noProof/>
          <w:color w:val="008000"/>
          <w:sz w:val="20"/>
        </w:rPr>
        <w:t xml:space="preserve">procedure </w:t>
      </w:r>
      <w:r w:rsidRPr="005C7529">
        <w:rPr>
          <w:rFonts w:ascii="Courier New" w:hAnsi="Courier New" w:cs="Courier New"/>
          <w:noProof/>
          <w:color w:val="000000"/>
          <w:sz w:val="20"/>
        </w:rPr>
        <w:t>TfrmPrincipal.acToolSel_P65pas_6502Execute</w:t>
      </w:r>
      <w:r w:rsidRPr="005C7529">
        <w:rPr>
          <w:rFonts w:ascii="Courier New" w:hAnsi="Courier New" w:cs="Courier New"/>
          <w:b/>
          <w:noProof/>
          <w:color w:val="FF0000"/>
          <w:sz w:val="20"/>
        </w:rPr>
        <w:t>(</w:t>
      </w:r>
      <w:r w:rsidRPr="005C7529">
        <w:rPr>
          <w:rFonts w:ascii="Courier New" w:hAnsi="Courier New" w:cs="Courier New"/>
          <w:noProof/>
          <w:color w:val="000000"/>
          <w:sz w:val="20"/>
        </w:rPr>
        <w:t>Sender</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TObject</w:t>
      </w:r>
      <w:r w:rsidRPr="005C7529">
        <w:rPr>
          <w:rFonts w:ascii="Courier New" w:hAnsi="Courier New" w:cs="Courier New"/>
          <w:b/>
          <w:noProof/>
          <w:color w:val="FF0000"/>
          <w:sz w:val="20"/>
        </w:rPr>
        <w:t>);</w:t>
      </w:r>
    </w:p>
    <w:p w14:paraId="49325E26"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{Se pide seleccionar el compilador P65pas}</w:t>
      </w:r>
    </w:p>
    <w:p w14:paraId="2C52C02E"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b/>
          <w:noProof/>
          <w:color w:val="008000"/>
          <w:sz w:val="20"/>
        </w:rPr>
        <w:t>begin</w:t>
      </w:r>
    </w:p>
    <w:p w14:paraId="7DA37F85"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FF"/>
          <w:sz w:val="20"/>
        </w:rPr>
      </w:pPr>
      <w:r w:rsidRPr="005C7529">
        <w:rPr>
          <w:rFonts w:ascii="Courier New" w:hAnsi="Courier New" w:cs="Courier New"/>
          <w:noProof/>
          <w:color w:val="000000"/>
          <w:sz w:val="20"/>
        </w:rPr>
        <w:t xml:space="preserve">  currComp </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adapter6502</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w:t>
      </w:r>
      <w:r w:rsidRPr="005C7529">
        <w:rPr>
          <w:rFonts w:ascii="Courier New" w:hAnsi="Courier New" w:cs="Courier New"/>
          <w:b/>
          <w:noProof/>
          <w:color w:val="0000FF"/>
          <w:sz w:val="20"/>
        </w:rPr>
        <w:t>//</w:t>
      </w:r>
      <w:r w:rsidRPr="005C7529">
        <w:rPr>
          <w:rFonts w:ascii="Courier New" w:hAnsi="Courier New" w:cs="Courier New"/>
          <w:noProof/>
          <w:color w:val="0000FF"/>
          <w:sz w:val="20"/>
        </w:rPr>
        <w:t>Apunta a compilador</w:t>
      </w:r>
    </w:p>
    <w:p w14:paraId="04601738"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FF"/>
          <w:sz w:val="20"/>
        </w:rPr>
      </w:pPr>
      <w:r w:rsidRPr="005C7529">
        <w:rPr>
          <w:rFonts w:ascii="Courier New" w:hAnsi="Courier New" w:cs="Courier New"/>
          <w:noProof/>
          <w:color w:val="000000"/>
          <w:sz w:val="20"/>
        </w:rPr>
        <w:t xml:space="preserve">  </w:t>
      </w:r>
      <w:r w:rsidRPr="005C7529">
        <w:rPr>
          <w:rFonts w:ascii="Courier New" w:hAnsi="Courier New" w:cs="Courier New"/>
          <w:b/>
          <w:noProof/>
          <w:color w:val="0000FF"/>
          <w:sz w:val="20"/>
        </w:rPr>
        <w:t>//</w:t>
      </w:r>
      <w:r w:rsidRPr="005C7529">
        <w:rPr>
          <w:rFonts w:ascii="Courier New" w:hAnsi="Courier New" w:cs="Courier New"/>
          <w:noProof/>
          <w:color w:val="0000FF"/>
          <w:sz w:val="20"/>
        </w:rPr>
        <w:t>Actualiza lista de compiladores</w:t>
      </w:r>
    </w:p>
    <w:p w14:paraId="7567633B"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acToolSel_P65pas_6502.Checked </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w:t>
      </w:r>
      <w:r w:rsidRPr="005C7529">
        <w:rPr>
          <w:rFonts w:ascii="Courier New" w:hAnsi="Courier New" w:cs="Courier New"/>
          <w:b/>
          <w:noProof/>
          <w:color w:val="008000"/>
          <w:sz w:val="20"/>
        </w:rPr>
        <w:t>true</w:t>
      </w:r>
      <w:r w:rsidRPr="005C7529">
        <w:rPr>
          <w:rFonts w:ascii="Courier New" w:hAnsi="Courier New" w:cs="Courier New"/>
          <w:b/>
          <w:noProof/>
          <w:color w:val="FF0000"/>
          <w:sz w:val="20"/>
        </w:rPr>
        <w:t>;</w:t>
      </w:r>
    </w:p>
    <w:p w14:paraId="1A56CEDD"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acToolSel_P65pas_65c02.Checked </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w:t>
      </w:r>
      <w:r w:rsidRPr="005C7529">
        <w:rPr>
          <w:rFonts w:ascii="Courier New" w:hAnsi="Courier New" w:cs="Courier New"/>
          <w:b/>
          <w:noProof/>
          <w:color w:val="008000"/>
          <w:sz w:val="20"/>
        </w:rPr>
        <w:t>false</w:t>
      </w:r>
      <w:r w:rsidRPr="005C7529">
        <w:rPr>
          <w:rFonts w:ascii="Courier New" w:hAnsi="Courier New" w:cs="Courier New"/>
          <w:b/>
          <w:noProof/>
          <w:color w:val="FF0000"/>
          <w:sz w:val="20"/>
        </w:rPr>
        <w:t>;</w:t>
      </w:r>
    </w:p>
    <w:p w14:paraId="0F4AB4A7"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FF"/>
          <w:sz w:val="20"/>
        </w:rPr>
      </w:pPr>
      <w:r w:rsidRPr="005C7529">
        <w:rPr>
          <w:rFonts w:ascii="Courier New" w:hAnsi="Courier New" w:cs="Courier New"/>
          <w:noProof/>
          <w:color w:val="000000"/>
          <w:sz w:val="20"/>
        </w:rPr>
        <w:t xml:space="preserve">  </w:t>
      </w:r>
      <w:r w:rsidRPr="005C7529">
        <w:rPr>
          <w:rFonts w:ascii="Courier New" w:hAnsi="Courier New" w:cs="Courier New"/>
          <w:b/>
          <w:noProof/>
          <w:color w:val="0000FF"/>
          <w:sz w:val="20"/>
        </w:rPr>
        <w:t>//</w:t>
      </w:r>
      <w:r w:rsidRPr="005C7529">
        <w:rPr>
          <w:rFonts w:ascii="Courier New" w:hAnsi="Courier New" w:cs="Courier New"/>
          <w:noProof/>
          <w:color w:val="0000FF"/>
          <w:sz w:val="20"/>
        </w:rPr>
        <w:t>Actualiza configuración</w:t>
      </w:r>
    </w:p>
    <w:p w14:paraId="40011F45"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Config.fraCfgAfterChg6502.Visible </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w:t>
      </w:r>
      <w:r w:rsidRPr="005C7529">
        <w:rPr>
          <w:rFonts w:ascii="Courier New" w:hAnsi="Courier New" w:cs="Courier New"/>
          <w:b/>
          <w:noProof/>
          <w:color w:val="008000"/>
          <w:sz w:val="20"/>
        </w:rPr>
        <w:t>true</w:t>
      </w:r>
      <w:r w:rsidRPr="005C7529">
        <w:rPr>
          <w:rFonts w:ascii="Courier New" w:hAnsi="Courier New" w:cs="Courier New"/>
          <w:b/>
          <w:noProof/>
          <w:color w:val="FF0000"/>
          <w:sz w:val="20"/>
        </w:rPr>
        <w:t>;</w:t>
      </w:r>
    </w:p>
    <w:p w14:paraId="0619612D"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Config.fraCfgCompiler6502.Visible </w:t>
      </w:r>
      <w:r w:rsidRPr="005C7529">
        <w:rPr>
          <w:rFonts w:ascii="Courier New" w:hAnsi="Courier New" w:cs="Courier New"/>
          <w:b/>
          <w:noProof/>
          <w:color w:val="FF0000"/>
          <w:sz w:val="20"/>
        </w:rPr>
        <w:t>:=</w:t>
      </w:r>
      <w:r w:rsidRPr="005C7529">
        <w:rPr>
          <w:rFonts w:ascii="Courier New" w:hAnsi="Courier New" w:cs="Courier New"/>
          <w:noProof/>
          <w:color w:val="000000"/>
          <w:sz w:val="20"/>
        </w:rPr>
        <w:t xml:space="preserve"> </w:t>
      </w:r>
      <w:r w:rsidRPr="005C7529">
        <w:rPr>
          <w:rFonts w:ascii="Courier New" w:hAnsi="Courier New" w:cs="Courier New"/>
          <w:b/>
          <w:noProof/>
          <w:color w:val="008000"/>
          <w:sz w:val="20"/>
        </w:rPr>
        <w:t>true</w:t>
      </w:r>
      <w:r w:rsidRPr="005C7529">
        <w:rPr>
          <w:rFonts w:ascii="Courier New" w:hAnsi="Courier New" w:cs="Courier New"/>
          <w:b/>
          <w:noProof/>
          <w:color w:val="FF0000"/>
          <w:sz w:val="20"/>
        </w:rPr>
        <w:t>;</w:t>
      </w:r>
    </w:p>
    <w:p w14:paraId="16B1BD4A"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FF"/>
          <w:sz w:val="20"/>
        </w:rPr>
      </w:pPr>
      <w:r w:rsidRPr="005C7529">
        <w:rPr>
          <w:rFonts w:ascii="Courier New" w:hAnsi="Courier New" w:cs="Courier New"/>
          <w:noProof/>
          <w:color w:val="000000"/>
          <w:sz w:val="20"/>
        </w:rPr>
        <w:t xml:space="preserve">  </w:t>
      </w:r>
      <w:r w:rsidRPr="005C7529">
        <w:rPr>
          <w:rFonts w:ascii="Courier New" w:hAnsi="Courier New" w:cs="Courier New"/>
          <w:b/>
          <w:noProof/>
          <w:color w:val="0000FF"/>
          <w:sz w:val="20"/>
        </w:rPr>
        <w:t>//</w:t>
      </w:r>
      <w:r w:rsidRPr="005C7529">
        <w:rPr>
          <w:rFonts w:ascii="Courier New" w:hAnsi="Courier New" w:cs="Courier New"/>
          <w:noProof/>
          <w:color w:val="0000FF"/>
          <w:sz w:val="20"/>
        </w:rPr>
        <w:t>Configura menús y Toolbar</w:t>
      </w:r>
    </w:p>
    <w:p w14:paraId="3BB76D5D"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currComp.setMenusAndToolbar</w:t>
      </w:r>
      <w:r w:rsidRPr="005C7529">
        <w:rPr>
          <w:rFonts w:ascii="Courier New" w:hAnsi="Courier New" w:cs="Courier New"/>
          <w:b/>
          <w:noProof/>
          <w:color w:val="FF0000"/>
          <w:sz w:val="20"/>
        </w:rPr>
        <w:t>(</w:t>
      </w:r>
      <w:r w:rsidRPr="005C7529">
        <w:rPr>
          <w:rFonts w:ascii="Courier New" w:hAnsi="Courier New" w:cs="Courier New"/>
          <w:noProof/>
          <w:color w:val="000000"/>
          <w:sz w:val="20"/>
        </w:rPr>
        <w:t>extraMenu1, extraMenu2, ToolBar4</w:t>
      </w:r>
      <w:r w:rsidRPr="005C7529">
        <w:rPr>
          <w:rFonts w:ascii="Courier New" w:hAnsi="Courier New" w:cs="Courier New"/>
          <w:b/>
          <w:noProof/>
          <w:color w:val="FF0000"/>
          <w:sz w:val="20"/>
        </w:rPr>
        <w:t>);</w:t>
      </w:r>
    </w:p>
    <w:p w14:paraId="06EB6C72"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FF"/>
          <w:sz w:val="20"/>
        </w:rPr>
      </w:pPr>
      <w:r w:rsidRPr="005C7529">
        <w:rPr>
          <w:rFonts w:ascii="Courier New" w:hAnsi="Courier New" w:cs="Courier New"/>
          <w:noProof/>
          <w:color w:val="000000"/>
          <w:sz w:val="20"/>
        </w:rPr>
        <w:t xml:space="preserve">  </w:t>
      </w:r>
      <w:r w:rsidRPr="005C7529">
        <w:rPr>
          <w:rFonts w:ascii="Courier New" w:hAnsi="Courier New" w:cs="Courier New"/>
          <w:b/>
          <w:noProof/>
          <w:color w:val="0000FF"/>
          <w:sz w:val="20"/>
        </w:rPr>
        <w:t>//</w:t>
      </w:r>
      <w:r w:rsidRPr="005C7529">
        <w:rPr>
          <w:rFonts w:ascii="Courier New" w:hAnsi="Courier New" w:cs="Courier New"/>
          <w:noProof/>
          <w:color w:val="0000FF"/>
          <w:sz w:val="20"/>
        </w:rPr>
        <w:t>Termina configuración</w:t>
      </w:r>
    </w:p>
    <w:p w14:paraId="10ABF4DC" w14:textId="77777777"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noProof/>
          <w:color w:val="000000"/>
          <w:sz w:val="20"/>
        </w:rPr>
        <w:t xml:space="preserve">  UpdateIDE</w:t>
      </w:r>
      <w:r w:rsidRPr="005C7529">
        <w:rPr>
          <w:rFonts w:ascii="Courier New" w:hAnsi="Courier New" w:cs="Courier New"/>
          <w:b/>
          <w:noProof/>
          <w:color w:val="FF0000"/>
          <w:sz w:val="20"/>
        </w:rPr>
        <w:t>(</w:t>
      </w:r>
      <w:r w:rsidRPr="005C7529">
        <w:rPr>
          <w:rFonts w:ascii="Courier New" w:hAnsi="Courier New" w:cs="Courier New"/>
          <w:noProof/>
          <w:color w:val="000000"/>
          <w:sz w:val="20"/>
        </w:rPr>
        <w:t>adapter6502.CompilerName</w:t>
      </w:r>
      <w:r w:rsidRPr="005C7529">
        <w:rPr>
          <w:rFonts w:ascii="Courier New" w:hAnsi="Courier New" w:cs="Courier New"/>
          <w:b/>
          <w:noProof/>
          <w:color w:val="FF0000"/>
          <w:sz w:val="20"/>
        </w:rPr>
        <w:t>);</w:t>
      </w:r>
    </w:p>
    <w:p w14:paraId="2D2E349B" w14:textId="2FDD4C2D" w:rsidR="005C7529" w:rsidRPr="005C7529" w:rsidRDefault="005C7529" w:rsidP="005C7529">
      <w:pPr>
        <w:shd w:val="clear" w:color="auto" w:fill="DAEEF3" w:themeFill="accent5" w:themeFillTint="33"/>
        <w:spacing w:after="20"/>
        <w:jc w:val="both"/>
        <w:rPr>
          <w:rFonts w:ascii="Courier New" w:hAnsi="Courier New" w:cs="Courier New"/>
          <w:noProof/>
          <w:color w:val="000000"/>
          <w:sz w:val="20"/>
        </w:rPr>
      </w:pPr>
      <w:r w:rsidRPr="005C7529">
        <w:rPr>
          <w:rFonts w:ascii="Courier New" w:hAnsi="Courier New" w:cs="Courier New"/>
          <w:b/>
          <w:noProof/>
          <w:color w:val="008000"/>
          <w:sz w:val="20"/>
        </w:rPr>
        <w:t>end</w:t>
      </w:r>
      <w:r w:rsidRPr="005C7529">
        <w:rPr>
          <w:rFonts w:ascii="Courier New" w:hAnsi="Courier New" w:cs="Courier New"/>
          <w:b/>
          <w:noProof/>
          <w:color w:val="FF0000"/>
          <w:sz w:val="20"/>
        </w:rPr>
        <w:t>;</w:t>
      </w:r>
    </w:p>
    <w:p w14:paraId="35C0636E" w14:textId="45BB5165" w:rsidR="005C7529" w:rsidRDefault="005C7529" w:rsidP="00B6349A">
      <w:pPr>
        <w:ind w:firstLine="708"/>
        <w:jc w:val="both"/>
      </w:pPr>
    </w:p>
    <w:p w14:paraId="4EA7BA2D" w14:textId="06D41AD4" w:rsidR="005C7529" w:rsidRPr="00D70CA1" w:rsidRDefault="00E008EB" w:rsidP="00B6349A">
      <w:pPr>
        <w:ind w:firstLine="708"/>
        <w:jc w:val="both"/>
        <w:rPr>
          <w:b/>
          <w:bCs/>
        </w:rPr>
      </w:pPr>
      <w:r w:rsidRPr="00D70CA1">
        <w:rPr>
          <w:b/>
          <w:bCs/>
        </w:rPr>
        <w:t xml:space="preserve">PASO </w:t>
      </w:r>
      <w:r w:rsidR="008048CC">
        <w:rPr>
          <w:b/>
          <w:bCs/>
        </w:rPr>
        <w:t>3</w:t>
      </w:r>
    </w:p>
    <w:p w14:paraId="385C56DF" w14:textId="77777777" w:rsidR="00D70CA1" w:rsidRDefault="00D70CA1" w:rsidP="00B6349A">
      <w:pPr>
        <w:ind w:firstLine="708"/>
        <w:jc w:val="both"/>
      </w:pPr>
      <w:r>
        <w:t>Agregar los nuevos frames de configuración en FormConfig.</w:t>
      </w:r>
    </w:p>
    <w:p w14:paraId="6E11E260" w14:textId="3F266BC5" w:rsidR="00D70CA1" w:rsidRDefault="00D70CA1" w:rsidP="00B6349A">
      <w:pPr>
        <w:ind w:firstLine="708"/>
        <w:jc w:val="both"/>
      </w:pPr>
    </w:p>
    <w:p w14:paraId="400137D0" w14:textId="6C42276B" w:rsidR="00D70CA1" w:rsidRPr="00D70CA1" w:rsidRDefault="00D70CA1" w:rsidP="00B6349A">
      <w:pPr>
        <w:ind w:firstLine="708"/>
        <w:jc w:val="both"/>
        <w:rPr>
          <w:b/>
          <w:bCs/>
        </w:rPr>
      </w:pPr>
      <w:r w:rsidRPr="00D70CA1">
        <w:rPr>
          <w:b/>
          <w:bCs/>
        </w:rPr>
        <w:t xml:space="preserve">PASO </w:t>
      </w:r>
      <w:r w:rsidR="008048CC">
        <w:rPr>
          <w:b/>
          <w:bCs/>
        </w:rPr>
        <w:t>4</w:t>
      </w:r>
    </w:p>
    <w:p w14:paraId="16CBBB1B" w14:textId="497D7C2F" w:rsidR="00B6349A" w:rsidRDefault="00B6349A" w:rsidP="00B6349A">
      <w:pPr>
        <w:ind w:firstLine="708"/>
        <w:jc w:val="both"/>
      </w:pPr>
      <w:r>
        <w:t>Agregar las referencias al nuevo adaptador en el formulario FormPrincpal.</w:t>
      </w:r>
    </w:p>
    <w:p w14:paraId="0332D75C" w14:textId="1C3561CF" w:rsidR="004C54AB" w:rsidRDefault="004C54AB" w:rsidP="00B6349A">
      <w:pPr>
        <w:ind w:firstLine="708"/>
        <w:jc w:val="both"/>
      </w:pPr>
    </w:p>
    <w:p w14:paraId="2A1B2DD0" w14:textId="77777777" w:rsidR="00B6349A" w:rsidRDefault="00B6349A" w:rsidP="00B6349A">
      <w:pPr>
        <w:ind w:firstLine="708"/>
        <w:jc w:val="both"/>
      </w:pPr>
    </w:p>
    <w:p w14:paraId="6F4CFA03" w14:textId="6B3E457A" w:rsidR="00BA2D68" w:rsidRDefault="00BE299A" w:rsidP="00BA2D68">
      <w:pPr>
        <w:pStyle w:val="Ttulo1"/>
      </w:pPr>
      <w:bookmarkStart w:id="18" w:name="_Toc161150348"/>
      <w:r>
        <w:lastRenderedPageBreak/>
        <w:t>ADAPTADOR DE P65Pas</w:t>
      </w:r>
      <w:bookmarkEnd w:id="1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9" w:name="_Toc522888746"/>
      <w:bookmarkStart w:id="20" w:name="_Toc161150349"/>
      <w:r w:rsidRPr="0021346D">
        <w:rPr>
          <w:highlight w:val="yellow"/>
        </w:rPr>
        <w:t>Simulador</w:t>
      </w:r>
      <w:bookmarkEnd w:id="19"/>
      <w:bookmarkEnd w:id="2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La simulación se ejecuta directamente sobre el código máquina y aunque es bastante completa para simular la ejecución de instrucciones, no implementa los diversos dispositivos que incluyen los PIC, como los timers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152901F" w14:textId="77777777" w:rsidR="000E647B" w:rsidRDefault="000E647B">
      <w:pPr>
        <w:rPr>
          <w:rFonts w:ascii="Arial" w:hAnsi="Arial" w:cs="Arial"/>
          <w:b/>
          <w:bCs/>
          <w:kern w:val="32"/>
          <w:sz w:val="32"/>
          <w:szCs w:val="32"/>
        </w:rPr>
      </w:pPr>
      <w:r>
        <w:br w:type="page"/>
      </w:r>
    </w:p>
    <w:p w14:paraId="1D14663B" w14:textId="13F2B691" w:rsidR="000E647B" w:rsidRDefault="000E647B" w:rsidP="000E647B">
      <w:pPr>
        <w:pStyle w:val="Ttulo1"/>
      </w:pPr>
      <w:bookmarkStart w:id="21" w:name="_Toc161150350"/>
      <w:r>
        <w:lastRenderedPageBreak/>
        <w:t>PENDIENTES</w:t>
      </w:r>
      <w:bookmarkEnd w:id="21"/>
    </w:p>
    <w:p w14:paraId="32A299E2" w14:textId="77777777" w:rsidR="000E647B" w:rsidRDefault="000E647B" w:rsidP="000E647B">
      <w:pPr>
        <w:ind w:firstLine="705"/>
        <w:jc w:val="both"/>
      </w:pPr>
    </w:p>
    <w:p w14:paraId="5ECD0164" w14:textId="56AB814D" w:rsidR="000E647B" w:rsidRPr="000E647B" w:rsidRDefault="000E647B" w:rsidP="000E647B">
      <w:pPr>
        <w:ind w:firstLine="708"/>
        <w:jc w:val="both"/>
      </w:pPr>
      <w:r w:rsidRPr="000E647B">
        <w:t>Si bien se ha revisado la aplicación para que sea bastante estable, y se puede decir que se ha conseguido ese objetivo, se han detectado algunos problemas al momento de cambiar configuraciones que tengan que ver con el resaltador de sintaxis.</w:t>
      </w:r>
    </w:p>
    <w:p w14:paraId="0C8C5139" w14:textId="7E14C0E9" w:rsidR="000E647B" w:rsidRPr="000E647B" w:rsidRDefault="000E647B" w:rsidP="000E647B">
      <w:pPr>
        <w:ind w:firstLine="708"/>
        <w:jc w:val="both"/>
      </w:pPr>
    </w:p>
    <w:p w14:paraId="66CE1F50" w14:textId="56EAC420" w:rsidR="00BA2D68" w:rsidRDefault="000E647B" w:rsidP="000E647B">
      <w:pPr>
        <w:ind w:firstLine="708"/>
        <w:rPr>
          <w:rFonts w:ascii="Times New Roman" w:hAnsi="Times New Roman"/>
          <w:sz w:val="20"/>
          <w:szCs w:val="20"/>
          <w:lang w:val="es-PE" w:eastAsia="es-PE"/>
        </w:rPr>
      </w:pPr>
      <w:r>
        <w:t xml:space="preserve">Uno de los problemas tiene que ver con la carga del archivo externo XML de definición de sintaxis. </w:t>
      </w:r>
    </w:p>
    <w:sectPr w:rsidR="00BA2D68">
      <w:headerReference w:type="default" r:id="rId15"/>
      <w:footerReference w:type="default" r:id="rId1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B4EC5D" w14:textId="77777777" w:rsidR="002A5505" w:rsidRDefault="002A5505">
      <w:r>
        <w:separator/>
      </w:r>
    </w:p>
  </w:endnote>
  <w:endnote w:type="continuationSeparator" w:id="0">
    <w:p w14:paraId="03A3A378" w14:textId="77777777" w:rsidR="002A5505" w:rsidRDefault="002A55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7A6C707B"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492AE54"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7B0752">
      <w:rPr>
        <w:rStyle w:val="Nmerodepgina"/>
        <w:noProof/>
      </w:rPr>
      <w:t>12/03/2024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253A75" w14:textId="77777777" w:rsidR="002A5505" w:rsidRDefault="002A5505">
      <w:r>
        <w:separator/>
      </w:r>
    </w:p>
  </w:footnote>
  <w:footnote w:type="continuationSeparator" w:id="0">
    <w:p w14:paraId="16C6CB93" w14:textId="77777777" w:rsidR="002A5505" w:rsidRDefault="002A55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0BDD499C"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6182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B8D308B" id="Line 1" o:spid="_x0000_s1026" style="position:absolute;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rsidR="005C3847">
      <w:t>cpuStudio</w:t>
    </w:r>
    <w:r>
      <w:t xml:space="preserve"> 0.</w:t>
    </w:r>
    <w:r w:rsidR="005C3847">
      <w:t>1</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47A712C"/>
    <w:multiLevelType w:val="hybridMultilevel"/>
    <w:tmpl w:val="D51873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 w15:restartNumberingAfterBreak="0">
    <w:nsid w:val="0AB14862"/>
    <w:multiLevelType w:val="hybridMultilevel"/>
    <w:tmpl w:val="270A1E4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7"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8"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0"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2"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3"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4"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7"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9"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2AAC3412"/>
    <w:multiLevelType w:val="hybridMultilevel"/>
    <w:tmpl w:val="8288161E"/>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1"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3"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5" w15:restartNumberingAfterBreak="0">
    <w:nsid w:val="3AD0712A"/>
    <w:multiLevelType w:val="hybridMultilevel"/>
    <w:tmpl w:val="DB5CF906"/>
    <w:lvl w:ilvl="0" w:tplc="FEDA8DD6">
      <w:start w:val="1"/>
      <w:numFmt w:val="decimal"/>
      <w:lvlText w:val="%1."/>
      <w:lvlJc w:val="left"/>
      <w:pPr>
        <w:ind w:left="1068" w:hanging="360"/>
      </w:pPr>
      <w:rPr>
        <w:rFonts w:hint="default"/>
      </w:r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6"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7"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3"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5EA34DD7"/>
    <w:multiLevelType w:val="hybridMultilevel"/>
    <w:tmpl w:val="EAE04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FB565AA"/>
    <w:multiLevelType w:val="hybridMultilevel"/>
    <w:tmpl w:val="F6DAC7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74D4CB6"/>
    <w:multiLevelType w:val="hybridMultilevel"/>
    <w:tmpl w:val="52109BB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19497957">
    <w:abstractNumId w:val="11"/>
  </w:num>
  <w:num w:numId="2" w16cid:durableId="238908686">
    <w:abstractNumId w:val="36"/>
  </w:num>
  <w:num w:numId="3" w16cid:durableId="569343333">
    <w:abstractNumId w:val="42"/>
  </w:num>
  <w:num w:numId="4" w16cid:durableId="161893020">
    <w:abstractNumId w:val="21"/>
  </w:num>
  <w:num w:numId="5" w16cid:durableId="1674332956">
    <w:abstractNumId w:val="35"/>
  </w:num>
  <w:num w:numId="6" w16cid:durableId="58132610">
    <w:abstractNumId w:val="26"/>
  </w:num>
  <w:num w:numId="7" w16cid:durableId="1182470881">
    <w:abstractNumId w:val="12"/>
  </w:num>
  <w:num w:numId="8" w16cid:durableId="438917252">
    <w:abstractNumId w:val="30"/>
  </w:num>
  <w:num w:numId="9" w16cid:durableId="1282224597">
    <w:abstractNumId w:val="22"/>
  </w:num>
  <w:num w:numId="10" w16cid:durableId="582838414">
    <w:abstractNumId w:val="2"/>
  </w:num>
  <w:num w:numId="11" w16cid:durableId="979382845">
    <w:abstractNumId w:val="45"/>
  </w:num>
  <w:num w:numId="12" w16cid:durableId="1514153018">
    <w:abstractNumId w:val="5"/>
  </w:num>
  <w:num w:numId="13" w16cid:durableId="622661479">
    <w:abstractNumId w:val="44"/>
  </w:num>
  <w:num w:numId="14" w16cid:durableId="595989527">
    <w:abstractNumId w:val="9"/>
  </w:num>
  <w:num w:numId="15" w16cid:durableId="130103984">
    <w:abstractNumId w:val="18"/>
  </w:num>
  <w:num w:numId="16" w16cid:durableId="2050757551">
    <w:abstractNumId w:val="29"/>
  </w:num>
  <w:num w:numId="17" w16cid:durableId="976254238">
    <w:abstractNumId w:val="1"/>
  </w:num>
  <w:num w:numId="18" w16cid:durableId="931665076">
    <w:abstractNumId w:val="8"/>
  </w:num>
  <w:num w:numId="19" w16cid:durableId="610552688">
    <w:abstractNumId w:val="27"/>
  </w:num>
  <w:num w:numId="20" w16cid:durableId="1588150313">
    <w:abstractNumId w:val="16"/>
  </w:num>
  <w:num w:numId="21" w16cid:durableId="1244486588">
    <w:abstractNumId w:val="10"/>
  </w:num>
  <w:num w:numId="22" w16cid:durableId="7873">
    <w:abstractNumId w:val="34"/>
  </w:num>
  <w:num w:numId="23" w16cid:durableId="2116098015">
    <w:abstractNumId w:val="28"/>
  </w:num>
  <w:num w:numId="24" w16cid:durableId="605428218">
    <w:abstractNumId w:val="41"/>
  </w:num>
  <w:num w:numId="25" w16cid:durableId="920913633">
    <w:abstractNumId w:val="0"/>
  </w:num>
  <w:num w:numId="26" w16cid:durableId="1771966173">
    <w:abstractNumId w:val="7"/>
  </w:num>
  <w:num w:numId="27" w16cid:durableId="281814437">
    <w:abstractNumId w:val="4"/>
  </w:num>
  <w:num w:numId="28" w16cid:durableId="711922307">
    <w:abstractNumId w:val="13"/>
  </w:num>
  <w:num w:numId="29" w16cid:durableId="1749185659">
    <w:abstractNumId w:val="47"/>
  </w:num>
  <w:num w:numId="30" w16cid:durableId="912619885">
    <w:abstractNumId w:val="15"/>
  </w:num>
  <w:num w:numId="31" w16cid:durableId="468396814">
    <w:abstractNumId w:val="46"/>
  </w:num>
  <w:num w:numId="32" w16cid:durableId="1993371156">
    <w:abstractNumId w:val="17"/>
  </w:num>
  <w:num w:numId="33" w16cid:durableId="282352390">
    <w:abstractNumId w:val="37"/>
  </w:num>
  <w:num w:numId="34" w16cid:durableId="1166506995">
    <w:abstractNumId w:val="19"/>
  </w:num>
  <w:num w:numId="35" w16cid:durableId="206336460">
    <w:abstractNumId w:val="43"/>
  </w:num>
  <w:num w:numId="36" w16cid:durableId="1736010227">
    <w:abstractNumId w:val="32"/>
  </w:num>
  <w:num w:numId="37" w16cid:durableId="818495080">
    <w:abstractNumId w:val="33"/>
  </w:num>
  <w:num w:numId="38" w16cid:durableId="119498478">
    <w:abstractNumId w:val="23"/>
  </w:num>
  <w:num w:numId="39" w16cid:durableId="1172791224">
    <w:abstractNumId w:val="24"/>
  </w:num>
  <w:num w:numId="40" w16cid:durableId="1440106001">
    <w:abstractNumId w:val="11"/>
  </w:num>
  <w:num w:numId="41" w16cid:durableId="1833058453">
    <w:abstractNumId w:val="14"/>
  </w:num>
  <w:num w:numId="42" w16cid:durableId="289752909">
    <w:abstractNumId w:val="31"/>
  </w:num>
  <w:num w:numId="43" w16cid:durableId="1580092874">
    <w:abstractNumId w:val="3"/>
  </w:num>
  <w:num w:numId="44" w16cid:durableId="1236093001">
    <w:abstractNumId w:val="38"/>
  </w:num>
  <w:num w:numId="45" w16cid:durableId="1220823515">
    <w:abstractNumId w:val="25"/>
  </w:num>
  <w:num w:numId="46" w16cid:durableId="1085493381">
    <w:abstractNumId w:val="6"/>
  </w:num>
  <w:num w:numId="47" w16cid:durableId="1900938853">
    <w:abstractNumId w:val="20"/>
  </w:num>
  <w:num w:numId="48" w16cid:durableId="2064794867">
    <w:abstractNumId w:val="40"/>
  </w:num>
  <w:num w:numId="49" w16cid:durableId="1793742088">
    <w:abstractNumId w:val="3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7DB"/>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5DA5"/>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47B"/>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270D2"/>
    <w:rsid w:val="00130756"/>
    <w:rsid w:val="001309F2"/>
    <w:rsid w:val="0013105E"/>
    <w:rsid w:val="00132F82"/>
    <w:rsid w:val="00133077"/>
    <w:rsid w:val="00133229"/>
    <w:rsid w:val="0013322C"/>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51CB"/>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1FC"/>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222"/>
    <w:rsid w:val="00267670"/>
    <w:rsid w:val="00270094"/>
    <w:rsid w:val="00270CAF"/>
    <w:rsid w:val="00270CE1"/>
    <w:rsid w:val="002711F5"/>
    <w:rsid w:val="00272285"/>
    <w:rsid w:val="002724B4"/>
    <w:rsid w:val="0027395A"/>
    <w:rsid w:val="00273C0F"/>
    <w:rsid w:val="00275EB2"/>
    <w:rsid w:val="00277305"/>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505"/>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08A6"/>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245"/>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95B"/>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279F"/>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3DAE"/>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0A4"/>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847"/>
    <w:rsid w:val="005C3C05"/>
    <w:rsid w:val="005C420E"/>
    <w:rsid w:val="005C5342"/>
    <w:rsid w:val="005C5789"/>
    <w:rsid w:val="005C6125"/>
    <w:rsid w:val="005C6C1A"/>
    <w:rsid w:val="005C7529"/>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767"/>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2F61"/>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5A1E"/>
    <w:rsid w:val="006C72B9"/>
    <w:rsid w:val="006C73E8"/>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E7DF7"/>
    <w:rsid w:val="006F1EBD"/>
    <w:rsid w:val="006F294C"/>
    <w:rsid w:val="006F3405"/>
    <w:rsid w:val="006F59C2"/>
    <w:rsid w:val="006F6923"/>
    <w:rsid w:val="006F7A97"/>
    <w:rsid w:val="006F7B9B"/>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8D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075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2A95"/>
    <w:rsid w:val="007E3049"/>
    <w:rsid w:val="007E31D4"/>
    <w:rsid w:val="007E42E7"/>
    <w:rsid w:val="007E59AC"/>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8CC"/>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7F4"/>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1DC0"/>
    <w:rsid w:val="008D2A76"/>
    <w:rsid w:val="008D343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4303"/>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BA"/>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77B28"/>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B76F2"/>
    <w:rsid w:val="009C00C1"/>
    <w:rsid w:val="009C05D0"/>
    <w:rsid w:val="009C1629"/>
    <w:rsid w:val="009C2344"/>
    <w:rsid w:val="009C2902"/>
    <w:rsid w:val="009C34FB"/>
    <w:rsid w:val="009C492F"/>
    <w:rsid w:val="009C4C0C"/>
    <w:rsid w:val="009C4D9A"/>
    <w:rsid w:val="009C4E49"/>
    <w:rsid w:val="009C57DA"/>
    <w:rsid w:val="009C60F2"/>
    <w:rsid w:val="009C62CE"/>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0A11"/>
    <w:rsid w:val="009F0CE4"/>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4827"/>
    <w:rsid w:val="00A25C62"/>
    <w:rsid w:val="00A263B6"/>
    <w:rsid w:val="00A30852"/>
    <w:rsid w:val="00A3155C"/>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7A6"/>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B7F"/>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6DB4"/>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49A"/>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299A"/>
    <w:rsid w:val="00BE45AE"/>
    <w:rsid w:val="00BE4911"/>
    <w:rsid w:val="00BE5449"/>
    <w:rsid w:val="00BE5EF2"/>
    <w:rsid w:val="00BE6300"/>
    <w:rsid w:val="00BE7F43"/>
    <w:rsid w:val="00BF0A28"/>
    <w:rsid w:val="00BF0EB5"/>
    <w:rsid w:val="00BF12FF"/>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5C5A"/>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7A0"/>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3F1"/>
    <w:rsid w:val="00CC0431"/>
    <w:rsid w:val="00CC0682"/>
    <w:rsid w:val="00CC06C9"/>
    <w:rsid w:val="00CC0CC7"/>
    <w:rsid w:val="00CC1488"/>
    <w:rsid w:val="00CC1EF0"/>
    <w:rsid w:val="00CC33D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327D"/>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57AC5"/>
    <w:rsid w:val="00D60355"/>
    <w:rsid w:val="00D608FA"/>
    <w:rsid w:val="00D60CC9"/>
    <w:rsid w:val="00D61C8A"/>
    <w:rsid w:val="00D62710"/>
    <w:rsid w:val="00D630F6"/>
    <w:rsid w:val="00D652F4"/>
    <w:rsid w:val="00D656E9"/>
    <w:rsid w:val="00D662A2"/>
    <w:rsid w:val="00D671E1"/>
    <w:rsid w:val="00D70CA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8EB"/>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5BB"/>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A7E04"/>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6F4E"/>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0F89"/>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6DB4"/>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96236</TotalTime>
  <Pages>16</Pages>
  <Words>2821</Words>
  <Characters>16085</Characters>
  <Application>Microsoft Office Word</Application>
  <DocSecurity>0</DocSecurity>
  <Lines>134</Lines>
  <Paragraphs>37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18869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292</cp:revision>
  <cp:lastPrinted>2017-04-07T22:58:00Z</cp:lastPrinted>
  <dcterms:created xsi:type="dcterms:W3CDTF">2017-10-23T17:58:00Z</dcterms:created>
  <dcterms:modified xsi:type="dcterms:W3CDTF">2024-03-18T22:04:00Z</dcterms:modified>
</cp:coreProperties>
</file>