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6D85" w14:textId="6F04E171" w:rsidR="00182667" w:rsidRDefault="000411DA" w:rsidP="000411DA">
      <w:pPr>
        <w:jc w:val="center"/>
      </w:pPr>
      <w:r>
        <w:rPr>
          <w:rFonts w:asciiTheme="majorHAnsi" w:hAnsiTheme="majorHAnsi" w:cstheme="majorHAnsi"/>
          <w:b/>
          <w:bCs/>
          <w:sz w:val="28"/>
          <w:szCs w:val="28"/>
        </w:rPr>
        <w:t>Queries Explanation</w:t>
      </w:r>
    </w:p>
    <w:p w14:paraId="3AEEAC21" w14:textId="714E3851" w:rsidR="00A85EFE" w:rsidRDefault="00A85EFE"/>
    <w:p w14:paraId="60D35C75" w14:textId="691E9541" w:rsidR="00A85EFE" w:rsidRDefault="00A85EFE">
      <w:r>
        <w:t>1. q1PatientPositiveBalance. Shows first and last name of patients with positive balance.</w:t>
      </w:r>
    </w:p>
    <w:p w14:paraId="051A94B7" w14:textId="5444E906" w:rsidR="00A85EFE" w:rsidRDefault="00A85EFE">
      <w:r>
        <w:rPr>
          <w:noProof/>
        </w:rPr>
        <w:drawing>
          <wp:inline distT="0" distB="0" distL="0" distR="0" wp14:anchorId="53142C9D" wp14:editId="480072E7">
            <wp:extent cx="2876550" cy="2514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749A" w14:textId="524CE9D2" w:rsidR="00A85EFE" w:rsidRDefault="00A85EFE">
      <w:r>
        <w:rPr>
          <w:noProof/>
        </w:rPr>
        <w:drawing>
          <wp:inline distT="0" distB="0" distL="0" distR="0" wp14:anchorId="02E0446D" wp14:editId="70343250">
            <wp:extent cx="3752850" cy="100965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 rotWithShape="1">
                    <a:blip r:embed="rId5"/>
                    <a:srcRect t="73827"/>
                    <a:stretch/>
                  </pic:blipFill>
                  <pic:spPr bwMode="auto"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2F9AC" w14:textId="4C213A43" w:rsidR="00A85EFE" w:rsidRDefault="00A85EFE"/>
    <w:p w14:paraId="31C50311" w14:textId="5DFEB78E" w:rsidR="00A85EFE" w:rsidRDefault="00A85EFE">
      <w:r>
        <w:t xml:space="preserve">2. q2PatientHipaa. </w:t>
      </w:r>
      <w:r w:rsidR="00A805E5">
        <w:t>Patients</w:t>
      </w:r>
      <w:r>
        <w:t xml:space="preserve"> </w:t>
      </w:r>
      <w:r w:rsidR="00A805E5">
        <w:t xml:space="preserve">and Patient Primary contacts First and Last names </w:t>
      </w:r>
      <w:r>
        <w:t>who sign HIPAA permission for their Spouses</w:t>
      </w:r>
      <w:r w:rsidR="00A805E5">
        <w:t>.</w:t>
      </w:r>
    </w:p>
    <w:p w14:paraId="0FD4B8E7" w14:textId="7252B5CC" w:rsidR="00A805E5" w:rsidRDefault="00A805E5">
      <w:r>
        <w:rPr>
          <w:noProof/>
        </w:rPr>
        <w:drawing>
          <wp:inline distT="0" distB="0" distL="0" distR="0" wp14:anchorId="4DED7B0E" wp14:editId="2A96B2B6">
            <wp:extent cx="5972175" cy="17240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076" w14:textId="1D7B1A88" w:rsidR="00A805E5" w:rsidRDefault="00A805E5">
      <w:r>
        <w:rPr>
          <w:noProof/>
        </w:rPr>
        <w:drawing>
          <wp:inline distT="0" distB="0" distL="0" distR="0" wp14:anchorId="2E992330" wp14:editId="6FACFC75">
            <wp:extent cx="6858000" cy="853440"/>
            <wp:effectExtent l="0" t="0" r="0" b="381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370" w14:textId="3B7D2218" w:rsidR="00A805E5" w:rsidRDefault="00A805E5">
      <w:r>
        <w:t>3. q3PatientsAndPhysiciansDayton. Patients and Physicians who live in Dayton.</w:t>
      </w:r>
    </w:p>
    <w:p w14:paraId="4A91C07E" w14:textId="70BE8B98" w:rsidR="00A805E5" w:rsidRDefault="00EF2751">
      <w:r>
        <w:rPr>
          <w:noProof/>
        </w:rPr>
        <w:lastRenderedPageBreak/>
        <w:drawing>
          <wp:inline distT="0" distB="0" distL="0" distR="0" wp14:anchorId="58FE3C14" wp14:editId="2A597827">
            <wp:extent cx="6858000" cy="1320165"/>
            <wp:effectExtent l="0" t="0" r="0" b="0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1A21" w14:textId="63052E33" w:rsidR="00A805E5" w:rsidRDefault="00A805E5">
      <w:r>
        <w:rPr>
          <w:noProof/>
        </w:rPr>
        <w:drawing>
          <wp:inline distT="0" distB="0" distL="0" distR="0" wp14:anchorId="3E68AB35" wp14:editId="507CE90B">
            <wp:extent cx="6791325" cy="86677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473F" w14:textId="631C2B3A" w:rsidR="00A805E5" w:rsidRDefault="00A805E5"/>
    <w:p w14:paraId="4AB34D20" w14:textId="3F805842" w:rsidR="00A805E5" w:rsidRDefault="00A805E5">
      <w:r>
        <w:t xml:space="preserve">4. </w:t>
      </w:r>
      <w:r w:rsidR="00A37ACD" w:rsidRPr="00A37ACD">
        <w:t>q4PhysiciansinKetteringOrMiamisburg</w:t>
      </w:r>
      <w:r w:rsidR="00A37ACD">
        <w:t xml:space="preserve">. Physicians who live in Kettering or Miamisburg. </w:t>
      </w:r>
    </w:p>
    <w:p w14:paraId="39C6A508" w14:textId="0449A218" w:rsidR="00A37ACD" w:rsidRDefault="00A37ACD">
      <w:r>
        <w:rPr>
          <w:noProof/>
        </w:rPr>
        <w:drawing>
          <wp:inline distT="0" distB="0" distL="0" distR="0" wp14:anchorId="2417B25B" wp14:editId="3C22209B">
            <wp:extent cx="4991100" cy="12001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6A6" w14:textId="2E6A9832" w:rsidR="00A37ACD" w:rsidRDefault="00A37ACD">
      <w:r>
        <w:rPr>
          <w:noProof/>
        </w:rPr>
        <w:drawing>
          <wp:inline distT="0" distB="0" distL="0" distR="0" wp14:anchorId="5FAE9FA3" wp14:editId="492F15F8">
            <wp:extent cx="5619750" cy="8763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C7B" w14:textId="01E32E1E" w:rsidR="00A37ACD" w:rsidRDefault="00A37ACD"/>
    <w:p w14:paraId="036CE9CD" w14:textId="17B6B9EB" w:rsidR="00A37ACD" w:rsidRDefault="00A37ACD">
      <w:r>
        <w:t xml:space="preserve">5. </w:t>
      </w:r>
      <w:r w:rsidR="00EF2751">
        <w:t xml:space="preserve">q5Sendmail. If balance =0, send a mail with Thank you note, if the balance is more than 0, send invoice with current balance plus tax. </w:t>
      </w:r>
    </w:p>
    <w:p w14:paraId="6097307A" w14:textId="32489559" w:rsidR="008459BC" w:rsidRDefault="00B53080">
      <w:r>
        <w:rPr>
          <w:noProof/>
        </w:rPr>
        <w:drawing>
          <wp:inline distT="0" distB="0" distL="0" distR="0" wp14:anchorId="3EA152EF" wp14:editId="52BCDBC9">
            <wp:extent cx="6858000" cy="2086610"/>
            <wp:effectExtent l="0" t="0" r="0" b="889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3D51" w14:textId="0864A5A3" w:rsidR="00B53080" w:rsidRDefault="00B53080">
      <w:r>
        <w:rPr>
          <w:noProof/>
        </w:rPr>
        <w:drawing>
          <wp:inline distT="0" distB="0" distL="0" distR="0" wp14:anchorId="18331CB5" wp14:editId="631FA271">
            <wp:extent cx="6858000" cy="702310"/>
            <wp:effectExtent l="0" t="0" r="0" b="254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27FE" w14:textId="4E2795F1" w:rsidR="008459BC" w:rsidRDefault="008459BC">
      <w:r>
        <w:lastRenderedPageBreak/>
        <w:t>6.  q6Mother. Patients’ first name and last which have the mother as patient’s primary contact.</w:t>
      </w:r>
    </w:p>
    <w:p w14:paraId="5FB02BA5" w14:textId="79701714" w:rsidR="008459BC" w:rsidRDefault="008459BC">
      <w:r>
        <w:rPr>
          <w:noProof/>
        </w:rPr>
        <w:drawing>
          <wp:inline distT="0" distB="0" distL="0" distR="0" wp14:anchorId="6D16B777" wp14:editId="1B8932D7">
            <wp:extent cx="1943100" cy="828675"/>
            <wp:effectExtent l="0" t="0" r="0" b="952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4436" w14:textId="2186BF11" w:rsidR="008459BC" w:rsidRDefault="00B47631">
      <w:r>
        <w:rPr>
          <w:noProof/>
        </w:rPr>
        <w:drawing>
          <wp:inline distT="0" distB="0" distL="0" distR="0" wp14:anchorId="495CA127" wp14:editId="019F34EE">
            <wp:extent cx="6648450" cy="10287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ACA8" w14:textId="702B6D83" w:rsidR="00B47631" w:rsidRDefault="00B47631"/>
    <w:p w14:paraId="4D153B8A" w14:textId="0323AA65" w:rsidR="00B47631" w:rsidRDefault="00B47631">
      <w:r>
        <w:t>7. q7totaldept. Calculate total dept for the hospital.</w:t>
      </w:r>
    </w:p>
    <w:p w14:paraId="6E08B55E" w14:textId="77777777" w:rsidR="00A2568F" w:rsidRDefault="00A2568F">
      <w:r>
        <w:rPr>
          <w:noProof/>
        </w:rPr>
        <w:drawing>
          <wp:inline distT="0" distB="0" distL="0" distR="0" wp14:anchorId="0D075E8B" wp14:editId="6EC2B277">
            <wp:extent cx="1266825" cy="723900"/>
            <wp:effectExtent l="0" t="0" r="9525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1A85" w14:textId="0967CBF9" w:rsidR="00B47631" w:rsidRDefault="00B47631">
      <w:r>
        <w:rPr>
          <w:noProof/>
        </w:rPr>
        <w:drawing>
          <wp:inline distT="0" distB="0" distL="0" distR="0" wp14:anchorId="01F791EF" wp14:editId="11A62DEE">
            <wp:extent cx="142875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E4A8" w14:textId="7604E9EC" w:rsidR="00B47631" w:rsidRDefault="00B47631">
      <w:r>
        <w:t xml:space="preserve">8. q8Balancewithtax. Calculate how my </w:t>
      </w:r>
      <w:r w:rsidR="00685775">
        <w:t>every</w:t>
      </w:r>
      <w:r>
        <w:t xml:space="preserve"> patient</w:t>
      </w:r>
      <w:r w:rsidR="00685775">
        <w:t xml:space="preserve"> with positive balance</w:t>
      </w:r>
      <w:r>
        <w:t xml:space="preserve"> </w:t>
      </w:r>
      <w:proofErr w:type="gramStart"/>
      <w:r>
        <w:t>has to</w:t>
      </w:r>
      <w:proofErr w:type="gramEnd"/>
      <w:r>
        <w:t xml:space="preserve"> pay with tax included</w:t>
      </w:r>
      <w:r w:rsidR="00685775">
        <w:t>, with a Caption, and 2 decimal places.</w:t>
      </w:r>
    </w:p>
    <w:p w14:paraId="358F0ACE" w14:textId="7D45A849" w:rsidR="00D759CC" w:rsidRDefault="00D759CC">
      <w:r>
        <w:rPr>
          <w:noProof/>
        </w:rPr>
        <w:drawing>
          <wp:inline distT="0" distB="0" distL="0" distR="0" wp14:anchorId="7455ED41" wp14:editId="1F7BD6D1">
            <wp:extent cx="4667250" cy="2238375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6E4" w14:textId="2011A33B" w:rsidR="00685775" w:rsidRDefault="00685775">
      <w:r>
        <w:rPr>
          <w:noProof/>
        </w:rPr>
        <w:lastRenderedPageBreak/>
        <w:drawing>
          <wp:inline distT="0" distB="0" distL="0" distR="0" wp14:anchorId="40B4D6BD" wp14:editId="5FAFCAD3">
            <wp:extent cx="6858000" cy="352869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1D37" w14:textId="6CECE1AC" w:rsidR="008459BC" w:rsidRDefault="008459BC"/>
    <w:p w14:paraId="569A63D7" w14:textId="7FE4793E" w:rsidR="00D759CC" w:rsidRDefault="00D759CC">
      <w:r>
        <w:t xml:space="preserve">9. q9SmallesBiggestAverageBalance. Smallest, </w:t>
      </w:r>
      <w:r w:rsidR="00006402">
        <w:t>Largest</w:t>
      </w:r>
      <w:r>
        <w:t>, and Average Patients Balance</w:t>
      </w:r>
      <w:r w:rsidR="00182AB0">
        <w:t xml:space="preserve"> with Capture for a new column, 2 decimal places</w:t>
      </w:r>
      <w:r>
        <w:t xml:space="preserve">. </w:t>
      </w:r>
    </w:p>
    <w:p w14:paraId="73017D9D" w14:textId="39F9AAF8" w:rsidR="00D759CC" w:rsidRDefault="00182AB0">
      <w:r>
        <w:rPr>
          <w:noProof/>
        </w:rPr>
        <w:drawing>
          <wp:inline distT="0" distB="0" distL="0" distR="0" wp14:anchorId="10626DED" wp14:editId="2B1FCBB4">
            <wp:extent cx="4095750" cy="666750"/>
            <wp:effectExtent l="0" t="0" r="0" b="0"/>
            <wp:docPr id="17" name="Picture 17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B407" w14:textId="6DF003A3" w:rsidR="00182AB0" w:rsidRDefault="00182AB0">
      <w:r>
        <w:rPr>
          <w:noProof/>
        </w:rPr>
        <w:drawing>
          <wp:inline distT="0" distB="0" distL="0" distR="0" wp14:anchorId="2BC88578" wp14:editId="37478E6C">
            <wp:extent cx="6858000" cy="3241675"/>
            <wp:effectExtent l="0" t="0" r="0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8603" w14:textId="77777777" w:rsidR="00A805E5" w:rsidRDefault="00A805E5"/>
    <w:p w14:paraId="582CAF4F" w14:textId="775C32BF" w:rsidR="00A805E5" w:rsidRDefault="00ED0F94">
      <w:r>
        <w:t>10. q10LetterA</w:t>
      </w:r>
    </w:p>
    <w:p w14:paraId="2713C7CB" w14:textId="45CEC319" w:rsidR="00F16E12" w:rsidRDefault="00F16E12">
      <w:r>
        <w:rPr>
          <w:noProof/>
        </w:rPr>
        <w:lastRenderedPageBreak/>
        <w:drawing>
          <wp:inline distT="0" distB="0" distL="0" distR="0" wp14:anchorId="146D162B" wp14:editId="37F825CC">
            <wp:extent cx="4667250" cy="1228725"/>
            <wp:effectExtent l="0" t="0" r="0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7492" w14:textId="7DC119F2" w:rsidR="00F16E12" w:rsidRDefault="00F16E12">
      <w:r>
        <w:rPr>
          <w:noProof/>
        </w:rPr>
        <w:drawing>
          <wp:inline distT="0" distB="0" distL="0" distR="0" wp14:anchorId="13CAEF51" wp14:editId="6B4BA062">
            <wp:extent cx="2705100" cy="971550"/>
            <wp:effectExtent l="0" t="0" r="0" b="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499" w14:textId="0C367DE4" w:rsidR="00EF2751" w:rsidRDefault="00EF2751"/>
    <w:p w14:paraId="49777547" w14:textId="77777777" w:rsidR="00A85EFE" w:rsidRDefault="00A85EFE"/>
    <w:sectPr w:rsidR="00A85EFE" w:rsidSect="00A85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6"/>
    <w:rsid w:val="00006402"/>
    <w:rsid w:val="000411DA"/>
    <w:rsid w:val="0017536F"/>
    <w:rsid w:val="00182667"/>
    <w:rsid w:val="00182AB0"/>
    <w:rsid w:val="00685775"/>
    <w:rsid w:val="008459BC"/>
    <w:rsid w:val="00973077"/>
    <w:rsid w:val="009E2826"/>
    <w:rsid w:val="00A2568F"/>
    <w:rsid w:val="00A37ACD"/>
    <w:rsid w:val="00A805E5"/>
    <w:rsid w:val="00A85EFE"/>
    <w:rsid w:val="00AF4537"/>
    <w:rsid w:val="00B47631"/>
    <w:rsid w:val="00B53080"/>
    <w:rsid w:val="00D759CC"/>
    <w:rsid w:val="00EB6980"/>
    <w:rsid w:val="00ED0F94"/>
    <w:rsid w:val="00EF2751"/>
    <w:rsid w:val="00F1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32C7"/>
  <w15:chartTrackingRefBased/>
  <w15:docId w15:val="{9A552563-2DDC-473C-B724-2E2B4742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Frolova, Tatiana</dc:creator>
  <cp:keywords/>
  <dc:description/>
  <cp:lastModifiedBy>Frolova, Tatiana</cp:lastModifiedBy>
  <cp:revision>12</cp:revision>
  <dcterms:created xsi:type="dcterms:W3CDTF">2022-10-26T12:31:00Z</dcterms:created>
  <dcterms:modified xsi:type="dcterms:W3CDTF">2023-05-04T17:11:00Z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0981345aba6e0d85ecfcb8b8f7a23d70059e123594749d51f779157db64629ce</vt:lpwstr>
  </property>
</Properties>
</file>