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EAD6F" w14:textId="0CB8AC4C" w:rsidR="00A749AD" w:rsidRDefault="009C0660" w:rsidP="00AD1C1E">
      <w:pPr>
        <w:jc w:val="center"/>
        <w:rPr>
          <w:b/>
          <w:u w:val="single"/>
        </w:rPr>
      </w:pPr>
      <w:r>
        <w:rPr>
          <w:b/>
          <w:u w:val="single"/>
        </w:rPr>
        <w:t>ATOC</w:t>
      </w:r>
      <w:r w:rsidR="00D60774">
        <w:rPr>
          <w:b/>
          <w:u w:val="single"/>
        </w:rPr>
        <w:t>5860</w:t>
      </w:r>
      <w:r>
        <w:rPr>
          <w:b/>
          <w:u w:val="single"/>
        </w:rPr>
        <w:t xml:space="preserve"> – Application Lab #4</w:t>
      </w:r>
    </w:p>
    <w:p w14:paraId="08C04CED" w14:textId="5DBA725F" w:rsidR="00A749AD" w:rsidRDefault="00FB396A" w:rsidP="00AD1C1E">
      <w:pPr>
        <w:jc w:val="center"/>
        <w:rPr>
          <w:b/>
          <w:u w:val="single"/>
        </w:rPr>
      </w:pPr>
      <w:r>
        <w:rPr>
          <w:b/>
          <w:u w:val="single"/>
        </w:rPr>
        <w:t>Spectra</w:t>
      </w:r>
      <w:r w:rsidR="00A71C6C">
        <w:rPr>
          <w:b/>
          <w:u w:val="single"/>
        </w:rPr>
        <w:t>l</w:t>
      </w:r>
      <w:r w:rsidR="00AC2752">
        <w:rPr>
          <w:b/>
          <w:u w:val="single"/>
        </w:rPr>
        <w:t xml:space="preserve"> Analysis</w:t>
      </w:r>
      <w:r w:rsidR="00377096">
        <w:rPr>
          <w:b/>
          <w:u w:val="single"/>
        </w:rPr>
        <w:t xml:space="preserve"> of Timeseries</w:t>
      </w:r>
    </w:p>
    <w:p w14:paraId="5453CC28" w14:textId="06CBA3AD" w:rsidR="00A749AD" w:rsidRPr="00884AC3" w:rsidRDefault="00A749AD" w:rsidP="00AD1C1E">
      <w:pPr>
        <w:jc w:val="center"/>
        <w:rPr>
          <w:b/>
          <w:color w:val="FF0000"/>
          <w:u w:val="single"/>
        </w:rPr>
      </w:pPr>
      <w:r w:rsidRPr="00884AC3">
        <w:rPr>
          <w:b/>
          <w:color w:val="FF0000"/>
          <w:u w:val="single"/>
        </w:rPr>
        <w:t xml:space="preserve">in class </w:t>
      </w:r>
      <w:r w:rsidR="00705D7F">
        <w:rPr>
          <w:b/>
          <w:color w:val="FF0000"/>
          <w:u w:val="single"/>
        </w:rPr>
        <w:t>March 10</w:t>
      </w:r>
      <w:r w:rsidR="00A00CBE">
        <w:rPr>
          <w:b/>
          <w:color w:val="FF0000"/>
          <w:u w:val="single"/>
        </w:rPr>
        <w:t xml:space="preserve"> and </w:t>
      </w:r>
      <w:r w:rsidR="00705D7F">
        <w:rPr>
          <w:b/>
          <w:color w:val="FF0000"/>
          <w:u w:val="single"/>
        </w:rPr>
        <w:t>March 15</w:t>
      </w:r>
    </w:p>
    <w:p w14:paraId="27E607CB" w14:textId="77777777" w:rsidR="000B3B0A" w:rsidRDefault="000B3B0A" w:rsidP="000B3B0A">
      <w:pPr>
        <w:jc w:val="both"/>
      </w:pPr>
    </w:p>
    <w:p w14:paraId="3EC5C559" w14:textId="77777777" w:rsidR="000B3B0A" w:rsidRPr="00B43DB4" w:rsidRDefault="000B3B0A" w:rsidP="000B3B0A">
      <w:pPr>
        <w:jc w:val="both"/>
      </w:pPr>
      <w:r>
        <w:t xml:space="preserve">ASK IF YOU HAVE QUESTIONS </w:t>
      </w:r>
      <w:r>
        <w:sym w:font="Wingdings" w:char="F04A"/>
      </w:r>
    </w:p>
    <w:p w14:paraId="5BD2F2C3" w14:textId="77777777" w:rsidR="00031148" w:rsidRDefault="00031148" w:rsidP="00BE1139">
      <w:pPr>
        <w:jc w:val="both"/>
        <w:rPr>
          <w:b/>
        </w:rPr>
      </w:pPr>
    </w:p>
    <w:p w14:paraId="5FCCB05B" w14:textId="1AD5BE10" w:rsidR="0034474A" w:rsidRPr="00B7404D" w:rsidRDefault="0034474A" w:rsidP="00BE1139">
      <w:pPr>
        <w:jc w:val="both"/>
        <w:rPr>
          <w:b/>
          <w:u w:val="single"/>
        </w:rPr>
      </w:pPr>
      <w:r>
        <w:rPr>
          <w:b/>
          <w:u w:val="single"/>
        </w:rPr>
        <w:t>Notebook #1</w:t>
      </w:r>
      <w:r w:rsidRPr="00B7404D">
        <w:rPr>
          <w:b/>
          <w:u w:val="single"/>
        </w:rPr>
        <w:t xml:space="preserve"> –</w:t>
      </w:r>
      <w:r w:rsidR="003E5DD7">
        <w:rPr>
          <w:b/>
          <w:u w:val="single"/>
        </w:rPr>
        <w:t xml:space="preserve"> </w:t>
      </w:r>
      <w:r w:rsidR="000E4781">
        <w:rPr>
          <w:b/>
          <w:u w:val="single"/>
        </w:rPr>
        <w:t>S</w:t>
      </w:r>
      <w:r w:rsidR="00A061FA">
        <w:rPr>
          <w:b/>
          <w:u w:val="single"/>
        </w:rPr>
        <w:t>pectra</w:t>
      </w:r>
      <w:r w:rsidR="000655FF">
        <w:rPr>
          <w:b/>
          <w:u w:val="single"/>
        </w:rPr>
        <w:t>l</w:t>
      </w:r>
      <w:r w:rsidR="003E5DD7">
        <w:rPr>
          <w:b/>
          <w:u w:val="single"/>
        </w:rPr>
        <w:t xml:space="preserve"> </w:t>
      </w:r>
      <w:r>
        <w:rPr>
          <w:b/>
          <w:u w:val="single"/>
        </w:rPr>
        <w:t xml:space="preserve">analysis </w:t>
      </w:r>
      <w:r w:rsidR="00873A90">
        <w:rPr>
          <w:b/>
          <w:u w:val="single"/>
        </w:rPr>
        <w:t>of</w:t>
      </w:r>
      <w:r w:rsidR="005F480F">
        <w:rPr>
          <w:b/>
          <w:u w:val="single"/>
        </w:rPr>
        <w:t xml:space="preserve"> </w:t>
      </w:r>
      <w:r w:rsidR="00855915">
        <w:rPr>
          <w:b/>
          <w:u w:val="single"/>
        </w:rPr>
        <w:t xml:space="preserve">hourly </w:t>
      </w:r>
      <w:r w:rsidR="00D13038">
        <w:rPr>
          <w:b/>
          <w:u w:val="single"/>
        </w:rPr>
        <w:t>surface</w:t>
      </w:r>
      <w:r w:rsidR="004D3535">
        <w:rPr>
          <w:b/>
          <w:u w:val="single"/>
        </w:rPr>
        <w:t xml:space="preserve"> air</w:t>
      </w:r>
      <w:r w:rsidR="00D13038">
        <w:rPr>
          <w:b/>
          <w:u w:val="single"/>
        </w:rPr>
        <w:t xml:space="preserve"> t</w:t>
      </w:r>
      <w:r w:rsidR="00EC1005">
        <w:rPr>
          <w:b/>
          <w:u w:val="single"/>
        </w:rPr>
        <w:t>emperature</w:t>
      </w:r>
      <w:r w:rsidR="005F0A5A">
        <w:rPr>
          <w:b/>
          <w:u w:val="single"/>
        </w:rPr>
        <w:t xml:space="preserve">s from </w:t>
      </w:r>
      <w:r w:rsidR="00167576">
        <w:rPr>
          <w:b/>
          <w:u w:val="single"/>
        </w:rPr>
        <w:t>Fort Collins, Colorado</w:t>
      </w:r>
      <w:r w:rsidR="001D51DF">
        <w:rPr>
          <w:b/>
          <w:u w:val="single"/>
        </w:rPr>
        <w:t xml:space="preserve"> at </w:t>
      </w:r>
      <w:proofErr w:type="spellStart"/>
      <w:r w:rsidR="001D51DF">
        <w:rPr>
          <w:b/>
          <w:u w:val="single"/>
        </w:rPr>
        <w:t>Christman</w:t>
      </w:r>
      <w:proofErr w:type="spellEnd"/>
      <w:r w:rsidR="001D51DF">
        <w:rPr>
          <w:b/>
          <w:u w:val="single"/>
        </w:rPr>
        <w:t xml:space="preserve"> Field</w:t>
      </w:r>
    </w:p>
    <w:p w14:paraId="084F800F" w14:textId="3D634A66" w:rsidR="0034474A" w:rsidRDefault="00FD5203" w:rsidP="00BE1139">
      <w:pPr>
        <w:jc w:val="both"/>
        <w:rPr>
          <w:b/>
          <w:color w:val="3366FF"/>
        </w:rPr>
      </w:pPr>
      <w:r>
        <w:rPr>
          <w:b/>
          <w:color w:val="3366FF"/>
        </w:rPr>
        <w:t>ATOC</w:t>
      </w:r>
      <w:r w:rsidR="00D96708">
        <w:rPr>
          <w:b/>
          <w:color w:val="3366FF"/>
        </w:rPr>
        <w:t>5860</w:t>
      </w:r>
      <w:r w:rsidR="00D84D5A">
        <w:rPr>
          <w:b/>
          <w:color w:val="3366FF"/>
        </w:rPr>
        <w:t>_</w:t>
      </w:r>
      <w:r>
        <w:rPr>
          <w:b/>
          <w:color w:val="3366FF"/>
        </w:rPr>
        <w:t>applicationlab4</w:t>
      </w:r>
      <w:r w:rsidR="003147EF" w:rsidRPr="003147EF">
        <w:rPr>
          <w:b/>
          <w:color w:val="3366FF"/>
        </w:rPr>
        <w:t>_</w:t>
      </w:r>
      <w:r w:rsidR="00B66DC1">
        <w:rPr>
          <w:b/>
          <w:color w:val="3366FF"/>
        </w:rPr>
        <w:t>fft_</w:t>
      </w:r>
      <w:r>
        <w:rPr>
          <w:b/>
          <w:color w:val="3366FF"/>
        </w:rPr>
        <w:t>christman.</w:t>
      </w:r>
      <w:r w:rsidR="003147EF" w:rsidRPr="003147EF">
        <w:rPr>
          <w:b/>
          <w:color w:val="3366FF"/>
        </w:rPr>
        <w:t>ipynb</w:t>
      </w:r>
    </w:p>
    <w:p w14:paraId="79D98D2F" w14:textId="77777777" w:rsidR="003147EF" w:rsidRDefault="003147EF" w:rsidP="00BE1139">
      <w:pPr>
        <w:jc w:val="both"/>
        <w:rPr>
          <w:b/>
        </w:rPr>
      </w:pPr>
    </w:p>
    <w:p w14:paraId="6CF06715" w14:textId="77777777" w:rsidR="0034474A" w:rsidRPr="00F82A18" w:rsidRDefault="0034474A" w:rsidP="00BE1139">
      <w:pPr>
        <w:jc w:val="both"/>
        <w:rPr>
          <w:b/>
        </w:rPr>
      </w:pPr>
      <w:r w:rsidRPr="00F82A18">
        <w:rPr>
          <w:b/>
        </w:rPr>
        <w:t>LEARNING GOALS:</w:t>
      </w:r>
    </w:p>
    <w:p w14:paraId="33D5673B" w14:textId="73A2CE32" w:rsidR="0034474A" w:rsidRDefault="0034474A" w:rsidP="00BE1139">
      <w:pPr>
        <w:jc w:val="both"/>
      </w:pPr>
      <w:r w:rsidRPr="00BC1DA5">
        <w:t xml:space="preserve">1) </w:t>
      </w:r>
      <w:r w:rsidR="002B0AC1">
        <w:t>Complete a</w:t>
      </w:r>
      <w:r>
        <w:t xml:space="preserve"> </w:t>
      </w:r>
      <w:r w:rsidR="00875B8E">
        <w:t>spectra</w:t>
      </w:r>
      <w:r w:rsidR="00111302">
        <w:t>l</w:t>
      </w:r>
      <w:r w:rsidR="00C96D2D">
        <w:t xml:space="preserve"> analysis using two different </w:t>
      </w:r>
      <w:r w:rsidR="00962EF8">
        <w:t>functions</w:t>
      </w:r>
      <w:r w:rsidR="00C96D2D">
        <w:t xml:space="preserve"> in Pyth</w:t>
      </w:r>
      <w:r w:rsidR="00805942">
        <w:t xml:space="preserve">on (direct FFT </w:t>
      </w:r>
      <w:r w:rsidR="00CA79D9">
        <w:t xml:space="preserve">from </w:t>
      </w:r>
      <w:proofErr w:type="spellStart"/>
      <w:r w:rsidR="00CA79D9">
        <w:t>numpy</w:t>
      </w:r>
      <w:proofErr w:type="spellEnd"/>
      <w:r w:rsidR="00CA79D9">
        <w:t xml:space="preserve"> </w:t>
      </w:r>
      <w:r w:rsidR="00805942">
        <w:t xml:space="preserve">and using </w:t>
      </w:r>
      <w:proofErr w:type="spellStart"/>
      <w:r w:rsidR="00805942">
        <w:t>scipy</w:t>
      </w:r>
      <w:proofErr w:type="spellEnd"/>
      <w:r w:rsidR="009D4DEF">
        <w:t xml:space="preserve"> which has more options</w:t>
      </w:r>
      <w:r w:rsidR="00C96D2D">
        <w:t>)</w:t>
      </w:r>
      <w:r w:rsidR="00B05064">
        <w:t>.</w:t>
      </w:r>
      <w:r w:rsidR="003A691A">
        <w:t xml:space="preserve"> </w:t>
      </w:r>
      <w:r w:rsidR="0028745C">
        <w:t>Describe the results including an interpretation of the spectral peaks and an assessment of their statistical significance.</w:t>
      </w:r>
    </w:p>
    <w:p w14:paraId="50BA2CEA" w14:textId="3228E5CF" w:rsidR="00A31E23" w:rsidRDefault="00A31E23" w:rsidP="00BE1139">
      <w:pPr>
        <w:jc w:val="both"/>
      </w:pPr>
      <w:r>
        <w:t>2</w:t>
      </w:r>
      <w:r w:rsidRPr="00BC1DA5">
        <w:t xml:space="preserve">) </w:t>
      </w:r>
      <w:r w:rsidR="00656FD0">
        <w:t>Contrast</w:t>
      </w:r>
      <w:r w:rsidR="00B9612A">
        <w:t xml:space="preserve"> applying a Boxcar and a </w:t>
      </w:r>
      <w:proofErr w:type="spellStart"/>
      <w:r w:rsidR="00B9612A">
        <w:t>Hanning</w:t>
      </w:r>
      <w:proofErr w:type="spellEnd"/>
      <w:r w:rsidR="00B9612A">
        <w:t xml:space="preserve"> Window</w:t>
      </w:r>
      <w:r w:rsidR="00677547">
        <w:t xml:space="preserve"> when calculating the power spectra</w:t>
      </w:r>
      <w:r w:rsidR="00205082">
        <w:t xml:space="preserve">. </w:t>
      </w:r>
      <w:r w:rsidR="00B9612A">
        <w:t>What are the advantages/disadvantages of these</w:t>
      </w:r>
      <w:r w:rsidR="001F24BA">
        <w:t xml:space="preserve"> two</w:t>
      </w:r>
      <w:r w:rsidR="00B9612A">
        <w:t xml:space="preserve"> </w:t>
      </w:r>
      <w:r w:rsidR="00FB6488">
        <w:t xml:space="preserve">window types?  What are </w:t>
      </w:r>
      <w:r w:rsidR="00B9612A">
        <w:t xml:space="preserve">the implications for </w:t>
      </w:r>
      <w:r w:rsidR="001C3FD4">
        <w:t>the resulting power spectra?</w:t>
      </w:r>
      <w:r w:rsidR="00B9612A">
        <w:t xml:space="preserve"> </w:t>
      </w:r>
    </w:p>
    <w:p w14:paraId="774E4A6A" w14:textId="77777777" w:rsidR="0034474A" w:rsidRDefault="0034474A" w:rsidP="00BE1139">
      <w:pPr>
        <w:jc w:val="both"/>
        <w:rPr>
          <w:b/>
          <w:u w:val="single"/>
        </w:rPr>
      </w:pPr>
    </w:p>
    <w:p w14:paraId="5A84B5A3" w14:textId="77777777" w:rsidR="00093E5F" w:rsidRDefault="00093E5F" w:rsidP="00BE1139">
      <w:pPr>
        <w:jc w:val="both"/>
      </w:pPr>
      <w:r w:rsidRPr="00F82A18">
        <w:rPr>
          <w:b/>
        </w:rPr>
        <w:t xml:space="preserve">DATA and </w:t>
      </w:r>
      <w:r>
        <w:rPr>
          <w:b/>
        </w:rPr>
        <w:t>UNDERLYING SCIENCE</w:t>
      </w:r>
      <w:r w:rsidRPr="00F82A18">
        <w:rPr>
          <w:b/>
        </w:rPr>
        <w:t>:</w:t>
      </w:r>
      <w:r>
        <w:t xml:space="preserve">  </w:t>
      </w:r>
    </w:p>
    <w:p w14:paraId="3BCC57C9" w14:textId="7A919DF0" w:rsidR="00C8291F" w:rsidRDefault="00093E5F" w:rsidP="00BE1139">
      <w:pPr>
        <w:jc w:val="both"/>
      </w:pPr>
      <w:r>
        <w:t xml:space="preserve">In this notebook, you </w:t>
      </w:r>
      <w:r w:rsidR="004A2F3C">
        <w:t>analyze</w:t>
      </w:r>
      <w:r w:rsidR="00936DD1">
        <w:t xml:space="preserve"> two years</w:t>
      </w:r>
      <w:r w:rsidR="00850C6F">
        <w:t xml:space="preserve"> (January 1, 2013 thr</w:t>
      </w:r>
      <w:r w:rsidR="00A878C3">
        <w:t>o</w:t>
      </w:r>
      <w:r w:rsidR="00850C6F">
        <w:t>ugh December 31, 2014)</w:t>
      </w:r>
      <w:r w:rsidR="00936DD1">
        <w:t xml:space="preserve"> of hourly</w:t>
      </w:r>
      <w:r w:rsidR="006B6262">
        <w:t xml:space="preserve"> surface</w:t>
      </w:r>
      <w:r w:rsidR="00936DD1">
        <w:t xml:space="preserve"> temperature </w:t>
      </w:r>
      <w:r w:rsidR="00A67368">
        <w:t>observations</w:t>
      </w:r>
      <w:r w:rsidR="00936DD1">
        <w:t xml:space="preserve"> from </w:t>
      </w:r>
      <w:proofErr w:type="spellStart"/>
      <w:r w:rsidR="00936DD1">
        <w:t>Christman</w:t>
      </w:r>
      <w:proofErr w:type="spellEnd"/>
      <w:r w:rsidR="00936DD1">
        <w:t xml:space="preserve"> </w:t>
      </w:r>
      <w:r w:rsidR="000467B8">
        <w:t>Field in Fort Collins, Colorado.</w:t>
      </w:r>
      <w:r w:rsidR="001D435C">
        <w:t xml:space="preserve">  Missing data have been already treated.</w:t>
      </w:r>
      <w:r w:rsidR="000467B8">
        <w:t xml:space="preserve"> </w:t>
      </w:r>
      <w:r w:rsidR="00994E2A">
        <w:t xml:space="preserve">The data are in .csv format and are called Christman_data_nomissing.csv.  </w:t>
      </w:r>
    </w:p>
    <w:p w14:paraId="59E4DBAD" w14:textId="77777777" w:rsidR="00C8291F" w:rsidRDefault="00C8291F" w:rsidP="00BE1139">
      <w:pPr>
        <w:jc w:val="both"/>
      </w:pPr>
    </w:p>
    <w:p w14:paraId="46856451" w14:textId="77777777" w:rsidR="00093E5F" w:rsidRDefault="00093E5F" w:rsidP="00BE1139">
      <w:pPr>
        <w:jc w:val="both"/>
      </w:pPr>
      <w:r>
        <w:rPr>
          <w:b/>
        </w:rPr>
        <w:t>Questions to guide your analysis of Notebook #1</w:t>
      </w:r>
      <w:r w:rsidRPr="00F82A18">
        <w:rPr>
          <w:b/>
        </w:rPr>
        <w:t>:</w:t>
      </w:r>
      <w:r>
        <w:t xml:space="preserve">  </w:t>
      </w:r>
    </w:p>
    <w:p w14:paraId="066660EE" w14:textId="77777777" w:rsidR="00093E5F" w:rsidRDefault="00093E5F" w:rsidP="00BE1139">
      <w:pPr>
        <w:jc w:val="both"/>
      </w:pPr>
    </w:p>
    <w:p w14:paraId="23DEBFDE" w14:textId="6BF24862" w:rsidR="00673A20" w:rsidRDefault="00EC51D2" w:rsidP="00EC51D2">
      <w:pPr>
        <w:jc w:val="both"/>
      </w:pPr>
      <w:r>
        <w:t xml:space="preserve">1) </w:t>
      </w:r>
      <w:r w:rsidR="00B41B60" w:rsidRPr="00566D1C">
        <w:t>Look at your data.  What are</w:t>
      </w:r>
      <w:r w:rsidR="00EA589A" w:rsidRPr="00566D1C">
        <w:t xml:space="preserve"> the autocorrelation </w:t>
      </w:r>
      <w:r w:rsidR="000001F5" w:rsidRPr="00566D1C">
        <w:t xml:space="preserve">and e-folding time of your data?  What spectral peaks do you </w:t>
      </w:r>
      <w:r w:rsidR="00C44C4C" w:rsidRPr="00566D1C">
        <w:t>expect to find in your analysis and how much power do you think they will have?</w:t>
      </w:r>
    </w:p>
    <w:p w14:paraId="58FE5E7C" w14:textId="3EA29BD6" w:rsidR="008100F2" w:rsidRPr="008100F2" w:rsidRDefault="00EC51D2" w:rsidP="008100F2">
      <w:pPr>
        <w:rPr>
          <w:color w:val="0070C0"/>
        </w:rPr>
      </w:pPr>
      <w:r w:rsidRPr="008100F2">
        <w:rPr>
          <w:color w:val="0070C0"/>
        </w:rPr>
        <w:t>The temperature lag-1 autocorrelation is 0.99</w:t>
      </w:r>
      <w:r w:rsidR="00A52EEB" w:rsidRPr="008100F2">
        <w:rPr>
          <w:color w:val="0070C0"/>
        </w:rPr>
        <w:t>, which is high</w:t>
      </w:r>
      <w:r w:rsidRPr="008100F2">
        <w:rPr>
          <w:color w:val="0070C0"/>
        </w:rPr>
        <w:t xml:space="preserve">. The e-folding time, </w:t>
      </w:r>
      <w:proofErr w:type="spellStart"/>
      <w:r w:rsidRPr="008100F2">
        <w:rPr>
          <w:color w:val="0070C0"/>
        </w:rPr>
        <w:t>Te</w:t>
      </w:r>
      <w:proofErr w:type="spellEnd"/>
      <w:r w:rsidRPr="008100F2">
        <w:rPr>
          <w:color w:val="0070C0"/>
        </w:rPr>
        <w:t xml:space="preserve">, is 100.92 hours. </w:t>
      </w:r>
      <w:r w:rsidR="006A52ED" w:rsidRPr="008100F2">
        <w:rPr>
          <w:color w:val="0070C0"/>
        </w:rPr>
        <w:t>I expect to see spectral peaks at annual and daily intervals that physically represent seasons and day/night cycles. From the high autocorrelation, I also expect a high spectral peak at lower frequencies.</w:t>
      </w:r>
      <w:r w:rsidR="008100F2" w:rsidRPr="008100F2">
        <w:rPr>
          <w:color w:val="0070C0"/>
        </w:rPr>
        <w:t xml:space="preserve"> </w:t>
      </w:r>
    </w:p>
    <w:p w14:paraId="39683E50" w14:textId="317BA9B8" w:rsidR="00EC51D2" w:rsidRPr="006C0A03" w:rsidRDefault="00EC51D2" w:rsidP="006C0A03">
      <w:pPr>
        <w:rPr>
          <w:color w:val="0070C0"/>
        </w:rPr>
      </w:pPr>
    </w:p>
    <w:p w14:paraId="1FF64E0E" w14:textId="5A3A27B8" w:rsidR="00EA589A" w:rsidRPr="004001E4" w:rsidRDefault="00EC51D2" w:rsidP="004001E4">
      <w:pPr>
        <w:jc w:val="center"/>
        <w:rPr>
          <w:color w:val="0070C0"/>
        </w:rPr>
      </w:pPr>
      <w:r w:rsidRPr="00EC51D2">
        <w:rPr>
          <w:noProof/>
        </w:rPr>
        <w:drawing>
          <wp:inline distT="0" distB="0" distL="0" distR="0" wp14:anchorId="738C8067" wp14:editId="0B91863F">
            <wp:extent cx="3341717" cy="1529686"/>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5"/>
                    <a:stretch>
                      <a:fillRect/>
                    </a:stretch>
                  </pic:blipFill>
                  <pic:spPr>
                    <a:xfrm>
                      <a:off x="0" y="0"/>
                      <a:ext cx="3351750" cy="1534279"/>
                    </a:xfrm>
                    <a:prstGeom prst="rect">
                      <a:avLst/>
                    </a:prstGeom>
                  </pic:spPr>
                </pic:pic>
              </a:graphicData>
            </a:graphic>
          </wp:inline>
        </w:drawing>
      </w:r>
    </w:p>
    <w:p w14:paraId="04129C2F" w14:textId="77777777" w:rsidR="008100F2" w:rsidRPr="008100F2" w:rsidRDefault="008100F2" w:rsidP="008100F2">
      <w:pPr>
        <w:pStyle w:val="ListParagraph"/>
        <w:rPr>
          <w:color w:val="0070C0"/>
        </w:rPr>
      </w:pPr>
    </w:p>
    <w:p w14:paraId="7A8FC5FD" w14:textId="77777777" w:rsidR="00C20D05" w:rsidRDefault="00673A20" w:rsidP="00BE1139">
      <w:pPr>
        <w:jc w:val="both"/>
        <w:rPr>
          <w:noProof/>
        </w:rPr>
      </w:pPr>
      <w:r w:rsidRPr="00566D1C">
        <w:lastRenderedPageBreak/>
        <w:t xml:space="preserve">2) </w:t>
      </w:r>
      <w:r w:rsidR="00C44C4C" w:rsidRPr="00566D1C">
        <w:t xml:space="preserve">Calculate the power spectra using the </w:t>
      </w:r>
      <w:proofErr w:type="spellStart"/>
      <w:r w:rsidR="00C44C4C" w:rsidRPr="00566D1C">
        <w:t>Numpy</w:t>
      </w:r>
      <w:proofErr w:type="spellEnd"/>
      <w:r w:rsidR="00C44C4C" w:rsidRPr="00566D1C">
        <w:t xml:space="preserve"> method, which assumes a Boxcar window that is the length of your entire dataset.</w:t>
      </w:r>
      <w:r w:rsidR="002179F7" w:rsidRPr="00566D1C">
        <w:t xml:space="preserve">  </w:t>
      </w:r>
      <w:r w:rsidR="006468DE" w:rsidRPr="00566D1C">
        <w:t>Graph the power spectr</w:t>
      </w:r>
      <w:r w:rsidR="00F06CDD" w:rsidRPr="00566D1C">
        <w:t>a</w:t>
      </w:r>
      <w:r w:rsidR="006468DE" w:rsidRPr="00566D1C">
        <w:t xml:space="preserve">, the red noise fit to the data, and the 99% confidence interval. </w:t>
      </w:r>
      <w:r w:rsidR="002179F7" w:rsidRPr="00566D1C">
        <w:t>What statisticall</w:t>
      </w:r>
      <w:r w:rsidR="00CE696B" w:rsidRPr="00566D1C">
        <w:t>y</w:t>
      </w:r>
      <w:r w:rsidR="002179F7" w:rsidRPr="00566D1C">
        <w:t xml:space="preserve"> significant spectral peaks did you find?  What do they represent?  How did you assess the statistical significance</w:t>
      </w:r>
      <w:r w:rsidR="00674C06" w:rsidRPr="00566D1C">
        <w:t xml:space="preserve"> (what i</w:t>
      </w:r>
      <w:r w:rsidR="00E15292" w:rsidRPr="00566D1C">
        <w:t>s the null hypothesis that you are trying to reject)</w:t>
      </w:r>
      <w:r w:rsidR="002179F7" w:rsidRPr="00566D1C">
        <w:t xml:space="preserve">?  Compare back to Barnes </w:t>
      </w:r>
      <w:r w:rsidR="00571448" w:rsidRPr="00566D1C">
        <w:t xml:space="preserve">and Hartman </w:t>
      </w:r>
      <w:r w:rsidR="002179F7" w:rsidRPr="00566D1C">
        <w:t xml:space="preserve">notes to make sure </w:t>
      </w:r>
      <w:proofErr w:type="gramStart"/>
      <w:r w:rsidR="002179F7" w:rsidRPr="00566D1C">
        <w:t>all of</w:t>
      </w:r>
      <w:proofErr w:type="gramEnd"/>
      <w:r w:rsidR="002179F7" w:rsidRPr="00566D1C">
        <w:t xml:space="preserve"> the equations and functions in the notebook are working as you expect them too.</w:t>
      </w:r>
      <w:r w:rsidR="00C20D05" w:rsidRPr="00C20D05">
        <w:rPr>
          <w:noProof/>
        </w:rPr>
        <w:t xml:space="preserve"> </w:t>
      </w:r>
    </w:p>
    <w:p w14:paraId="0EF60790" w14:textId="7CD460BA" w:rsidR="00813A45" w:rsidRDefault="00C20D05" w:rsidP="004001E4">
      <w:pPr>
        <w:jc w:val="both"/>
      </w:pPr>
      <w:r w:rsidRPr="00C20D05">
        <w:rPr>
          <w:noProof/>
        </w:rPr>
        <w:drawing>
          <wp:inline distT="0" distB="0" distL="0" distR="0" wp14:anchorId="1FBB3747" wp14:editId="38467240">
            <wp:extent cx="3433157" cy="1627968"/>
            <wp:effectExtent l="0" t="0" r="0"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6"/>
                    <a:stretch>
                      <a:fillRect/>
                    </a:stretch>
                  </pic:blipFill>
                  <pic:spPr>
                    <a:xfrm>
                      <a:off x="0" y="0"/>
                      <a:ext cx="3450007" cy="1635958"/>
                    </a:xfrm>
                    <a:prstGeom prst="rect">
                      <a:avLst/>
                    </a:prstGeom>
                  </pic:spPr>
                </pic:pic>
              </a:graphicData>
            </a:graphic>
          </wp:inline>
        </w:drawing>
      </w:r>
    </w:p>
    <w:p w14:paraId="55DD12BA" w14:textId="6B5CE876" w:rsidR="00A52EEB" w:rsidRDefault="00813A45" w:rsidP="004001E4">
      <w:pPr>
        <w:rPr>
          <w:color w:val="0070C0"/>
        </w:rPr>
      </w:pPr>
      <w:r w:rsidRPr="00AD16AF">
        <w:rPr>
          <w:noProof/>
        </w:rPr>
        <w:drawing>
          <wp:inline distT="0" distB="0" distL="0" distR="0" wp14:anchorId="28FE98E5" wp14:editId="0319470A">
            <wp:extent cx="4414058" cy="3521539"/>
            <wp:effectExtent l="0" t="0" r="571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stretch>
                      <a:fillRect/>
                    </a:stretch>
                  </pic:blipFill>
                  <pic:spPr>
                    <a:xfrm>
                      <a:off x="0" y="0"/>
                      <a:ext cx="4430060" cy="3534306"/>
                    </a:xfrm>
                    <a:prstGeom prst="rect">
                      <a:avLst/>
                    </a:prstGeom>
                  </pic:spPr>
                </pic:pic>
              </a:graphicData>
            </a:graphic>
          </wp:inline>
        </w:drawing>
      </w:r>
    </w:p>
    <w:p w14:paraId="41C8F24A" w14:textId="0A539E29" w:rsidR="007B1722" w:rsidRDefault="00813A45" w:rsidP="00810A8F">
      <w:pPr>
        <w:rPr>
          <w:color w:val="0070C0"/>
        </w:rPr>
      </w:pPr>
      <w:r w:rsidRPr="004001E4">
        <w:rPr>
          <w:color w:val="0070C0"/>
        </w:rPr>
        <w:t>There are statistically significant spectral peaks at the annual, daily, and twelve-hour</w:t>
      </w:r>
      <w:r w:rsidR="004001E4">
        <w:rPr>
          <w:color w:val="0070C0"/>
        </w:rPr>
        <w:t xml:space="preserve"> intervals</w:t>
      </w:r>
      <w:r w:rsidRPr="004001E4">
        <w:rPr>
          <w:color w:val="0070C0"/>
        </w:rPr>
        <w:t>. The annual cycle has the greatest power</w:t>
      </w:r>
      <w:r w:rsidR="004001E4">
        <w:rPr>
          <w:color w:val="0070C0"/>
        </w:rPr>
        <w:t xml:space="preserve"> and likely represents seasonal cycles.</w:t>
      </w:r>
      <w:r w:rsidRPr="004001E4">
        <w:rPr>
          <w:color w:val="0070C0"/>
        </w:rPr>
        <w:t xml:space="preserve"> </w:t>
      </w:r>
      <w:r w:rsidR="004001E4">
        <w:rPr>
          <w:color w:val="0070C0"/>
        </w:rPr>
        <w:t>T</w:t>
      </w:r>
      <w:r w:rsidRPr="004001E4">
        <w:rPr>
          <w:color w:val="0070C0"/>
        </w:rPr>
        <w:t>he 24</w:t>
      </w:r>
      <w:r w:rsidR="004001E4">
        <w:rPr>
          <w:color w:val="0070C0"/>
        </w:rPr>
        <w:t>-</w:t>
      </w:r>
      <w:r w:rsidRPr="004001E4">
        <w:rPr>
          <w:color w:val="0070C0"/>
        </w:rPr>
        <w:t xml:space="preserve">hour window </w:t>
      </w:r>
      <w:r w:rsidR="00810A8F">
        <w:rPr>
          <w:color w:val="0070C0"/>
        </w:rPr>
        <w:t xml:space="preserve">has power </w:t>
      </w:r>
      <w:r w:rsidRPr="004001E4">
        <w:rPr>
          <w:color w:val="0070C0"/>
        </w:rPr>
        <w:t xml:space="preserve">on </w:t>
      </w:r>
      <w:r w:rsidR="004001E4">
        <w:rPr>
          <w:color w:val="0070C0"/>
        </w:rPr>
        <w:t>a similar</w:t>
      </w:r>
      <w:r w:rsidRPr="004001E4">
        <w:rPr>
          <w:color w:val="0070C0"/>
        </w:rPr>
        <w:t xml:space="preserve"> order of magnitude as </w:t>
      </w:r>
      <w:r w:rsidR="00810A8F">
        <w:rPr>
          <w:color w:val="0070C0"/>
        </w:rPr>
        <w:t>the</w:t>
      </w:r>
      <w:r w:rsidRPr="004001E4">
        <w:rPr>
          <w:color w:val="0070C0"/>
        </w:rPr>
        <w:t xml:space="preserve"> annual peak</w:t>
      </w:r>
      <w:r w:rsidR="00810A8F">
        <w:rPr>
          <w:color w:val="0070C0"/>
        </w:rPr>
        <w:t xml:space="preserve"> and likely represents day-night cycles</w:t>
      </w:r>
      <w:r w:rsidRPr="004001E4">
        <w:rPr>
          <w:color w:val="0070C0"/>
        </w:rPr>
        <w:t xml:space="preserve">. </w:t>
      </w:r>
      <w:r w:rsidR="004001E4">
        <w:rPr>
          <w:color w:val="0070C0"/>
        </w:rPr>
        <w:t xml:space="preserve">The 12-hour peak does not make intuitive sense to </w:t>
      </w:r>
      <w:r w:rsidR="00810A8F">
        <w:rPr>
          <w:color w:val="0070C0"/>
        </w:rPr>
        <w:t>me but</w:t>
      </w:r>
      <w:r w:rsidR="004001E4">
        <w:rPr>
          <w:color w:val="0070C0"/>
        </w:rPr>
        <w:t xml:space="preserve"> could be associated with processes that occur on </w:t>
      </w:r>
      <w:r w:rsidR="00810A8F">
        <w:rPr>
          <w:color w:val="0070C0"/>
        </w:rPr>
        <w:t xml:space="preserve">two times a </w:t>
      </w:r>
      <w:r w:rsidR="00F9331B">
        <w:rPr>
          <w:color w:val="0070C0"/>
        </w:rPr>
        <w:t>day timescale</w:t>
      </w:r>
      <w:r w:rsidR="004001E4">
        <w:rPr>
          <w:color w:val="0070C0"/>
        </w:rPr>
        <w:t xml:space="preserve">, such as </w:t>
      </w:r>
      <w:r w:rsidR="00810A8F">
        <w:rPr>
          <w:color w:val="0070C0"/>
        </w:rPr>
        <w:t xml:space="preserve">atmospheric </w:t>
      </w:r>
      <w:r w:rsidR="004001E4">
        <w:rPr>
          <w:color w:val="0070C0"/>
        </w:rPr>
        <w:t>tides. Alternatively, this could be a signal from a longer timescale that has been associated to a smaller frequency.</w:t>
      </w:r>
      <w:r w:rsidRPr="004001E4">
        <w:rPr>
          <w:color w:val="0070C0"/>
        </w:rPr>
        <w:t xml:space="preserve"> </w:t>
      </w:r>
      <w:r w:rsidR="004001E4">
        <w:rPr>
          <w:color w:val="0070C0"/>
        </w:rPr>
        <w:t xml:space="preserve">The null hypothesis that we are trying to reject is that the peak in the data is red noise. If the peak is larger than the confidence interval, we can reject the null hypothesis that the data is just red noise. </w:t>
      </w:r>
    </w:p>
    <w:p w14:paraId="71AE2007" w14:textId="77777777" w:rsidR="002471F3" w:rsidRPr="00D80F1A" w:rsidRDefault="002471F3" w:rsidP="002471F3">
      <w:pPr>
        <w:pStyle w:val="ListParagraph"/>
        <w:rPr>
          <w:color w:val="0070C0"/>
        </w:rPr>
      </w:pPr>
    </w:p>
    <w:p w14:paraId="6EE1998D" w14:textId="4E6E0A32" w:rsidR="0034474A" w:rsidRPr="000F4CDA" w:rsidRDefault="00EE100F" w:rsidP="000F4CDA">
      <w:pPr>
        <w:jc w:val="both"/>
      </w:pPr>
      <w:r w:rsidRPr="00566D1C">
        <w:t>3)</w:t>
      </w:r>
      <w:r w:rsidR="00710E28" w:rsidRPr="00566D1C">
        <w:t xml:space="preserve"> </w:t>
      </w:r>
      <w:r w:rsidR="00AF0997" w:rsidRPr="00566D1C">
        <w:t xml:space="preserve">Calculate the power spectra using the </w:t>
      </w:r>
      <w:proofErr w:type="spellStart"/>
      <w:r w:rsidR="00AF0997" w:rsidRPr="00566D1C">
        <w:t>scipy</w:t>
      </w:r>
      <w:proofErr w:type="spellEnd"/>
      <w:r w:rsidR="00AF0997" w:rsidRPr="00566D1C">
        <w:t xml:space="preserve"> method.  </w:t>
      </w:r>
      <w:r w:rsidR="00B50491" w:rsidRPr="00566D1C">
        <w:t>C</w:t>
      </w:r>
      <w:r w:rsidR="00702F18" w:rsidRPr="00566D1C">
        <w:t xml:space="preserve">heck that you get the same result as you got using the </w:t>
      </w:r>
      <w:proofErr w:type="spellStart"/>
      <w:r w:rsidR="00702F18" w:rsidRPr="00566D1C">
        <w:t>Numpy</w:t>
      </w:r>
      <w:proofErr w:type="spellEnd"/>
      <w:r w:rsidR="00702F18" w:rsidRPr="00566D1C">
        <w:t xml:space="preserve"> method.  Next </w:t>
      </w:r>
      <w:r w:rsidR="0062429A" w:rsidRPr="00566D1C">
        <w:t>–</w:t>
      </w:r>
      <w:r w:rsidR="00702F18" w:rsidRPr="00566D1C">
        <w:t xml:space="preserve"> </w:t>
      </w:r>
      <w:r w:rsidR="0062429A" w:rsidRPr="00566D1C">
        <w:t>compare the power spectra obtained using both</w:t>
      </w:r>
      <w:r w:rsidR="00AF0997" w:rsidRPr="00566D1C">
        <w:t xml:space="preserve"> a Boxcar window and a </w:t>
      </w:r>
      <w:proofErr w:type="spellStart"/>
      <w:r w:rsidR="00AF0997" w:rsidRPr="00566D1C">
        <w:t>Hanning</w:t>
      </w:r>
      <w:proofErr w:type="spellEnd"/>
      <w:r w:rsidR="00AF0997" w:rsidRPr="00566D1C">
        <w:t xml:space="preserve"> window.  </w:t>
      </w:r>
      <w:r w:rsidR="007B20B7" w:rsidRPr="00566D1C">
        <w:t xml:space="preserve"> Assume a window length that is the entire length of the dataset. </w:t>
      </w:r>
      <w:r w:rsidR="00AF0997" w:rsidRPr="00566D1C">
        <w:t>Do you get the same</w:t>
      </w:r>
      <w:r w:rsidR="008719A1" w:rsidRPr="00566D1C">
        <w:t xml:space="preserve"> statistically significant</w:t>
      </w:r>
      <w:r w:rsidR="00AF0997" w:rsidRPr="00566D1C">
        <w:t xml:space="preserve"> peaks</w:t>
      </w:r>
      <w:r w:rsidR="005975FA" w:rsidRPr="00566D1C">
        <w:t xml:space="preserve"> when applying the </w:t>
      </w:r>
      <w:proofErr w:type="spellStart"/>
      <w:r w:rsidR="005975FA" w:rsidRPr="00566D1C">
        <w:t>Hanning</w:t>
      </w:r>
      <w:proofErr w:type="spellEnd"/>
      <w:r w:rsidR="00B940E7" w:rsidRPr="00566D1C">
        <w:t xml:space="preserve"> window</w:t>
      </w:r>
      <w:r w:rsidR="005975FA" w:rsidRPr="00566D1C">
        <w:t xml:space="preserve"> and the Boxcar window</w:t>
      </w:r>
      <w:r w:rsidR="00AF0997" w:rsidRPr="00566D1C">
        <w:t>?</w:t>
      </w:r>
      <w:r w:rsidR="001206CC" w:rsidRPr="00566D1C">
        <w:t xml:space="preserve">  How do they differ? Can you explain why?</w:t>
      </w:r>
      <w:r w:rsidR="008719A1" w:rsidRPr="00566D1C">
        <w:t xml:space="preserve">  </w:t>
      </w:r>
    </w:p>
    <w:p w14:paraId="71D689B6" w14:textId="6744F9BC" w:rsidR="000F4CDA" w:rsidRPr="000F4CDA" w:rsidRDefault="000F4CDA" w:rsidP="000F4CDA">
      <w:pPr>
        <w:rPr>
          <w:bCs/>
          <w:color w:val="0070C0"/>
        </w:rPr>
      </w:pPr>
      <w:r>
        <w:rPr>
          <w:bCs/>
          <w:color w:val="0070C0"/>
        </w:rPr>
        <w:t xml:space="preserve">Because the data is smoothed, the </w:t>
      </w:r>
      <w:proofErr w:type="spellStart"/>
      <w:r>
        <w:rPr>
          <w:bCs/>
          <w:color w:val="0070C0"/>
        </w:rPr>
        <w:t>Hanning</w:t>
      </w:r>
      <w:proofErr w:type="spellEnd"/>
      <w:r>
        <w:rPr>
          <w:bCs/>
          <w:color w:val="0070C0"/>
        </w:rPr>
        <w:t xml:space="preserve"> window has a broader peak than the Boxcar method.</w:t>
      </w:r>
    </w:p>
    <w:p w14:paraId="774E3E88" w14:textId="78A0F684" w:rsidR="007B1722" w:rsidRPr="008F224D" w:rsidRDefault="00C729AE" w:rsidP="008F224D">
      <w:pPr>
        <w:ind w:left="360"/>
        <w:rPr>
          <w:b/>
          <w:color w:val="0070C0"/>
          <w:u w:val="single"/>
        </w:rPr>
      </w:pPr>
      <w:r w:rsidRPr="00C729AE">
        <w:rPr>
          <w:bCs/>
          <w:noProof/>
        </w:rPr>
        <w:drawing>
          <wp:inline distT="0" distB="0" distL="0" distR="0" wp14:anchorId="0159D439" wp14:editId="31E0FDE0">
            <wp:extent cx="3840480" cy="2160715"/>
            <wp:effectExtent l="0" t="0" r="0" b="0"/>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low confidence"/>
                    <pic:cNvPicPr/>
                  </pic:nvPicPr>
                  <pic:blipFill>
                    <a:blip r:embed="rId8"/>
                    <a:stretch>
                      <a:fillRect/>
                    </a:stretch>
                  </pic:blipFill>
                  <pic:spPr>
                    <a:xfrm>
                      <a:off x="0" y="0"/>
                      <a:ext cx="3849698" cy="2165901"/>
                    </a:xfrm>
                    <a:prstGeom prst="rect">
                      <a:avLst/>
                    </a:prstGeom>
                  </pic:spPr>
                </pic:pic>
              </a:graphicData>
            </a:graphic>
          </wp:inline>
        </w:drawing>
      </w:r>
      <w:r w:rsidRPr="00C729AE">
        <w:rPr>
          <w:noProof/>
        </w:rPr>
        <w:t xml:space="preserve"> </w:t>
      </w:r>
      <w:r w:rsidRPr="00C729AE">
        <w:rPr>
          <w:bCs/>
          <w:noProof/>
        </w:rPr>
        <w:drawing>
          <wp:inline distT="0" distB="0" distL="0" distR="0" wp14:anchorId="465D8122" wp14:editId="38A94583">
            <wp:extent cx="3840480" cy="2115820"/>
            <wp:effectExtent l="0" t="0" r="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9"/>
                    <a:stretch>
                      <a:fillRect/>
                    </a:stretch>
                  </pic:blipFill>
                  <pic:spPr>
                    <a:xfrm>
                      <a:off x="0" y="0"/>
                      <a:ext cx="3844201" cy="2117870"/>
                    </a:xfrm>
                    <a:prstGeom prst="rect">
                      <a:avLst/>
                    </a:prstGeom>
                  </pic:spPr>
                </pic:pic>
              </a:graphicData>
            </a:graphic>
          </wp:inline>
        </w:drawing>
      </w:r>
      <w:r w:rsidR="004819AE" w:rsidRPr="004819AE">
        <w:rPr>
          <w:noProof/>
        </w:rPr>
        <w:t xml:space="preserve"> </w:t>
      </w:r>
      <w:r w:rsidR="004819AE" w:rsidRPr="004819AE">
        <w:rPr>
          <w:noProof/>
        </w:rPr>
        <w:drawing>
          <wp:inline distT="0" distB="0" distL="0" distR="0" wp14:anchorId="76CA9C29" wp14:editId="259D573C">
            <wp:extent cx="3890357" cy="2157707"/>
            <wp:effectExtent l="0" t="0" r="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0"/>
                    <a:stretch>
                      <a:fillRect/>
                    </a:stretch>
                  </pic:blipFill>
                  <pic:spPr>
                    <a:xfrm>
                      <a:off x="0" y="0"/>
                      <a:ext cx="3900157" cy="2163143"/>
                    </a:xfrm>
                    <a:prstGeom prst="rect">
                      <a:avLst/>
                    </a:prstGeom>
                  </pic:spPr>
                </pic:pic>
              </a:graphicData>
            </a:graphic>
          </wp:inline>
        </w:drawing>
      </w:r>
    </w:p>
    <w:p w14:paraId="7789756F" w14:textId="77777777" w:rsidR="007B1722" w:rsidRDefault="007B1722" w:rsidP="00BE1139">
      <w:pPr>
        <w:jc w:val="both"/>
        <w:rPr>
          <w:i/>
        </w:rPr>
      </w:pPr>
    </w:p>
    <w:p w14:paraId="4783EE43" w14:textId="660BAADE" w:rsidR="004819AE" w:rsidRPr="00D62A0B" w:rsidRDefault="00884933" w:rsidP="00D62A0B">
      <w:pPr>
        <w:jc w:val="both"/>
        <w:rPr>
          <w:i/>
        </w:rPr>
      </w:pPr>
      <w:r w:rsidRPr="00146F5F">
        <w:rPr>
          <w:i/>
        </w:rPr>
        <w:lastRenderedPageBreak/>
        <w:t>4</w:t>
      </w:r>
      <w:r w:rsidR="00CC54D0" w:rsidRPr="00146F5F">
        <w:rPr>
          <w:i/>
        </w:rPr>
        <w:t xml:space="preserve">) </w:t>
      </w:r>
      <w:r w:rsidR="000840C1" w:rsidRPr="00146F5F">
        <w:rPr>
          <w:i/>
        </w:rPr>
        <w:t>If time</w:t>
      </w:r>
      <w:r w:rsidR="002E62B0">
        <w:rPr>
          <w:i/>
        </w:rPr>
        <w:t xml:space="preserve"> </w:t>
      </w:r>
      <w:r w:rsidR="000840C1" w:rsidRPr="00146F5F">
        <w:rPr>
          <w:i/>
        </w:rPr>
        <w:t xml:space="preserve">– </w:t>
      </w:r>
      <w:proofErr w:type="gramStart"/>
      <w:r w:rsidR="000840C1" w:rsidRPr="00146F5F">
        <w:rPr>
          <w:i/>
        </w:rPr>
        <w:t>take a look</w:t>
      </w:r>
      <w:proofErr w:type="gramEnd"/>
      <w:r w:rsidR="000840C1" w:rsidRPr="00146F5F">
        <w:rPr>
          <w:i/>
        </w:rPr>
        <w:t xml:space="preserve"> at other surface meteorological variables in the dataset.  Do you obtain similar spectral peaks?</w:t>
      </w:r>
    </w:p>
    <w:p w14:paraId="62161A96" w14:textId="4C53D1A5" w:rsidR="00824BDA" w:rsidRPr="00FD7325" w:rsidRDefault="004819AE" w:rsidP="00FD7325">
      <w:pPr>
        <w:jc w:val="both"/>
        <w:rPr>
          <w:iCs/>
          <w:color w:val="0070C0"/>
        </w:rPr>
      </w:pPr>
      <w:r w:rsidRPr="00FD7325">
        <w:rPr>
          <w:iCs/>
          <w:color w:val="0070C0"/>
        </w:rPr>
        <w:t>Wind speed has an autocorrelation of 0.85 (smaller than temperature) and an e-folding time of 6.34 hours, which is much smaller than temperature.</w:t>
      </w:r>
      <w:r w:rsidR="00FD7325">
        <w:rPr>
          <w:iCs/>
          <w:color w:val="0070C0"/>
        </w:rPr>
        <w:t xml:space="preserve"> </w:t>
      </w:r>
      <w:r w:rsidR="00D62A0B" w:rsidRPr="00FD7325">
        <w:rPr>
          <w:iCs/>
          <w:color w:val="0070C0"/>
        </w:rPr>
        <w:t>The powers for the annual peak, daily peak, and 12-hour peak are all on the same magnitude.</w:t>
      </w:r>
      <w:r w:rsidR="00824BDA" w:rsidRPr="00824BDA">
        <w:rPr>
          <w:noProof/>
        </w:rPr>
        <w:t xml:space="preserve"> </w:t>
      </w:r>
    </w:p>
    <w:p w14:paraId="69494AA0" w14:textId="60F64085" w:rsidR="00CC54D0" w:rsidRDefault="00824BDA" w:rsidP="00824BDA">
      <w:pPr>
        <w:pStyle w:val="ListParagraph"/>
        <w:ind w:left="1440"/>
        <w:jc w:val="both"/>
        <w:rPr>
          <w:iCs/>
          <w:color w:val="0070C0"/>
        </w:rPr>
      </w:pPr>
      <w:r w:rsidRPr="00824BDA">
        <w:rPr>
          <w:iCs/>
          <w:noProof/>
          <w:color w:val="0070C0"/>
        </w:rPr>
        <w:drawing>
          <wp:inline distT="0" distB="0" distL="0" distR="0" wp14:anchorId="59ED229C" wp14:editId="2778BD93">
            <wp:extent cx="3362783" cy="1579418"/>
            <wp:effectExtent l="0" t="0" r="3175" b="0"/>
            <wp:docPr id="8" name="Picture 8"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with low confidence"/>
                    <pic:cNvPicPr/>
                  </pic:nvPicPr>
                  <pic:blipFill>
                    <a:blip r:embed="rId11"/>
                    <a:stretch>
                      <a:fillRect/>
                    </a:stretch>
                  </pic:blipFill>
                  <pic:spPr>
                    <a:xfrm>
                      <a:off x="0" y="0"/>
                      <a:ext cx="3392193" cy="1593231"/>
                    </a:xfrm>
                    <a:prstGeom prst="rect">
                      <a:avLst/>
                    </a:prstGeom>
                  </pic:spPr>
                </pic:pic>
              </a:graphicData>
            </a:graphic>
          </wp:inline>
        </w:drawing>
      </w:r>
    </w:p>
    <w:p w14:paraId="66E2C9F1" w14:textId="098B4DEF" w:rsidR="00D62A0B" w:rsidRDefault="00824BDA" w:rsidP="00D62A0B">
      <w:pPr>
        <w:pStyle w:val="ListParagraph"/>
        <w:ind w:left="1440"/>
        <w:jc w:val="both"/>
        <w:rPr>
          <w:noProof/>
        </w:rPr>
      </w:pPr>
      <w:r w:rsidRPr="00824BDA">
        <w:rPr>
          <w:iCs/>
          <w:noProof/>
          <w:color w:val="0070C0"/>
        </w:rPr>
        <w:drawing>
          <wp:inline distT="0" distB="0" distL="0" distR="0" wp14:anchorId="11079D21" wp14:editId="1F82FAA2">
            <wp:extent cx="3120448" cy="2510444"/>
            <wp:effectExtent l="0" t="0" r="3810" b="4445"/>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2"/>
                    <a:stretch>
                      <a:fillRect/>
                    </a:stretch>
                  </pic:blipFill>
                  <pic:spPr>
                    <a:xfrm>
                      <a:off x="0" y="0"/>
                      <a:ext cx="3126922" cy="2515653"/>
                    </a:xfrm>
                    <a:prstGeom prst="rect">
                      <a:avLst/>
                    </a:prstGeom>
                  </pic:spPr>
                </pic:pic>
              </a:graphicData>
            </a:graphic>
          </wp:inline>
        </w:drawing>
      </w:r>
      <w:r w:rsidRPr="00824BDA">
        <w:rPr>
          <w:bCs/>
          <w:noProof/>
        </w:rPr>
        <w:drawing>
          <wp:inline distT="0" distB="0" distL="0" distR="0" wp14:anchorId="21C8BD5A" wp14:editId="3DA09C75">
            <wp:extent cx="3057832" cy="1709059"/>
            <wp:effectExtent l="0" t="0" r="3175" b="5715"/>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graphical user interface&#10;&#10;Description automatically generated"/>
                    <pic:cNvPicPr/>
                  </pic:nvPicPr>
                  <pic:blipFill>
                    <a:blip r:embed="rId13"/>
                    <a:stretch>
                      <a:fillRect/>
                    </a:stretch>
                  </pic:blipFill>
                  <pic:spPr>
                    <a:xfrm>
                      <a:off x="0" y="0"/>
                      <a:ext cx="3089305" cy="1726650"/>
                    </a:xfrm>
                    <a:prstGeom prst="rect">
                      <a:avLst/>
                    </a:prstGeom>
                  </pic:spPr>
                </pic:pic>
              </a:graphicData>
            </a:graphic>
          </wp:inline>
        </w:drawing>
      </w:r>
      <w:r w:rsidRPr="00824BDA">
        <w:rPr>
          <w:noProof/>
        </w:rPr>
        <w:t xml:space="preserve"> </w:t>
      </w:r>
      <w:r w:rsidRPr="00824BDA">
        <w:rPr>
          <w:iCs/>
          <w:noProof/>
          <w:color w:val="0070C0"/>
        </w:rPr>
        <w:lastRenderedPageBreak/>
        <w:drawing>
          <wp:inline distT="0" distB="0" distL="0" distR="0" wp14:anchorId="19ABA4A9" wp14:editId="70DB1626">
            <wp:extent cx="3954145" cy="2193086"/>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a:blip r:embed="rId14"/>
                    <a:stretch>
                      <a:fillRect/>
                    </a:stretch>
                  </pic:blipFill>
                  <pic:spPr>
                    <a:xfrm>
                      <a:off x="0" y="0"/>
                      <a:ext cx="3964942" cy="2199074"/>
                    </a:xfrm>
                    <a:prstGeom prst="rect">
                      <a:avLst/>
                    </a:prstGeom>
                  </pic:spPr>
                </pic:pic>
              </a:graphicData>
            </a:graphic>
          </wp:inline>
        </w:drawing>
      </w:r>
      <w:r w:rsidRPr="00824BDA">
        <w:rPr>
          <w:noProof/>
        </w:rPr>
        <w:t xml:space="preserve"> </w:t>
      </w:r>
      <w:r w:rsidRPr="00824BDA">
        <w:rPr>
          <w:noProof/>
        </w:rPr>
        <w:drawing>
          <wp:inline distT="0" distB="0" distL="0" distR="0" wp14:anchorId="5C0E71AB" wp14:editId="5B3E8BF0">
            <wp:extent cx="3890357" cy="2143299"/>
            <wp:effectExtent l="0" t="0" r="0"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15"/>
                    <a:stretch>
                      <a:fillRect/>
                    </a:stretch>
                  </pic:blipFill>
                  <pic:spPr>
                    <a:xfrm>
                      <a:off x="0" y="0"/>
                      <a:ext cx="3896598" cy="2146737"/>
                    </a:xfrm>
                    <a:prstGeom prst="rect">
                      <a:avLst/>
                    </a:prstGeom>
                  </pic:spPr>
                </pic:pic>
              </a:graphicData>
            </a:graphic>
          </wp:inline>
        </w:drawing>
      </w:r>
    </w:p>
    <w:p w14:paraId="403971D6" w14:textId="77777777" w:rsidR="00824BDA" w:rsidRPr="00D62A0B" w:rsidRDefault="00824BDA" w:rsidP="00D62A0B">
      <w:pPr>
        <w:pStyle w:val="ListParagraph"/>
        <w:ind w:left="1440"/>
        <w:jc w:val="both"/>
        <w:rPr>
          <w:iCs/>
          <w:color w:val="0070C0"/>
        </w:rPr>
      </w:pPr>
    </w:p>
    <w:p w14:paraId="30B3793F" w14:textId="3785BDCB" w:rsidR="00477129" w:rsidRPr="006031C1" w:rsidRDefault="006031C1" w:rsidP="00BE1139">
      <w:pPr>
        <w:jc w:val="both"/>
        <w:rPr>
          <w:bCs/>
        </w:rPr>
      </w:pPr>
      <w:r>
        <w:rPr>
          <w:bCs/>
        </w:rPr>
        <w:t xml:space="preserve">Question: </w:t>
      </w:r>
      <w:r w:rsidR="00477129" w:rsidRPr="006031C1">
        <w:rPr>
          <w:bCs/>
        </w:rPr>
        <w:t>Are you seeing power at 12-hour frequencies when looking at temperature?  Maybe it is atmospheric tides?</w:t>
      </w:r>
      <w:r w:rsidR="0035050D" w:rsidRPr="006031C1">
        <w:rPr>
          <w:bCs/>
        </w:rPr>
        <w:t xml:space="preserve"> Or is it some kind of spectral ringing artifact?  Unsolved mysteries of ATOC7500 Objective Data Analysis…</w:t>
      </w:r>
    </w:p>
    <w:p w14:paraId="252C9A20" w14:textId="77777777" w:rsidR="00477129" w:rsidRDefault="00477129" w:rsidP="00BE1139">
      <w:pPr>
        <w:jc w:val="both"/>
        <w:rPr>
          <w:b/>
          <w:u w:val="single"/>
        </w:rPr>
      </w:pPr>
    </w:p>
    <w:p w14:paraId="5D5F3AE8" w14:textId="66AD08D6" w:rsidR="00564A61" w:rsidRPr="00B7404D" w:rsidRDefault="004307AA" w:rsidP="00BE1139">
      <w:pPr>
        <w:jc w:val="both"/>
        <w:rPr>
          <w:b/>
          <w:u w:val="single"/>
        </w:rPr>
      </w:pPr>
      <w:r>
        <w:rPr>
          <w:b/>
          <w:u w:val="single"/>
        </w:rPr>
        <w:t>Notebook #2</w:t>
      </w:r>
      <w:r w:rsidR="00564A61" w:rsidRPr="00B7404D">
        <w:rPr>
          <w:b/>
          <w:u w:val="single"/>
        </w:rPr>
        <w:t xml:space="preserve"> – </w:t>
      </w:r>
      <w:r w:rsidR="00564A61">
        <w:rPr>
          <w:b/>
          <w:u w:val="single"/>
        </w:rPr>
        <w:t xml:space="preserve">FFT analysis using </w:t>
      </w:r>
      <w:r w:rsidR="003E7FBE">
        <w:rPr>
          <w:b/>
          <w:u w:val="single"/>
        </w:rPr>
        <w:t xml:space="preserve">Dome-C </w:t>
      </w:r>
      <w:r w:rsidR="0073076F">
        <w:rPr>
          <w:b/>
          <w:u w:val="single"/>
        </w:rPr>
        <w:t>Ice Core Data</w:t>
      </w:r>
    </w:p>
    <w:p w14:paraId="2963CEC5" w14:textId="29B62929" w:rsidR="00564A61" w:rsidRDefault="00720A16" w:rsidP="00BE1139">
      <w:pPr>
        <w:jc w:val="both"/>
        <w:rPr>
          <w:b/>
          <w:color w:val="3366FF"/>
        </w:rPr>
      </w:pPr>
      <w:r>
        <w:rPr>
          <w:b/>
          <w:color w:val="3366FF"/>
        </w:rPr>
        <w:t>ATOC5860_</w:t>
      </w:r>
      <w:r w:rsidR="00564A61">
        <w:rPr>
          <w:b/>
          <w:color w:val="3366FF"/>
        </w:rPr>
        <w:t>applicationlab4</w:t>
      </w:r>
      <w:r w:rsidR="00564A61" w:rsidRPr="003147EF">
        <w:rPr>
          <w:b/>
          <w:color w:val="3366FF"/>
        </w:rPr>
        <w:t>_</w:t>
      </w:r>
      <w:r w:rsidR="0087789D">
        <w:rPr>
          <w:b/>
          <w:color w:val="3366FF"/>
        </w:rPr>
        <w:t>fft_</w:t>
      </w:r>
      <w:r w:rsidR="00D64EE9">
        <w:rPr>
          <w:b/>
          <w:color w:val="3366FF"/>
        </w:rPr>
        <w:t>EPICA</w:t>
      </w:r>
      <w:r w:rsidR="00564A61">
        <w:rPr>
          <w:b/>
          <w:color w:val="3366FF"/>
        </w:rPr>
        <w:t>.</w:t>
      </w:r>
      <w:r w:rsidR="00564A61" w:rsidRPr="003147EF">
        <w:rPr>
          <w:b/>
          <w:color w:val="3366FF"/>
        </w:rPr>
        <w:t>ipynb</w:t>
      </w:r>
    </w:p>
    <w:p w14:paraId="75001209" w14:textId="77777777" w:rsidR="00564A61" w:rsidRDefault="00564A61" w:rsidP="00BE1139">
      <w:pPr>
        <w:jc w:val="both"/>
        <w:rPr>
          <w:b/>
        </w:rPr>
      </w:pPr>
    </w:p>
    <w:p w14:paraId="1EC0E57F" w14:textId="77777777" w:rsidR="00564A61" w:rsidRPr="00F82A18" w:rsidRDefault="00564A61" w:rsidP="00BE1139">
      <w:pPr>
        <w:jc w:val="both"/>
        <w:rPr>
          <w:b/>
        </w:rPr>
      </w:pPr>
      <w:r w:rsidRPr="00F82A18">
        <w:rPr>
          <w:b/>
        </w:rPr>
        <w:t>LEARNING GOALS:</w:t>
      </w:r>
    </w:p>
    <w:p w14:paraId="69310749" w14:textId="383781E6" w:rsidR="00564A61" w:rsidRDefault="00564A61" w:rsidP="00BE1139">
      <w:pPr>
        <w:jc w:val="both"/>
      </w:pPr>
      <w:r w:rsidRPr="00BC1DA5">
        <w:t xml:space="preserve">1) </w:t>
      </w:r>
      <w:r w:rsidR="004D6C7B">
        <w:t xml:space="preserve">Calculate power spectra </w:t>
      </w:r>
      <w:r w:rsidR="00671CB3">
        <w:t xml:space="preserve">of a dataset available on a non-uniform temporal grid. </w:t>
      </w:r>
      <w:r>
        <w:t>Describe the results including an interpretation of the spectral peaks and an assessment of their statistical significance.</w:t>
      </w:r>
    </w:p>
    <w:p w14:paraId="5BDE33DD" w14:textId="77777777" w:rsidR="00172BBD" w:rsidRDefault="00172BBD" w:rsidP="00172BBD">
      <w:pPr>
        <w:jc w:val="both"/>
      </w:pPr>
      <w:r>
        <w:t>2</w:t>
      </w:r>
      <w:r w:rsidRPr="00BC1DA5">
        <w:t xml:space="preserve">) </w:t>
      </w:r>
      <w:r>
        <w:t xml:space="preserve">Contrast applying a Boxcar and a </w:t>
      </w:r>
      <w:proofErr w:type="spellStart"/>
      <w:r>
        <w:t>Hanning</w:t>
      </w:r>
      <w:proofErr w:type="spellEnd"/>
      <w:r>
        <w:t xml:space="preserve"> Window when calculating the power spectra. What are the advantages/disadvantages of these two window types?  What are the implications for the resulting power spectra? </w:t>
      </w:r>
    </w:p>
    <w:p w14:paraId="18F166AB" w14:textId="07FC7CF0" w:rsidR="00564A61" w:rsidRDefault="00172BBD" w:rsidP="00BE1139">
      <w:pPr>
        <w:jc w:val="both"/>
      </w:pPr>
      <w:r>
        <w:t>3</w:t>
      </w:r>
      <w:r w:rsidR="00A03FDB">
        <w:t>)</w:t>
      </w:r>
      <w:r w:rsidR="00AB05D6">
        <w:t xml:space="preserve"> Apply a</w:t>
      </w:r>
      <w:r w:rsidR="00EA6DBC">
        <w:t xml:space="preserve"> </w:t>
      </w:r>
      <w:proofErr w:type="spellStart"/>
      <w:r w:rsidR="00FB6B8C">
        <w:t>Hanning</w:t>
      </w:r>
      <w:proofErr w:type="spellEnd"/>
      <w:r w:rsidR="00FB6B8C">
        <w:t xml:space="preserve"> Window with various window lengths -</w:t>
      </w:r>
      <w:r w:rsidR="00457086">
        <w:t xml:space="preserve"> </w:t>
      </w:r>
      <w:r w:rsidR="00564A61">
        <w:t xml:space="preserve">What are the advantages/disadvantages of </w:t>
      </w:r>
      <w:r w:rsidR="006A4CEB">
        <w:t>changing the window length</w:t>
      </w:r>
      <w:r w:rsidR="00564A61">
        <w:t xml:space="preserve"> and the implications for the resulting power spectra</w:t>
      </w:r>
      <w:r w:rsidR="00FF64DE">
        <w:t xml:space="preserve"> in terms of their statistical significance and temporal precision</w:t>
      </w:r>
      <w:r w:rsidR="00564A61">
        <w:t xml:space="preserve">? </w:t>
      </w:r>
    </w:p>
    <w:p w14:paraId="69195EB9" w14:textId="0A257756" w:rsidR="00B17BF4" w:rsidRDefault="00B17BF4" w:rsidP="003A6AD4">
      <w:pPr>
        <w:jc w:val="both"/>
      </w:pPr>
      <w:r>
        <w:lastRenderedPageBreak/>
        <w:t xml:space="preserve">4) Apply a </w:t>
      </w:r>
      <w:proofErr w:type="spellStart"/>
      <w:r>
        <w:t>Hanning</w:t>
      </w:r>
      <w:proofErr w:type="spellEnd"/>
      <w:r>
        <w:t xml:space="preserve"> Window with various window lengths</w:t>
      </w:r>
      <w:r w:rsidR="003A6AD4">
        <w:t xml:space="preserve"> and use Welch’s method (</w:t>
      </w:r>
      <w:r w:rsidR="003A6AD4" w:rsidRPr="003A6AD4">
        <w:t>Welch’s Overlapping Segment Analysis</w:t>
      </w:r>
      <w:r w:rsidR="00AA1C3C">
        <w:t>, WOSA</w:t>
      </w:r>
      <w:r w:rsidR="003A6AD4">
        <w:t>)</w:t>
      </w:r>
      <w:r w:rsidR="00AA1C3C">
        <w:t>.  How does WOSA change the results and why?</w:t>
      </w:r>
    </w:p>
    <w:p w14:paraId="7FFC7E37" w14:textId="77777777" w:rsidR="00564A61" w:rsidRDefault="00564A61" w:rsidP="00BE1139">
      <w:pPr>
        <w:jc w:val="both"/>
        <w:rPr>
          <w:b/>
          <w:u w:val="single"/>
        </w:rPr>
      </w:pPr>
    </w:p>
    <w:p w14:paraId="14830ADB" w14:textId="77777777" w:rsidR="00564A61" w:rsidRDefault="00564A61" w:rsidP="00BE1139">
      <w:pPr>
        <w:jc w:val="both"/>
      </w:pPr>
      <w:r w:rsidRPr="00F82A18">
        <w:rPr>
          <w:b/>
        </w:rPr>
        <w:t xml:space="preserve">DATA and </w:t>
      </w:r>
      <w:r>
        <w:rPr>
          <w:b/>
        </w:rPr>
        <w:t>UNDERLYING SCIENCE</w:t>
      </w:r>
      <w:r w:rsidRPr="00F82A18">
        <w:rPr>
          <w:b/>
        </w:rPr>
        <w:t>:</w:t>
      </w:r>
      <w:r>
        <w:t xml:space="preserve">  </w:t>
      </w:r>
    </w:p>
    <w:p w14:paraId="1A6B64E6" w14:textId="54451A3D" w:rsidR="008B33E5" w:rsidRDefault="00564A61" w:rsidP="00BE1139">
      <w:pPr>
        <w:jc w:val="both"/>
      </w:pPr>
      <w:r>
        <w:t xml:space="preserve">In this notebook, you </w:t>
      </w:r>
      <w:r w:rsidR="003004B5">
        <w:t>will</w:t>
      </w:r>
      <w:r w:rsidR="00F67B6A">
        <w:t xml:space="preserve"> perform a power spectral</w:t>
      </w:r>
      <w:r>
        <w:t xml:space="preserve"> analysis </w:t>
      </w:r>
      <w:r w:rsidR="009B2129">
        <w:t>of the</w:t>
      </w:r>
      <w:r w:rsidR="008B33E5">
        <w:t xml:space="preserve"> temperature record</w:t>
      </w:r>
      <w:r w:rsidR="00417435">
        <w:t xml:space="preserve"> from the </w:t>
      </w:r>
      <w:r w:rsidR="008B33E5">
        <w:t>Dome-C Ice Core, taken at 75 South and 123 East (</w:t>
      </w:r>
      <w:proofErr w:type="spellStart"/>
      <w:r w:rsidR="008B33E5">
        <w:t>Jouzel</w:t>
      </w:r>
      <w:proofErr w:type="spellEnd"/>
      <w:r w:rsidR="008B33E5">
        <w:t xml:space="preserve"> et al. 2007).  The </w:t>
      </w:r>
      <w:r w:rsidR="00681BD6">
        <w:t xml:space="preserve">temperature </w:t>
      </w:r>
      <w:r w:rsidR="008B33E5">
        <w:t>data go back ~800,000 years before present. They are unevenly spaced in time.</w:t>
      </w:r>
      <w:r w:rsidR="00795B97">
        <w:t xml:space="preserve">  </w:t>
      </w:r>
      <w:r w:rsidR="008B33E5">
        <w:t>The data are available on-line here</w:t>
      </w:r>
      <w:r w:rsidR="005114A3">
        <w:t xml:space="preserve">, courtesy of the </w:t>
      </w:r>
      <w:r w:rsidR="00A17450">
        <w:t xml:space="preserve">NOAA Paleoclimatology Program and </w:t>
      </w:r>
      <w:r w:rsidR="005114A3" w:rsidRPr="005114A3">
        <w:t>World Da</w:t>
      </w:r>
      <w:r w:rsidR="005114A3">
        <w:t>ta Center for Paleoclimatology</w:t>
      </w:r>
      <w:r w:rsidR="008B33E5">
        <w:t>:</w:t>
      </w:r>
    </w:p>
    <w:p w14:paraId="704241AF" w14:textId="10FF46C7" w:rsidR="00583B9A" w:rsidRDefault="008B33E5" w:rsidP="00BE1139">
      <w:pPr>
        <w:jc w:val="both"/>
      </w:pPr>
      <w:r w:rsidRPr="008B33E5">
        <w:t>ftp://ftp.ncdc.noaa.gov/pub/data/paleo/icecore/antarctica/epica_domec/edc3deuttemp2007.txt</w:t>
      </w:r>
      <w:r w:rsidR="00564A61">
        <w:t xml:space="preserve">  </w:t>
      </w:r>
      <w:r w:rsidR="00583B9A">
        <w:t xml:space="preserve"> </w:t>
      </w:r>
      <w:r w:rsidR="00FE44F0">
        <w:t>More information on the data is available at:</w:t>
      </w:r>
    </w:p>
    <w:p w14:paraId="0BD82BBB" w14:textId="38DEDBB9" w:rsidR="00FE44F0" w:rsidRDefault="00FE44F0" w:rsidP="00BE1139">
      <w:pPr>
        <w:jc w:val="both"/>
      </w:pPr>
      <w:r>
        <w:t xml:space="preserve"> </w:t>
      </w:r>
      <w:r w:rsidRPr="00795B97">
        <w:t>https://www.ncdc.noaa.gov/paleo-search/study/6080</w:t>
      </w:r>
    </w:p>
    <w:p w14:paraId="24580141" w14:textId="77777777" w:rsidR="00FE44F0" w:rsidRDefault="00FE44F0" w:rsidP="00BE1139">
      <w:pPr>
        <w:jc w:val="both"/>
        <w:rPr>
          <w:b/>
          <w:u w:val="single"/>
        </w:rPr>
      </w:pPr>
    </w:p>
    <w:p w14:paraId="02A6734E" w14:textId="6D4EF87A" w:rsidR="00AD0930" w:rsidRDefault="00AD0930" w:rsidP="00BE1139">
      <w:pPr>
        <w:jc w:val="both"/>
      </w:pPr>
      <w:r>
        <w:rPr>
          <w:b/>
        </w:rPr>
        <w:t>Questions to gu</w:t>
      </w:r>
      <w:r w:rsidR="00241C5B">
        <w:rPr>
          <w:b/>
        </w:rPr>
        <w:t>ide your analysis of Notebook #2</w:t>
      </w:r>
      <w:r w:rsidRPr="00F82A18">
        <w:rPr>
          <w:b/>
        </w:rPr>
        <w:t>:</w:t>
      </w:r>
      <w:r>
        <w:t xml:space="preserve">  </w:t>
      </w:r>
    </w:p>
    <w:p w14:paraId="46A2372D" w14:textId="77777777" w:rsidR="00AD0930" w:rsidRDefault="00AD0930" w:rsidP="00BE1139">
      <w:pPr>
        <w:jc w:val="both"/>
      </w:pPr>
    </w:p>
    <w:p w14:paraId="582B89E6" w14:textId="1836B0FE" w:rsidR="00AD0930" w:rsidRDefault="007048F4" w:rsidP="007A3C80">
      <w:pPr>
        <w:pStyle w:val="ListParagraph"/>
        <w:numPr>
          <w:ilvl w:val="0"/>
          <w:numId w:val="8"/>
        </w:numPr>
        <w:jc w:val="both"/>
      </w:pPr>
      <w:r w:rsidRPr="007A3C80">
        <w:rPr>
          <w:u w:val="single"/>
        </w:rPr>
        <w:t>Look at your data</w:t>
      </w:r>
      <w:r w:rsidR="00A0385A" w:rsidRPr="007A3C80">
        <w:rPr>
          <w:u w:val="single"/>
        </w:rPr>
        <w:t xml:space="preserve"> and </w:t>
      </w:r>
      <w:r w:rsidR="00C44B73" w:rsidRPr="007A3C80">
        <w:rPr>
          <w:u w:val="single"/>
        </w:rPr>
        <w:t>pre-</w:t>
      </w:r>
      <w:r w:rsidR="005C1ADA" w:rsidRPr="007A3C80">
        <w:rPr>
          <w:u w:val="single"/>
        </w:rPr>
        <w:t>process</w:t>
      </w:r>
      <w:r w:rsidR="009A10A4" w:rsidRPr="007A3C80">
        <w:rPr>
          <w:u w:val="single"/>
        </w:rPr>
        <w:t xml:space="preserve"> for FFT analysis</w:t>
      </w:r>
      <w:r w:rsidRPr="007A3C80">
        <w:rPr>
          <w:u w:val="single"/>
        </w:rPr>
        <w:t>:</w:t>
      </w:r>
      <w:r w:rsidR="009B0BC9">
        <w:t xml:space="preserve"> </w:t>
      </w:r>
      <w:r w:rsidR="002F352D" w:rsidRPr="00566D1C">
        <w:t xml:space="preserve">Power spectra analysis assumes that input data are on an evenly spaced grid.  </w:t>
      </w:r>
      <w:r w:rsidR="00CA7C7F">
        <w:t xml:space="preserve">The Dome-C temperature data are </w:t>
      </w:r>
      <w:r w:rsidR="00090DFD">
        <w:t>not uniformly samp</w:t>
      </w:r>
      <w:r w:rsidR="00CA7C7F">
        <w:t>led in time</w:t>
      </w:r>
      <w:r w:rsidR="002F352D" w:rsidRPr="00566D1C">
        <w:t xml:space="preserve">.  </w:t>
      </w:r>
      <w:proofErr w:type="spellStart"/>
      <w:r w:rsidR="002F352D" w:rsidRPr="00566D1C">
        <w:t>Regrid</w:t>
      </w:r>
      <w:proofErr w:type="spellEnd"/>
      <w:r w:rsidR="002F352D" w:rsidRPr="00566D1C">
        <w:t xml:space="preserve"> the Dome-C temperature data to a uniform temporal grid</w:t>
      </w:r>
      <w:r w:rsidR="00C72776">
        <w:t xml:space="preserve"> in time</w:t>
      </w:r>
      <w:r w:rsidR="002F352D" w:rsidRPr="00566D1C">
        <w:t>.  Plot the data before and after re-gridding to make sure the re</w:t>
      </w:r>
      <w:r w:rsidR="006A6491">
        <w:t>-</w:t>
      </w:r>
      <w:r w:rsidR="002F352D" w:rsidRPr="00566D1C">
        <w:t>gridding worked</w:t>
      </w:r>
      <w:r w:rsidR="00511D81">
        <w:t xml:space="preserve"> as expected.</w:t>
      </w:r>
    </w:p>
    <w:p w14:paraId="754A19B7" w14:textId="77777777" w:rsidR="007A3C80" w:rsidRPr="00566D1C" w:rsidRDefault="007A3C80" w:rsidP="007A3C80">
      <w:pPr>
        <w:ind w:left="360"/>
        <w:jc w:val="both"/>
      </w:pPr>
    </w:p>
    <w:p w14:paraId="19C45654" w14:textId="5AD99D8C" w:rsidR="000E60BA" w:rsidRDefault="007A3C80" w:rsidP="008F224D">
      <w:pPr>
        <w:jc w:val="both"/>
        <w:rPr>
          <w:b/>
          <w:color w:val="0070C0"/>
          <w:u w:val="single"/>
        </w:rPr>
      </w:pPr>
      <w:r>
        <w:rPr>
          <w:noProof/>
        </w:rPr>
        <mc:AlternateContent>
          <mc:Choice Requires="wps">
            <w:drawing>
              <wp:anchor distT="0" distB="0" distL="114300" distR="114300" simplePos="0" relativeHeight="251659264" behindDoc="0" locked="0" layoutInCell="1" allowOverlap="1" wp14:anchorId="697DF4C6" wp14:editId="52B51A1F">
                <wp:simplePos x="0" y="0"/>
                <wp:positionH relativeFrom="column">
                  <wp:posOffset>0</wp:posOffset>
                </wp:positionH>
                <wp:positionV relativeFrom="paragraph">
                  <wp:posOffset>1221921</wp:posOffset>
                </wp:positionV>
                <wp:extent cx="5396593" cy="366486"/>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396593" cy="366486"/>
                        </a:xfrm>
                        <a:prstGeom prst="rect">
                          <a:avLst/>
                        </a:prstGeom>
                        <a:noFill/>
                        <a:ln w="6350">
                          <a:noFill/>
                        </a:ln>
                      </wps:spPr>
                      <wps:txbx>
                        <w:txbxContent>
                          <w:p w14:paraId="35AC707C" w14:textId="15A0F22B" w:rsidR="007A3C80" w:rsidRPr="007A3C80" w:rsidRDefault="007A3C80">
                            <w:r>
                              <w:rPr>
                                <w:b/>
                                <w:bCs/>
                              </w:rPr>
                              <w:t>Figure X.</w:t>
                            </w:r>
                            <w:r w:rsidRPr="009F2023">
                              <w:t xml:space="preserve"> </w:t>
                            </w:r>
                            <w:r w:rsidR="009F2023" w:rsidRPr="009F2023">
                              <w:t xml:space="preserve">a) </w:t>
                            </w:r>
                            <w:r w:rsidR="009F2023">
                              <w:t>Raw temperature data and b) re-gridded temperature data.</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7DF4C6" id="_x0000_t202" coordsize="21600,21600" o:spt="202" path="m,l,21600r21600,l21600,xe">
                <v:stroke joinstyle="miter"/>
                <v:path gradientshapeok="t" o:connecttype="rect"/>
              </v:shapetype>
              <v:shape id="Text Box 14" o:spid="_x0000_s1026" type="#_x0000_t202" style="position:absolute;left:0;text-align:left;margin-left:0;margin-top:96.2pt;width:424.95pt;height:28.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" filled="f" stroked="f" strokeweight=".5pt">
                <v:textbox>
                  <w:txbxContent>
                    <w:p w14:paraId="35AC707C" w14:textId="15A0F22B" w:rsidR="007A3C80" w:rsidRPr="007A3C80" w:rsidRDefault="007A3C80">
                      <w:r>
                        <w:rPr>
                          <w:b/>
                          <w:bCs/>
                        </w:rPr>
                        <w:t>Figure X.</w:t>
                      </w:r>
                      <w:r w:rsidRPr="009F2023">
                        <w:t xml:space="preserve"> </w:t>
                      </w:r>
                      <w:r w:rsidR="009F2023" w:rsidRPr="009F2023">
                        <w:t xml:space="preserve">a) </w:t>
                      </w:r>
                      <w:r w:rsidR="009F2023">
                        <w:t>Raw temperature data and b) re-gridded temperature data.</w:t>
                      </w:r>
                      <w:r>
                        <w:t xml:space="preserve"> </w:t>
                      </w:r>
                    </w:p>
                  </w:txbxContent>
                </v:textbox>
              </v:shape>
            </w:pict>
          </mc:Fallback>
        </mc:AlternateContent>
      </w:r>
      <w:r w:rsidR="008F224D" w:rsidRPr="008F224D">
        <w:drawing>
          <wp:inline distT="0" distB="0" distL="0" distR="0" wp14:anchorId="3EAC9523" wp14:editId="6E361940">
            <wp:extent cx="2677886" cy="1225815"/>
            <wp:effectExtent l="0" t="0" r="1905" b="635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6"/>
                    <a:stretch>
                      <a:fillRect/>
                    </a:stretch>
                  </pic:blipFill>
                  <pic:spPr>
                    <a:xfrm>
                      <a:off x="0" y="0"/>
                      <a:ext cx="2689884" cy="1231307"/>
                    </a:xfrm>
                    <a:prstGeom prst="rect">
                      <a:avLst/>
                    </a:prstGeom>
                  </pic:spPr>
                </pic:pic>
              </a:graphicData>
            </a:graphic>
          </wp:inline>
        </w:drawing>
      </w:r>
      <w:r w:rsidR="008F224D" w:rsidRPr="008F224D">
        <w:rPr>
          <w:b/>
          <w:color w:val="0070C0"/>
        </w:rPr>
        <w:drawing>
          <wp:inline distT="0" distB="0" distL="0" distR="0" wp14:anchorId="7586D621" wp14:editId="43064EB2">
            <wp:extent cx="2677795" cy="1208727"/>
            <wp:effectExtent l="0" t="0" r="1905" b="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a:blip r:embed="rId17"/>
                    <a:stretch>
                      <a:fillRect/>
                    </a:stretch>
                  </pic:blipFill>
                  <pic:spPr>
                    <a:xfrm>
                      <a:off x="0" y="0"/>
                      <a:ext cx="2694224" cy="1216143"/>
                    </a:xfrm>
                    <a:prstGeom prst="rect">
                      <a:avLst/>
                    </a:prstGeom>
                  </pic:spPr>
                </pic:pic>
              </a:graphicData>
            </a:graphic>
          </wp:inline>
        </w:drawing>
      </w:r>
    </w:p>
    <w:p w14:paraId="1A7B7237" w14:textId="0CD96D71" w:rsidR="007A3C80" w:rsidRDefault="007A3C80" w:rsidP="008F224D">
      <w:pPr>
        <w:jc w:val="both"/>
        <w:rPr>
          <w:b/>
          <w:color w:val="0070C0"/>
          <w:u w:val="single"/>
        </w:rPr>
      </w:pPr>
    </w:p>
    <w:p w14:paraId="0C484A24" w14:textId="77777777" w:rsidR="007A3C80" w:rsidRPr="008F224D" w:rsidRDefault="007A3C80" w:rsidP="008F224D">
      <w:pPr>
        <w:jc w:val="both"/>
        <w:rPr>
          <w:b/>
          <w:color w:val="0070C0"/>
          <w:u w:val="single"/>
        </w:rPr>
      </w:pPr>
    </w:p>
    <w:p w14:paraId="4F36FF7C" w14:textId="77777777" w:rsidR="008F224D" w:rsidRDefault="008F224D" w:rsidP="00BE1139">
      <w:pPr>
        <w:jc w:val="both"/>
        <w:rPr>
          <w:b/>
          <w:u w:val="single"/>
        </w:rPr>
      </w:pPr>
    </w:p>
    <w:p w14:paraId="11BB42E9" w14:textId="006C1BB5" w:rsidR="002F352D" w:rsidRPr="009F2023" w:rsidRDefault="009F2023" w:rsidP="009F2023">
      <w:pPr>
        <w:jc w:val="both"/>
        <w:rPr>
          <w:i/>
        </w:rPr>
      </w:pPr>
      <w:r>
        <w:rPr>
          <w:u w:val="single"/>
        </w:rPr>
        <w:t xml:space="preserve">2) </w:t>
      </w:r>
      <w:r w:rsidR="00AA0E14" w:rsidRPr="009F2023">
        <w:rPr>
          <w:u w:val="single"/>
        </w:rPr>
        <w:t>Signal and Noise</w:t>
      </w:r>
      <w:r w:rsidR="00EB2EF1" w:rsidRPr="009F2023">
        <w:rPr>
          <w:u w:val="single"/>
        </w:rPr>
        <w:t>:</w:t>
      </w:r>
      <w:r w:rsidR="00EB2EF1">
        <w:t xml:space="preserve"> </w:t>
      </w:r>
      <w:r w:rsidR="002F352D" w:rsidRPr="00566D1C">
        <w:t>What is the autocorrelation and e-folding time of your data?  What spectral peaks do you expect to find in your analysis and how much power do you think they will have?</w:t>
      </w:r>
      <w:r w:rsidR="00850885">
        <w:t xml:space="preserve">  </w:t>
      </w:r>
      <w:r w:rsidR="00850885" w:rsidRPr="009F2023">
        <w:rPr>
          <w:i/>
        </w:rPr>
        <w:t>Hint: Think back to the Petit 1999</w:t>
      </w:r>
      <w:r w:rsidR="00981C9C" w:rsidRPr="009F2023">
        <w:rPr>
          <w:i/>
        </w:rPr>
        <w:t xml:space="preserve"> Vostok ice core</w:t>
      </w:r>
      <w:r w:rsidR="00850885" w:rsidRPr="009F2023">
        <w:rPr>
          <w:i/>
        </w:rPr>
        <w:t xml:space="preserve"> dataset discussed in class.</w:t>
      </w:r>
    </w:p>
    <w:p w14:paraId="236B90B0" w14:textId="5D45210B" w:rsidR="009F2023" w:rsidRPr="009F2023" w:rsidRDefault="009F2023" w:rsidP="009F2023">
      <w:pPr>
        <w:rPr>
          <w:color w:val="0070C0"/>
        </w:rPr>
      </w:pPr>
      <w:r>
        <w:rPr>
          <w:color w:val="0070C0"/>
        </w:rPr>
        <w:t xml:space="preserve">The autocorrelation of the data is 0.96 and the e-folding time of the data is 25. I expect to find spectral peaks with high power at lower frequencies because the data has a high </w:t>
      </w:r>
      <w:r w:rsidR="00A24038">
        <w:rPr>
          <w:color w:val="0070C0"/>
        </w:rPr>
        <w:t>autocorrelation</w:t>
      </w:r>
      <w:r>
        <w:rPr>
          <w:color w:val="0070C0"/>
        </w:rPr>
        <w:t xml:space="preserve">. </w:t>
      </w:r>
    </w:p>
    <w:p w14:paraId="62A291AB" w14:textId="77777777" w:rsidR="002F352D" w:rsidRDefault="002F352D" w:rsidP="00BE1139">
      <w:pPr>
        <w:jc w:val="both"/>
        <w:rPr>
          <w:b/>
        </w:rPr>
      </w:pPr>
    </w:p>
    <w:p w14:paraId="120FC6DC" w14:textId="40119603" w:rsidR="00A24038" w:rsidRDefault="00A24038" w:rsidP="00BE1139">
      <w:pPr>
        <w:jc w:val="both"/>
      </w:pPr>
      <w:r>
        <w:br w:type="column"/>
      </w:r>
      <w:r w:rsidR="004205C2" w:rsidRPr="00566D1C">
        <w:lastRenderedPageBreak/>
        <w:t>3</w:t>
      </w:r>
      <w:r w:rsidR="00B74555" w:rsidRPr="00566D1C">
        <w:t xml:space="preserve">) </w:t>
      </w:r>
      <w:r w:rsidR="00F353ED">
        <w:rPr>
          <w:u w:val="single"/>
        </w:rPr>
        <w:t>Use Boxcar</w:t>
      </w:r>
      <w:r w:rsidR="007D613A">
        <w:rPr>
          <w:u w:val="single"/>
        </w:rPr>
        <w:t xml:space="preserve"> Window</w:t>
      </w:r>
      <w:r w:rsidR="00A87807">
        <w:rPr>
          <w:u w:val="single"/>
        </w:rPr>
        <w:t xml:space="preserve"> to calculate power spectra</w:t>
      </w:r>
      <w:r w:rsidR="00CD61EE" w:rsidRPr="0096699E">
        <w:rPr>
          <w:u w:val="single"/>
        </w:rPr>
        <w:t>:</w:t>
      </w:r>
      <w:r w:rsidR="00CD61EE">
        <w:t xml:space="preserve"> </w:t>
      </w:r>
      <w:r w:rsidR="004205C2" w:rsidRPr="00566D1C">
        <w:t xml:space="preserve">Calculate the power spectra using the </w:t>
      </w:r>
      <w:proofErr w:type="spellStart"/>
      <w:r w:rsidR="004205C2" w:rsidRPr="00566D1C">
        <w:t>Numpy</w:t>
      </w:r>
      <w:proofErr w:type="spellEnd"/>
      <w:r w:rsidR="004205C2" w:rsidRPr="00566D1C">
        <w:t xml:space="preserve"> method, which assumes a Boxcar window that is the length of your entire dataset.  Graph the power </w:t>
      </w:r>
      <w:r w:rsidR="00F15A0C" w:rsidRPr="00566D1C">
        <w:t>spectrum,</w:t>
      </w:r>
      <w:r w:rsidR="004205C2" w:rsidRPr="00566D1C">
        <w:t xml:space="preserve"> the red noise fit to the data, and the 99% confidence interval. What statistically significant spectral peaks did you find?  What do they represent?</w:t>
      </w:r>
    </w:p>
    <w:p w14:paraId="591D1425" w14:textId="3EECF9BC" w:rsidR="00B74555" w:rsidRDefault="00A24038" w:rsidP="00B2292B">
      <w:pPr>
        <w:jc w:val="center"/>
      </w:pPr>
      <w:r w:rsidRPr="00A24038">
        <w:drawing>
          <wp:inline distT="0" distB="0" distL="0" distR="0" wp14:anchorId="5BF6EFF4" wp14:editId="45E7EF2B">
            <wp:extent cx="4269922" cy="1688695"/>
            <wp:effectExtent l="0" t="0" r="0" b="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18"/>
                    <a:stretch>
                      <a:fillRect/>
                    </a:stretch>
                  </pic:blipFill>
                  <pic:spPr>
                    <a:xfrm>
                      <a:off x="0" y="0"/>
                      <a:ext cx="4288259" cy="1695947"/>
                    </a:xfrm>
                    <a:prstGeom prst="rect">
                      <a:avLst/>
                    </a:prstGeom>
                  </pic:spPr>
                </pic:pic>
              </a:graphicData>
            </a:graphic>
          </wp:inline>
        </w:drawing>
      </w:r>
    </w:p>
    <w:p w14:paraId="19C2F374" w14:textId="54A0126C" w:rsidR="00A24038" w:rsidRPr="00A24038" w:rsidRDefault="00B2292B" w:rsidP="00E06778">
      <w:pPr>
        <w:rPr>
          <w:color w:val="0070C0"/>
        </w:rPr>
      </w:pPr>
      <w:r>
        <w:rPr>
          <w:color w:val="0070C0"/>
        </w:rPr>
        <w:t xml:space="preserve">There are </w:t>
      </w:r>
      <w:r w:rsidR="00D43886">
        <w:rPr>
          <w:color w:val="0070C0"/>
        </w:rPr>
        <w:t xml:space="preserve">four statistically significant spectral peaks. Since there are 1000 years in a </w:t>
      </w:r>
      <w:proofErr w:type="gramStart"/>
      <w:r w:rsidR="00D43886">
        <w:rPr>
          <w:color w:val="0070C0"/>
        </w:rPr>
        <w:t>millennia</w:t>
      </w:r>
      <w:proofErr w:type="gramEnd"/>
      <w:r w:rsidR="00D43886">
        <w:rPr>
          <w:color w:val="0070C0"/>
        </w:rPr>
        <w:t xml:space="preserve">, we can divide 1000 years by the decimal at which the peak occurs to get the frequency of the events. The first peak occurs place every 100,00 years and therefore likely represents eccentricity. The second peaks occur every 40,000 years and therefore likely represents obliquity. The third peaks occur approximately every 23,000 years and therefore likely represents precession. </w:t>
      </w:r>
      <w:r w:rsidR="004D5489">
        <w:rPr>
          <w:color w:val="0070C0"/>
        </w:rPr>
        <w:t xml:space="preserve">This </w:t>
      </w:r>
      <w:hyperlink r:id="rId19" w:anchor=":~:text=Earth's%20axis%20is%20currently%20tilted,that%20spans%20about%2041%2C000%20years." w:history="1">
        <w:r w:rsidR="004D5489" w:rsidRPr="004D5489">
          <w:rPr>
            <w:rStyle w:val="Hyperlink"/>
          </w:rPr>
          <w:t>NASA page</w:t>
        </w:r>
      </w:hyperlink>
      <w:r w:rsidR="004D5489">
        <w:rPr>
          <w:color w:val="0070C0"/>
        </w:rPr>
        <w:t xml:space="preserve"> describes the events and the timescales of events.</w:t>
      </w:r>
    </w:p>
    <w:p w14:paraId="0F555EA8" w14:textId="77777777" w:rsidR="00B74555" w:rsidRDefault="00B74555" w:rsidP="00BE1139">
      <w:pPr>
        <w:jc w:val="both"/>
        <w:rPr>
          <w:b/>
        </w:rPr>
      </w:pPr>
    </w:p>
    <w:p w14:paraId="15E29D4A" w14:textId="4703B45C" w:rsidR="00366643" w:rsidRDefault="00443C44" w:rsidP="007F252B">
      <w:pPr>
        <w:jc w:val="both"/>
      </w:pPr>
      <w:r w:rsidRPr="00566D1C">
        <w:t>4</w:t>
      </w:r>
      <w:r w:rsidR="001E285B" w:rsidRPr="00566D1C">
        <w:t xml:space="preserve">) </w:t>
      </w:r>
      <w:r w:rsidR="009F1090" w:rsidRPr="009F1090">
        <w:rPr>
          <w:u w:val="single"/>
        </w:rPr>
        <w:t xml:space="preserve">Compare </w:t>
      </w:r>
      <w:r w:rsidR="000C34D4" w:rsidRPr="009F1090">
        <w:rPr>
          <w:u w:val="single"/>
        </w:rPr>
        <w:t>Boxcar</w:t>
      </w:r>
      <w:r w:rsidR="007859D7" w:rsidRPr="009F1090">
        <w:rPr>
          <w:u w:val="single"/>
        </w:rPr>
        <w:t xml:space="preserve"> Window</w:t>
      </w:r>
      <w:r w:rsidR="000C34D4" w:rsidRPr="009F1090">
        <w:rPr>
          <w:u w:val="single"/>
        </w:rPr>
        <w:t xml:space="preserve"> vs. </w:t>
      </w:r>
      <w:proofErr w:type="spellStart"/>
      <w:r w:rsidR="000C34D4" w:rsidRPr="009F1090">
        <w:rPr>
          <w:u w:val="single"/>
        </w:rPr>
        <w:t>Hanning</w:t>
      </w:r>
      <w:proofErr w:type="spellEnd"/>
      <w:r w:rsidR="007D613A" w:rsidRPr="009F1090">
        <w:rPr>
          <w:u w:val="single"/>
        </w:rPr>
        <w:t xml:space="preserve"> Window</w:t>
      </w:r>
      <w:r w:rsidR="000C34D4" w:rsidRPr="009F1090">
        <w:t xml:space="preserve">: </w:t>
      </w:r>
      <w:r w:rsidR="001E285B" w:rsidRPr="009F1090">
        <w:t>Calculate the power spectra using the</w:t>
      </w:r>
      <w:r w:rsidR="001E285B" w:rsidRPr="00336B4F">
        <w:t xml:space="preserve"> </w:t>
      </w:r>
      <w:r w:rsidR="00083C5E" w:rsidRPr="00336B4F">
        <w:t>SciPy</w:t>
      </w:r>
      <w:r w:rsidR="002C49A2" w:rsidRPr="00336B4F">
        <w:t xml:space="preserve"> method.  Compare the results </w:t>
      </w:r>
      <w:r w:rsidR="00F92697" w:rsidRPr="00336B4F">
        <w:t xml:space="preserve">obtained </w:t>
      </w:r>
      <w:r w:rsidR="002C49A2" w:rsidRPr="00336B4F">
        <w:t>using</w:t>
      </w:r>
      <w:r w:rsidR="001E285B" w:rsidRPr="00336B4F">
        <w:t xml:space="preserve"> a Boxcar window that is th</w:t>
      </w:r>
      <w:r w:rsidR="002C49A2" w:rsidRPr="00336B4F">
        <w:t xml:space="preserve">e length of your entire dataset to those obtained using a </w:t>
      </w:r>
      <w:proofErr w:type="spellStart"/>
      <w:r w:rsidR="005E6994" w:rsidRPr="00336B4F">
        <w:t>Hanning</w:t>
      </w:r>
      <w:proofErr w:type="spellEnd"/>
      <w:r w:rsidR="002C49A2" w:rsidRPr="00336B4F">
        <w:t xml:space="preserve"> window that is the length of your entire dataset.</w:t>
      </w:r>
      <w:r w:rsidR="005244D2">
        <w:t xml:space="preserve">  Graph the power spectrum</w:t>
      </w:r>
      <w:r w:rsidR="001E285B" w:rsidRPr="00336B4F">
        <w:t>, the</w:t>
      </w:r>
      <w:r w:rsidR="001E285B" w:rsidRPr="00566D1C">
        <w:t xml:space="preserve"> red noise fit to the data, and the 99% confidence interval. What statistically significant spectral peaks did you find?  What do they represent?  </w:t>
      </w:r>
      <w:r w:rsidR="004428CA" w:rsidRPr="00566D1C">
        <w:t xml:space="preserve">What are the differences between the results obtained using the Boxcar </w:t>
      </w:r>
      <w:r w:rsidR="006E6688" w:rsidRPr="00566D1C">
        <w:t xml:space="preserve">window </w:t>
      </w:r>
      <w:r w:rsidR="00802E25" w:rsidRPr="00566D1C">
        <w:t xml:space="preserve">and the </w:t>
      </w:r>
      <w:proofErr w:type="spellStart"/>
      <w:r w:rsidR="00802E25" w:rsidRPr="00566D1C">
        <w:t>Hanning</w:t>
      </w:r>
      <w:proofErr w:type="spellEnd"/>
      <w:r w:rsidR="00802E25" w:rsidRPr="00566D1C">
        <w:t xml:space="preserve"> window?  Is the intuition that you gained by looking at Fort Collins temperatures the same as what you are seeing here with Dome-C temperature records? </w:t>
      </w:r>
      <w:r w:rsidR="007F252B" w:rsidRPr="007F252B">
        <w:t xml:space="preserve"> </w:t>
      </w:r>
      <w:r w:rsidR="00802E25" w:rsidRPr="00566D1C">
        <w:t xml:space="preserve"> Why or </w:t>
      </w:r>
      <w:proofErr w:type="gramStart"/>
      <w:r w:rsidR="00802E25" w:rsidRPr="00566D1C">
        <w:t>Why</w:t>
      </w:r>
      <w:proofErr w:type="gramEnd"/>
      <w:r w:rsidR="00802E25" w:rsidRPr="00566D1C">
        <w:t xml:space="preserve"> not?</w:t>
      </w:r>
    </w:p>
    <w:p w14:paraId="742B12A6" w14:textId="076A02E1" w:rsidR="00366643" w:rsidRPr="00366643" w:rsidRDefault="00366643" w:rsidP="009B0B6B">
      <w:pPr>
        <w:rPr>
          <w:color w:val="0070C0"/>
        </w:rPr>
      </w:pPr>
      <w:r>
        <w:rPr>
          <w:color w:val="0070C0"/>
        </w:rPr>
        <w:t>There are four statistically significant peaks</w:t>
      </w:r>
      <w:r w:rsidR="00AA30FA">
        <w:rPr>
          <w:color w:val="0070C0"/>
        </w:rPr>
        <w:t xml:space="preserve"> that also likely represent the Milankovitch cycles.</w:t>
      </w:r>
      <w:r w:rsidR="009B0B6B">
        <w:rPr>
          <w:color w:val="0070C0"/>
        </w:rPr>
        <w:t xml:space="preserve"> The </w:t>
      </w:r>
      <w:proofErr w:type="spellStart"/>
      <w:r w:rsidR="009B0B6B">
        <w:rPr>
          <w:color w:val="0070C0"/>
        </w:rPr>
        <w:t>Hanning</w:t>
      </w:r>
      <w:proofErr w:type="spellEnd"/>
      <w:r w:rsidR="009B0B6B">
        <w:rPr>
          <w:color w:val="0070C0"/>
        </w:rPr>
        <w:t xml:space="preserve"> window has shorter, broader peaks because we’ve smoothed the data. </w:t>
      </w:r>
    </w:p>
    <w:p w14:paraId="6FED001A" w14:textId="77777777" w:rsidR="00D91995" w:rsidRPr="00566D1C" w:rsidRDefault="00D91995" w:rsidP="00BE1139">
      <w:pPr>
        <w:jc w:val="both"/>
      </w:pPr>
    </w:p>
    <w:p w14:paraId="165DF356" w14:textId="7FB35AAF" w:rsidR="00EB47AD" w:rsidRDefault="00EB64EB" w:rsidP="00BE1139">
      <w:pPr>
        <w:jc w:val="both"/>
      </w:pPr>
      <w:r w:rsidRPr="00566D1C">
        <w:t>5</w:t>
      </w:r>
      <w:r w:rsidR="00EB47AD" w:rsidRPr="00566D1C">
        <w:t xml:space="preserve">) </w:t>
      </w:r>
      <w:proofErr w:type="spellStart"/>
      <w:r w:rsidR="0096699E" w:rsidRPr="00336B4F">
        <w:rPr>
          <w:u w:val="single"/>
        </w:rPr>
        <w:t>Hanning</w:t>
      </w:r>
      <w:proofErr w:type="spellEnd"/>
      <w:r w:rsidR="0096699E" w:rsidRPr="00336B4F">
        <w:rPr>
          <w:u w:val="single"/>
        </w:rPr>
        <w:t xml:space="preserve"> </w:t>
      </w:r>
      <w:r w:rsidR="008D0B1D">
        <w:rPr>
          <w:u w:val="single"/>
        </w:rPr>
        <w:t xml:space="preserve">Window </w:t>
      </w:r>
      <w:r w:rsidR="0096699E" w:rsidRPr="00336B4F">
        <w:rPr>
          <w:u w:val="single"/>
        </w:rPr>
        <w:t>with different window lengths:</w:t>
      </w:r>
      <w:r w:rsidR="0096699E">
        <w:t xml:space="preserve"> </w:t>
      </w:r>
      <w:r w:rsidR="00A02EE7" w:rsidRPr="00336B4F">
        <w:t>Using the SciPy method, c</w:t>
      </w:r>
      <w:r w:rsidR="00EB47AD" w:rsidRPr="00336B4F">
        <w:t xml:space="preserve">ompare the </w:t>
      </w:r>
      <w:r w:rsidR="00735DF1" w:rsidRPr="00336B4F">
        <w:t>power spectra</w:t>
      </w:r>
      <w:r w:rsidR="00EB47AD" w:rsidRPr="00336B4F">
        <w:t xml:space="preserve"> obtained </w:t>
      </w:r>
      <w:r w:rsidR="00936D9D" w:rsidRPr="00336B4F">
        <w:t>using</w:t>
      </w:r>
      <w:r w:rsidR="00EB47AD" w:rsidRPr="00336B4F">
        <w:t xml:space="preserve"> </w:t>
      </w:r>
      <w:proofErr w:type="spellStart"/>
      <w:r w:rsidR="00EB47AD" w:rsidRPr="00336B4F">
        <w:t>Hanning</w:t>
      </w:r>
      <w:proofErr w:type="spellEnd"/>
      <w:r w:rsidR="00EB47AD" w:rsidRPr="00336B4F">
        <w:t xml:space="preserve"> window </w:t>
      </w:r>
      <w:r w:rsidR="00304772" w:rsidRPr="00336B4F">
        <w:t>with different window lengths</w:t>
      </w:r>
      <w:r w:rsidR="00EB47AD" w:rsidRPr="00336B4F">
        <w:t xml:space="preserve">.  </w:t>
      </w:r>
      <w:r w:rsidR="00B030D6" w:rsidRPr="00336B4F">
        <w:t xml:space="preserve">Graph the </w:t>
      </w:r>
      <w:r w:rsidR="00F15A0C" w:rsidRPr="00336B4F">
        <w:t>power spectra</w:t>
      </w:r>
      <w:r w:rsidR="00B030D6" w:rsidRPr="00336B4F">
        <w:t>,</w:t>
      </w:r>
      <w:r w:rsidR="00EB47AD" w:rsidRPr="00336B4F">
        <w:t xml:space="preserve"> the red noise fit to the data, and the 99% confidence interval. </w:t>
      </w:r>
      <w:r w:rsidR="00F40BD6" w:rsidRPr="00336B4F">
        <w:t xml:space="preserve">Did you find </w:t>
      </w:r>
      <w:r w:rsidR="00ED5880" w:rsidRPr="00336B4F">
        <w:t xml:space="preserve">any </w:t>
      </w:r>
      <w:r w:rsidR="00EB47AD" w:rsidRPr="00336B4F">
        <w:t xml:space="preserve">statistically significant spectral peaks? </w:t>
      </w:r>
      <w:r w:rsidR="000D181D" w:rsidRPr="00336B4F">
        <w:t xml:space="preserve"> </w:t>
      </w:r>
      <w:r w:rsidR="00D10933" w:rsidRPr="00336B4F">
        <w:t xml:space="preserve">How does decreasing the window length affect the </w:t>
      </w:r>
      <w:r w:rsidR="00A7778E" w:rsidRPr="00336B4F">
        <w:t xml:space="preserve">temporal </w:t>
      </w:r>
      <w:r w:rsidR="00D10933" w:rsidRPr="00336B4F">
        <w:t xml:space="preserve">precision of the spectral peaks </w:t>
      </w:r>
      <w:r w:rsidR="0029545B" w:rsidRPr="00336B4F">
        <w:t>and their</w:t>
      </w:r>
      <w:r w:rsidR="00D10933" w:rsidRPr="00336B4F">
        <w:t xml:space="preserve"> statistical significance?  </w:t>
      </w:r>
      <w:r w:rsidR="003D785C" w:rsidRPr="00336B4F">
        <w:t>Did you find the</w:t>
      </w:r>
      <w:r w:rsidR="00D10933" w:rsidRPr="00336B4F">
        <w:t xml:space="preserve"> classic tradeoff</w:t>
      </w:r>
      <w:r w:rsidR="00D10933" w:rsidRPr="00566D1C">
        <w:t xml:space="preserve"> </w:t>
      </w:r>
      <w:r w:rsidR="000F078B" w:rsidRPr="00566D1C">
        <w:t>between 1)</w:t>
      </w:r>
      <w:r w:rsidR="00D10933" w:rsidRPr="00566D1C">
        <w:t xml:space="preserve"> high spectral/temporal resolutio</w:t>
      </w:r>
      <w:r w:rsidR="007268AF" w:rsidRPr="00566D1C">
        <w:t>n but</w:t>
      </w:r>
      <w:r w:rsidR="00C47E0A" w:rsidRPr="00566D1C">
        <w:t xml:space="preserve"> </w:t>
      </w:r>
      <w:proofErr w:type="gramStart"/>
      <w:r w:rsidR="00C47E0A" w:rsidRPr="00566D1C">
        <w:t>low quality</w:t>
      </w:r>
      <w:proofErr w:type="gramEnd"/>
      <w:r w:rsidR="00C47E0A" w:rsidRPr="00566D1C">
        <w:t xml:space="preserve"> statistics</w:t>
      </w:r>
      <w:r w:rsidR="005F3995">
        <w:t>,</w:t>
      </w:r>
      <w:r w:rsidR="00C47E0A" w:rsidRPr="00566D1C">
        <w:t xml:space="preserve"> and 2)</w:t>
      </w:r>
      <w:r w:rsidR="00D10933" w:rsidRPr="00566D1C">
        <w:t xml:space="preserve"> </w:t>
      </w:r>
      <w:r w:rsidR="007268AF" w:rsidRPr="00566D1C">
        <w:t xml:space="preserve">high quality statistics but </w:t>
      </w:r>
      <w:r w:rsidR="00D10933" w:rsidRPr="00566D1C">
        <w:t>low spectral/temporal resoluti</w:t>
      </w:r>
      <w:r w:rsidR="00B61C74" w:rsidRPr="00566D1C">
        <w:t>on?</w:t>
      </w:r>
    </w:p>
    <w:p w14:paraId="07E6D375" w14:textId="77777777" w:rsidR="00213CBB" w:rsidRDefault="00213CBB" w:rsidP="00BE1139">
      <w:pPr>
        <w:jc w:val="both"/>
        <w:rPr>
          <w:color w:val="0070C0"/>
        </w:rPr>
      </w:pPr>
      <w:r>
        <w:rPr>
          <w:color w:val="0070C0"/>
        </w:rPr>
        <w:lastRenderedPageBreak/>
        <w:t xml:space="preserve">There are three statistically significant spectral peaks., which is one less peak than when using the Boxcar method. </w:t>
      </w:r>
      <w:r w:rsidR="001E1E40">
        <w:rPr>
          <w:color w:val="0070C0"/>
        </w:rPr>
        <w:t>Decreasing the window length decreased the temporal precision</w:t>
      </w:r>
      <w:r w:rsidR="00B93CD9">
        <w:rPr>
          <w:color w:val="0070C0"/>
        </w:rPr>
        <w:t xml:space="preserve">, decreased the confidence, and increased the degrees of freedom. </w:t>
      </w:r>
    </w:p>
    <w:p w14:paraId="456C507D" w14:textId="78985AF8" w:rsidR="007F252B" w:rsidRDefault="00213CBB" w:rsidP="00213CBB">
      <w:pPr>
        <w:jc w:val="center"/>
        <w:rPr>
          <w:color w:val="0070C0"/>
        </w:rPr>
      </w:pPr>
      <w:r w:rsidRPr="00213CBB">
        <w:rPr>
          <w:color w:val="0070C0"/>
        </w:rPr>
        <w:drawing>
          <wp:inline distT="0" distB="0" distL="0" distR="0" wp14:anchorId="22CAAA8D" wp14:editId="03F1E412">
            <wp:extent cx="4027220" cy="1780087"/>
            <wp:effectExtent l="0" t="0" r="0" b="0"/>
            <wp:docPr id="18" name="Picture 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a:blip r:embed="rId20"/>
                    <a:stretch>
                      <a:fillRect/>
                    </a:stretch>
                  </pic:blipFill>
                  <pic:spPr>
                    <a:xfrm>
                      <a:off x="0" y="0"/>
                      <a:ext cx="4042495" cy="1786839"/>
                    </a:xfrm>
                    <a:prstGeom prst="rect">
                      <a:avLst/>
                    </a:prstGeom>
                  </pic:spPr>
                </pic:pic>
              </a:graphicData>
            </a:graphic>
          </wp:inline>
        </w:drawing>
      </w:r>
    </w:p>
    <w:p w14:paraId="4D91D2DD" w14:textId="49B3E7B0" w:rsidR="001E1E40" w:rsidRDefault="001E1E40" w:rsidP="001E1E40">
      <w:pPr>
        <w:jc w:val="center"/>
        <w:rPr>
          <w:color w:val="0070C0"/>
        </w:rPr>
      </w:pPr>
      <w:r w:rsidRPr="001E1E40">
        <w:rPr>
          <w:color w:val="0070C0"/>
        </w:rPr>
        <w:drawing>
          <wp:inline distT="0" distB="0" distL="0" distR="0" wp14:anchorId="15CC321E" wp14:editId="0590BFE7">
            <wp:extent cx="3878035" cy="2202939"/>
            <wp:effectExtent l="0" t="0" r="0" b="0"/>
            <wp:docPr id="17" name="Picture 17"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table, Excel&#10;&#10;Description automatically generated"/>
                    <pic:cNvPicPr/>
                  </pic:nvPicPr>
                  <pic:blipFill>
                    <a:blip r:embed="rId21"/>
                    <a:stretch>
                      <a:fillRect/>
                    </a:stretch>
                  </pic:blipFill>
                  <pic:spPr>
                    <a:xfrm>
                      <a:off x="0" y="0"/>
                      <a:ext cx="3898650" cy="2214650"/>
                    </a:xfrm>
                    <a:prstGeom prst="rect">
                      <a:avLst/>
                    </a:prstGeom>
                  </pic:spPr>
                </pic:pic>
              </a:graphicData>
            </a:graphic>
          </wp:inline>
        </w:drawing>
      </w:r>
    </w:p>
    <w:p w14:paraId="0EA60E90" w14:textId="77777777" w:rsidR="001E1E40" w:rsidRPr="001E1E40" w:rsidRDefault="001E1E40" w:rsidP="00BE1139">
      <w:pPr>
        <w:jc w:val="both"/>
        <w:rPr>
          <w:color w:val="0070C0"/>
        </w:rPr>
      </w:pPr>
    </w:p>
    <w:p w14:paraId="6758B4D5" w14:textId="194FC3C0" w:rsidR="007F252B" w:rsidRDefault="007F252B" w:rsidP="00BE1139">
      <w:pPr>
        <w:jc w:val="both"/>
      </w:pPr>
      <w:r w:rsidRPr="00566D1C">
        <w:t xml:space="preserve">5) </w:t>
      </w:r>
      <w:r w:rsidR="002F599B" w:rsidRPr="005975E9">
        <w:rPr>
          <w:u w:val="single"/>
        </w:rPr>
        <w:t>Add WOSA (</w:t>
      </w:r>
      <w:r w:rsidR="002F599B" w:rsidRPr="006841B2">
        <w:rPr>
          <w:u w:val="single"/>
        </w:rPr>
        <w:t>Welch Overlapping Segment Averaging)</w:t>
      </w:r>
      <w:r w:rsidR="00A437C7">
        <w:rPr>
          <w:u w:val="single"/>
        </w:rPr>
        <w:t>:</w:t>
      </w:r>
      <w:r w:rsidR="002F599B">
        <w:t xml:space="preserve"> </w:t>
      </w:r>
      <w:r>
        <w:t xml:space="preserve">Having found what you think is a good balance between precision in the identification of the spectral peaks and </w:t>
      </w:r>
      <w:r w:rsidRPr="005975E9">
        <w:t>statistical significance – Try applying WOSA (Welch Overlapping Segment Averaging)</w:t>
      </w:r>
      <w:r w:rsidR="00E071E1" w:rsidRPr="005975E9">
        <w:t xml:space="preserve"> in addition to using the </w:t>
      </w:r>
      <w:proofErr w:type="spellStart"/>
      <w:r w:rsidR="00E071E1" w:rsidRPr="005975E9">
        <w:t>Hanning</w:t>
      </w:r>
      <w:proofErr w:type="spellEnd"/>
      <w:r w:rsidR="00E071E1" w:rsidRPr="005975E9">
        <w:t xml:space="preserve"> Window with different window lengths</w:t>
      </w:r>
      <w:r w:rsidRPr="005975E9">
        <w:t>.  How does this change your</w:t>
      </w:r>
      <w:r>
        <w:t xml:space="preserve"> results</w:t>
      </w:r>
      <w:r w:rsidR="005E1789">
        <w:t>?</w:t>
      </w:r>
    </w:p>
    <w:p w14:paraId="2415516D" w14:textId="71D7C3B7" w:rsidR="00F71259" w:rsidRPr="00724A95" w:rsidRDefault="00724A95" w:rsidP="00BE1139">
      <w:pPr>
        <w:jc w:val="both"/>
        <w:rPr>
          <w:color w:val="0070C0"/>
        </w:rPr>
      </w:pPr>
      <w:r>
        <w:rPr>
          <w:color w:val="0070C0"/>
        </w:rPr>
        <w:t>Compared to a window of the same size, adding WOSA narrows the peak and increases the confidence.</w:t>
      </w:r>
    </w:p>
    <w:p w14:paraId="76D02C13" w14:textId="26F517D2" w:rsidR="00AD4415" w:rsidRDefault="0070639C" w:rsidP="00BE1139">
      <w:pPr>
        <w:jc w:val="both"/>
        <w:rPr>
          <w:b/>
        </w:rPr>
      </w:pPr>
      <w:r w:rsidRPr="0070639C">
        <w:rPr>
          <w:b/>
        </w:rPr>
        <w:drawing>
          <wp:inline distT="0" distB="0" distL="0" distR="0" wp14:anchorId="239F9168" wp14:editId="3D3D0752">
            <wp:extent cx="5486400" cy="1816100"/>
            <wp:effectExtent l="0" t="0" r="0" b="0"/>
            <wp:docPr id="19" name="Picture 1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line chart&#10;&#10;Description automatically generated"/>
                    <pic:cNvPicPr/>
                  </pic:nvPicPr>
                  <pic:blipFill>
                    <a:blip r:embed="rId22"/>
                    <a:stretch>
                      <a:fillRect/>
                    </a:stretch>
                  </pic:blipFill>
                  <pic:spPr>
                    <a:xfrm>
                      <a:off x="0" y="0"/>
                      <a:ext cx="5486400" cy="1816100"/>
                    </a:xfrm>
                    <a:prstGeom prst="rect">
                      <a:avLst/>
                    </a:prstGeom>
                  </pic:spPr>
                </pic:pic>
              </a:graphicData>
            </a:graphic>
          </wp:inline>
        </w:drawing>
      </w:r>
    </w:p>
    <w:sectPr w:rsidR="00AD4415" w:rsidSect="002F43E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03A5A"/>
    <w:multiLevelType w:val="hybridMultilevel"/>
    <w:tmpl w:val="82F201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255B7"/>
    <w:multiLevelType w:val="hybridMultilevel"/>
    <w:tmpl w:val="0CFE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1BC2"/>
    <w:multiLevelType w:val="hybridMultilevel"/>
    <w:tmpl w:val="22742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877B8"/>
    <w:multiLevelType w:val="hybridMultilevel"/>
    <w:tmpl w:val="338CD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3A7075"/>
    <w:multiLevelType w:val="hybridMultilevel"/>
    <w:tmpl w:val="34D8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CF6814"/>
    <w:multiLevelType w:val="hybridMultilevel"/>
    <w:tmpl w:val="F5E0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B94AA1"/>
    <w:multiLevelType w:val="hybridMultilevel"/>
    <w:tmpl w:val="2F1A3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434BDC"/>
    <w:multiLevelType w:val="hybridMultilevel"/>
    <w:tmpl w:val="7222E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5"/>
  </w:num>
  <w:num w:numId="4">
    <w:abstractNumId w:val="4"/>
  </w:num>
  <w:num w:numId="5">
    <w:abstractNumId w:val="2"/>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6A8"/>
    <w:rsid w:val="000001F5"/>
    <w:rsid w:val="0000134F"/>
    <w:rsid w:val="0000583A"/>
    <w:rsid w:val="00016D5E"/>
    <w:rsid w:val="00031148"/>
    <w:rsid w:val="00031FB3"/>
    <w:rsid w:val="000366B2"/>
    <w:rsid w:val="000417AD"/>
    <w:rsid w:val="00042EEC"/>
    <w:rsid w:val="000467B8"/>
    <w:rsid w:val="00047769"/>
    <w:rsid w:val="00050155"/>
    <w:rsid w:val="0005081D"/>
    <w:rsid w:val="00054685"/>
    <w:rsid w:val="000624B5"/>
    <w:rsid w:val="00064DEE"/>
    <w:rsid w:val="000655FF"/>
    <w:rsid w:val="000660F7"/>
    <w:rsid w:val="0007146F"/>
    <w:rsid w:val="00074B8C"/>
    <w:rsid w:val="00083C5E"/>
    <w:rsid w:val="000840C1"/>
    <w:rsid w:val="00085CB8"/>
    <w:rsid w:val="00086671"/>
    <w:rsid w:val="00086FA0"/>
    <w:rsid w:val="00090DFD"/>
    <w:rsid w:val="00093E5F"/>
    <w:rsid w:val="000A39D8"/>
    <w:rsid w:val="000A3ECF"/>
    <w:rsid w:val="000A79DB"/>
    <w:rsid w:val="000B112F"/>
    <w:rsid w:val="000B1FA9"/>
    <w:rsid w:val="000B3B0A"/>
    <w:rsid w:val="000B42AC"/>
    <w:rsid w:val="000C1205"/>
    <w:rsid w:val="000C34D4"/>
    <w:rsid w:val="000D0C7E"/>
    <w:rsid w:val="000D181D"/>
    <w:rsid w:val="000D55E6"/>
    <w:rsid w:val="000E4781"/>
    <w:rsid w:val="000E60BA"/>
    <w:rsid w:val="000E65FB"/>
    <w:rsid w:val="000F078B"/>
    <w:rsid w:val="000F1E58"/>
    <w:rsid w:val="000F46ED"/>
    <w:rsid w:val="000F4CDA"/>
    <w:rsid w:val="000F7F31"/>
    <w:rsid w:val="00103B69"/>
    <w:rsid w:val="00111302"/>
    <w:rsid w:val="00117234"/>
    <w:rsid w:val="001206CC"/>
    <w:rsid w:val="001277D1"/>
    <w:rsid w:val="00136006"/>
    <w:rsid w:val="00140F1A"/>
    <w:rsid w:val="001446CB"/>
    <w:rsid w:val="001450FD"/>
    <w:rsid w:val="00145EDE"/>
    <w:rsid w:val="00146383"/>
    <w:rsid w:val="00146F5F"/>
    <w:rsid w:val="001476DA"/>
    <w:rsid w:val="00151212"/>
    <w:rsid w:val="0015126A"/>
    <w:rsid w:val="00155909"/>
    <w:rsid w:val="00160562"/>
    <w:rsid w:val="00163445"/>
    <w:rsid w:val="00165100"/>
    <w:rsid w:val="00167576"/>
    <w:rsid w:val="00172053"/>
    <w:rsid w:val="00172BBD"/>
    <w:rsid w:val="00181555"/>
    <w:rsid w:val="00183455"/>
    <w:rsid w:val="00187B8A"/>
    <w:rsid w:val="0019243F"/>
    <w:rsid w:val="00193908"/>
    <w:rsid w:val="00196C93"/>
    <w:rsid w:val="001B4235"/>
    <w:rsid w:val="001B56F8"/>
    <w:rsid w:val="001B578F"/>
    <w:rsid w:val="001C39AE"/>
    <w:rsid w:val="001C3FD4"/>
    <w:rsid w:val="001C6E9E"/>
    <w:rsid w:val="001C72C0"/>
    <w:rsid w:val="001D101C"/>
    <w:rsid w:val="001D435C"/>
    <w:rsid w:val="001D51DF"/>
    <w:rsid w:val="001E0F8F"/>
    <w:rsid w:val="001E1E40"/>
    <w:rsid w:val="001E285B"/>
    <w:rsid w:val="001F24BA"/>
    <w:rsid w:val="001F4CAA"/>
    <w:rsid w:val="001F551D"/>
    <w:rsid w:val="00205082"/>
    <w:rsid w:val="00207DDF"/>
    <w:rsid w:val="0021033C"/>
    <w:rsid w:val="002104F0"/>
    <w:rsid w:val="00211E47"/>
    <w:rsid w:val="00213732"/>
    <w:rsid w:val="00213CBB"/>
    <w:rsid w:val="002165BF"/>
    <w:rsid w:val="00216BE7"/>
    <w:rsid w:val="002179F7"/>
    <w:rsid w:val="002200C2"/>
    <w:rsid w:val="002328CE"/>
    <w:rsid w:val="0023625D"/>
    <w:rsid w:val="00241159"/>
    <w:rsid w:val="00241C5B"/>
    <w:rsid w:val="002471F3"/>
    <w:rsid w:val="002536C2"/>
    <w:rsid w:val="002539A1"/>
    <w:rsid w:val="00253C8D"/>
    <w:rsid w:val="002608BB"/>
    <w:rsid w:val="00267C46"/>
    <w:rsid w:val="00274BAD"/>
    <w:rsid w:val="00277AD2"/>
    <w:rsid w:val="002818A1"/>
    <w:rsid w:val="00282E2C"/>
    <w:rsid w:val="0028542B"/>
    <w:rsid w:val="0028745C"/>
    <w:rsid w:val="00292C34"/>
    <w:rsid w:val="0029545B"/>
    <w:rsid w:val="00297FA1"/>
    <w:rsid w:val="002A0332"/>
    <w:rsid w:val="002A34D3"/>
    <w:rsid w:val="002A5813"/>
    <w:rsid w:val="002A6B04"/>
    <w:rsid w:val="002B0AC1"/>
    <w:rsid w:val="002C49A2"/>
    <w:rsid w:val="002D4EF0"/>
    <w:rsid w:val="002D56CA"/>
    <w:rsid w:val="002E0422"/>
    <w:rsid w:val="002E2F33"/>
    <w:rsid w:val="002E4731"/>
    <w:rsid w:val="002E62B0"/>
    <w:rsid w:val="002E6A6C"/>
    <w:rsid w:val="002E7C4C"/>
    <w:rsid w:val="002F0107"/>
    <w:rsid w:val="002F029D"/>
    <w:rsid w:val="002F0817"/>
    <w:rsid w:val="002F352D"/>
    <w:rsid w:val="002F43E9"/>
    <w:rsid w:val="002F4DD0"/>
    <w:rsid w:val="002F4ECA"/>
    <w:rsid w:val="002F599B"/>
    <w:rsid w:val="003004B5"/>
    <w:rsid w:val="0030180E"/>
    <w:rsid w:val="00304772"/>
    <w:rsid w:val="00311349"/>
    <w:rsid w:val="00314393"/>
    <w:rsid w:val="003147EF"/>
    <w:rsid w:val="00314CC6"/>
    <w:rsid w:val="0032348D"/>
    <w:rsid w:val="00332C69"/>
    <w:rsid w:val="00336B4F"/>
    <w:rsid w:val="00337561"/>
    <w:rsid w:val="00337664"/>
    <w:rsid w:val="0034474A"/>
    <w:rsid w:val="00347D00"/>
    <w:rsid w:val="0035050D"/>
    <w:rsid w:val="003513F2"/>
    <w:rsid w:val="003516A8"/>
    <w:rsid w:val="00352C88"/>
    <w:rsid w:val="0036282F"/>
    <w:rsid w:val="00363F72"/>
    <w:rsid w:val="00366098"/>
    <w:rsid w:val="00366643"/>
    <w:rsid w:val="0036733C"/>
    <w:rsid w:val="00377096"/>
    <w:rsid w:val="00377E69"/>
    <w:rsid w:val="003836FA"/>
    <w:rsid w:val="00391091"/>
    <w:rsid w:val="00394FFB"/>
    <w:rsid w:val="0039570B"/>
    <w:rsid w:val="003A063D"/>
    <w:rsid w:val="003A173D"/>
    <w:rsid w:val="003A1748"/>
    <w:rsid w:val="003A323C"/>
    <w:rsid w:val="003A691A"/>
    <w:rsid w:val="003A6AD4"/>
    <w:rsid w:val="003B7FEB"/>
    <w:rsid w:val="003C10DE"/>
    <w:rsid w:val="003D0753"/>
    <w:rsid w:val="003D785C"/>
    <w:rsid w:val="003E425B"/>
    <w:rsid w:val="003E5DD7"/>
    <w:rsid w:val="003E7FBE"/>
    <w:rsid w:val="003F4026"/>
    <w:rsid w:val="003F740A"/>
    <w:rsid w:val="0040000A"/>
    <w:rsid w:val="004001E4"/>
    <w:rsid w:val="00403E1A"/>
    <w:rsid w:val="004065AA"/>
    <w:rsid w:val="004065F7"/>
    <w:rsid w:val="00411F4D"/>
    <w:rsid w:val="00417435"/>
    <w:rsid w:val="004205C2"/>
    <w:rsid w:val="004254D4"/>
    <w:rsid w:val="004307AA"/>
    <w:rsid w:val="00432B08"/>
    <w:rsid w:val="00433233"/>
    <w:rsid w:val="00433D5B"/>
    <w:rsid w:val="00436DC9"/>
    <w:rsid w:val="004428CA"/>
    <w:rsid w:val="00442F0B"/>
    <w:rsid w:val="00443C44"/>
    <w:rsid w:val="00444303"/>
    <w:rsid w:val="00446334"/>
    <w:rsid w:val="00450502"/>
    <w:rsid w:val="0045090F"/>
    <w:rsid w:val="004519CA"/>
    <w:rsid w:val="00454165"/>
    <w:rsid w:val="00454F78"/>
    <w:rsid w:val="00455912"/>
    <w:rsid w:val="00456AF4"/>
    <w:rsid w:val="00457086"/>
    <w:rsid w:val="0045743F"/>
    <w:rsid w:val="004623E8"/>
    <w:rsid w:val="0046591E"/>
    <w:rsid w:val="004701B0"/>
    <w:rsid w:val="00473D67"/>
    <w:rsid w:val="00477129"/>
    <w:rsid w:val="00477C7C"/>
    <w:rsid w:val="004819AE"/>
    <w:rsid w:val="00484710"/>
    <w:rsid w:val="004849FA"/>
    <w:rsid w:val="0049348D"/>
    <w:rsid w:val="00497857"/>
    <w:rsid w:val="004A17B0"/>
    <w:rsid w:val="004A2F3C"/>
    <w:rsid w:val="004B5828"/>
    <w:rsid w:val="004C4477"/>
    <w:rsid w:val="004D3535"/>
    <w:rsid w:val="004D5489"/>
    <w:rsid w:val="004D57C2"/>
    <w:rsid w:val="004D6C7B"/>
    <w:rsid w:val="004E1091"/>
    <w:rsid w:val="004F1A76"/>
    <w:rsid w:val="004F33D1"/>
    <w:rsid w:val="004F445D"/>
    <w:rsid w:val="00502178"/>
    <w:rsid w:val="005047B5"/>
    <w:rsid w:val="00506745"/>
    <w:rsid w:val="005114A3"/>
    <w:rsid w:val="0051185E"/>
    <w:rsid w:val="00511D81"/>
    <w:rsid w:val="00512E25"/>
    <w:rsid w:val="005177BD"/>
    <w:rsid w:val="00520186"/>
    <w:rsid w:val="00524300"/>
    <w:rsid w:val="005244D2"/>
    <w:rsid w:val="00540312"/>
    <w:rsid w:val="00541CDB"/>
    <w:rsid w:val="00541E05"/>
    <w:rsid w:val="00544066"/>
    <w:rsid w:val="005548D0"/>
    <w:rsid w:val="0056079D"/>
    <w:rsid w:val="00563272"/>
    <w:rsid w:val="005635D3"/>
    <w:rsid w:val="00564A61"/>
    <w:rsid w:val="00566D1C"/>
    <w:rsid w:val="00571448"/>
    <w:rsid w:val="0057397D"/>
    <w:rsid w:val="00576138"/>
    <w:rsid w:val="0058182F"/>
    <w:rsid w:val="00583B9A"/>
    <w:rsid w:val="00584229"/>
    <w:rsid w:val="00586E11"/>
    <w:rsid w:val="00591E72"/>
    <w:rsid w:val="00595B5A"/>
    <w:rsid w:val="005975E9"/>
    <w:rsid w:val="005975FA"/>
    <w:rsid w:val="005A178F"/>
    <w:rsid w:val="005A3929"/>
    <w:rsid w:val="005B24B2"/>
    <w:rsid w:val="005B454A"/>
    <w:rsid w:val="005C1ADA"/>
    <w:rsid w:val="005C3F98"/>
    <w:rsid w:val="005C59A2"/>
    <w:rsid w:val="005D09B8"/>
    <w:rsid w:val="005D0A0D"/>
    <w:rsid w:val="005D2213"/>
    <w:rsid w:val="005D3C19"/>
    <w:rsid w:val="005D634F"/>
    <w:rsid w:val="005E0977"/>
    <w:rsid w:val="005E1789"/>
    <w:rsid w:val="005E6994"/>
    <w:rsid w:val="005E71EB"/>
    <w:rsid w:val="005F0A5A"/>
    <w:rsid w:val="005F3995"/>
    <w:rsid w:val="005F480F"/>
    <w:rsid w:val="00601BFC"/>
    <w:rsid w:val="00601D83"/>
    <w:rsid w:val="00603009"/>
    <w:rsid w:val="006031C1"/>
    <w:rsid w:val="00604D0B"/>
    <w:rsid w:val="00606FF4"/>
    <w:rsid w:val="00614E6F"/>
    <w:rsid w:val="0062043C"/>
    <w:rsid w:val="0062429A"/>
    <w:rsid w:val="00632225"/>
    <w:rsid w:val="00634B73"/>
    <w:rsid w:val="00634C04"/>
    <w:rsid w:val="0063579D"/>
    <w:rsid w:val="00641428"/>
    <w:rsid w:val="00645555"/>
    <w:rsid w:val="006468DE"/>
    <w:rsid w:val="00650806"/>
    <w:rsid w:val="00656FD0"/>
    <w:rsid w:val="00665EA6"/>
    <w:rsid w:val="00671CB3"/>
    <w:rsid w:val="00673A20"/>
    <w:rsid w:val="00673C9A"/>
    <w:rsid w:val="00674450"/>
    <w:rsid w:val="00674C06"/>
    <w:rsid w:val="00674FA6"/>
    <w:rsid w:val="00674FCF"/>
    <w:rsid w:val="00675B0B"/>
    <w:rsid w:val="00677547"/>
    <w:rsid w:val="00681BD6"/>
    <w:rsid w:val="006841B2"/>
    <w:rsid w:val="00687AA2"/>
    <w:rsid w:val="006953BB"/>
    <w:rsid w:val="00696DA3"/>
    <w:rsid w:val="006A4CBE"/>
    <w:rsid w:val="006A4CEB"/>
    <w:rsid w:val="006A52ED"/>
    <w:rsid w:val="006A5656"/>
    <w:rsid w:val="006A6491"/>
    <w:rsid w:val="006A7283"/>
    <w:rsid w:val="006B1574"/>
    <w:rsid w:val="006B3399"/>
    <w:rsid w:val="006B50E5"/>
    <w:rsid w:val="006B6262"/>
    <w:rsid w:val="006B78C6"/>
    <w:rsid w:val="006C0A03"/>
    <w:rsid w:val="006D1714"/>
    <w:rsid w:val="006D2E1F"/>
    <w:rsid w:val="006D5CE4"/>
    <w:rsid w:val="006E108A"/>
    <w:rsid w:val="006E6688"/>
    <w:rsid w:val="006F0D1C"/>
    <w:rsid w:val="006F1A58"/>
    <w:rsid w:val="006F3EC3"/>
    <w:rsid w:val="006F4255"/>
    <w:rsid w:val="006F46BB"/>
    <w:rsid w:val="00700C61"/>
    <w:rsid w:val="00702F18"/>
    <w:rsid w:val="007048F4"/>
    <w:rsid w:val="0070494F"/>
    <w:rsid w:val="00705D7F"/>
    <w:rsid w:val="0070639C"/>
    <w:rsid w:val="00706912"/>
    <w:rsid w:val="00706930"/>
    <w:rsid w:val="0070793C"/>
    <w:rsid w:val="00710E28"/>
    <w:rsid w:val="00712A29"/>
    <w:rsid w:val="00717822"/>
    <w:rsid w:val="00717DA8"/>
    <w:rsid w:val="00720A16"/>
    <w:rsid w:val="00724A95"/>
    <w:rsid w:val="00724AB9"/>
    <w:rsid w:val="0072600E"/>
    <w:rsid w:val="007268AF"/>
    <w:rsid w:val="0073076F"/>
    <w:rsid w:val="00731C67"/>
    <w:rsid w:val="00732F5B"/>
    <w:rsid w:val="00733977"/>
    <w:rsid w:val="007351D6"/>
    <w:rsid w:val="00735DF1"/>
    <w:rsid w:val="007436C8"/>
    <w:rsid w:val="00744E18"/>
    <w:rsid w:val="007473AB"/>
    <w:rsid w:val="007514E0"/>
    <w:rsid w:val="00763520"/>
    <w:rsid w:val="0076688A"/>
    <w:rsid w:val="007701E4"/>
    <w:rsid w:val="0077490A"/>
    <w:rsid w:val="007828BC"/>
    <w:rsid w:val="007849F6"/>
    <w:rsid w:val="007859D7"/>
    <w:rsid w:val="007900D7"/>
    <w:rsid w:val="007914A2"/>
    <w:rsid w:val="0079271B"/>
    <w:rsid w:val="00795B97"/>
    <w:rsid w:val="007A3C80"/>
    <w:rsid w:val="007A7481"/>
    <w:rsid w:val="007B1722"/>
    <w:rsid w:val="007B20B7"/>
    <w:rsid w:val="007B37EA"/>
    <w:rsid w:val="007B62AE"/>
    <w:rsid w:val="007B7454"/>
    <w:rsid w:val="007B7EFF"/>
    <w:rsid w:val="007C1FF0"/>
    <w:rsid w:val="007C279D"/>
    <w:rsid w:val="007C37B6"/>
    <w:rsid w:val="007C3B23"/>
    <w:rsid w:val="007C50E1"/>
    <w:rsid w:val="007C6681"/>
    <w:rsid w:val="007C736C"/>
    <w:rsid w:val="007C7FD6"/>
    <w:rsid w:val="007D2D46"/>
    <w:rsid w:val="007D5E4F"/>
    <w:rsid w:val="007D5F01"/>
    <w:rsid w:val="007D613A"/>
    <w:rsid w:val="007E078D"/>
    <w:rsid w:val="007E4D91"/>
    <w:rsid w:val="007E6D5B"/>
    <w:rsid w:val="007E747A"/>
    <w:rsid w:val="007F252B"/>
    <w:rsid w:val="007F7A26"/>
    <w:rsid w:val="007F7CF1"/>
    <w:rsid w:val="008022CC"/>
    <w:rsid w:val="00802E25"/>
    <w:rsid w:val="00803048"/>
    <w:rsid w:val="0080563C"/>
    <w:rsid w:val="00805942"/>
    <w:rsid w:val="008076CB"/>
    <w:rsid w:val="008100F2"/>
    <w:rsid w:val="00810A8F"/>
    <w:rsid w:val="00812B75"/>
    <w:rsid w:val="008135A8"/>
    <w:rsid w:val="00813A45"/>
    <w:rsid w:val="0081406B"/>
    <w:rsid w:val="0081461A"/>
    <w:rsid w:val="00816817"/>
    <w:rsid w:val="00824BDA"/>
    <w:rsid w:val="00831CAE"/>
    <w:rsid w:val="00833EA6"/>
    <w:rsid w:val="00835069"/>
    <w:rsid w:val="008465FA"/>
    <w:rsid w:val="00850885"/>
    <w:rsid w:val="00850C6F"/>
    <w:rsid w:val="00852126"/>
    <w:rsid w:val="00852316"/>
    <w:rsid w:val="00854B07"/>
    <w:rsid w:val="00854E19"/>
    <w:rsid w:val="00855915"/>
    <w:rsid w:val="008574D0"/>
    <w:rsid w:val="00865F0A"/>
    <w:rsid w:val="008719A1"/>
    <w:rsid w:val="00872FD9"/>
    <w:rsid w:val="00873A90"/>
    <w:rsid w:val="00875B8E"/>
    <w:rsid w:val="008765DF"/>
    <w:rsid w:val="0087694B"/>
    <w:rsid w:val="0087789D"/>
    <w:rsid w:val="00884933"/>
    <w:rsid w:val="00884AC3"/>
    <w:rsid w:val="00886ABD"/>
    <w:rsid w:val="00886E3A"/>
    <w:rsid w:val="008910F5"/>
    <w:rsid w:val="00896800"/>
    <w:rsid w:val="0089686D"/>
    <w:rsid w:val="00897177"/>
    <w:rsid w:val="008A3548"/>
    <w:rsid w:val="008A46B8"/>
    <w:rsid w:val="008A69F3"/>
    <w:rsid w:val="008B1FAD"/>
    <w:rsid w:val="008B33E5"/>
    <w:rsid w:val="008B5888"/>
    <w:rsid w:val="008B5FBB"/>
    <w:rsid w:val="008C2ED7"/>
    <w:rsid w:val="008C4943"/>
    <w:rsid w:val="008D0B1D"/>
    <w:rsid w:val="008D1ACA"/>
    <w:rsid w:val="008D5380"/>
    <w:rsid w:val="008D5A53"/>
    <w:rsid w:val="008E1D3C"/>
    <w:rsid w:val="008E3869"/>
    <w:rsid w:val="008E64FE"/>
    <w:rsid w:val="008F224D"/>
    <w:rsid w:val="008F2301"/>
    <w:rsid w:val="008F29BB"/>
    <w:rsid w:val="008F2AEF"/>
    <w:rsid w:val="008F3ED9"/>
    <w:rsid w:val="008F5202"/>
    <w:rsid w:val="008F5E2E"/>
    <w:rsid w:val="008F6964"/>
    <w:rsid w:val="008F7FAE"/>
    <w:rsid w:val="009034F5"/>
    <w:rsid w:val="0091078C"/>
    <w:rsid w:val="009108E1"/>
    <w:rsid w:val="00912B79"/>
    <w:rsid w:val="0091542A"/>
    <w:rsid w:val="0092655A"/>
    <w:rsid w:val="00935A2E"/>
    <w:rsid w:val="00936D9D"/>
    <w:rsid w:val="00936DD1"/>
    <w:rsid w:val="009371D4"/>
    <w:rsid w:val="00937E0D"/>
    <w:rsid w:val="0094178D"/>
    <w:rsid w:val="00945D31"/>
    <w:rsid w:val="009477BC"/>
    <w:rsid w:val="00952052"/>
    <w:rsid w:val="009543FD"/>
    <w:rsid w:val="00957B9A"/>
    <w:rsid w:val="00962EF8"/>
    <w:rsid w:val="0096418E"/>
    <w:rsid w:val="0096699E"/>
    <w:rsid w:val="0097180C"/>
    <w:rsid w:val="00972FAE"/>
    <w:rsid w:val="009746BD"/>
    <w:rsid w:val="00976ABC"/>
    <w:rsid w:val="00976BE7"/>
    <w:rsid w:val="00977853"/>
    <w:rsid w:val="00980BE0"/>
    <w:rsid w:val="00981C9C"/>
    <w:rsid w:val="009821B1"/>
    <w:rsid w:val="009915C6"/>
    <w:rsid w:val="00994E2A"/>
    <w:rsid w:val="009A10A4"/>
    <w:rsid w:val="009A5183"/>
    <w:rsid w:val="009A5A25"/>
    <w:rsid w:val="009B0732"/>
    <w:rsid w:val="009B0B6B"/>
    <w:rsid w:val="009B0BC9"/>
    <w:rsid w:val="009B2129"/>
    <w:rsid w:val="009C0136"/>
    <w:rsid w:val="009C0660"/>
    <w:rsid w:val="009C2F1B"/>
    <w:rsid w:val="009C30A5"/>
    <w:rsid w:val="009C7D93"/>
    <w:rsid w:val="009D4DEF"/>
    <w:rsid w:val="009D529E"/>
    <w:rsid w:val="009D6D14"/>
    <w:rsid w:val="009E4A5C"/>
    <w:rsid w:val="009F083B"/>
    <w:rsid w:val="009F1090"/>
    <w:rsid w:val="009F1807"/>
    <w:rsid w:val="009F19BD"/>
    <w:rsid w:val="009F1E9A"/>
    <w:rsid w:val="009F2023"/>
    <w:rsid w:val="009F7243"/>
    <w:rsid w:val="00A00356"/>
    <w:rsid w:val="00A00CBE"/>
    <w:rsid w:val="00A00F60"/>
    <w:rsid w:val="00A00F61"/>
    <w:rsid w:val="00A01BDD"/>
    <w:rsid w:val="00A02E40"/>
    <w:rsid w:val="00A02EE7"/>
    <w:rsid w:val="00A0385A"/>
    <w:rsid w:val="00A03FDB"/>
    <w:rsid w:val="00A061FA"/>
    <w:rsid w:val="00A07CF0"/>
    <w:rsid w:val="00A108E7"/>
    <w:rsid w:val="00A13C71"/>
    <w:rsid w:val="00A17450"/>
    <w:rsid w:val="00A17479"/>
    <w:rsid w:val="00A2196C"/>
    <w:rsid w:val="00A24038"/>
    <w:rsid w:val="00A24BFE"/>
    <w:rsid w:val="00A26D35"/>
    <w:rsid w:val="00A27539"/>
    <w:rsid w:val="00A31E23"/>
    <w:rsid w:val="00A32ED3"/>
    <w:rsid w:val="00A437C7"/>
    <w:rsid w:val="00A45353"/>
    <w:rsid w:val="00A466B8"/>
    <w:rsid w:val="00A51BC1"/>
    <w:rsid w:val="00A52EEB"/>
    <w:rsid w:val="00A5542A"/>
    <w:rsid w:val="00A62CBE"/>
    <w:rsid w:val="00A67368"/>
    <w:rsid w:val="00A67CA1"/>
    <w:rsid w:val="00A717A5"/>
    <w:rsid w:val="00A718CE"/>
    <w:rsid w:val="00A71C6C"/>
    <w:rsid w:val="00A72A70"/>
    <w:rsid w:val="00A749AD"/>
    <w:rsid w:val="00A7778E"/>
    <w:rsid w:val="00A8018B"/>
    <w:rsid w:val="00A806F0"/>
    <w:rsid w:val="00A82B92"/>
    <w:rsid w:val="00A861EB"/>
    <w:rsid w:val="00A87240"/>
    <w:rsid w:val="00A87807"/>
    <w:rsid w:val="00A878C3"/>
    <w:rsid w:val="00A93691"/>
    <w:rsid w:val="00A9437B"/>
    <w:rsid w:val="00AA0E14"/>
    <w:rsid w:val="00AA1B1A"/>
    <w:rsid w:val="00AA1C3C"/>
    <w:rsid w:val="00AA30FA"/>
    <w:rsid w:val="00AA3890"/>
    <w:rsid w:val="00AA5A5A"/>
    <w:rsid w:val="00AB05D6"/>
    <w:rsid w:val="00AB39B7"/>
    <w:rsid w:val="00AB3F55"/>
    <w:rsid w:val="00AB5199"/>
    <w:rsid w:val="00AC2752"/>
    <w:rsid w:val="00AD0930"/>
    <w:rsid w:val="00AD0977"/>
    <w:rsid w:val="00AD16AF"/>
    <w:rsid w:val="00AD1C1E"/>
    <w:rsid w:val="00AD4415"/>
    <w:rsid w:val="00AD547A"/>
    <w:rsid w:val="00AD6F33"/>
    <w:rsid w:val="00AE3D6A"/>
    <w:rsid w:val="00AE433A"/>
    <w:rsid w:val="00AE6D85"/>
    <w:rsid w:val="00AF0997"/>
    <w:rsid w:val="00AF3D9C"/>
    <w:rsid w:val="00AF635F"/>
    <w:rsid w:val="00B030D6"/>
    <w:rsid w:val="00B05064"/>
    <w:rsid w:val="00B1641B"/>
    <w:rsid w:val="00B16F8C"/>
    <w:rsid w:val="00B17BF4"/>
    <w:rsid w:val="00B20D0C"/>
    <w:rsid w:val="00B2158E"/>
    <w:rsid w:val="00B21FC1"/>
    <w:rsid w:val="00B2292B"/>
    <w:rsid w:val="00B22E3E"/>
    <w:rsid w:val="00B23F4E"/>
    <w:rsid w:val="00B33E58"/>
    <w:rsid w:val="00B348AD"/>
    <w:rsid w:val="00B41B1D"/>
    <w:rsid w:val="00B41B60"/>
    <w:rsid w:val="00B42F3B"/>
    <w:rsid w:val="00B458BB"/>
    <w:rsid w:val="00B50491"/>
    <w:rsid w:val="00B61C74"/>
    <w:rsid w:val="00B65E1D"/>
    <w:rsid w:val="00B66DC1"/>
    <w:rsid w:val="00B74555"/>
    <w:rsid w:val="00B81DDD"/>
    <w:rsid w:val="00B92206"/>
    <w:rsid w:val="00B93CD9"/>
    <w:rsid w:val="00B940E7"/>
    <w:rsid w:val="00B9612A"/>
    <w:rsid w:val="00BA5D8C"/>
    <w:rsid w:val="00BA7948"/>
    <w:rsid w:val="00BB22D0"/>
    <w:rsid w:val="00BB60FA"/>
    <w:rsid w:val="00BB7E87"/>
    <w:rsid w:val="00BC1DA5"/>
    <w:rsid w:val="00BC27BB"/>
    <w:rsid w:val="00BC4223"/>
    <w:rsid w:val="00BC4F15"/>
    <w:rsid w:val="00BC523C"/>
    <w:rsid w:val="00BC74B5"/>
    <w:rsid w:val="00BD079B"/>
    <w:rsid w:val="00BD116A"/>
    <w:rsid w:val="00BD1688"/>
    <w:rsid w:val="00BD4F0E"/>
    <w:rsid w:val="00BD5D0C"/>
    <w:rsid w:val="00BE0892"/>
    <w:rsid w:val="00BE1139"/>
    <w:rsid w:val="00BE186D"/>
    <w:rsid w:val="00BE4946"/>
    <w:rsid w:val="00BF3232"/>
    <w:rsid w:val="00C04EE1"/>
    <w:rsid w:val="00C10DD7"/>
    <w:rsid w:val="00C15763"/>
    <w:rsid w:val="00C162D7"/>
    <w:rsid w:val="00C20D05"/>
    <w:rsid w:val="00C23E9C"/>
    <w:rsid w:val="00C344D7"/>
    <w:rsid w:val="00C4010F"/>
    <w:rsid w:val="00C44B73"/>
    <w:rsid w:val="00C44C4C"/>
    <w:rsid w:val="00C45951"/>
    <w:rsid w:val="00C47E0A"/>
    <w:rsid w:val="00C47E2D"/>
    <w:rsid w:val="00C54E35"/>
    <w:rsid w:val="00C56B49"/>
    <w:rsid w:val="00C62A32"/>
    <w:rsid w:val="00C67299"/>
    <w:rsid w:val="00C72776"/>
    <w:rsid w:val="00C729AE"/>
    <w:rsid w:val="00C7314F"/>
    <w:rsid w:val="00C75FB3"/>
    <w:rsid w:val="00C8291F"/>
    <w:rsid w:val="00C860AC"/>
    <w:rsid w:val="00C91CC7"/>
    <w:rsid w:val="00C96D2D"/>
    <w:rsid w:val="00CA341E"/>
    <w:rsid w:val="00CA3ACC"/>
    <w:rsid w:val="00CA79D9"/>
    <w:rsid w:val="00CA7C7F"/>
    <w:rsid w:val="00CB604B"/>
    <w:rsid w:val="00CC122C"/>
    <w:rsid w:val="00CC2C20"/>
    <w:rsid w:val="00CC4082"/>
    <w:rsid w:val="00CC54D0"/>
    <w:rsid w:val="00CC7A1D"/>
    <w:rsid w:val="00CD24F6"/>
    <w:rsid w:val="00CD2556"/>
    <w:rsid w:val="00CD5E36"/>
    <w:rsid w:val="00CD61EE"/>
    <w:rsid w:val="00CD7992"/>
    <w:rsid w:val="00CE2143"/>
    <w:rsid w:val="00CE2CEE"/>
    <w:rsid w:val="00CE5D78"/>
    <w:rsid w:val="00CE696B"/>
    <w:rsid w:val="00CF1C59"/>
    <w:rsid w:val="00CF465A"/>
    <w:rsid w:val="00D035F6"/>
    <w:rsid w:val="00D04F1C"/>
    <w:rsid w:val="00D10933"/>
    <w:rsid w:val="00D12D33"/>
    <w:rsid w:val="00D13038"/>
    <w:rsid w:val="00D2149D"/>
    <w:rsid w:val="00D22E51"/>
    <w:rsid w:val="00D37EC3"/>
    <w:rsid w:val="00D4103C"/>
    <w:rsid w:val="00D43886"/>
    <w:rsid w:val="00D46EBA"/>
    <w:rsid w:val="00D500C1"/>
    <w:rsid w:val="00D50357"/>
    <w:rsid w:val="00D503F2"/>
    <w:rsid w:val="00D56F4E"/>
    <w:rsid w:val="00D60774"/>
    <w:rsid w:val="00D62A0B"/>
    <w:rsid w:val="00D64EE9"/>
    <w:rsid w:val="00D66448"/>
    <w:rsid w:val="00D665CD"/>
    <w:rsid w:val="00D6716D"/>
    <w:rsid w:val="00D75EE3"/>
    <w:rsid w:val="00D7777F"/>
    <w:rsid w:val="00D80F1A"/>
    <w:rsid w:val="00D81273"/>
    <w:rsid w:val="00D81ECD"/>
    <w:rsid w:val="00D84D5A"/>
    <w:rsid w:val="00D84F59"/>
    <w:rsid w:val="00D906A9"/>
    <w:rsid w:val="00D91995"/>
    <w:rsid w:val="00D96708"/>
    <w:rsid w:val="00DA613F"/>
    <w:rsid w:val="00DB3E36"/>
    <w:rsid w:val="00DB553A"/>
    <w:rsid w:val="00DB76A8"/>
    <w:rsid w:val="00DC018E"/>
    <w:rsid w:val="00DC3684"/>
    <w:rsid w:val="00DC499C"/>
    <w:rsid w:val="00DC5B6C"/>
    <w:rsid w:val="00DC715A"/>
    <w:rsid w:val="00DD2F28"/>
    <w:rsid w:val="00DD702F"/>
    <w:rsid w:val="00DE0BD1"/>
    <w:rsid w:val="00DE5F89"/>
    <w:rsid w:val="00DE7E06"/>
    <w:rsid w:val="00DF7F5E"/>
    <w:rsid w:val="00E0636A"/>
    <w:rsid w:val="00E06778"/>
    <w:rsid w:val="00E071E1"/>
    <w:rsid w:val="00E079C9"/>
    <w:rsid w:val="00E15292"/>
    <w:rsid w:val="00E268A4"/>
    <w:rsid w:val="00E40805"/>
    <w:rsid w:val="00E45EA7"/>
    <w:rsid w:val="00E47996"/>
    <w:rsid w:val="00E50F88"/>
    <w:rsid w:val="00E528BB"/>
    <w:rsid w:val="00E636D6"/>
    <w:rsid w:val="00E754DF"/>
    <w:rsid w:val="00E81B39"/>
    <w:rsid w:val="00E91703"/>
    <w:rsid w:val="00E924DD"/>
    <w:rsid w:val="00E94D18"/>
    <w:rsid w:val="00EA0241"/>
    <w:rsid w:val="00EA0E05"/>
    <w:rsid w:val="00EA0FFB"/>
    <w:rsid w:val="00EA589A"/>
    <w:rsid w:val="00EA6DBC"/>
    <w:rsid w:val="00EB1545"/>
    <w:rsid w:val="00EB2EF1"/>
    <w:rsid w:val="00EB36F3"/>
    <w:rsid w:val="00EB47AD"/>
    <w:rsid w:val="00EB64EB"/>
    <w:rsid w:val="00EB6A6A"/>
    <w:rsid w:val="00EC1005"/>
    <w:rsid w:val="00EC51D2"/>
    <w:rsid w:val="00ED2442"/>
    <w:rsid w:val="00ED5880"/>
    <w:rsid w:val="00ED5E38"/>
    <w:rsid w:val="00ED7903"/>
    <w:rsid w:val="00EE100F"/>
    <w:rsid w:val="00EE524A"/>
    <w:rsid w:val="00EF66F0"/>
    <w:rsid w:val="00F02892"/>
    <w:rsid w:val="00F04AD2"/>
    <w:rsid w:val="00F06CDD"/>
    <w:rsid w:val="00F140D5"/>
    <w:rsid w:val="00F15A0C"/>
    <w:rsid w:val="00F213C2"/>
    <w:rsid w:val="00F24794"/>
    <w:rsid w:val="00F300C9"/>
    <w:rsid w:val="00F32E84"/>
    <w:rsid w:val="00F353ED"/>
    <w:rsid w:val="00F36EC7"/>
    <w:rsid w:val="00F37358"/>
    <w:rsid w:val="00F40BD6"/>
    <w:rsid w:val="00F44C96"/>
    <w:rsid w:val="00F4576A"/>
    <w:rsid w:val="00F5231B"/>
    <w:rsid w:val="00F554CA"/>
    <w:rsid w:val="00F6089E"/>
    <w:rsid w:val="00F645C2"/>
    <w:rsid w:val="00F6490B"/>
    <w:rsid w:val="00F65789"/>
    <w:rsid w:val="00F66D98"/>
    <w:rsid w:val="00F67B6A"/>
    <w:rsid w:val="00F71259"/>
    <w:rsid w:val="00F71B13"/>
    <w:rsid w:val="00F90604"/>
    <w:rsid w:val="00F92697"/>
    <w:rsid w:val="00F931E5"/>
    <w:rsid w:val="00F9331B"/>
    <w:rsid w:val="00F97954"/>
    <w:rsid w:val="00FA1C99"/>
    <w:rsid w:val="00FA5178"/>
    <w:rsid w:val="00FA7F8F"/>
    <w:rsid w:val="00FB00F8"/>
    <w:rsid w:val="00FB08EC"/>
    <w:rsid w:val="00FB396A"/>
    <w:rsid w:val="00FB3AA7"/>
    <w:rsid w:val="00FB6488"/>
    <w:rsid w:val="00FB6B8C"/>
    <w:rsid w:val="00FD5203"/>
    <w:rsid w:val="00FD7325"/>
    <w:rsid w:val="00FE0720"/>
    <w:rsid w:val="00FE1F72"/>
    <w:rsid w:val="00FE43A4"/>
    <w:rsid w:val="00FE44F0"/>
    <w:rsid w:val="00FE5211"/>
    <w:rsid w:val="00FE64E9"/>
    <w:rsid w:val="00FF01B4"/>
    <w:rsid w:val="00FF1F02"/>
    <w:rsid w:val="00FF5944"/>
    <w:rsid w:val="00FF6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40211"/>
  <w14:defaultImageDpi w14:val="300"/>
  <w15:docId w15:val="{4093FBE9-E1AB-C449-B657-372F2BC9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27BB"/>
    <w:rPr>
      <w:color w:val="0000FF" w:themeColor="hyperlink"/>
      <w:u w:val="single"/>
    </w:rPr>
  </w:style>
  <w:style w:type="paragraph" w:styleId="ListParagraph">
    <w:name w:val="List Paragraph"/>
    <w:basedOn w:val="Normal"/>
    <w:uiPriority w:val="34"/>
    <w:qFormat/>
    <w:rsid w:val="008765DF"/>
    <w:pPr>
      <w:ind w:left="720"/>
      <w:contextualSpacing/>
    </w:pPr>
  </w:style>
  <w:style w:type="character" w:styleId="CommentReference">
    <w:name w:val="annotation reference"/>
    <w:basedOn w:val="DefaultParagraphFont"/>
    <w:uiPriority w:val="99"/>
    <w:semiHidden/>
    <w:unhideWhenUsed/>
    <w:rsid w:val="00AF3D9C"/>
    <w:rPr>
      <w:sz w:val="18"/>
      <w:szCs w:val="18"/>
    </w:rPr>
  </w:style>
  <w:style w:type="paragraph" w:styleId="CommentText">
    <w:name w:val="annotation text"/>
    <w:basedOn w:val="Normal"/>
    <w:link w:val="CommentTextChar"/>
    <w:uiPriority w:val="99"/>
    <w:semiHidden/>
    <w:unhideWhenUsed/>
    <w:rsid w:val="00AF3D9C"/>
  </w:style>
  <w:style w:type="character" w:customStyle="1" w:styleId="CommentTextChar">
    <w:name w:val="Comment Text Char"/>
    <w:basedOn w:val="DefaultParagraphFont"/>
    <w:link w:val="CommentText"/>
    <w:uiPriority w:val="99"/>
    <w:semiHidden/>
    <w:rsid w:val="00AF3D9C"/>
  </w:style>
  <w:style w:type="paragraph" w:styleId="CommentSubject">
    <w:name w:val="annotation subject"/>
    <w:basedOn w:val="CommentText"/>
    <w:next w:val="CommentText"/>
    <w:link w:val="CommentSubjectChar"/>
    <w:uiPriority w:val="99"/>
    <w:semiHidden/>
    <w:unhideWhenUsed/>
    <w:rsid w:val="00AF3D9C"/>
    <w:rPr>
      <w:b/>
      <w:bCs/>
      <w:sz w:val="20"/>
      <w:szCs w:val="20"/>
    </w:rPr>
  </w:style>
  <w:style w:type="character" w:customStyle="1" w:styleId="CommentSubjectChar">
    <w:name w:val="Comment Subject Char"/>
    <w:basedOn w:val="CommentTextChar"/>
    <w:link w:val="CommentSubject"/>
    <w:uiPriority w:val="99"/>
    <w:semiHidden/>
    <w:rsid w:val="00AF3D9C"/>
    <w:rPr>
      <w:b/>
      <w:bCs/>
      <w:sz w:val="20"/>
      <w:szCs w:val="20"/>
    </w:rPr>
  </w:style>
  <w:style w:type="paragraph" w:styleId="BalloonText">
    <w:name w:val="Balloon Text"/>
    <w:basedOn w:val="Normal"/>
    <w:link w:val="BalloonTextChar"/>
    <w:uiPriority w:val="99"/>
    <w:semiHidden/>
    <w:unhideWhenUsed/>
    <w:rsid w:val="00AF3D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3D9C"/>
    <w:rPr>
      <w:rFonts w:ascii="Lucida Grande" w:hAnsi="Lucida Grande" w:cs="Lucida Grande"/>
      <w:sz w:val="18"/>
      <w:szCs w:val="18"/>
    </w:rPr>
  </w:style>
  <w:style w:type="character" w:styleId="UnresolvedMention">
    <w:name w:val="Unresolved Mention"/>
    <w:basedOn w:val="DefaultParagraphFont"/>
    <w:uiPriority w:val="99"/>
    <w:semiHidden/>
    <w:unhideWhenUsed/>
    <w:rsid w:val="004D5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climate.nasa.gov/news/2948/milankovitch-orbital-cycles-and-their-role-in-earths-climat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8</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CIRES</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Kay</dc:creator>
  <cp:keywords/>
  <dc:description/>
  <cp:lastModifiedBy>Christina Geller</cp:lastModifiedBy>
  <cp:revision>64</cp:revision>
  <dcterms:created xsi:type="dcterms:W3CDTF">2018-03-13T15:41:00Z</dcterms:created>
  <dcterms:modified xsi:type="dcterms:W3CDTF">2022-03-16T02:25:00Z</dcterms:modified>
</cp:coreProperties>
</file>