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DCA" w:rsidRPr="00846503" w:rsidRDefault="00BF18BE" w:rsidP="00846503">
      <w:pPr>
        <w:pStyle w:val="Titel"/>
        <w:rPr>
          <w:lang w:val="en-US"/>
        </w:rPr>
      </w:pPr>
      <w:r w:rsidRPr="00846503">
        <w:rPr>
          <w:lang w:val="en-US"/>
        </w:rPr>
        <w:t xml:space="preserve">Contact sensitization in patients with allergic </w:t>
      </w:r>
      <w:bookmarkStart w:id="0" w:name="_GoBack"/>
      <w:bookmarkEnd w:id="0"/>
      <w:r w:rsidRPr="00846503">
        <w:rPr>
          <w:lang w:val="en-US"/>
        </w:rPr>
        <w:t>hand eczema: Patterns of sensitization and suspected allergen sources by eczema location: an analysis of patch test data of the Information Network of Departments of Dermatology (IVDK), 2005-2024</w:t>
      </w:r>
    </w:p>
    <w:p w:rsidR="00F16DCA" w:rsidRDefault="00BF18BE" w:rsidP="00846503">
      <w:pPr>
        <w:pStyle w:val="Untertitel"/>
      </w:pPr>
      <w:r>
        <w:t>Lokalisation</w:t>
      </w:r>
      <w:r>
        <w:t>: Handinnenfläche(n)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512266129"/>
        <w:docPartObj>
          <w:docPartGallery w:val="Table of Contents"/>
          <w:docPartUnique/>
        </w:docPartObj>
      </w:sdtPr>
      <w:sdtEndPr/>
      <w:sdtContent>
        <w:p w:rsidR="00F16DCA" w:rsidRDefault="00BF18BE">
          <w:pPr>
            <w:pStyle w:val="Inhaltsverzeichnisberschrift"/>
          </w:pPr>
          <w:r>
            <w:t>Inhaltsverzeichnis</w:t>
          </w:r>
        </w:p>
        <w:p w:rsidR="00846503" w:rsidRDefault="00BF18BE">
          <w:pPr>
            <w:pStyle w:val="Verzeichnis1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e-DE" w:eastAsia="de-DE"/>
            </w:rPr>
          </w:pPr>
          <w:r>
            <w:fldChar w:fldCharType="begin"/>
          </w:r>
          <w:r>
            <w:instrText>TOC \o "1-3" \h \z \u</w:instrText>
          </w:r>
          <w:r w:rsidR="00846503">
            <w:fldChar w:fldCharType="separate"/>
          </w:r>
          <w:hyperlink w:anchor="_Toc211860213" w:history="1">
            <w:r w:rsidR="00846503" w:rsidRPr="00EF0BE6">
              <w:rPr>
                <w:rStyle w:val="Hyperlink"/>
                <w:noProof/>
              </w:rPr>
              <w:t>MOAHLFA-Index</w:t>
            </w:r>
            <w:r w:rsidR="00846503">
              <w:rPr>
                <w:noProof/>
                <w:webHidden/>
              </w:rPr>
              <w:tab/>
            </w:r>
            <w:r w:rsidR="00846503">
              <w:rPr>
                <w:noProof/>
                <w:webHidden/>
              </w:rPr>
              <w:fldChar w:fldCharType="begin"/>
            </w:r>
            <w:r w:rsidR="00846503">
              <w:rPr>
                <w:noProof/>
                <w:webHidden/>
              </w:rPr>
              <w:instrText xml:space="preserve"> PAGEREF _Toc211860213 \h </w:instrText>
            </w:r>
            <w:r w:rsidR="00846503">
              <w:rPr>
                <w:noProof/>
                <w:webHidden/>
              </w:rPr>
            </w:r>
            <w:r w:rsidR="00846503">
              <w:rPr>
                <w:noProof/>
                <w:webHidden/>
              </w:rPr>
              <w:fldChar w:fldCharType="separate"/>
            </w:r>
            <w:r w:rsidR="00846503">
              <w:rPr>
                <w:noProof/>
                <w:webHidden/>
              </w:rPr>
              <w:t>1</w:t>
            </w:r>
            <w:r w:rsidR="00846503">
              <w:rPr>
                <w:noProof/>
                <w:webHidden/>
              </w:rPr>
              <w:fldChar w:fldCharType="end"/>
            </w:r>
          </w:hyperlink>
        </w:p>
        <w:p w:rsidR="00846503" w:rsidRDefault="00846503">
          <w:pPr>
            <w:pStyle w:val="Verzeichnis1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e-DE" w:eastAsia="de-DE"/>
            </w:rPr>
          </w:pPr>
          <w:hyperlink w:anchor="_Toc211860214" w:history="1">
            <w:r w:rsidRPr="00EF0BE6">
              <w:rPr>
                <w:rStyle w:val="Hyperlink"/>
                <w:noProof/>
              </w:rPr>
              <w:t>Kontaktstoffe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503" w:rsidRDefault="00846503">
          <w:pPr>
            <w:pStyle w:val="Verzeichnis1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e-DE" w:eastAsia="de-DE"/>
            </w:rPr>
          </w:pPr>
          <w:hyperlink w:anchor="_Toc211860215" w:history="1">
            <w:r w:rsidRPr="00EF0BE6">
              <w:rPr>
                <w:rStyle w:val="Hyperlink"/>
                <w:noProof/>
              </w:rPr>
              <w:t>Bestehen zusätzliche Kofaktoren?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503" w:rsidRDefault="00846503">
          <w:pPr>
            <w:pStyle w:val="Verzeichnis1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e-DE" w:eastAsia="de-DE"/>
            </w:rPr>
          </w:pPr>
          <w:hyperlink w:anchor="_Toc211860216" w:history="1">
            <w:r w:rsidRPr="00EF0BE6">
              <w:rPr>
                <w:rStyle w:val="Hyperlink"/>
                <w:noProof/>
              </w:rPr>
              <w:t>Zusätzlich bestehende Kofaktoren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503" w:rsidRDefault="00846503">
          <w:pPr>
            <w:pStyle w:val="Verzeichnis1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e-DE" w:eastAsia="de-DE"/>
            </w:rPr>
          </w:pPr>
          <w:hyperlink w:anchor="_Toc211860217" w:history="1">
            <w:r w:rsidRPr="00EF0BE6">
              <w:rPr>
                <w:rStyle w:val="Hyperlink"/>
                <w:noProof/>
              </w:rPr>
              <w:t>Epikutantestung Standardreihe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DCA" w:rsidRDefault="00BF18BE">
          <w:r>
            <w:fldChar w:fldCharType="end"/>
          </w:r>
        </w:p>
      </w:sdtContent>
    </w:sdt>
    <w:p w:rsidR="00F16DCA" w:rsidRDefault="00BF18BE">
      <w:pPr>
        <w:pStyle w:val="berschrift1"/>
      </w:pPr>
      <w:bookmarkStart w:id="1" w:name="moahlfa-index"/>
      <w:bookmarkStart w:id="2" w:name="_Toc211860213"/>
      <w:r>
        <w:t>MOAHLFA-Index</w:t>
      </w:r>
      <w:bookmarkEnd w:id="2"/>
    </w:p>
    <w:p w:rsidR="00F16DCA" w:rsidRDefault="00BF18BE">
      <w:pPr>
        <w:pStyle w:val="TableCaption"/>
      </w:pPr>
      <w:r>
        <w:t>MOAHLFA-Index, Lokalisation: Handinnenfläche(n), N=2173.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356"/>
        <w:gridCol w:w="709"/>
        <w:gridCol w:w="817"/>
        <w:gridCol w:w="918"/>
      </w:tblGrid>
      <w:tr w:rsidR="00F16DCA" w:rsidTr="00F16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F16DCA" w:rsidRDefault="00BF18BE">
            <w:pPr>
              <w:pStyle w:val="Compact"/>
            </w:pPr>
            <w:r>
              <w:t>Merkmal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</w:pPr>
            <w:r>
              <w:t>Index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Anzahl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Prozent</w:t>
            </w:r>
          </w:p>
        </w:tc>
      </w:tr>
      <w:tr w:rsidR="00F16DCA">
        <w:tc>
          <w:tcPr>
            <w:tcW w:w="0" w:type="auto"/>
          </w:tcPr>
          <w:p w:rsidR="00F16DCA" w:rsidRDefault="00BF18BE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948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43,6</w:t>
            </w:r>
          </w:p>
        </w:tc>
      </w:tr>
      <w:tr w:rsidR="00F16DCA">
        <w:tc>
          <w:tcPr>
            <w:tcW w:w="0" w:type="auto"/>
          </w:tcPr>
          <w:p w:rsidR="00F16DCA" w:rsidRDefault="00BF18BE">
            <w:pPr>
              <w:pStyle w:val="Compact"/>
            </w:pPr>
            <w:r>
              <w:t>Occupational dermatitis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</w:pPr>
            <w:r>
              <w:t>O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913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42,0</w:t>
            </w:r>
          </w:p>
        </w:tc>
      </w:tr>
      <w:tr w:rsidR="00F16DCA">
        <w:tc>
          <w:tcPr>
            <w:tcW w:w="0" w:type="auto"/>
          </w:tcPr>
          <w:p w:rsidR="00F16DCA" w:rsidRDefault="00BF18BE">
            <w:pPr>
              <w:pStyle w:val="Compact"/>
            </w:pPr>
            <w:r>
              <w:t>Atop. Dermatitis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430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19,8</w:t>
            </w:r>
          </w:p>
        </w:tc>
      </w:tr>
      <w:tr w:rsidR="00F16DCA">
        <w:tc>
          <w:tcPr>
            <w:tcW w:w="0" w:type="auto"/>
          </w:tcPr>
          <w:p w:rsidR="00F16DCA" w:rsidRDefault="00BF18BE">
            <w:pPr>
              <w:pStyle w:val="Compact"/>
            </w:pPr>
            <w:r>
              <w:t>Hand Dermatitis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</w:pPr>
            <w:r>
              <w:t>H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2173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100,0</w:t>
            </w:r>
          </w:p>
        </w:tc>
      </w:tr>
      <w:tr w:rsidR="00F16DCA">
        <w:tc>
          <w:tcPr>
            <w:tcW w:w="0" w:type="auto"/>
          </w:tcPr>
          <w:p w:rsidR="00F16DCA" w:rsidRDefault="00BF18BE">
            <w:pPr>
              <w:pStyle w:val="Compact"/>
            </w:pPr>
            <w:r>
              <w:t>Leg dermatitis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</w:pPr>
            <w:r>
              <w:t>L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0,0</w:t>
            </w:r>
          </w:p>
        </w:tc>
      </w:tr>
      <w:tr w:rsidR="00F16DCA">
        <w:tc>
          <w:tcPr>
            <w:tcW w:w="0" w:type="auto"/>
          </w:tcPr>
          <w:p w:rsidR="00F16DCA" w:rsidRDefault="00BF18BE">
            <w:pPr>
              <w:pStyle w:val="Compact"/>
            </w:pPr>
            <w:r>
              <w:t>Face dermatitis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0,0</w:t>
            </w:r>
          </w:p>
        </w:tc>
      </w:tr>
      <w:tr w:rsidR="00F16DCA">
        <w:tc>
          <w:tcPr>
            <w:tcW w:w="0" w:type="auto"/>
          </w:tcPr>
          <w:p w:rsidR="00F16DCA" w:rsidRDefault="00BF18BE">
            <w:pPr>
              <w:pStyle w:val="Compact"/>
            </w:pPr>
            <w:r>
              <w:t>Age &gt;= 40 years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1453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66,9</w:t>
            </w:r>
          </w:p>
        </w:tc>
      </w:tr>
    </w:tbl>
    <w:p w:rsidR="00F16DCA" w:rsidRDefault="00BF18BE">
      <w:r>
        <w:br w:type="page"/>
      </w:r>
    </w:p>
    <w:p w:rsidR="00F16DCA" w:rsidRDefault="00BF18BE">
      <w:pPr>
        <w:pStyle w:val="berschrift1"/>
      </w:pPr>
      <w:bookmarkStart w:id="3" w:name="kontaktstoffe"/>
      <w:bookmarkStart w:id="4" w:name="_Toc211860214"/>
      <w:bookmarkEnd w:id="1"/>
      <w:r>
        <w:lastRenderedPageBreak/>
        <w:t>Kontaktstoffe</w:t>
      </w:r>
      <w:bookmarkEnd w:id="4"/>
    </w:p>
    <w:p w:rsidR="00F16DCA" w:rsidRDefault="00BF18BE">
      <w:pPr>
        <w:pStyle w:val="TableCaption"/>
      </w:pPr>
      <w:r>
        <w:t>Kontaktstoffe, Lokalisation: Handinnenfläche(n), N=2173.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644"/>
        <w:gridCol w:w="817"/>
        <w:gridCol w:w="918"/>
      </w:tblGrid>
      <w:tr w:rsidR="00F16DCA" w:rsidTr="00F16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F16DCA" w:rsidRDefault="00BF18BE">
            <w:pPr>
              <w:pStyle w:val="Compact"/>
            </w:pPr>
            <w:r>
              <w:t>Bezeichnung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Anzahl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Prozent</w:t>
            </w:r>
          </w:p>
        </w:tc>
      </w:tr>
      <w:tr w:rsidR="00F16DCA">
        <w:tc>
          <w:tcPr>
            <w:tcW w:w="0" w:type="auto"/>
          </w:tcPr>
          <w:p w:rsidR="00F16DCA" w:rsidRPr="00846503" w:rsidRDefault="00BF18BE">
            <w:pPr>
              <w:pStyle w:val="Compact"/>
              <w:rPr>
                <w:lang w:val="en-US"/>
              </w:rPr>
            </w:pPr>
            <w:r w:rsidRPr="00846503">
              <w:rPr>
                <w:lang w:val="en-US"/>
              </w:rPr>
              <w:t>cosmetics, creams (leave on products)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822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37,8</w:t>
            </w:r>
          </w:p>
        </w:tc>
      </w:tr>
      <w:tr w:rsidR="00F16DCA">
        <w:tc>
          <w:tcPr>
            <w:tcW w:w="0" w:type="auto"/>
          </w:tcPr>
          <w:p w:rsidR="00F16DCA" w:rsidRDefault="00BF18BE">
            <w:pPr>
              <w:pStyle w:val="Compact"/>
            </w:pPr>
            <w:r>
              <w:t>gloves (various materials)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439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20,2</w:t>
            </w:r>
          </w:p>
        </w:tc>
      </w:tr>
      <w:tr w:rsidR="00F16DCA">
        <w:tc>
          <w:tcPr>
            <w:tcW w:w="0" w:type="auto"/>
          </w:tcPr>
          <w:p w:rsidR="00F16DCA" w:rsidRDefault="00BF18BE">
            <w:pPr>
              <w:pStyle w:val="Compact"/>
            </w:pPr>
            <w:r>
              <w:t>rubber (other)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324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14,9</w:t>
            </w:r>
          </w:p>
        </w:tc>
      </w:tr>
      <w:tr w:rsidR="00F16DCA">
        <w:tc>
          <w:tcPr>
            <w:tcW w:w="0" w:type="auto"/>
          </w:tcPr>
          <w:p w:rsidR="00F16DCA" w:rsidRDefault="00BF18BE">
            <w:pPr>
              <w:pStyle w:val="Compact"/>
            </w:pPr>
            <w:r>
              <w:t>disinfectants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289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13,3</w:t>
            </w:r>
          </w:p>
        </w:tc>
      </w:tr>
      <w:tr w:rsidR="00F16DCA">
        <w:tc>
          <w:tcPr>
            <w:tcW w:w="0" w:type="auto"/>
          </w:tcPr>
          <w:p w:rsidR="00F16DCA" w:rsidRDefault="00BF18BE">
            <w:pPr>
              <w:pStyle w:val="Compact"/>
            </w:pPr>
            <w:r>
              <w:t>drugs, external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196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9,0</w:t>
            </w:r>
          </w:p>
        </w:tc>
      </w:tr>
      <w:tr w:rsidR="00F16DCA">
        <w:tc>
          <w:tcPr>
            <w:tcW w:w="0" w:type="auto"/>
          </w:tcPr>
          <w:p w:rsidR="00F16DCA" w:rsidRPr="00846503" w:rsidRDefault="00BF18BE">
            <w:pPr>
              <w:pStyle w:val="Compact"/>
              <w:rPr>
                <w:lang w:val="en-US"/>
              </w:rPr>
            </w:pPr>
            <w:r w:rsidRPr="00846503">
              <w:rPr>
                <w:lang w:val="en-US"/>
              </w:rPr>
              <w:t>soap, shampoo (rinse off products)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176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8,1</w:t>
            </w:r>
          </w:p>
        </w:tc>
      </w:tr>
      <w:tr w:rsidR="00F16DCA">
        <w:tc>
          <w:tcPr>
            <w:tcW w:w="0" w:type="auto"/>
          </w:tcPr>
          <w:p w:rsidR="00F16DCA" w:rsidRPr="00846503" w:rsidRDefault="00BF18BE">
            <w:pPr>
              <w:pStyle w:val="Compact"/>
              <w:rPr>
                <w:lang w:val="en-US"/>
              </w:rPr>
            </w:pPr>
            <w:r w:rsidRPr="00846503">
              <w:rPr>
                <w:lang w:val="en-US"/>
              </w:rPr>
              <w:t>cleaning agents (e.g., detergents)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143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6,6</w:t>
            </w:r>
          </w:p>
        </w:tc>
      </w:tr>
      <w:tr w:rsidR="00F16DCA">
        <w:tc>
          <w:tcPr>
            <w:tcW w:w="0" w:type="auto"/>
          </w:tcPr>
          <w:p w:rsidR="00F16DCA" w:rsidRDefault="00BF18BE">
            <w:pPr>
              <w:pStyle w:val="Compact"/>
            </w:pPr>
            <w:r>
              <w:t>cutting fluids (water based)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139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6,4</w:t>
            </w:r>
          </w:p>
        </w:tc>
      </w:tr>
      <w:tr w:rsidR="00F16DCA">
        <w:tc>
          <w:tcPr>
            <w:tcW w:w="0" w:type="auto"/>
          </w:tcPr>
          <w:p w:rsidR="00F16DCA" w:rsidRDefault="00BF18BE">
            <w:pPr>
              <w:pStyle w:val="Compact"/>
            </w:pPr>
            <w:r>
              <w:t>leather (other)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114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5,2</w:t>
            </w:r>
          </w:p>
        </w:tc>
      </w:tr>
      <w:tr w:rsidR="00F16DCA">
        <w:tc>
          <w:tcPr>
            <w:tcW w:w="0" w:type="auto"/>
          </w:tcPr>
          <w:p w:rsidR="00F16DCA" w:rsidRDefault="00BF18BE">
            <w:pPr>
              <w:pStyle w:val="Compact"/>
            </w:pPr>
            <w:r>
              <w:t>metal (worked with)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109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5,0</w:t>
            </w:r>
          </w:p>
        </w:tc>
      </w:tr>
      <w:tr w:rsidR="00F16DCA">
        <w:tc>
          <w:tcPr>
            <w:tcW w:w="0" w:type="auto"/>
          </w:tcPr>
          <w:p w:rsidR="00F16DCA" w:rsidRPr="00846503" w:rsidRDefault="00BF18BE">
            <w:pPr>
              <w:pStyle w:val="Compact"/>
              <w:rPr>
                <w:lang w:val="en-US"/>
              </w:rPr>
            </w:pPr>
            <w:r w:rsidRPr="00846503">
              <w:rPr>
                <w:lang w:val="en-US"/>
              </w:rPr>
              <w:t>metal other (e.g., coins)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99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4,6</w:t>
            </w:r>
          </w:p>
        </w:tc>
      </w:tr>
      <w:tr w:rsidR="00F16DCA">
        <w:tc>
          <w:tcPr>
            <w:tcW w:w="0" w:type="auto"/>
          </w:tcPr>
          <w:p w:rsidR="00F16DCA" w:rsidRDefault="00BF18BE">
            <w:pPr>
              <w:pStyle w:val="Compact"/>
            </w:pPr>
            <w:r>
              <w:t>glues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97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4,5</w:t>
            </w:r>
          </w:p>
        </w:tc>
      </w:tr>
      <w:tr w:rsidR="00F16DCA">
        <w:tc>
          <w:tcPr>
            <w:tcW w:w="0" w:type="auto"/>
          </w:tcPr>
          <w:p w:rsidR="00F16DCA" w:rsidRDefault="00BF18BE">
            <w:pPr>
              <w:pStyle w:val="Compact"/>
            </w:pPr>
            <w:r>
              <w:t>building material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95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4,4</w:t>
            </w:r>
          </w:p>
        </w:tc>
      </w:tr>
      <w:tr w:rsidR="00F16DCA">
        <w:tc>
          <w:tcPr>
            <w:tcW w:w="0" w:type="auto"/>
          </w:tcPr>
          <w:p w:rsidR="00F16DCA" w:rsidRDefault="00BF18BE">
            <w:pPr>
              <w:pStyle w:val="Compact"/>
            </w:pPr>
            <w:r>
              <w:t>perfume, deodorant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95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4,4</w:t>
            </w:r>
          </w:p>
        </w:tc>
      </w:tr>
      <w:tr w:rsidR="00F16DCA">
        <w:tc>
          <w:tcPr>
            <w:tcW w:w="0" w:type="auto"/>
          </w:tcPr>
          <w:p w:rsidR="00F16DCA" w:rsidRDefault="00BF18BE">
            <w:pPr>
              <w:pStyle w:val="Compact"/>
            </w:pPr>
            <w:r>
              <w:t>hair cosmetics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88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4,0</w:t>
            </w:r>
          </w:p>
        </w:tc>
      </w:tr>
      <w:tr w:rsidR="00F16DCA">
        <w:tc>
          <w:tcPr>
            <w:tcW w:w="0" w:type="auto"/>
          </w:tcPr>
          <w:p w:rsidR="00F16DCA" w:rsidRDefault="00BF18BE">
            <w:pPr>
              <w:pStyle w:val="Compact"/>
            </w:pPr>
            <w:r>
              <w:t>plastics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83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3,8</w:t>
            </w:r>
          </w:p>
        </w:tc>
      </w:tr>
      <w:tr w:rsidR="00F16DCA">
        <w:tc>
          <w:tcPr>
            <w:tcW w:w="0" w:type="auto"/>
          </w:tcPr>
          <w:p w:rsidR="00F16DCA" w:rsidRDefault="00BF18BE">
            <w:pPr>
              <w:pStyle w:val="Compact"/>
            </w:pPr>
            <w:r>
              <w:t>shoes, boots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77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3,5</w:t>
            </w:r>
          </w:p>
        </w:tc>
      </w:tr>
      <w:tr w:rsidR="00F16DCA">
        <w:tc>
          <w:tcPr>
            <w:tcW w:w="0" w:type="auto"/>
          </w:tcPr>
          <w:p w:rsidR="00F16DCA" w:rsidRDefault="00BF18BE">
            <w:pPr>
              <w:pStyle w:val="Compact"/>
            </w:pPr>
            <w:r>
              <w:t>clothing, textiles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3,3</w:t>
            </w:r>
          </w:p>
        </w:tc>
      </w:tr>
      <w:tr w:rsidR="00F16DCA">
        <w:tc>
          <w:tcPr>
            <w:tcW w:w="0" w:type="auto"/>
          </w:tcPr>
          <w:p w:rsidR="00F16DCA" w:rsidRDefault="00BF18BE">
            <w:pPr>
              <w:pStyle w:val="Compact"/>
            </w:pPr>
            <w:r>
              <w:t>office material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71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3,3</w:t>
            </w:r>
          </w:p>
        </w:tc>
      </w:tr>
      <w:tr w:rsidR="00F16DCA">
        <w:tc>
          <w:tcPr>
            <w:tcW w:w="0" w:type="auto"/>
          </w:tcPr>
          <w:p w:rsidR="00F16DCA" w:rsidRDefault="00BF18BE">
            <w:pPr>
              <w:pStyle w:val="Compact"/>
            </w:pPr>
            <w:r>
              <w:t>other chemicals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57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2,6</w:t>
            </w:r>
          </w:p>
        </w:tc>
      </w:tr>
      <w:tr w:rsidR="00F16DCA">
        <w:tc>
          <w:tcPr>
            <w:tcW w:w="0" w:type="auto"/>
          </w:tcPr>
          <w:p w:rsidR="00F16DCA" w:rsidRDefault="00BF18BE">
            <w:pPr>
              <w:pStyle w:val="Compact"/>
            </w:pPr>
            <w:r>
              <w:t>paints, laquers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56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2,6</w:t>
            </w:r>
          </w:p>
        </w:tc>
      </w:tr>
      <w:tr w:rsidR="00F16DCA">
        <w:tc>
          <w:tcPr>
            <w:tcW w:w="0" w:type="auto"/>
          </w:tcPr>
          <w:p w:rsidR="00F16DCA" w:rsidRDefault="00BF18BE">
            <w:pPr>
              <w:pStyle w:val="Compact"/>
            </w:pPr>
            <w:r>
              <w:t>plants (not food)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50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2,3</w:t>
            </w:r>
          </w:p>
        </w:tc>
      </w:tr>
      <w:tr w:rsidR="00F16DCA">
        <w:tc>
          <w:tcPr>
            <w:tcW w:w="0" w:type="auto"/>
          </w:tcPr>
          <w:p w:rsidR="00F16DCA" w:rsidRDefault="00BF18BE">
            <w:pPr>
              <w:pStyle w:val="Compact"/>
            </w:pPr>
            <w:r>
              <w:t>food (additives)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45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2,1</w:t>
            </w:r>
          </w:p>
        </w:tc>
      </w:tr>
      <w:tr w:rsidR="00F16DCA">
        <w:tc>
          <w:tcPr>
            <w:tcW w:w="0" w:type="auto"/>
          </w:tcPr>
          <w:p w:rsidR="00F16DCA" w:rsidRDefault="00BF18BE">
            <w:pPr>
              <w:pStyle w:val="Compact"/>
            </w:pPr>
            <w:r>
              <w:t>neat oils, greases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45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2,1</w:t>
            </w:r>
          </w:p>
        </w:tc>
      </w:tr>
      <w:tr w:rsidR="00F16DCA">
        <w:tc>
          <w:tcPr>
            <w:tcW w:w="0" w:type="auto"/>
          </w:tcPr>
          <w:p w:rsidR="00F16DCA" w:rsidRDefault="00BF18BE">
            <w:pPr>
              <w:pStyle w:val="Compact"/>
            </w:pPr>
            <w:r>
              <w:t>not classified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37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1,7</w:t>
            </w:r>
          </w:p>
        </w:tc>
      </w:tr>
      <w:tr w:rsidR="00F16DCA">
        <w:tc>
          <w:tcPr>
            <w:tcW w:w="0" w:type="auto"/>
          </w:tcPr>
          <w:p w:rsidR="00F16DCA" w:rsidRDefault="00BF18BE">
            <w:pPr>
              <w:pStyle w:val="Compact"/>
            </w:pPr>
            <w:r>
              <w:t>metal jewellery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1,6</w:t>
            </w:r>
          </w:p>
        </w:tc>
      </w:tr>
      <w:tr w:rsidR="00F16DCA">
        <w:tc>
          <w:tcPr>
            <w:tcW w:w="0" w:type="auto"/>
          </w:tcPr>
          <w:p w:rsidR="00F16DCA" w:rsidRDefault="00BF18BE">
            <w:pPr>
              <w:pStyle w:val="Compact"/>
            </w:pPr>
            <w:r>
              <w:t>woods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1,2</w:t>
            </w:r>
          </w:p>
        </w:tc>
      </w:tr>
      <w:tr w:rsidR="00F16DCA">
        <w:tc>
          <w:tcPr>
            <w:tcW w:w="0" w:type="auto"/>
          </w:tcPr>
          <w:p w:rsidR="00F16DCA" w:rsidRDefault="00BF18BE">
            <w:pPr>
              <w:pStyle w:val="Compact"/>
            </w:pPr>
            <w:r>
              <w:t>solvents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24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1,1</w:t>
            </w:r>
          </w:p>
        </w:tc>
      </w:tr>
      <w:tr w:rsidR="00F16DCA">
        <w:tc>
          <w:tcPr>
            <w:tcW w:w="0" w:type="auto"/>
          </w:tcPr>
          <w:p w:rsidR="00F16DCA" w:rsidRDefault="00BF18BE">
            <w:pPr>
              <w:pStyle w:val="Compact"/>
            </w:pPr>
            <w:r>
              <w:t>nail cosmetics, artificial nails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24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1,1</w:t>
            </w:r>
          </w:p>
        </w:tc>
      </w:tr>
      <w:tr w:rsidR="00F16DCA">
        <w:tc>
          <w:tcPr>
            <w:tcW w:w="0" w:type="auto"/>
          </w:tcPr>
          <w:p w:rsidR="00F16DCA" w:rsidRDefault="00BF18BE">
            <w:pPr>
              <w:pStyle w:val="Compact"/>
            </w:pPr>
            <w:r>
              <w:t>dental protheses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24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1,1</w:t>
            </w:r>
          </w:p>
        </w:tc>
      </w:tr>
      <w:tr w:rsidR="00F16DCA">
        <w:tc>
          <w:tcPr>
            <w:tcW w:w="0" w:type="auto"/>
          </w:tcPr>
          <w:p w:rsidR="00F16DCA" w:rsidRDefault="00BF18BE">
            <w:pPr>
              <w:pStyle w:val="Compact"/>
            </w:pPr>
            <w:r>
              <w:t>tools (metal, wood, plastic)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22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1,0</w:t>
            </w:r>
          </w:p>
        </w:tc>
      </w:tr>
      <w:tr w:rsidR="00F16DCA">
        <w:tc>
          <w:tcPr>
            <w:tcW w:w="0" w:type="auto"/>
          </w:tcPr>
          <w:p w:rsidR="00F16DCA" w:rsidRDefault="00BF18BE">
            <w:pPr>
              <w:pStyle w:val="Compact"/>
            </w:pPr>
            <w:r>
              <w:t>house dusts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1,0</w:t>
            </w:r>
          </w:p>
        </w:tc>
      </w:tr>
      <w:tr w:rsidR="00F16DCA">
        <w:tc>
          <w:tcPr>
            <w:tcW w:w="0" w:type="auto"/>
          </w:tcPr>
          <w:p w:rsidR="00F16DCA" w:rsidRDefault="00BF18BE">
            <w:pPr>
              <w:pStyle w:val="Compact"/>
            </w:pPr>
            <w:r>
              <w:t>not reported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19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0,9</w:t>
            </w:r>
          </w:p>
        </w:tc>
      </w:tr>
      <w:tr w:rsidR="00F16DCA">
        <w:tc>
          <w:tcPr>
            <w:tcW w:w="0" w:type="auto"/>
          </w:tcPr>
          <w:p w:rsidR="00F16DCA" w:rsidRPr="00846503" w:rsidRDefault="00BF18BE">
            <w:pPr>
              <w:pStyle w:val="Compact"/>
              <w:rPr>
                <w:lang w:val="en-US"/>
              </w:rPr>
            </w:pPr>
            <w:r w:rsidRPr="00846503">
              <w:rPr>
                <w:lang w:val="en-US"/>
              </w:rPr>
              <w:t>dental filling (e.g. amalgam)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0,8</w:t>
            </w:r>
          </w:p>
        </w:tc>
      </w:tr>
      <w:tr w:rsidR="00F16DCA">
        <w:tc>
          <w:tcPr>
            <w:tcW w:w="0" w:type="auto"/>
          </w:tcPr>
          <w:p w:rsidR="00F16DCA" w:rsidRDefault="00BF18BE">
            <w:pPr>
              <w:pStyle w:val="Compact"/>
            </w:pPr>
            <w:r>
              <w:t>drugs, internal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0,7</w:t>
            </w:r>
          </w:p>
        </w:tc>
      </w:tr>
      <w:tr w:rsidR="00F16DCA">
        <w:tc>
          <w:tcPr>
            <w:tcW w:w="0" w:type="auto"/>
          </w:tcPr>
          <w:p w:rsidR="00F16DCA" w:rsidRPr="00846503" w:rsidRDefault="00BF18BE">
            <w:pPr>
              <w:pStyle w:val="Compact"/>
              <w:rPr>
                <w:lang w:val="en-US"/>
              </w:rPr>
            </w:pPr>
            <w:r w:rsidRPr="00846503">
              <w:rPr>
                <w:lang w:val="en-US"/>
              </w:rPr>
              <w:lastRenderedPageBreak/>
              <w:t>medical material (e.g., sutures, gel)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0,6</w:t>
            </w:r>
          </w:p>
        </w:tc>
      </w:tr>
      <w:tr w:rsidR="00F16DCA">
        <w:tc>
          <w:tcPr>
            <w:tcW w:w="0" w:type="auto"/>
          </w:tcPr>
          <w:p w:rsidR="00F16DCA" w:rsidRPr="00846503" w:rsidRDefault="00BF18BE">
            <w:pPr>
              <w:pStyle w:val="Compact"/>
              <w:rPr>
                <w:lang w:val="en-US"/>
              </w:rPr>
            </w:pPr>
            <w:r w:rsidRPr="00846503">
              <w:rPr>
                <w:lang w:val="en-US"/>
              </w:rPr>
              <w:t>wall paint, freshly painted rooms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0,6</w:t>
            </w:r>
          </w:p>
        </w:tc>
      </w:tr>
      <w:tr w:rsidR="00F16DCA">
        <w:tc>
          <w:tcPr>
            <w:tcW w:w="0" w:type="auto"/>
          </w:tcPr>
          <w:p w:rsidR="00F16DCA" w:rsidRDefault="00BF18BE">
            <w:pPr>
              <w:pStyle w:val="Compact"/>
            </w:pPr>
            <w:r>
              <w:t>metal implants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0,5</w:t>
            </w:r>
          </w:p>
        </w:tc>
      </w:tr>
      <w:tr w:rsidR="00F16DCA">
        <w:tc>
          <w:tcPr>
            <w:tcW w:w="0" w:type="auto"/>
          </w:tcPr>
          <w:p w:rsidR="00F16DCA" w:rsidRDefault="00BF18BE">
            <w:pPr>
              <w:pStyle w:val="Compact"/>
            </w:pPr>
            <w:r>
              <w:t>fur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0,4</w:t>
            </w:r>
          </w:p>
        </w:tc>
      </w:tr>
      <w:tr w:rsidR="00F16DCA">
        <w:tc>
          <w:tcPr>
            <w:tcW w:w="0" w:type="auto"/>
          </w:tcPr>
          <w:p w:rsidR="00F16DCA" w:rsidRDefault="00BF18BE">
            <w:pPr>
              <w:pStyle w:val="Compact"/>
            </w:pPr>
            <w:r>
              <w:t>biocides, preservatives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0,4</w:t>
            </w:r>
          </w:p>
        </w:tc>
      </w:tr>
      <w:tr w:rsidR="00F16DCA">
        <w:tc>
          <w:tcPr>
            <w:tcW w:w="0" w:type="auto"/>
          </w:tcPr>
          <w:p w:rsidR="00F16DCA" w:rsidRPr="00846503" w:rsidRDefault="00BF18BE">
            <w:pPr>
              <w:pStyle w:val="Compact"/>
              <w:rPr>
                <w:lang w:val="en-US"/>
              </w:rPr>
            </w:pPr>
            <w:r w:rsidRPr="00846503">
              <w:rPr>
                <w:lang w:val="en-US"/>
              </w:rPr>
              <w:t xml:space="preserve">polishes (shoe, furniture, car, </w:t>
            </w:r>
            <w:proofErr w:type="spellStart"/>
            <w:r w:rsidRPr="00846503">
              <w:rPr>
                <w:lang w:val="en-US"/>
              </w:rPr>
              <w:t>etc</w:t>
            </w:r>
            <w:proofErr w:type="spellEnd"/>
            <w:r w:rsidRPr="00846503">
              <w:rPr>
                <w:lang w:val="en-US"/>
              </w:rPr>
              <w:t>)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0,4</w:t>
            </w:r>
          </w:p>
        </w:tc>
      </w:tr>
      <w:tr w:rsidR="00F16DCA">
        <w:tc>
          <w:tcPr>
            <w:tcW w:w="0" w:type="auto"/>
          </w:tcPr>
          <w:p w:rsidR="00F16DCA" w:rsidRDefault="00BF18BE">
            <w:pPr>
              <w:pStyle w:val="Compact"/>
            </w:pPr>
            <w:r>
              <w:t>pesticides, herbicides, etc.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0,3</w:t>
            </w:r>
          </w:p>
        </w:tc>
      </w:tr>
      <w:tr w:rsidR="00F16DCA">
        <w:tc>
          <w:tcPr>
            <w:tcW w:w="0" w:type="auto"/>
          </w:tcPr>
          <w:p w:rsidR="00F16DCA" w:rsidRDefault="00BF18BE">
            <w:pPr>
              <w:pStyle w:val="Compact"/>
            </w:pPr>
            <w:r>
              <w:t>fabric softener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0,3</w:t>
            </w:r>
          </w:p>
        </w:tc>
      </w:tr>
      <w:tr w:rsidR="00F16DCA">
        <w:tc>
          <w:tcPr>
            <w:tcW w:w="0" w:type="auto"/>
          </w:tcPr>
          <w:p w:rsidR="00F16DCA" w:rsidRDefault="00BF18BE">
            <w:pPr>
              <w:pStyle w:val="Compact"/>
            </w:pPr>
            <w:r>
              <w:t>jewellery, non-metal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0,3</w:t>
            </w:r>
          </w:p>
        </w:tc>
      </w:tr>
      <w:tr w:rsidR="00F16DCA">
        <w:tc>
          <w:tcPr>
            <w:tcW w:w="0" w:type="auto"/>
          </w:tcPr>
          <w:p w:rsidR="00F16DCA" w:rsidRDefault="00BF18BE">
            <w:pPr>
              <w:pStyle w:val="Compact"/>
            </w:pPr>
            <w:r>
              <w:t>laboratory chemicals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0,2</w:t>
            </w:r>
          </w:p>
        </w:tc>
      </w:tr>
      <w:tr w:rsidR="00F16DCA">
        <w:tc>
          <w:tcPr>
            <w:tcW w:w="0" w:type="auto"/>
          </w:tcPr>
          <w:p w:rsidR="00F16DCA" w:rsidRDefault="00BF18BE">
            <w:pPr>
              <w:pStyle w:val="Compact"/>
            </w:pPr>
            <w:r>
              <w:t>musical instruments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0,2</w:t>
            </w:r>
          </w:p>
        </w:tc>
      </w:tr>
      <w:tr w:rsidR="00F16DCA">
        <w:tc>
          <w:tcPr>
            <w:tcW w:w="0" w:type="auto"/>
          </w:tcPr>
          <w:p w:rsidR="00F16DCA" w:rsidRDefault="00BF18BE">
            <w:pPr>
              <w:pStyle w:val="Compact"/>
            </w:pPr>
            <w:r>
              <w:t>fehlende oder fehlerhafte Angabe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0,1</w:t>
            </w:r>
          </w:p>
        </w:tc>
      </w:tr>
      <w:tr w:rsidR="00F16DCA">
        <w:tc>
          <w:tcPr>
            <w:tcW w:w="0" w:type="auto"/>
          </w:tcPr>
          <w:p w:rsidR="00F16DCA" w:rsidRDefault="00BF18BE">
            <w:pPr>
              <w:pStyle w:val="Compact"/>
            </w:pPr>
            <w:r>
              <w:t>indoor scents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0,1</w:t>
            </w:r>
          </w:p>
        </w:tc>
      </w:tr>
      <w:tr w:rsidR="00F16DCA">
        <w:tc>
          <w:tcPr>
            <w:tcW w:w="0" w:type="auto"/>
          </w:tcPr>
          <w:p w:rsidR="00F16DCA" w:rsidRPr="00846503" w:rsidRDefault="00BF18BE">
            <w:pPr>
              <w:pStyle w:val="Compact"/>
              <w:rPr>
                <w:lang w:val="en-US"/>
              </w:rPr>
            </w:pPr>
            <w:r w:rsidRPr="00846503">
              <w:rPr>
                <w:lang w:val="en-US"/>
              </w:rPr>
              <w:t>glasses, contact lens, hearing aid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0,1</w:t>
            </w:r>
          </w:p>
        </w:tc>
      </w:tr>
      <w:tr w:rsidR="00F16DCA">
        <w:tc>
          <w:tcPr>
            <w:tcW w:w="0" w:type="auto"/>
          </w:tcPr>
          <w:p w:rsidR="00F16DCA" w:rsidRDefault="00BF18BE">
            <w:pPr>
              <w:pStyle w:val="Compact"/>
            </w:pPr>
            <w:r>
              <w:t>newly build housing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0,1</w:t>
            </w:r>
          </w:p>
        </w:tc>
      </w:tr>
      <w:tr w:rsidR="00F16DCA">
        <w:tc>
          <w:tcPr>
            <w:tcW w:w="0" w:type="auto"/>
          </w:tcPr>
          <w:p w:rsidR="00F16DCA" w:rsidRDefault="00BF18BE">
            <w:pPr>
              <w:pStyle w:val="Compact"/>
            </w:pPr>
            <w:r>
              <w:t>textile furniture, carpets (new)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0,1</w:t>
            </w:r>
          </w:p>
        </w:tc>
      </w:tr>
      <w:tr w:rsidR="00F16DCA">
        <w:tc>
          <w:tcPr>
            <w:tcW w:w="0" w:type="auto"/>
          </w:tcPr>
          <w:p w:rsidR="00F16DCA" w:rsidRDefault="00BF18BE">
            <w:pPr>
              <w:pStyle w:val="Compact"/>
            </w:pPr>
            <w:r>
              <w:t>toys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0,1</w:t>
            </w:r>
          </w:p>
        </w:tc>
      </w:tr>
      <w:tr w:rsidR="00F16DCA">
        <w:tc>
          <w:tcPr>
            <w:tcW w:w="0" w:type="auto"/>
          </w:tcPr>
          <w:p w:rsidR="00F16DCA" w:rsidRDefault="00BF18BE">
            <w:pPr>
              <w:pStyle w:val="Compact"/>
            </w:pPr>
            <w:r>
              <w:t>weapons, pyrotechnic article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F16DCA" w:rsidRDefault="00BF18BE">
            <w:pPr>
              <w:pStyle w:val="Compact"/>
              <w:jc w:val="right"/>
            </w:pPr>
            <w:r>
              <w:t>0,1</w:t>
            </w:r>
          </w:p>
        </w:tc>
      </w:tr>
    </w:tbl>
    <w:p w:rsidR="00F16DCA" w:rsidRDefault="00BF18BE">
      <w:r>
        <w:br w:type="page"/>
      </w:r>
    </w:p>
    <w:p w:rsidR="00F16DCA" w:rsidRDefault="00BF18BE">
      <w:pPr>
        <w:pStyle w:val="berschrift1"/>
      </w:pPr>
      <w:bookmarkStart w:id="5" w:name="bestehen-zusätzliche-kofaktoren"/>
      <w:bookmarkStart w:id="6" w:name="_Toc211860215"/>
      <w:bookmarkEnd w:id="3"/>
      <w:r>
        <w:lastRenderedPageBreak/>
        <w:t>Bestehen zusätzliche Kofaktoren?</w:t>
      </w:r>
      <w:bookmarkEnd w:id="6"/>
    </w:p>
    <w:p w:rsidR="00F16DCA" w:rsidRDefault="00BF18BE">
      <w:r>
        <w:br w:type="page"/>
      </w:r>
    </w:p>
    <w:p w:rsidR="00F16DCA" w:rsidRDefault="00BF18BE">
      <w:pPr>
        <w:pStyle w:val="berschrift1"/>
      </w:pPr>
      <w:bookmarkStart w:id="7" w:name="zusätzlich-bestehende-kofaktoren"/>
      <w:bookmarkStart w:id="8" w:name="_Toc211860216"/>
      <w:bookmarkEnd w:id="5"/>
      <w:r>
        <w:lastRenderedPageBreak/>
        <w:t>Zusätzlich bestehende Kofaktoren</w:t>
      </w:r>
      <w:bookmarkEnd w:id="8"/>
    </w:p>
    <w:p w:rsidR="00F16DCA" w:rsidRDefault="00BF18BE">
      <w:r>
        <w:br w:type="page"/>
      </w:r>
    </w:p>
    <w:p w:rsidR="00F16DCA" w:rsidRDefault="00BF18BE">
      <w:pPr>
        <w:pStyle w:val="berschrift1"/>
      </w:pPr>
      <w:bookmarkStart w:id="9" w:name="epikutantestung-standardreihe"/>
      <w:bookmarkStart w:id="10" w:name="_Toc211860217"/>
      <w:bookmarkEnd w:id="7"/>
      <w:r>
        <w:lastRenderedPageBreak/>
        <w:t>Epikutantestung Standardreihe</w:t>
      </w:r>
      <w:bookmarkEnd w:id="10"/>
    </w:p>
    <w:p w:rsidR="00F16DCA" w:rsidRDefault="00BF18BE">
      <w:pPr>
        <w:pStyle w:val="TableCaption"/>
      </w:pPr>
      <w:r>
        <w:t>Epikutantestung Standardreihe, Lokalisation: Handinnenfläche(n).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528"/>
        <w:gridCol w:w="6133"/>
        <w:gridCol w:w="1269"/>
        <w:gridCol w:w="529"/>
        <w:gridCol w:w="529"/>
        <w:gridCol w:w="634"/>
      </w:tblGrid>
      <w:tr w:rsidR="00F16DCA" w:rsidTr="00F16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Sub.</w:t>
            </w:r>
          </w:p>
        </w:tc>
        <w:tc>
          <w:tcPr>
            <w:tcW w:w="5047" w:type="dxa"/>
          </w:tcPr>
          <w:p w:rsidR="00F16DCA" w:rsidRDefault="00BF18BE">
            <w:pPr>
              <w:pStyle w:val="Compact"/>
            </w:pPr>
            <w:r>
              <w:t>Bezeichnung</w:t>
            </w:r>
          </w:p>
        </w:tc>
        <w:tc>
          <w:tcPr>
            <w:tcW w:w="1044" w:type="dxa"/>
          </w:tcPr>
          <w:p w:rsidR="00F16DCA" w:rsidRDefault="00BF18BE">
            <w:pPr>
              <w:pStyle w:val="Compact"/>
            </w:pPr>
            <w:r>
              <w:t>Testzub.</w:t>
            </w:r>
          </w:p>
        </w:tc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Pat.</w:t>
            </w:r>
          </w:p>
        </w:tc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Pos.</w:t>
            </w:r>
          </w:p>
        </w:tc>
        <w:tc>
          <w:tcPr>
            <w:tcW w:w="522" w:type="dxa"/>
          </w:tcPr>
          <w:p w:rsidR="00F16DCA" w:rsidRDefault="00BF18BE">
            <w:pPr>
              <w:pStyle w:val="Compact"/>
              <w:jc w:val="right"/>
            </w:pPr>
            <w:r>
              <w:t>Proz.</w:t>
            </w:r>
          </w:p>
        </w:tc>
      </w:tr>
      <w:tr w:rsidR="00F16DCA"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5</w:t>
            </w:r>
          </w:p>
        </w:tc>
        <w:tc>
          <w:tcPr>
            <w:tcW w:w="5047" w:type="dxa"/>
          </w:tcPr>
          <w:p w:rsidR="00F16DCA" w:rsidRDefault="00BF18BE">
            <w:pPr>
              <w:pStyle w:val="Compact"/>
            </w:pPr>
            <w:r>
              <w:t>Methylchloroisothiazolinone (MCI/MI)</w:t>
            </w:r>
          </w:p>
        </w:tc>
        <w:tc>
          <w:tcPr>
            <w:tcW w:w="1044" w:type="dxa"/>
          </w:tcPr>
          <w:p w:rsidR="00F16DCA" w:rsidRDefault="00BF18BE">
            <w:pPr>
              <w:pStyle w:val="Compact"/>
            </w:pPr>
            <w:r>
              <w:t>100 ppm aq.</w:t>
            </w:r>
          </w:p>
        </w:tc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1969</w:t>
            </w:r>
          </w:p>
        </w:tc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147</w:t>
            </w:r>
          </w:p>
        </w:tc>
        <w:tc>
          <w:tcPr>
            <w:tcW w:w="522" w:type="dxa"/>
          </w:tcPr>
          <w:p w:rsidR="00F16DCA" w:rsidRDefault="00BF18BE">
            <w:pPr>
              <w:pStyle w:val="Compact"/>
              <w:jc w:val="right"/>
            </w:pPr>
            <w:r>
              <w:t>7,5</w:t>
            </w:r>
          </w:p>
        </w:tc>
      </w:tr>
      <w:tr w:rsidR="00F16DCA"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604</w:t>
            </w:r>
          </w:p>
        </w:tc>
        <w:tc>
          <w:tcPr>
            <w:tcW w:w="5047" w:type="dxa"/>
          </w:tcPr>
          <w:p w:rsidR="00F16DCA" w:rsidRDefault="00BF18BE">
            <w:pPr>
              <w:pStyle w:val="Compact"/>
            </w:pPr>
            <w:r>
              <w:t>Bufexamac</w:t>
            </w:r>
          </w:p>
        </w:tc>
        <w:tc>
          <w:tcPr>
            <w:tcW w:w="1044" w:type="dxa"/>
          </w:tcPr>
          <w:p w:rsidR="00F16DCA" w:rsidRDefault="00BF18BE">
            <w:pPr>
              <w:pStyle w:val="Compact"/>
            </w:pPr>
            <w:r>
              <w:t>5 % pet.</w:t>
            </w:r>
          </w:p>
        </w:tc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999</w:t>
            </w:r>
          </w:p>
        </w:tc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10</w:t>
            </w:r>
          </w:p>
        </w:tc>
        <w:tc>
          <w:tcPr>
            <w:tcW w:w="522" w:type="dxa"/>
          </w:tcPr>
          <w:p w:rsidR="00F16DCA" w:rsidRDefault="00BF18BE">
            <w:pPr>
              <w:pStyle w:val="Compact"/>
              <w:jc w:val="right"/>
            </w:pPr>
            <w:r>
              <w:t>1,0</w:t>
            </w:r>
          </w:p>
        </w:tc>
      </w:tr>
      <w:tr w:rsidR="00F16DCA"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732</w:t>
            </w:r>
          </w:p>
        </w:tc>
        <w:tc>
          <w:tcPr>
            <w:tcW w:w="5047" w:type="dxa"/>
          </w:tcPr>
          <w:p w:rsidR="00F16DCA" w:rsidRDefault="00BF18BE">
            <w:pPr>
              <w:pStyle w:val="Compact"/>
            </w:pPr>
            <w:r>
              <w:t>Cetostearyl alcohol</w:t>
            </w:r>
          </w:p>
        </w:tc>
        <w:tc>
          <w:tcPr>
            <w:tcW w:w="1044" w:type="dxa"/>
          </w:tcPr>
          <w:p w:rsidR="00F16DCA" w:rsidRDefault="00BF18BE">
            <w:pPr>
              <w:pStyle w:val="Compact"/>
            </w:pPr>
            <w:r>
              <w:t>20 % pet.</w:t>
            </w:r>
          </w:p>
        </w:tc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1875</w:t>
            </w:r>
          </w:p>
        </w:tc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16</w:t>
            </w:r>
          </w:p>
        </w:tc>
        <w:tc>
          <w:tcPr>
            <w:tcW w:w="522" w:type="dxa"/>
          </w:tcPr>
          <w:p w:rsidR="00F16DCA" w:rsidRDefault="00BF18BE">
            <w:pPr>
              <w:pStyle w:val="Compact"/>
              <w:jc w:val="right"/>
            </w:pPr>
            <w:r>
              <w:t>0,9</w:t>
            </w:r>
          </w:p>
        </w:tc>
      </w:tr>
      <w:tr w:rsidR="00F16DCA"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980</w:t>
            </w:r>
          </w:p>
        </w:tc>
        <w:tc>
          <w:tcPr>
            <w:tcW w:w="5047" w:type="dxa"/>
          </w:tcPr>
          <w:p w:rsidR="00F16DCA" w:rsidRDefault="00BF18BE">
            <w:pPr>
              <w:pStyle w:val="Compact"/>
            </w:pPr>
            <w:r>
              <w:t>Methyldibromo glutaronitrile (dibromdicyanobutane)</w:t>
            </w:r>
          </w:p>
        </w:tc>
        <w:tc>
          <w:tcPr>
            <w:tcW w:w="1044" w:type="dxa"/>
          </w:tcPr>
          <w:p w:rsidR="00F16DCA" w:rsidRDefault="00BF18BE">
            <w:pPr>
              <w:pStyle w:val="Compact"/>
            </w:pPr>
            <w:r>
              <w:t>0,2 % pet.</w:t>
            </w:r>
          </w:p>
        </w:tc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1067</w:t>
            </w:r>
          </w:p>
        </w:tc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50</w:t>
            </w:r>
          </w:p>
        </w:tc>
        <w:tc>
          <w:tcPr>
            <w:tcW w:w="522" w:type="dxa"/>
          </w:tcPr>
          <w:p w:rsidR="00F16DCA" w:rsidRDefault="00BF18BE">
            <w:pPr>
              <w:pStyle w:val="Compact"/>
              <w:jc w:val="right"/>
            </w:pPr>
            <w:r>
              <w:t>4,7</w:t>
            </w:r>
          </w:p>
        </w:tc>
      </w:tr>
      <w:tr w:rsidR="00F16DCA"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980</w:t>
            </w:r>
          </w:p>
        </w:tc>
        <w:tc>
          <w:tcPr>
            <w:tcW w:w="5047" w:type="dxa"/>
          </w:tcPr>
          <w:p w:rsidR="00F16DCA" w:rsidRDefault="00BF18BE">
            <w:pPr>
              <w:pStyle w:val="Compact"/>
            </w:pPr>
            <w:r>
              <w:t>Methyldibromo glutaronitrile (dibromdicyanobutane)</w:t>
            </w:r>
          </w:p>
        </w:tc>
        <w:tc>
          <w:tcPr>
            <w:tcW w:w="1044" w:type="dxa"/>
          </w:tcPr>
          <w:p w:rsidR="00F16DCA" w:rsidRDefault="00BF18BE">
            <w:pPr>
              <w:pStyle w:val="Compact"/>
            </w:pPr>
            <w:r>
              <w:t>0,3 % pet.</w:t>
            </w:r>
          </w:p>
        </w:tc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851</w:t>
            </w:r>
          </w:p>
        </w:tc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61</w:t>
            </w:r>
          </w:p>
        </w:tc>
        <w:tc>
          <w:tcPr>
            <w:tcW w:w="522" w:type="dxa"/>
          </w:tcPr>
          <w:p w:rsidR="00F16DCA" w:rsidRDefault="00BF18BE">
            <w:pPr>
              <w:pStyle w:val="Compact"/>
              <w:jc w:val="right"/>
            </w:pPr>
            <w:r>
              <w:t>7,2</w:t>
            </w:r>
          </w:p>
        </w:tc>
      </w:tr>
      <w:tr w:rsidR="00F16DCA"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1177</w:t>
            </w:r>
          </w:p>
        </w:tc>
        <w:tc>
          <w:tcPr>
            <w:tcW w:w="5047" w:type="dxa"/>
          </w:tcPr>
          <w:p w:rsidR="00F16DCA" w:rsidRDefault="00BF18BE">
            <w:pPr>
              <w:pStyle w:val="Compact"/>
            </w:pPr>
            <w:r>
              <w:t>Fragrance mix</w:t>
            </w:r>
          </w:p>
        </w:tc>
        <w:tc>
          <w:tcPr>
            <w:tcW w:w="1044" w:type="dxa"/>
          </w:tcPr>
          <w:p w:rsidR="00F16DCA" w:rsidRDefault="00BF18BE">
            <w:pPr>
              <w:pStyle w:val="Compact"/>
            </w:pPr>
            <w:r>
              <w:t>8 % pet.</w:t>
            </w:r>
          </w:p>
        </w:tc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1965</w:t>
            </w:r>
          </w:p>
        </w:tc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195</w:t>
            </w:r>
          </w:p>
        </w:tc>
        <w:tc>
          <w:tcPr>
            <w:tcW w:w="522" w:type="dxa"/>
          </w:tcPr>
          <w:p w:rsidR="00F16DCA" w:rsidRDefault="00BF18BE">
            <w:pPr>
              <w:pStyle w:val="Compact"/>
              <w:jc w:val="right"/>
            </w:pPr>
            <w:r>
              <w:t>9,9</w:t>
            </w:r>
          </w:p>
        </w:tc>
      </w:tr>
      <w:tr w:rsidR="00F16DCA"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1200</w:t>
            </w:r>
          </w:p>
        </w:tc>
        <w:tc>
          <w:tcPr>
            <w:tcW w:w="5047" w:type="dxa"/>
          </w:tcPr>
          <w:p w:rsidR="00F16DCA" w:rsidRDefault="00BF18BE">
            <w:pPr>
              <w:pStyle w:val="Compact"/>
            </w:pPr>
            <w:r>
              <w:t>Epoxy resin</w:t>
            </w:r>
          </w:p>
        </w:tc>
        <w:tc>
          <w:tcPr>
            <w:tcW w:w="1044" w:type="dxa"/>
          </w:tcPr>
          <w:p w:rsidR="00F16DCA" w:rsidRDefault="00BF18BE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1971</w:t>
            </w:r>
          </w:p>
        </w:tc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48</w:t>
            </w:r>
          </w:p>
        </w:tc>
        <w:tc>
          <w:tcPr>
            <w:tcW w:w="522" w:type="dxa"/>
          </w:tcPr>
          <w:p w:rsidR="00F16DCA" w:rsidRDefault="00BF18BE">
            <w:pPr>
              <w:pStyle w:val="Compact"/>
              <w:jc w:val="right"/>
            </w:pPr>
            <w:r>
              <w:t>2,4</w:t>
            </w:r>
          </w:p>
        </w:tc>
      </w:tr>
      <w:tr w:rsidR="00F16DCA"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1335</w:t>
            </w:r>
          </w:p>
        </w:tc>
        <w:tc>
          <w:tcPr>
            <w:tcW w:w="5047" w:type="dxa"/>
          </w:tcPr>
          <w:p w:rsidR="00F16DCA" w:rsidRDefault="00BF18BE">
            <w:pPr>
              <w:pStyle w:val="Compact"/>
            </w:pPr>
            <w:r>
              <w:t>Formaldehyde</w:t>
            </w:r>
          </w:p>
        </w:tc>
        <w:tc>
          <w:tcPr>
            <w:tcW w:w="1044" w:type="dxa"/>
          </w:tcPr>
          <w:p w:rsidR="00F16DCA" w:rsidRDefault="00BF18BE">
            <w:pPr>
              <w:pStyle w:val="Compact"/>
            </w:pPr>
            <w:r>
              <w:t>1 % aq.</w:t>
            </w:r>
          </w:p>
        </w:tc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1981</w:t>
            </w:r>
          </w:p>
        </w:tc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39</w:t>
            </w:r>
          </w:p>
        </w:tc>
        <w:tc>
          <w:tcPr>
            <w:tcW w:w="522" w:type="dxa"/>
          </w:tcPr>
          <w:p w:rsidR="00F16DCA" w:rsidRDefault="00BF18BE">
            <w:pPr>
              <w:pStyle w:val="Compact"/>
              <w:jc w:val="right"/>
            </w:pPr>
            <w:r>
              <w:t>2,0</w:t>
            </w:r>
          </w:p>
        </w:tc>
      </w:tr>
      <w:tr w:rsidR="00F16DCA"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1605</w:t>
            </w:r>
          </w:p>
        </w:tc>
        <w:tc>
          <w:tcPr>
            <w:tcW w:w="5047" w:type="dxa"/>
          </w:tcPr>
          <w:p w:rsidR="00F16DCA" w:rsidRDefault="00BF18BE">
            <w:pPr>
              <w:pStyle w:val="Compact"/>
            </w:pPr>
            <w:r>
              <w:t>Potassium dichromate</w:t>
            </w:r>
          </w:p>
        </w:tc>
        <w:tc>
          <w:tcPr>
            <w:tcW w:w="1044" w:type="dxa"/>
          </w:tcPr>
          <w:p w:rsidR="00F16DCA" w:rsidRDefault="00BF18BE">
            <w:pPr>
              <w:pStyle w:val="Compact"/>
            </w:pPr>
            <w:r>
              <w:t>0,5 % pet.</w:t>
            </w:r>
          </w:p>
        </w:tc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1978</w:t>
            </w:r>
          </w:p>
        </w:tc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194</w:t>
            </w:r>
          </w:p>
        </w:tc>
        <w:tc>
          <w:tcPr>
            <w:tcW w:w="522" w:type="dxa"/>
          </w:tcPr>
          <w:p w:rsidR="00F16DCA" w:rsidRDefault="00BF18BE">
            <w:pPr>
              <w:pStyle w:val="Compact"/>
              <w:jc w:val="right"/>
            </w:pPr>
            <w:r>
              <w:t>9,8</w:t>
            </w:r>
          </w:p>
        </w:tc>
      </w:tr>
      <w:tr w:rsidR="00F16DCA"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1622</w:t>
            </w:r>
          </w:p>
        </w:tc>
        <w:tc>
          <w:tcPr>
            <w:tcW w:w="5047" w:type="dxa"/>
          </w:tcPr>
          <w:p w:rsidR="00F16DCA" w:rsidRDefault="00BF18BE">
            <w:pPr>
              <w:pStyle w:val="Compact"/>
            </w:pPr>
            <w:r>
              <w:t>Cobalt (II)-chloride, 6*H2O</w:t>
            </w:r>
          </w:p>
        </w:tc>
        <w:tc>
          <w:tcPr>
            <w:tcW w:w="1044" w:type="dxa"/>
          </w:tcPr>
          <w:p w:rsidR="00F16DCA" w:rsidRDefault="00BF18BE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1971</w:t>
            </w:r>
          </w:p>
        </w:tc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195</w:t>
            </w:r>
          </w:p>
        </w:tc>
        <w:tc>
          <w:tcPr>
            <w:tcW w:w="522" w:type="dxa"/>
          </w:tcPr>
          <w:p w:rsidR="00F16DCA" w:rsidRDefault="00BF18BE">
            <w:pPr>
              <w:pStyle w:val="Compact"/>
              <w:jc w:val="right"/>
            </w:pPr>
            <w:r>
              <w:t>9,9</w:t>
            </w:r>
          </w:p>
        </w:tc>
      </w:tr>
      <w:tr w:rsidR="00F16DCA"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1630</w:t>
            </w:r>
          </w:p>
        </w:tc>
        <w:tc>
          <w:tcPr>
            <w:tcW w:w="5047" w:type="dxa"/>
          </w:tcPr>
          <w:p w:rsidR="00F16DCA" w:rsidRDefault="00BF18BE">
            <w:pPr>
              <w:pStyle w:val="Compact"/>
            </w:pPr>
            <w:r>
              <w:t>Colophony (Rosin)</w:t>
            </w:r>
          </w:p>
        </w:tc>
        <w:tc>
          <w:tcPr>
            <w:tcW w:w="1044" w:type="dxa"/>
          </w:tcPr>
          <w:p w:rsidR="00F16DCA" w:rsidRDefault="00BF18BE">
            <w:pPr>
              <w:pStyle w:val="Compact"/>
            </w:pPr>
            <w:r>
              <w:t>20 % pet.</w:t>
            </w:r>
          </w:p>
        </w:tc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1973</w:t>
            </w:r>
          </w:p>
        </w:tc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134</w:t>
            </w:r>
          </w:p>
        </w:tc>
        <w:tc>
          <w:tcPr>
            <w:tcW w:w="522" w:type="dxa"/>
          </w:tcPr>
          <w:p w:rsidR="00F16DCA" w:rsidRDefault="00BF18BE">
            <w:pPr>
              <w:pStyle w:val="Compact"/>
              <w:jc w:val="right"/>
            </w:pPr>
            <w:r>
              <w:t>6,8</w:t>
            </w:r>
          </w:p>
        </w:tc>
      </w:tr>
      <w:tr w:rsidR="00F16DCA"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1731</w:t>
            </w:r>
          </w:p>
        </w:tc>
        <w:tc>
          <w:tcPr>
            <w:tcW w:w="5047" w:type="dxa"/>
          </w:tcPr>
          <w:p w:rsidR="00F16DCA" w:rsidRPr="00846503" w:rsidRDefault="00BF18BE">
            <w:pPr>
              <w:pStyle w:val="Compact"/>
              <w:rPr>
                <w:lang w:val="en-US"/>
              </w:rPr>
            </w:pPr>
            <w:proofErr w:type="spellStart"/>
            <w:r w:rsidRPr="00846503">
              <w:rPr>
                <w:lang w:val="en-US"/>
              </w:rPr>
              <w:t>Mercapto</w:t>
            </w:r>
            <w:proofErr w:type="spellEnd"/>
            <w:r w:rsidRPr="00846503">
              <w:rPr>
                <w:lang w:val="en-US"/>
              </w:rPr>
              <w:t xml:space="preserve"> mix (</w:t>
            </w:r>
            <w:proofErr w:type="gramStart"/>
            <w:r w:rsidRPr="00846503">
              <w:rPr>
                <w:lang w:val="en-US"/>
              </w:rPr>
              <w:t>MBT,CBS</w:t>
            </w:r>
            <w:proofErr w:type="gramEnd"/>
            <w:r w:rsidRPr="00846503">
              <w:rPr>
                <w:lang w:val="en-US"/>
              </w:rPr>
              <w:t>,MBTS,MOR)</w:t>
            </w:r>
          </w:p>
        </w:tc>
        <w:tc>
          <w:tcPr>
            <w:tcW w:w="1044" w:type="dxa"/>
          </w:tcPr>
          <w:p w:rsidR="00F16DCA" w:rsidRDefault="00BF18BE">
            <w:pPr>
              <w:pStyle w:val="Compact"/>
            </w:pPr>
            <w:r>
              <w:t xml:space="preserve">2 % </w:t>
            </w:r>
            <w:proofErr w:type="spellStart"/>
            <w:r>
              <w:t>pet</w:t>
            </w:r>
            <w:proofErr w:type="spellEnd"/>
            <w:r>
              <w:t>.</w:t>
            </w:r>
          </w:p>
        </w:tc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50</w:t>
            </w:r>
          </w:p>
        </w:tc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1</w:t>
            </w:r>
          </w:p>
        </w:tc>
        <w:tc>
          <w:tcPr>
            <w:tcW w:w="522" w:type="dxa"/>
          </w:tcPr>
          <w:p w:rsidR="00F16DCA" w:rsidRDefault="00BF18BE">
            <w:pPr>
              <w:pStyle w:val="Compact"/>
              <w:jc w:val="right"/>
            </w:pPr>
            <w:r>
              <w:t>2,0</w:t>
            </w:r>
          </w:p>
        </w:tc>
      </w:tr>
      <w:tr w:rsidR="00F16DCA"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1732</w:t>
            </w:r>
          </w:p>
        </w:tc>
        <w:tc>
          <w:tcPr>
            <w:tcW w:w="5047" w:type="dxa"/>
          </w:tcPr>
          <w:p w:rsidR="00F16DCA" w:rsidRDefault="00BF18BE">
            <w:pPr>
              <w:pStyle w:val="Compact"/>
            </w:pPr>
            <w:r>
              <w:t>Mercaptobenzothiazole</w:t>
            </w:r>
          </w:p>
        </w:tc>
        <w:tc>
          <w:tcPr>
            <w:tcW w:w="1044" w:type="dxa"/>
          </w:tcPr>
          <w:p w:rsidR="00F16DCA" w:rsidRDefault="00BF18BE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201</w:t>
            </w:r>
          </w:p>
        </w:tc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7</w:t>
            </w:r>
          </w:p>
        </w:tc>
        <w:tc>
          <w:tcPr>
            <w:tcW w:w="522" w:type="dxa"/>
          </w:tcPr>
          <w:p w:rsidR="00F16DCA" w:rsidRDefault="00BF18BE">
            <w:pPr>
              <w:pStyle w:val="Compact"/>
              <w:jc w:val="right"/>
            </w:pPr>
            <w:r>
              <w:t>3,5</w:t>
            </w:r>
          </w:p>
        </w:tc>
      </w:tr>
      <w:tr w:rsidR="00F16DCA"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1732</w:t>
            </w:r>
          </w:p>
        </w:tc>
        <w:tc>
          <w:tcPr>
            <w:tcW w:w="5047" w:type="dxa"/>
          </w:tcPr>
          <w:p w:rsidR="00F16DCA" w:rsidRDefault="00BF18BE">
            <w:pPr>
              <w:pStyle w:val="Compact"/>
            </w:pPr>
            <w:r>
              <w:t>Mercaptobenzothiazole</w:t>
            </w:r>
          </w:p>
        </w:tc>
        <w:tc>
          <w:tcPr>
            <w:tcW w:w="1044" w:type="dxa"/>
          </w:tcPr>
          <w:p w:rsidR="00F16DCA" w:rsidRDefault="00BF18BE">
            <w:pPr>
              <w:pStyle w:val="Compact"/>
            </w:pPr>
            <w:r>
              <w:t>2 % pet.</w:t>
            </w:r>
          </w:p>
        </w:tc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1781</w:t>
            </w:r>
          </w:p>
        </w:tc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40</w:t>
            </w:r>
          </w:p>
        </w:tc>
        <w:tc>
          <w:tcPr>
            <w:tcW w:w="522" w:type="dxa"/>
          </w:tcPr>
          <w:p w:rsidR="00F16DCA" w:rsidRDefault="00BF18BE">
            <w:pPr>
              <w:pStyle w:val="Compact"/>
              <w:jc w:val="right"/>
            </w:pPr>
            <w:r>
              <w:t>2,2</w:t>
            </w:r>
          </w:p>
        </w:tc>
      </w:tr>
      <w:tr w:rsidR="00F16DCA"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1884</w:t>
            </w:r>
          </w:p>
        </w:tc>
        <w:tc>
          <w:tcPr>
            <w:tcW w:w="5047" w:type="dxa"/>
          </w:tcPr>
          <w:p w:rsidR="00F16DCA" w:rsidRDefault="00BF18BE">
            <w:pPr>
              <w:pStyle w:val="Compact"/>
            </w:pPr>
            <w:r>
              <w:t>N-Isopropyl-N’-phenyl-p-phenylene diamine (IPPD)</w:t>
            </w:r>
          </w:p>
        </w:tc>
        <w:tc>
          <w:tcPr>
            <w:tcW w:w="1044" w:type="dxa"/>
          </w:tcPr>
          <w:p w:rsidR="00F16DCA" w:rsidRDefault="00BF18BE">
            <w:pPr>
              <w:pStyle w:val="Compact"/>
            </w:pPr>
            <w:r>
              <w:t>0,1 % pet.</w:t>
            </w:r>
          </w:p>
        </w:tc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1978</w:t>
            </w:r>
          </w:p>
        </w:tc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39</w:t>
            </w:r>
          </w:p>
        </w:tc>
        <w:tc>
          <w:tcPr>
            <w:tcW w:w="522" w:type="dxa"/>
          </w:tcPr>
          <w:p w:rsidR="00F16DCA" w:rsidRDefault="00BF18BE">
            <w:pPr>
              <w:pStyle w:val="Compact"/>
              <w:jc w:val="right"/>
            </w:pPr>
            <w:r>
              <w:t>2,0</w:t>
            </w:r>
          </w:p>
        </w:tc>
      </w:tr>
      <w:tr w:rsidR="00F16DCA"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1946</w:t>
            </w:r>
          </w:p>
        </w:tc>
        <w:tc>
          <w:tcPr>
            <w:tcW w:w="5047" w:type="dxa"/>
          </w:tcPr>
          <w:p w:rsidR="00F16DCA" w:rsidRDefault="00BF18BE">
            <w:pPr>
              <w:pStyle w:val="Compact"/>
            </w:pPr>
            <w:r>
              <w:t>Nickel (II)-sulfate hexahydrate</w:t>
            </w:r>
          </w:p>
        </w:tc>
        <w:tc>
          <w:tcPr>
            <w:tcW w:w="1044" w:type="dxa"/>
          </w:tcPr>
          <w:p w:rsidR="00F16DCA" w:rsidRDefault="00BF18BE">
            <w:pPr>
              <w:pStyle w:val="Compact"/>
            </w:pPr>
            <w:r>
              <w:t>5 % pet.</w:t>
            </w:r>
          </w:p>
        </w:tc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1946</w:t>
            </w:r>
          </w:p>
        </w:tc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363</w:t>
            </w:r>
          </w:p>
        </w:tc>
        <w:tc>
          <w:tcPr>
            <w:tcW w:w="522" w:type="dxa"/>
          </w:tcPr>
          <w:p w:rsidR="00F16DCA" w:rsidRDefault="00BF18BE">
            <w:pPr>
              <w:pStyle w:val="Compact"/>
              <w:jc w:val="right"/>
            </w:pPr>
            <w:r>
              <w:t>18,7</w:t>
            </w:r>
          </w:p>
        </w:tc>
      </w:tr>
      <w:tr w:rsidR="00F16DCA"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2085</w:t>
            </w:r>
          </w:p>
        </w:tc>
        <w:tc>
          <w:tcPr>
            <w:tcW w:w="5047" w:type="dxa"/>
          </w:tcPr>
          <w:p w:rsidR="00F16DCA" w:rsidRDefault="00BF18BE">
            <w:pPr>
              <w:pStyle w:val="Compact"/>
            </w:pPr>
            <w:r>
              <w:t>p-Phenylene diamine (PPD) (CI 76060)</w:t>
            </w:r>
          </w:p>
        </w:tc>
        <w:tc>
          <w:tcPr>
            <w:tcW w:w="1044" w:type="dxa"/>
          </w:tcPr>
          <w:p w:rsidR="00F16DCA" w:rsidRDefault="00BF18BE">
            <w:pPr>
              <w:pStyle w:val="Compact"/>
            </w:pPr>
            <w:r>
              <w:t>0,3 % pet.</w:t>
            </w:r>
          </w:p>
        </w:tc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188</w:t>
            </w:r>
          </w:p>
        </w:tc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11</w:t>
            </w:r>
          </w:p>
        </w:tc>
        <w:tc>
          <w:tcPr>
            <w:tcW w:w="522" w:type="dxa"/>
          </w:tcPr>
          <w:p w:rsidR="00F16DCA" w:rsidRDefault="00BF18BE">
            <w:pPr>
              <w:pStyle w:val="Compact"/>
              <w:jc w:val="right"/>
            </w:pPr>
            <w:r>
              <w:t>5,9</w:t>
            </w:r>
          </w:p>
        </w:tc>
      </w:tr>
      <w:tr w:rsidR="00F16DCA"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2091</w:t>
            </w:r>
          </w:p>
        </w:tc>
        <w:tc>
          <w:tcPr>
            <w:tcW w:w="5047" w:type="dxa"/>
          </w:tcPr>
          <w:p w:rsidR="00F16DCA" w:rsidRDefault="00BF18BE">
            <w:pPr>
              <w:pStyle w:val="Compact"/>
            </w:pPr>
            <w:r>
              <w:t>p-tert.-Butylphenol formaldehyde resin (PTBFR)</w:t>
            </w:r>
          </w:p>
        </w:tc>
        <w:tc>
          <w:tcPr>
            <w:tcW w:w="1044" w:type="dxa"/>
          </w:tcPr>
          <w:p w:rsidR="00F16DCA" w:rsidRDefault="00BF18BE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1113</w:t>
            </w:r>
          </w:p>
        </w:tc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10</w:t>
            </w:r>
          </w:p>
        </w:tc>
        <w:tc>
          <w:tcPr>
            <w:tcW w:w="522" w:type="dxa"/>
          </w:tcPr>
          <w:p w:rsidR="00F16DCA" w:rsidRDefault="00BF18BE">
            <w:pPr>
              <w:pStyle w:val="Compact"/>
              <w:jc w:val="right"/>
            </w:pPr>
            <w:r>
              <w:t>0,9</w:t>
            </w:r>
          </w:p>
        </w:tc>
      </w:tr>
      <w:tr w:rsidR="00F16DCA"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2107</w:t>
            </w:r>
          </w:p>
        </w:tc>
        <w:tc>
          <w:tcPr>
            <w:tcW w:w="5047" w:type="dxa"/>
          </w:tcPr>
          <w:p w:rsidR="00F16DCA" w:rsidRDefault="00BF18BE">
            <w:pPr>
              <w:pStyle w:val="Compact"/>
            </w:pPr>
            <w:r>
              <w:t>Paraben mix</w:t>
            </w:r>
          </w:p>
        </w:tc>
        <w:tc>
          <w:tcPr>
            <w:tcW w:w="1044" w:type="dxa"/>
          </w:tcPr>
          <w:p w:rsidR="00F16DCA" w:rsidRDefault="00BF18BE">
            <w:pPr>
              <w:pStyle w:val="Compact"/>
            </w:pPr>
            <w:r>
              <w:t>16 % pet.</w:t>
            </w:r>
          </w:p>
        </w:tc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1834</w:t>
            </w:r>
          </w:p>
        </w:tc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24</w:t>
            </w:r>
          </w:p>
        </w:tc>
        <w:tc>
          <w:tcPr>
            <w:tcW w:w="522" w:type="dxa"/>
          </w:tcPr>
          <w:p w:rsidR="00F16DCA" w:rsidRDefault="00BF18BE">
            <w:pPr>
              <w:pStyle w:val="Compact"/>
              <w:jc w:val="right"/>
            </w:pPr>
            <w:r>
              <w:t>1,3</w:t>
            </w:r>
          </w:p>
        </w:tc>
      </w:tr>
      <w:tr w:rsidR="00F16DCA"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lastRenderedPageBreak/>
              <w:t>2131</w:t>
            </w:r>
          </w:p>
        </w:tc>
        <w:tc>
          <w:tcPr>
            <w:tcW w:w="5047" w:type="dxa"/>
          </w:tcPr>
          <w:p w:rsidR="00F16DCA" w:rsidRPr="00846503" w:rsidRDefault="00BF18BE">
            <w:pPr>
              <w:pStyle w:val="Compact"/>
              <w:rPr>
                <w:lang w:val="en-US"/>
              </w:rPr>
            </w:pPr>
            <w:r w:rsidRPr="00846503">
              <w:rPr>
                <w:lang w:val="en-US"/>
              </w:rPr>
              <w:t>Balsam of Peru (</w:t>
            </w:r>
            <w:proofErr w:type="spellStart"/>
            <w:r w:rsidRPr="00846503">
              <w:rPr>
                <w:lang w:val="en-US"/>
              </w:rPr>
              <w:t>Myroxylon</w:t>
            </w:r>
            <w:proofErr w:type="spellEnd"/>
            <w:r w:rsidRPr="00846503">
              <w:rPr>
                <w:lang w:val="en-US"/>
              </w:rPr>
              <w:t xml:space="preserve"> </w:t>
            </w:r>
            <w:proofErr w:type="spellStart"/>
            <w:r w:rsidRPr="00846503">
              <w:rPr>
                <w:lang w:val="en-US"/>
              </w:rPr>
              <w:t>pereirae</w:t>
            </w:r>
            <w:proofErr w:type="spellEnd"/>
            <w:r w:rsidRPr="00846503">
              <w:rPr>
                <w:lang w:val="en-US"/>
              </w:rPr>
              <w:t>)</w:t>
            </w:r>
          </w:p>
        </w:tc>
        <w:tc>
          <w:tcPr>
            <w:tcW w:w="1044" w:type="dxa"/>
          </w:tcPr>
          <w:p w:rsidR="00F16DCA" w:rsidRDefault="00BF18BE">
            <w:pPr>
              <w:pStyle w:val="Compact"/>
            </w:pPr>
            <w:r>
              <w:t xml:space="preserve">25 % </w:t>
            </w:r>
            <w:proofErr w:type="spellStart"/>
            <w:r>
              <w:t>pet</w:t>
            </w:r>
            <w:proofErr w:type="spellEnd"/>
            <w:r>
              <w:t>.</w:t>
            </w:r>
          </w:p>
        </w:tc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1979</w:t>
            </w:r>
          </w:p>
        </w:tc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193</w:t>
            </w:r>
          </w:p>
        </w:tc>
        <w:tc>
          <w:tcPr>
            <w:tcW w:w="522" w:type="dxa"/>
          </w:tcPr>
          <w:p w:rsidR="00F16DCA" w:rsidRDefault="00BF18BE">
            <w:pPr>
              <w:pStyle w:val="Compact"/>
              <w:jc w:val="right"/>
            </w:pPr>
            <w:r>
              <w:t>9,8</w:t>
            </w:r>
          </w:p>
        </w:tc>
      </w:tr>
      <w:tr w:rsidR="00F16DCA"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2337</w:t>
            </w:r>
          </w:p>
        </w:tc>
        <w:tc>
          <w:tcPr>
            <w:tcW w:w="5047" w:type="dxa"/>
          </w:tcPr>
          <w:p w:rsidR="00F16DCA" w:rsidRDefault="00BF18BE">
            <w:pPr>
              <w:pStyle w:val="Compact"/>
            </w:pPr>
            <w:r>
              <w:t>Propolis</w:t>
            </w:r>
          </w:p>
        </w:tc>
        <w:tc>
          <w:tcPr>
            <w:tcW w:w="1044" w:type="dxa"/>
          </w:tcPr>
          <w:p w:rsidR="00F16DCA" w:rsidRDefault="00BF18BE">
            <w:pPr>
              <w:pStyle w:val="Compact"/>
            </w:pPr>
            <w:r>
              <w:t>10 % pet.</w:t>
            </w:r>
          </w:p>
        </w:tc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1974</w:t>
            </w:r>
          </w:p>
        </w:tc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94</w:t>
            </w:r>
          </w:p>
        </w:tc>
        <w:tc>
          <w:tcPr>
            <w:tcW w:w="522" w:type="dxa"/>
          </w:tcPr>
          <w:p w:rsidR="00F16DCA" w:rsidRDefault="00BF18BE">
            <w:pPr>
              <w:pStyle w:val="Compact"/>
              <w:jc w:val="right"/>
            </w:pPr>
            <w:r>
              <w:t>4,8</w:t>
            </w:r>
          </w:p>
        </w:tc>
      </w:tr>
      <w:tr w:rsidR="00F16DCA"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2474</w:t>
            </w:r>
          </w:p>
        </w:tc>
        <w:tc>
          <w:tcPr>
            <w:tcW w:w="5047" w:type="dxa"/>
          </w:tcPr>
          <w:p w:rsidR="00F16DCA" w:rsidRDefault="00BF18BE">
            <w:pPr>
              <w:pStyle w:val="Compact"/>
            </w:pPr>
            <w:r>
              <w:t>Sorbitan sesquioleate (SSQ)</w:t>
            </w:r>
          </w:p>
        </w:tc>
        <w:tc>
          <w:tcPr>
            <w:tcW w:w="1044" w:type="dxa"/>
          </w:tcPr>
          <w:p w:rsidR="00F16DCA" w:rsidRDefault="00BF18BE">
            <w:pPr>
              <w:pStyle w:val="Compact"/>
            </w:pPr>
            <w:r>
              <w:t>20 % pet.</w:t>
            </w:r>
          </w:p>
        </w:tc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1146</w:t>
            </w:r>
          </w:p>
        </w:tc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14</w:t>
            </w:r>
          </w:p>
        </w:tc>
        <w:tc>
          <w:tcPr>
            <w:tcW w:w="522" w:type="dxa"/>
          </w:tcPr>
          <w:p w:rsidR="00F16DCA" w:rsidRDefault="00BF18BE">
            <w:pPr>
              <w:pStyle w:val="Compact"/>
              <w:jc w:val="right"/>
            </w:pPr>
            <w:r>
              <w:t>1,2</w:t>
            </w:r>
          </w:p>
        </w:tc>
      </w:tr>
      <w:tr w:rsidR="00F16DCA"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2551</w:t>
            </w:r>
          </w:p>
        </w:tc>
        <w:tc>
          <w:tcPr>
            <w:tcW w:w="5047" w:type="dxa"/>
          </w:tcPr>
          <w:p w:rsidR="00F16DCA" w:rsidRDefault="00BF18BE">
            <w:pPr>
              <w:pStyle w:val="Compact"/>
            </w:pPr>
            <w:r>
              <w:t>Oil of turpentine</w:t>
            </w:r>
          </w:p>
        </w:tc>
        <w:tc>
          <w:tcPr>
            <w:tcW w:w="1044" w:type="dxa"/>
          </w:tcPr>
          <w:p w:rsidR="00F16DCA" w:rsidRDefault="00BF18BE">
            <w:pPr>
              <w:pStyle w:val="Compact"/>
            </w:pPr>
            <w:r>
              <w:t>10 % pet.</w:t>
            </w:r>
          </w:p>
        </w:tc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1943</w:t>
            </w:r>
          </w:p>
        </w:tc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45</w:t>
            </w:r>
          </w:p>
        </w:tc>
        <w:tc>
          <w:tcPr>
            <w:tcW w:w="522" w:type="dxa"/>
          </w:tcPr>
          <w:p w:rsidR="00F16DCA" w:rsidRDefault="00BF18BE">
            <w:pPr>
              <w:pStyle w:val="Compact"/>
              <w:jc w:val="right"/>
            </w:pPr>
            <w:r>
              <w:t>2,3</w:t>
            </w:r>
          </w:p>
        </w:tc>
      </w:tr>
      <w:tr w:rsidR="00F16DCA"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2601</w:t>
            </w:r>
          </w:p>
        </w:tc>
        <w:tc>
          <w:tcPr>
            <w:tcW w:w="5047" w:type="dxa"/>
          </w:tcPr>
          <w:p w:rsidR="00F16DCA" w:rsidRDefault="00BF18BE">
            <w:pPr>
              <w:pStyle w:val="Compact"/>
            </w:pPr>
            <w:r>
              <w:t>Thiuram mix</w:t>
            </w:r>
          </w:p>
        </w:tc>
        <w:tc>
          <w:tcPr>
            <w:tcW w:w="1044" w:type="dxa"/>
          </w:tcPr>
          <w:p w:rsidR="00F16DCA" w:rsidRDefault="00BF18BE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1974</w:t>
            </w:r>
          </w:p>
        </w:tc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111</w:t>
            </w:r>
          </w:p>
        </w:tc>
        <w:tc>
          <w:tcPr>
            <w:tcW w:w="522" w:type="dxa"/>
          </w:tcPr>
          <w:p w:rsidR="00F16DCA" w:rsidRDefault="00BF18BE">
            <w:pPr>
              <w:pStyle w:val="Compact"/>
              <w:jc w:val="right"/>
            </w:pPr>
            <w:r>
              <w:t>5,6</w:t>
            </w:r>
          </w:p>
        </w:tc>
      </w:tr>
      <w:tr w:rsidR="00F16DCA"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2732</w:t>
            </w:r>
          </w:p>
        </w:tc>
        <w:tc>
          <w:tcPr>
            <w:tcW w:w="5047" w:type="dxa"/>
          </w:tcPr>
          <w:p w:rsidR="00F16DCA" w:rsidRDefault="00BF18BE">
            <w:pPr>
              <w:pStyle w:val="Compact"/>
            </w:pPr>
            <w:r>
              <w:t>Lanolin (wool fat) alcohols</w:t>
            </w:r>
          </w:p>
        </w:tc>
        <w:tc>
          <w:tcPr>
            <w:tcW w:w="1044" w:type="dxa"/>
          </w:tcPr>
          <w:p w:rsidR="00F16DCA" w:rsidRDefault="00BF18BE">
            <w:pPr>
              <w:pStyle w:val="Compact"/>
            </w:pPr>
            <w:r>
              <w:t>30 % pet.</w:t>
            </w:r>
          </w:p>
        </w:tc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1982</w:t>
            </w:r>
          </w:p>
        </w:tc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64</w:t>
            </w:r>
          </w:p>
        </w:tc>
        <w:tc>
          <w:tcPr>
            <w:tcW w:w="522" w:type="dxa"/>
          </w:tcPr>
          <w:p w:rsidR="00F16DCA" w:rsidRDefault="00BF18BE">
            <w:pPr>
              <w:pStyle w:val="Compact"/>
              <w:jc w:val="right"/>
            </w:pPr>
            <w:r>
              <w:t>3,2</w:t>
            </w:r>
          </w:p>
        </w:tc>
      </w:tr>
      <w:tr w:rsidR="00F16DCA"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2753</w:t>
            </w:r>
          </w:p>
        </w:tc>
        <w:tc>
          <w:tcPr>
            <w:tcW w:w="5047" w:type="dxa"/>
          </w:tcPr>
          <w:p w:rsidR="00F16DCA" w:rsidRDefault="00BF18BE">
            <w:pPr>
              <w:pStyle w:val="Compact"/>
            </w:pPr>
            <w:r>
              <w:t>Zinc diethyldithiocarbamate (ZDEC)</w:t>
            </w:r>
          </w:p>
        </w:tc>
        <w:tc>
          <w:tcPr>
            <w:tcW w:w="1044" w:type="dxa"/>
          </w:tcPr>
          <w:p w:rsidR="00F16DCA" w:rsidRDefault="00BF18BE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1817</w:t>
            </w:r>
          </w:p>
        </w:tc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30</w:t>
            </w:r>
          </w:p>
        </w:tc>
        <w:tc>
          <w:tcPr>
            <w:tcW w:w="522" w:type="dxa"/>
          </w:tcPr>
          <w:p w:rsidR="00F16DCA" w:rsidRDefault="00BF18BE">
            <w:pPr>
              <w:pStyle w:val="Compact"/>
              <w:jc w:val="right"/>
            </w:pPr>
            <w:r>
              <w:t>1,7</w:t>
            </w:r>
          </w:p>
        </w:tc>
      </w:tr>
      <w:tr w:rsidR="00F16DCA"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2949</w:t>
            </w:r>
          </w:p>
        </w:tc>
        <w:tc>
          <w:tcPr>
            <w:tcW w:w="5047" w:type="dxa"/>
          </w:tcPr>
          <w:p w:rsidR="00F16DCA" w:rsidRDefault="00BF18BE">
            <w:pPr>
              <w:pStyle w:val="Compact"/>
            </w:pPr>
            <w:r>
              <w:t>2-Hydroxyethyl methacrylae (HEMA)</w:t>
            </w:r>
          </w:p>
        </w:tc>
        <w:tc>
          <w:tcPr>
            <w:tcW w:w="1044" w:type="dxa"/>
          </w:tcPr>
          <w:p w:rsidR="00F16DCA" w:rsidRDefault="00BF18BE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652</w:t>
            </w:r>
          </w:p>
        </w:tc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24</w:t>
            </w:r>
          </w:p>
        </w:tc>
        <w:tc>
          <w:tcPr>
            <w:tcW w:w="522" w:type="dxa"/>
          </w:tcPr>
          <w:p w:rsidR="00F16DCA" w:rsidRDefault="00BF18BE">
            <w:pPr>
              <w:pStyle w:val="Compact"/>
              <w:jc w:val="right"/>
            </w:pPr>
            <w:r>
              <w:t>3,7</w:t>
            </w:r>
          </w:p>
        </w:tc>
      </w:tr>
      <w:tr w:rsidR="00F16DCA"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2976</w:t>
            </w:r>
          </w:p>
        </w:tc>
        <w:tc>
          <w:tcPr>
            <w:tcW w:w="5047" w:type="dxa"/>
          </w:tcPr>
          <w:p w:rsidR="00F16DCA" w:rsidRDefault="00BF18BE">
            <w:pPr>
              <w:pStyle w:val="Compact"/>
            </w:pPr>
            <w:r>
              <w:t>1,2-Benzisothiazolin-3-one, sodium salt</w:t>
            </w:r>
          </w:p>
        </w:tc>
        <w:tc>
          <w:tcPr>
            <w:tcW w:w="1044" w:type="dxa"/>
          </w:tcPr>
          <w:p w:rsidR="00F16DCA" w:rsidRDefault="00BF18BE">
            <w:pPr>
              <w:pStyle w:val="Compact"/>
            </w:pPr>
            <w:r>
              <w:t>0,1 % pet.</w:t>
            </w:r>
          </w:p>
        </w:tc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695</w:t>
            </w:r>
          </w:p>
        </w:tc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30</w:t>
            </w:r>
          </w:p>
        </w:tc>
        <w:tc>
          <w:tcPr>
            <w:tcW w:w="522" w:type="dxa"/>
          </w:tcPr>
          <w:p w:rsidR="00F16DCA" w:rsidRDefault="00BF18BE">
            <w:pPr>
              <w:pStyle w:val="Compact"/>
              <w:jc w:val="right"/>
            </w:pPr>
            <w:r>
              <w:t>4,3</w:t>
            </w:r>
          </w:p>
        </w:tc>
      </w:tr>
      <w:tr w:rsidR="00F16DCA"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3002</w:t>
            </w:r>
          </w:p>
        </w:tc>
        <w:tc>
          <w:tcPr>
            <w:tcW w:w="5047" w:type="dxa"/>
          </w:tcPr>
          <w:p w:rsidR="00F16DCA" w:rsidRDefault="00BF18BE">
            <w:pPr>
              <w:pStyle w:val="Compact"/>
            </w:pPr>
            <w:r>
              <w:t>Compositae mix</w:t>
            </w:r>
          </w:p>
        </w:tc>
        <w:tc>
          <w:tcPr>
            <w:tcW w:w="1044" w:type="dxa"/>
          </w:tcPr>
          <w:p w:rsidR="00F16DCA" w:rsidRDefault="00BF18BE">
            <w:pPr>
              <w:pStyle w:val="Compact"/>
            </w:pPr>
            <w:r>
              <w:t>6 % pet.</w:t>
            </w:r>
          </w:p>
        </w:tc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206</w:t>
            </w:r>
          </w:p>
        </w:tc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15</w:t>
            </w:r>
          </w:p>
        </w:tc>
        <w:tc>
          <w:tcPr>
            <w:tcW w:w="522" w:type="dxa"/>
          </w:tcPr>
          <w:p w:rsidR="00F16DCA" w:rsidRDefault="00BF18BE">
            <w:pPr>
              <w:pStyle w:val="Compact"/>
              <w:jc w:val="right"/>
            </w:pPr>
            <w:r>
              <w:t>7,3</w:t>
            </w:r>
          </w:p>
        </w:tc>
      </w:tr>
      <w:tr w:rsidR="00F16DCA"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3045</w:t>
            </w:r>
          </w:p>
        </w:tc>
        <w:tc>
          <w:tcPr>
            <w:tcW w:w="5047" w:type="dxa"/>
          </w:tcPr>
          <w:p w:rsidR="00F16DCA" w:rsidRPr="00846503" w:rsidRDefault="00BF18BE">
            <w:pPr>
              <w:pStyle w:val="Compact"/>
              <w:rPr>
                <w:lang w:val="en-US"/>
              </w:rPr>
            </w:pPr>
            <w:proofErr w:type="spellStart"/>
            <w:r w:rsidRPr="00846503">
              <w:rPr>
                <w:lang w:val="en-US"/>
              </w:rPr>
              <w:t>Mercapto</w:t>
            </w:r>
            <w:proofErr w:type="spellEnd"/>
            <w:r w:rsidRPr="00846503">
              <w:rPr>
                <w:lang w:val="en-US"/>
              </w:rPr>
              <w:t xml:space="preserve"> mix (CBS, MBTS, MOR)</w:t>
            </w:r>
          </w:p>
        </w:tc>
        <w:tc>
          <w:tcPr>
            <w:tcW w:w="1044" w:type="dxa"/>
          </w:tcPr>
          <w:p w:rsidR="00F16DCA" w:rsidRDefault="00BF18BE">
            <w:pPr>
              <w:pStyle w:val="Compact"/>
            </w:pPr>
            <w:r>
              <w:t xml:space="preserve">1 % </w:t>
            </w:r>
            <w:proofErr w:type="spellStart"/>
            <w:r>
              <w:t>pet</w:t>
            </w:r>
            <w:proofErr w:type="spellEnd"/>
            <w:r>
              <w:t>.</w:t>
            </w:r>
          </w:p>
        </w:tc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1885</w:t>
            </w:r>
          </w:p>
        </w:tc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45</w:t>
            </w:r>
          </w:p>
        </w:tc>
        <w:tc>
          <w:tcPr>
            <w:tcW w:w="522" w:type="dxa"/>
          </w:tcPr>
          <w:p w:rsidR="00F16DCA" w:rsidRDefault="00BF18BE">
            <w:pPr>
              <w:pStyle w:val="Compact"/>
              <w:jc w:val="right"/>
            </w:pPr>
            <w:r>
              <w:t>2,4</w:t>
            </w:r>
          </w:p>
        </w:tc>
      </w:tr>
      <w:tr w:rsidR="00F16DCA"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3049</w:t>
            </w:r>
          </w:p>
        </w:tc>
        <w:tc>
          <w:tcPr>
            <w:tcW w:w="5047" w:type="dxa"/>
          </w:tcPr>
          <w:p w:rsidR="00F16DCA" w:rsidRDefault="00BF18BE">
            <w:pPr>
              <w:pStyle w:val="Compact"/>
            </w:pPr>
            <w:r>
              <w:t>Methyl isothiazolinone</w:t>
            </w:r>
          </w:p>
        </w:tc>
        <w:tc>
          <w:tcPr>
            <w:tcW w:w="1044" w:type="dxa"/>
          </w:tcPr>
          <w:p w:rsidR="00F16DCA" w:rsidRDefault="00BF18BE">
            <w:pPr>
              <w:pStyle w:val="Compact"/>
            </w:pPr>
            <w:r>
              <w:t>0,1 % aq.</w:t>
            </w:r>
          </w:p>
        </w:tc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1436</w:t>
            </w:r>
          </w:p>
        </w:tc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115</w:t>
            </w:r>
          </w:p>
        </w:tc>
        <w:tc>
          <w:tcPr>
            <w:tcW w:w="522" w:type="dxa"/>
          </w:tcPr>
          <w:p w:rsidR="00F16DCA" w:rsidRDefault="00BF18BE">
            <w:pPr>
              <w:pStyle w:val="Compact"/>
              <w:jc w:val="right"/>
            </w:pPr>
            <w:r>
              <w:t>8,0</w:t>
            </w:r>
          </w:p>
        </w:tc>
      </w:tr>
      <w:tr w:rsidR="00F16DCA"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3052</w:t>
            </w:r>
          </w:p>
        </w:tc>
        <w:tc>
          <w:tcPr>
            <w:tcW w:w="5047" w:type="dxa"/>
          </w:tcPr>
          <w:p w:rsidR="00F16DCA" w:rsidRDefault="00BF18BE">
            <w:pPr>
              <w:pStyle w:val="Compact"/>
            </w:pPr>
            <w:r>
              <w:t>Disperse blue mix 124/106</w:t>
            </w:r>
          </w:p>
        </w:tc>
        <w:tc>
          <w:tcPr>
            <w:tcW w:w="1044" w:type="dxa"/>
          </w:tcPr>
          <w:p w:rsidR="00F16DCA" w:rsidRDefault="00BF18BE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189</w:t>
            </w:r>
          </w:p>
        </w:tc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0</w:t>
            </w:r>
          </w:p>
        </w:tc>
        <w:tc>
          <w:tcPr>
            <w:tcW w:w="522" w:type="dxa"/>
          </w:tcPr>
          <w:p w:rsidR="00F16DCA" w:rsidRDefault="00BF18BE">
            <w:pPr>
              <w:pStyle w:val="Compact"/>
              <w:jc w:val="right"/>
            </w:pPr>
            <w:r>
              <w:t>0,0</w:t>
            </w:r>
          </w:p>
        </w:tc>
      </w:tr>
      <w:tr w:rsidR="00F16DCA"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3055</w:t>
            </w:r>
          </w:p>
        </w:tc>
        <w:tc>
          <w:tcPr>
            <w:tcW w:w="5047" w:type="dxa"/>
          </w:tcPr>
          <w:p w:rsidR="00F16DCA" w:rsidRDefault="00BF18BE">
            <w:pPr>
              <w:pStyle w:val="Compact"/>
            </w:pPr>
            <w:r>
              <w:t>Iodopropynylbutyl carbamate (IPBC)</w:t>
            </w:r>
          </w:p>
        </w:tc>
        <w:tc>
          <w:tcPr>
            <w:tcW w:w="1044" w:type="dxa"/>
          </w:tcPr>
          <w:p w:rsidR="00F16DCA" w:rsidRDefault="00BF18BE">
            <w:pPr>
              <w:pStyle w:val="Compact"/>
            </w:pPr>
            <w:r>
              <w:t>0,2 % pet.</w:t>
            </w:r>
          </w:p>
        </w:tc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1566</w:t>
            </w:r>
          </w:p>
        </w:tc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18</w:t>
            </w:r>
          </w:p>
        </w:tc>
        <w:tc>
          <w:tcPr>
            <w:tcW w:w="522" w:type="dxa"/>
          </w:tcPr>
          <w:p w:rsidR="00F16DCA" w:rsidRDefault="00BF18BE">
            <w:pPr>
              <w:pStyle w:val="Compact"/>
              <w:jc w:val="right"/>
            </w:pPr>
            <w:r>
              <w:t>1,1</w:t>
            </w:r>
          </w:p>
        </w:tc>
      </w:tr>
      <w:tr w:rsidR="00F16DCA"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3079</w:t>
            </w:r>
          </w:p>
        </w:tc>
        <w:tc>
          <w:tcPr>
            <w:tcW w:w="5047" w:type="dxa"/>
          </w:tcPr>
          <w:p w:rsidR="00F16DCA" w:rsidRDefault="00BF18BE">
            <w:pPr>
              <w:pStyle w:val="Compact"/>
            </w:pPr>
            <w:r>
              <w:t>4-(4-Hydroxy-4-methylpentyl)-3-cyclohexen-1-carboxaldehyd</w:t>
            </w:r>
          </w:p>
        </w:tc>
        <w:tc>
          <w:tcPr>
            <w:tcW w:w="1044" w:type="dxa"/>
          </w:tcPr>
          <w:p w:rsidR="00F16DCA" w:rsidRDefault="00BF18BE">
            <w:pPr>
              <w:pStyle w:val="Compact"/>
            </w:pPr>
            <w:r>
              <w:t>5 % pet.</w:t>
            </w:r>
          </w:p>
        </w:tc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1969</w:t>
            </w:r>
          </w:p>
        </w:tc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68</w:t>
            </w:r>
          </w:p>
        </w:tc>
        <w:tc>
          <w:tcPr>
            <w:tcW w:w="522" w:type="dxa"/>
          </w:tcPr>
          <w:p w:rsidR="00F16DCA" w:rsidRDefault="00BF18BE">
            <w:pPr>
              <w:pStyle w:val="Compact"/>
              <w:jc w:val="right"/>
            </w:pPr>
            <w:r>
              <w:t>3,5</w:t>
            </w:r>
          </w:p>
        </w:tc>
      </w:tr>
      <w:tr w:rsidR="00F16DCA"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3112</w:t>
            </w:r>
          </w:p>
        </w:tc>
        <w:tc>
          <w:tcPr>
            <w:tcW w:w="5047" w:type="dxa"/>
          </w:tcPr>
          <w:p w:rsidR="00F16DCA" w:rsidRDefault="00BF18BE">
            <w:pPr>
              <w:pStyle w:val="Compact"/>
            </w:pPr>
            <w:r>
              <w:t>Bronopol</w:t>
            </w:r>
          </w:p>
        </w:tc>
        <w:tc>
          <w:tcPr>
            <w:tcW w:w="1044" w:type="dxa"/>
          </w:tcPr>
          <w:p w:rsidR="00F16DCA" w:rsidRDefault="00BF18BE">
            <w:pPr>
              <w:pStyle w:val="Compact"/>
            </w:pPr>
            <w:r>
              <w:t>0,5 % pet.</w:t>
            </w:r>
          </w:p>
        </w:tc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1599</w:t>
            </w:r>
          </w:p>
        </w:tc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28</w:t>
            </w:r>
          </w:p>
        </w:tc>
        <w:tc>
          <w:tcPr>
            <w:tcW w:w="522" w:type="dxa"/>
          </w:tcPr>
          <w:p w:rsidR="00F16DCA" w:rsidRDefault="00BF18BE">
            <w:pPr>
              <w:pStyle w:val="Compact"/>
              <w:jc w:val="right"/>
            </w:pPr>
            <w:r>
              <w:t>1,8</w:t>
            </w:r>
          </w:p>
        </w:tc>
      </w:tr>
      <w:tr w:rsidR="00F16DCA"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3143</w:t>
            </w:r>
          </w:p>
        </w:tc>
        <w:tc>
          <w:tcPr>
            <w:tcW w:w="5047" w:type="dxa"/>
          </w:tcPr>
          <w:p w:rsidR="00F16DCA" w:rsidRDefault="00BF18BE">
            <w:pPr>
              <w:pStyle w:val="Compact"/>
            </w:pPr>
            <w:r>
              <w:t>Ylang Ylang Oil</w:t>
            </w:r>
          </w:p>
        </w:tc>
        <w:tc>
          <w:tcPr>
            <w:tcW w:w="1044" w:type="dxa"/>
          </w:tcPr>
          <w:p w:rsidR="00F16DCA" w:rsidRDefault="00BF18BE">
            <w:pPr>
              <w:pStyle w:val="Compact"/>
            </w:pPr>
            <w:r>
              <w:t>2 % pet.</w:t>
            </w:r>
          </w:p>
        </w:tc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68</w:t>
            </w:r>
          </w:p>
        </w:tc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2</w:t>
            </w:r>
          </w:p>
        </w:tc>
        <w:tc>
          <w:tcPr>
            <w:tcW w:w="522" w:type="dxa"/>
          </w:tcPr>
          <w:p w:rsidR="00F16DCA" w:rsidRDefault="00BF18BE">
            <w:pPr>
              <w:pStyle w:val="Compact"/>
              <w:jc w:val="right"/>
            </w:pPr>
            <w:r>
              <w:t>2,9</w:t>
            </w:r>
          </w:p>
        </w:tc>
      </w:tr>
      <w:tr w:rsidR="00F16DCA"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3143</w:t>
            </w:r>
          </w:p>
        </w:tc>
        <w:tc>
          <w:tcPr>
            <w:tcW w:w="5047" w:type="dxa"/>
          </w:tcPr>
          <w:p w:rsidR="00F16DCA" w:rsidRDefault="00BF18BE">
            <w:pPr>
              <w:pStyle w:val="Compact"/>
            </w:pPr>
            <w:r>
              <w:t>Ylang Ylang Oil</w:t>
            </w:r>
          </w:p>
        </w:tc>
        <w:tc>
          <w:tcPr>
            <w:tcW w:w="1044" w:type="dxa"/>
          </w:tcPr>
          <w:p w:rsidR="00F16DCA" w:rsidRDefault="00BF18BE">
            <w:pPr>
              <w:pStyle w:val="Compact"/>
            </w:pPr>
            <w:r>
              <w:t>10 % pet.</w:t>
            </w:r>
          </w:p>
        </w:tc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1404</w:t>
            </w:r>
          </w:p>
        </w:tc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57</w:t>
            </w:r>
          </w:p>
        </w:tc>
        <w:tc>
          <w:tcPr>
            <w:tcW w:w="522" w:type="dxa"/>
          </w:tcPr>
          <w:p w:rsidR="00F16DCA" w:rsidRDefault="00BF18BE">
            <w:pPr>
              <w:pStyle w:val="Compact"/>
              <w:jc w:val="right"/>
            </w:pPr>
            <w:r>
              <w:t>4,1</w:t>
            </w:r>
          </w:p>
        </w:tc>
      </w:tr>
      <w:tr w:rsidR="00F16DCA"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3146</w:t>
            </w:r>
          </w:p>
        </w:tc>
        <w:tc>
          <w:tcPr>
            <w:tcW w:w="5047" w:type="dxa"/>
          </w:tcPr>
          <w:p w:rsidR="00F16DCA" w:rsidRDefault="00BF18BE">
            <w:pPr>
              <w:pStyle w:val="Compact"/>
            </w:pPr>
            <w:r>
              <w:t>Jasmine Absolute</w:t>
            </w:r>
          </w:p>
        </w:tc>
        <w:tc>
          <w:tcPr>
            <w:tcW w:w="1044" w:type="dxa"/>
          </w:tcPr>
          <w:p w:rsidR="00F16DCA" w:rsidRDefault="00BF18BE">
            <w:pPr>
              <w:pStyle w:val="Compact"/>
            </w:pPr>
            <w:r>
              <w:t>2 % pet.</w:t>
            </w:r>
          </w:p>
        </w:tc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66</w:t>
            </w:r>
          </w:p>
        </w:tc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0</w:t>
            </w:r>
          </w:p>
        </w:tc>
        <w:tc>
          <w:tcPr>
            <w:tcW w:w="522" w:type="dxa"/>
          </w:tcPr>
          <w:p w:rsidR="00F16DCA" w:rsidRDefault="00BF18BE">
            <w:pPr>
              <w:pStyle w:val="Compact"/>
              <w:jc w:val="right"/>
            </w:pPr>
            <w:r>
              <w:t>0,0</w:t>
            </w:r>
          </w:p>
        </w:tc>
      </w:tr>
      <w:tr w:rsidR="00F16DCA"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3146</w:t>
            </w:r>
          </w:p>
        </w:tc>
        <w:tc>
          <w:tcPr>
            <w:tcW w:w="5047" w:type="dxa"/>
          </w:tcPr>
          <w:p w:rsidR="00F16DCA" w:rsidRDefault="00BF18BE">
            <w:pPr>
              <w:pStyle w:val="Compact"/>
            </w:pPr>
            <w:r>
              <w:t>Jasmine Absolute</w:t>
            </w:r>
          </w:p>
        </w:tc>
        <w:tc>
          <w:tcPr>
            <w:tcW w:w="1044" w:type="dxa"/>
          </w:tcPr>
          <w:p w:rsidR="00F16DCA" w:rsidRDefault="00BF18BE">
            <w:pPr>
              <w:pStyle w:val="Compact"/>
            </w:pPr>
            <w:r>
              <w:t>5 % pet.</w:t>
            </w:r>
          </w:p>
        </w:tc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1380</w:t>
            </w:r>
          </w:p>
        </w:tc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26</w:t>
            </w:r>
          </w:p>
        </w:tc>
        <w:tc>
          <w:tcPr>
            <w:tcW w:w="522" w:type="dxa"/>
          </w:tcPr>
          <w:p w:rsidR="00F16DCA" w:rsidRDefault="00BF18BE">
            <w:pPr>
              <w:pStyle w:val="Compact"/>
              <w:jc w:val="right"/>
            </w:pPr>
            <w:r>
              <w:t>1,9</w:t>
            </w:r>
          </w:p>
        </w:tc>
      </w:tr>
      <w:tr w:rsidR="00F16DCA"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3147</w:t>
            </w:r>
          </w:p>
        </w:tc>
        <w:tc>
          <w:tcPr>
            <w:tcW w:w="5047" w:type="dxa"/>
          </w:tcPr>
          <w:p w:rsidR="00F16DCA" w:rsidRDefault="00BF18BE">
            <w:pPr>
              <w:pStyle w:val="Compact"/>
            </w:pPr>
            <w:r>
              <w:t>Sandalwood Oil</w:t>
            </w:r>
          </w:p>
        </w:tc>
        <w:tc>
          <w:tcPr>
            <w:tcW w:w="1044" w:type="dxa"/>
          </w:tcPr>
          <w:p w:rsidR="00F16DCA" w:rsidRDefault="00BF18BE">
            <w:pPr>
              <w:pStyle w:val="Compact"/>
            </w:pPr>
            <w:r>
              <w:t>10 % pet.</w:t>
            </w:r>
          </w:p>
        </w:tc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1449</w:t>
            </w:r>
          </w:p>
        </w:tc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22</w:t>
            </w:r>
          </w:p>
        </w:tc>
        <w:tc>
          <w:tcPr>
            <w:tcW w:w="522" w:type="dxa"/>
          </w:tcPr>
          <w:p w:rsidR="00F16DCA" w:rsidRDefault="00BF18BE">
            <w:pPr>
              <w:pStyle w:val="Compact"/>
              <w:jc w:val="right"/>
            </w:pPr>
            <w:r>
              <w:t>1,5</w:t>
            </w:r>
          </w:p>
        </w:tc>
      </w:tr>
      <w:tr w:rsidR="00F16DCA"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lastRenderedPageBreak/>
              <w:t>3155</w:t>
            </w:r>
          </w:p>
        </w:tc>
        <w:tc>
          <w:tcPr>
            <w:tcW w:w="5047" w:type="dxa"/>
          </w:tcPr>
          <w:p w:rsidR="00F16DCA" w:rsidRDefault="00BF18BE">
            <w:pPr>
              <w:pStyle w:val="Compact"/>
            </w:pPr>
            <w:r>
              <w:t>Fragrance Mix II</w:t>
            </w:r>
          </w:p>
        </w:tc>
        <w:tc>
          <w:tcPr>
            <w:tcW w:w="1044" w:type="dxa"/>
          </w:tcPr>
          <w:p w:rsidR="00F16DCA" w:rsidRDefault="00BF18BE">
            <w:pPr>
              <w:pStyle w:val="Compact"/>
            </w:pPr>
            <w:r>
              <w:t>14 % pet.</w:t>
            </w:r>
          </w:p>
        </w:tc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1962</w:t>
            </w:r>
          </w:p>
        </w:tc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130</w:t>
            </w:r>
          </w:p>
        </w:tc>
        <w:tc>
          <w:tcPr>
            <w:tcW w:w="522" w:type="dxa"/>
          </w:tcPr>
          <w:p w:rsidR="00F16DCA" w:rsidRDefault="00BF18BE">
            <w:pPr>
              <w:pStyle w:val="Compact"/>
              <w:jc w:val="right"/>
            </w:pPr>
            <w:r>
              <w:t>6,6</w:t>
            </w:r>
          </w:p>
        </w:tc>
      </w:tr>
      <w:tr w:rsidR="00F16DCA"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3156</w:t>
            </w:r>
          </w:p>
        </w:tc>
        <w:tc>
          <w:tcPr>
            <w:tcW w:w="5047" w:type="dxa"/>
          </w:tcPr>
          <w:p w:rsidR="00F16DCA" w:rsidRDefault="00BF18BE">
            <w:pPr>
              <w:pStyle w:val="Compact"/>
            </w:pPr>
            <w:r>
              <w:t>Compositae Mix</w:t>
            </w:r>
          </w:p>
        </w:tc>
        <w:tc>
          <w:tcPr>
            <w:tcW w:w="1044" w:type="dxa"/>
          </w:tcPr>
          <w:p w:rsidR="00F16DCA" w:rsidRDefault="00BF18BE">
            <w:pPr>
              <w:pStyle w:val="Compact"/>
            </w:pPr>
            <w:r>
              <w:t>5 % pet.</w:t>
            </w:r>
          </w:p>
        </w:tc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590</w:t>
            </w:r>
          </w:p>
        </w:tc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16</w:t>
            </w:r>
          </w:p>
        </w:tc>
        <w:tc>
          <w:tcPr>
            <w:tcW w:w="522" w:type="dxa"/>
          </w:tcPr>
          <w:p w:rsidR="00F16DCA" w:rsidRDefault="00BF18BE">
            <w:pPr>
              <w:pStyle w:val="Compact"/>
              <w:jc w:val="right"/>
            </w:pPr>
            <w:r>
              <w:t>2,7</w:t>
            </w:r>
          </w:p>
        </w:tc>
      </w:tr>
      <w:tr w:rsidR="00F16DCA"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3170</w:t>
            </w:r>
          </w:p>
        </w:tc>
        <w:tc>
          <w:tcPr>
            <w:tcW w:w="5047" w:type="dxa"/>
          </w:tcPr>
          <w:p w:rsidR="00F16DCA" w:rsidRDefault="00BF18BE">
            <w:pPr>
              <w:pStyle w:val="Compact"/>
            </w:pPr>
            <w:r>
              <w:t>Compositae Mix II</w:t>
            </w:r>
          </w:p>
        </w:tc>
        <w:tc>
          <w:tcPr>
            <w:tcW w:w="1044" w:type="dxa"/>
          </w:tcPr>
          <w:p w:rsidR="00F16DCA" w:rsidRDefault="00BF18BE">
            <w:pPr>
              <w:pStyle w:val="Compact"/>
            </w:pPr>
            <w:r>
              <w:t>5 % pet.</w:t>
            </w:r>
          </w:p>
        </w:tc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1172</w:t>
            </w:r>
          </w:p>
        </w:tc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38</w:t>
            </w:r>
          </w:p>
        </w:tc>
        <w:tc>
          <w:tcPr>
            <w:tcW w:w="522" w:type="dxa"/>
          </w:tcPr>
          <w:p w:rsidR="00F16DCA" w:rsidRDefault="00BF18BE">
            <w:pPr>
              <w:pStyle w:val="Compact"/>
              <w:jc w:val="right"/>
            </w:pPr>
            <w:r>
              <w:t>3,2</w:t>
            </w:r>
          </w:p>
        </w:tc>
      </w:tr>
      <w:tr w:rsidR="00F16DCA"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3268</w:t>
            </w:r>
          </w:p>
        </w:tc>
        <w:tc>
          <w:tcPr>
            <w:tcW w:w="5047" w:type="dxa"/>
          </w:tcPr>
          <w:p w:rsidR="00F16DCA" w:rsidRDefault="00BF18BE">
            <w:pPr>
              <w:pStyle w:val="Compact"/>
            </w:pPr>
            <w:r>
              <w:t>Composite mix (NA251)</w:t>
            </w:r>
          </w:p>
        </w:tc>
        <w:tc>
          <w:tcPr>
            <w:tcW w:w="1044" w:type="dxa"/>
          </w:tcPr>
          <w:p w:rsidR="00F16DCA" w:rsidRDefault="00BF18BE">
            <w:pPr>
              <w:pStyle w:val="Compact"/>
            </w:pPr>
            <w:r>
              <w:t>5 % pet.</w:t>
            </w:r>
          </w:p>
        </w:tc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13</w:t>
            </w:r>
          </w:p>
        </w:tc>
        <w:tc>
          <w:tcPr>
            <w:tcW w:w="435" w:type="dxa"/>
          </w:tcPr>
          <w:p w:rsidR="00F16DCA" w:rsidRDefault="00BF18BE">
            <w:pPr>
              <w:pStyle w:val="Compact"/>
              <w:jc w:val="right"/>
            </w:pPr>
            <w:r>
              <w:t>0</w:t>
            </w:r>
          </w:p>
        </w:tc>
        <w:tc>
          <w:tcPr>
            <w:tcW w:w="522" w:type="dxa"/>
          </w:tcPr>
          <w:p w:rsidR="00F16DCA" w:rsidRDefault="00BF18BE">
            <w:pPr>
              <w:pStyle w:val="Compact"/>
              <w:jc w:val="right"/>
            </w:pPr>
            <w:r>
              <w:t>0,0</w:t>
            </w:r>
          </w:p>
        </w:tc>
      </w:tr>
      <w:bookmarkEnd w:id="9"/>
    </w:tbl>
    <w:p w:rsidR="00BF18BE" w:rsidRDefault="00BF18BE"/>
    <w:sectPr w:rsidR="00BF18BE">
      <w:headerReference w:type="default" r:id="rId7"/>
      <w:footerReference w:type="default" r:id="rId8"/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18BE" w:rsidRDefault="00BF18BE">
      <w:pPr>
        <w:spacing w:after="0"/>
      </w:pPr>
      <w:r>
        <w:separator/>
      </w:r>
    </w:p>
  </w:endnote>
  <w:endnote w:type="continuationSeparator" w:id="0">
    <w:p w:rsidR="00BF18BE" w:rsidRDefault="00BF18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1205405"/>
      <w:docPartObj>
        <w:docPartGallery w:val="Page Numbers (Bottom of Page)"/>
        <w:docPartUnique/>
      </w:docPartObj>
    </w:sdtPr>
    <w:sdtEndPr>
      <w:rPr>
        <w:rFonts w:ascii="Gill Sans MT" w:hAnsi="Gill Sans MT"/>
      </w:rPr>
    </w:sdtEndPr>
    <w:sdtContent>
      <w:p w:rsidR="00F348A0" w:rsidRPr="00F348A0" w:rsidRDefault="00F348A0">
        <w:pPr>
          <w:pStyle w:val="Fuzeile"/>
          <w:jc w:val="center"/>
          <w:rPr>
            <w:rFonts w:ascii="Gill Sans MT" w:hAnsi="Gill Sans MT"/>
          </w:rPr>
        </w:pPr>
        <w:r w:rsidRPr="00F348A0">
          <w:rPr>
            <w:rFonts w:ascii="Gill Sans MT" w:hAnsi="Gill Sans MT"/>
          </w:rPr>
          <w:fldChar w:fldCharType="begin"/>
        </w:r>
        <w:r w:rsidRPr="00F348A0">
          <w:rPr>
            <w:rFonts w:ascii="Gill Sans MT" w:hAnsi="Gill Sans MT"/>
          </w:rPr>
          <w:instrText>PAGE   \* MERGEFORMAT</w:instrText>
        </w:r>
        <w:r w:rsidRPr="00F348A0">
          <w:rPr>
            <w:rFonts w:ascii="Gill Sans MT" w:hAnsi="Gill Sans MT"/>
          </w:rPr>
          <w:fldChar w:fldCharType="separate"/>
        </w:r>
        <w:r w:rsidRPr="00F348A0">
          <w:rPr>
            <w:rFonts w:ascii="Gill Sans MT" w:hAnsi="Gill Sans MT"/>
            <w:lang w:val="de-DE"/>
          </w:rPr>
          <w:t>2</w:t>
        </w:r>
        <w:r w:rsidRPr="00F348A0">
          <w:rPr>
            <w:rFonts w:ascii="Gill Sans MT" w:hAnsi="Gill Sans MT"/>
          </w:rPr>
          <w:fldChar w:fldCharType="end"/>
        </w:r>
      </w:p>
    </w:sdtContent>
  </w:sdt>
  <w:p w:rsidR="00F348A0" w:rsidRDefault="00F348A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18BE" w:rsidRDefault="00BF18BE">
      <w:pPr>
        <w:spacing w:after="0"/>
      </w:pPr>
      <w:r>
        <w:separator/>
      </w:r>
    </w:p>
  </w:footnote>
  <w:footnote w:type="continuationSeparator" w:id="0">
    <w:p w:rsidR="00BF18BE" w:rsidRDefault="00BF18B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73B6" w:rsidRDefault="002A73B6" w:rsidP="002A73B6">
    <w:pPr>
      <w:pStyle w:val="Kopfzeile"/>
      <w:jc w:val="center"/>
    </w:pPr>
    <w:r>
      <w:rPr>
        <w:noProof/>
      </w:rPr>
      <w:drawing>
        <wp:inline distT="0" distB="0" distL="0" distR="0" wp14:anchorId="65BA3DE0" wp14:editId="4D2FC358">
          <wp:extent cx="1392939" cy="441961"/>
          <wp:effectExtent l="0" t="0" r="0" b="0"/>
          <wp:docPr id="1" name="Grafik 1" descr="Ein Bild, das Screenshot, Schrift, Grafiken, Electric Blue (Farbe) enthält.&#10;&#10;KI-generierte Inhalte können fehlerhaft sein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Ein Bild, das Screenshot, Schrift, Grafiken, Electric Blue (Farbe) enthält.&#10;&#10;KI-generierte Inhalte können fehlerhaft sein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2939" cy="4419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A73B6" w:rsidRDefault="002A73B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4F86613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170CD2DE"/>
    <w:multiLevelType w:val="multilevel"/>
    <w:tmpl w:val="1B8049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49D3"/>
    <w:rsid w:val="00083CFE"/>
    <w:rsid w:val="000A4A2E"/>
    <w:rsid w:val="0013070C"/>
    <w:rsid w:val="0015439A"/>
    <w:rsid w:val="0016287D"/>
    <w:rsid w:val="001C75B6"/>
    <w:rsid w:val="00201B3B"/>
    <w:rsid w:val="00213741"/>
    <w:rsid w:val="002A73B6"/>
    <w:rsid w:val="002F23E7"/>
    <w:rsid w:val="004158FB"/>
    <w:rsid w:val="004A4970"/>
    <w:rsid w:val="005C1644"/>
    <w:rsid w:val="00690BEE"/>
    <w:rsid w:val="006D4E6B"/>
    <w:rsid w:val="007656DA"/>
    <w:rsid w:val="00846503"/>
    <w:rsid w:val="00A11A54"/>
    <w:rsid w:val="00AC6898"/>
    <w:rsid w:val="00AE5D00"/>
    <w:rsid w:val="00B25977"/>
    <w:rsid w:val="00B849D3"/>
    <w:rsid w:val="00BC62BF"/>
    <w:rsid w:val="00BF18BE"/>
    <w:rsid w:val="00C05E43"/>
    <w:rsid w:val="00CB690C"/>
    <w:rsid w:val="00DE54BB"/>
    <w:rsid w:val="00E8216C"/>
    <w:rsid w:val="00ED1CC3"/>
    <w:rsid w:val="00F15CCD"/>
    <w:rsid w:val="00F16DCA"/>
    <w:rsid w:val="00F3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C70B39B-8A2A-4776-96CE-ED52D4889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link w:val="berschrift1Zchn"/>
    <w:uiPriority w:val="9"/>
    <w:qFormat/>
    <w:rsid w:val="00CB690C"/>
    <w:pPr>
      <w:keepNext/>
      <w:keepLines/>
      <w:spacing w:before="360" w:after="80"/>
      <w:outlineLvl w:val="0"/>
    </w:pPr>
    <w:rPr>
      <w:rFonts w:ascii="Gill Sans MT" w:eastAsiaTheme="majorEastAsia" w:hAnsi="Gill Sans MT" w:cstheme="majorBidi"/>
      <w:color w:val="215E99" w:themeColor="text2" w:themeTint="BF"/>
      <w:sz w:val="40"/>
      <w:szCs w:val="40"/>
    </w:rPr>
  </w:style>
  <w:style w:type="paragraph" w:styleId="berschrift2">
    <w:name w:val="heading 2"/>
    <w:basedOn w:val="Standard"/>
    <w:next w:val="Textkrper"/>
    <w:link w:val="berschrift2Zchn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Textkrper"/>
    <w:link w:val="berschrift3Zchn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Textkrper"/>
    <w:link w:val="berschrift4Zchn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Textkrper"/>
    <w:link w:val="berschrift5Zchn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Textkrper"/>
    <w:link w:val="berschrift6Zchn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Textkrper"/>
    <w:link w:val="berschrift7Zchn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Textkrper"/>
    <w:link w:val="berschrift8Zchn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Textkrper"/>
    <w:link w:val="berschrift9Zchn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rsid w:val="001C75B6"/>
    <w:pPr>
      <w:spacing w:before="180" w:after="180"/>
    </w:pPr>
    <w:rPr>
      <w:rFonts w:ascii="Gill Sans MT" w:hAnsi="Gill Sans MT"/>
      <w:sz w:val="22"/>
    </w:r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link w:val="TitelZchn"/>
    <w:uiPriority w:val="10"/>
    <w:qFormat/>
    <w:rsid w:val="001C75B6"/>
    <w:pPr>
      <w:spacing w:after="80"/>
      <w:contextualSpacing/>
      <w:jc w:val="center"/>
    </w:pPr>
    <w:rPr>
      <w:rFonts w:ascii="Gill Sans MT" w:eastAsiaTheme="majorEastAsia" w:hAnsi="Gill Sans MT" w:cstheme="majorBidi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C75B6"/>
    <w:rPr>
      <w:rFonts w:ascii="Gill Sans MT" w:eastAsiaTheme="majorEastAsia" w:hAnsi="Gill Sans MT" w:cstheme="majorBidi"/>
      <w:sz w:val="48"/>
      <w:szCs w:val="56"/>
    </w:rPr>
  </w:style>
  <w:style w:type="paragraph" w:styleId="Untertitel">
    <w:name w:val="Subtitle"/>
    <w:basedOn w:val="Titel"/>
    <w:next w:val="Textkrper"/>
    <w:link w:val="UntertitelZchn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el"/>
    <w:next w:val="Textkrper"/>
    <w:qFormat/>
    <w:pPr>
      <w:keepNext/>
      <w:keepLines/>
    </w:pPr>
    <w:rPr>
      <w:sz w:val="24"/>
      <w:szCs w:val="24"/>
    </w:rPr>
  </w:style>
  <w:style w:type="paragraph" w:styleId="Datum">
    <w:name w:val="Date"/>
    <w:basedOn w:val="Titel"/>
    <w:next w:val="Textkrper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Standard"/>
    <w:next w:val="Abstract"/>
    <w:qFormat/>
    <w:rsid w:val="00213741"/>
    <w:pPr>
      <w:keepNext/>
      <w:keepLines/>
      <w:spacing w:before="300" w:after="0"/>
      <w:jc w:val="center"/>
    </w:pPr>
    <w:rPr>
      <w:rFonts w:ascii="Gill Sans MT" w:hAnsi="Gill Sans MT"/>
      <w:b/>
      <w:sz w:val="20"/>
      <w:szCs w:val="20"/>
    </w:rPr>
  </w:style>
  <w:style w:type="paragraph" w:customStyle="1" w:styleId="Abstract">
    <w:name w:val="Abstract"/>
    <w:basedOn w:val="Standard"/>
    <w:next w:val="Textkrper"/>
    <w:qFormat/>
    <w:rsid w:val="00213741"/>
    <w:pPr>
      <w:keepNext/>
      <w:keepLines/>
      <w:spacing w:before="100" w:after="300"/>
    </w:pPr>
    <w:rPr>
      <w:rFonts w:ascii="Gill Sans MT" w:hAnsi="Gill Sans MT"/>
      <w:sz w:val="20"/>
      <w:szCs w:val="20"/>
    </w:rPr>
  </w:style>
  <w:style w:type="paragraph" w:styleId="Literaturverzeichnis">
    <w:name w:val="Bibliography"/>
    <w:basedOn w:val="Standard"/>
    <w:qFormat/>
  </w:style>
  <w:style w:type="character" w:customStyle="1" w:styleId="berschrift1Zchn">
    <w:name w:val="Überschrift 1 Zchn"/>
    <w:basedOn w:val="Absatz-Standardschriftart"/>
    <w:link w:val="berschrift1"/>
    <w:uiPriority w:val="9"/>
    <w:rsid w:val="00CB690C"/>
    <w:rPr>
      <w:rFonts w:ascii="Gill Sans MT" w:eastAsiaTheme="majorEastAsia" w:hAnsi="Gill Sans MT" w:cstheme="majorBidi"/>
      <w:color w:val="215E99" w:themeColor="text2" w:themeTint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FootnoteBlockText">
    <w:name w:val="Footnote Block Text"/>
    <w:basedOn w:val="Funotentext"/>
    <w:next w:val="Funoten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uiPriority w:val="99"/>
    <w:rPr>
      <w:color w:val="156082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F15CCD"/>
    <w:pPr>
      <w:spacing w:before="240" w:line="259" w:lineRule="auto"/>
      <w:outlineLvl w:val="9"/>
    </w:pPr>
    <w:rPr>
      <w:color w:val="0F4761" w:themeColor="accent1" w:themeShade="BF"/>
    </w:rPr>
  </w:style>
  <w:style w:type="paragraph" w:styleId="Kopfzeile">
    <w:name w:val="header"/>
    <w:basedOn w:val="Standard"/>
    <w:link w:val="KopfzeileZchn"/>
    <w:uiPriority w:val="99"/>
    <w:rsid w:val="002A73B6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2A73B6"/>
  </w:style>
  <w:style w:type="paragraph" w:styleId="Fuzeile">
    <w:name w:val="footer"/>
    <w:basedOn w:val="Standard"/>
    <w:link w:val="FuzeileZchn"/>
    <w:uiPriority w:val="99"/>
    <w:rsid w:val="002A73B6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2A73B6"/>
  </w:style>
  <w:style w:type="paragraph" w:styleId="Verzeichnis1">
    <w:name w:val="toc 1"/>
    <w:basedOn w:val="Standard"/>
    <w:next w:val="Standard"/>
    <w:autoRedefine/>
    <w:uiPriority w:val="39"/>
    <w:rsid w:val="00AC6898"/>
    <w:pPr>
      <w:spacing w:after="100"/>
    </w:pPr>
    <w:rPr>
      <w:rFonts w:ascii="Gill Sans MT" w:hAnsi="Gill Sans MT"/>
    </w:rPr>
  </w:style>
  <w:style w:type="paragraph" w:styleId="Verzeichnis2">
    <w:name w:val="toc 2"/>
    <w:basedOn w:val="Standard"/>
    <w:next w:val="Standard"/>
    <w:autoRedefine/>
    <w:uiPriority w:val="39"/>
    <w:rsid w:val="00AC6898"/>
    <w:pPr>
      <w:spacing w:after="100"/>
      <w:ind w:left="240"/>
    </w:pPr>
    <w:rPr>
      <w:rFonts w:ascii="Gill Sans MT" w:hAnsi="Gill Sans MT"/>
    </w:rPr>
  </w:style>
  <w:style w:type="paragraph" w:styleId="Verzeichnis3">
    <w:name w:val="toc 3"/>
    <w:basedOn w:val="Standard"/>
    <w:next w:val="Standard"/>
    <w:autoRedefine/>
    <w:uiPriority w:val="39"/>
    <w:rsid w:val="00AC6898"/>
    <w:pPr>
      <w:spacing w:after="100"/>
      <w:ind w:left="480"/>
    </w:pPr>
    <w:rPr>
      <w:rFonts w:ascii="Gill Sans MT" w:hAnsi="Gill Sans MT"/>
    </w:rPr>
  </w:style>
  <w:style w:type="paragraph" w:customStyle="1" w:styleId="SourceCode">
    <w:name w:val="Source Code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714</Words>
  <Characters>4501</Characters>
  <Application>Microsoft Office Word</Application>
  <DocSecurity>0</DocSecurity>
  <Lines>37</Lines>
  <Paragraphs>10</Paragraphs>
  <ScaleCrop>false</ScaleCrop>
  <Company>IVDK Institut Universität Göttingen</Company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Contact sensitization in patients with allergic hand eczema: Patterns of sensitization and suspected allergen sources by eczema location: an analysis of patch test data of the Information Network of Departments of Dermatology (IVDK), 2005-2024</dc:title>
  <dc:creator/>
  <cp:keywords/>
  <cp:lastModifiedBy>Tobias Klinge</cp:lastModifiedBy>
  <cp:revision>2</cp:revision>
  <dcterms:created xsi:type="dcterms:W3CDTF">2025-10-20T11:41:00Z</dcterms:created>
  <dcterms:modified xsi:type="dcterms:W3CDTF">2025-10-20T11:43:00Z</dcterms:modified>
  <dc:language>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knitr">
    <vt:lpwstr/>
  </property>
  <property fmtid="{D5CDD505-2E9C-101B-9397-08002B2CF9AE}" pid="8" name="labels">
    <vt:lpwstr/>
  </property>
  <property fmtid="{D5CDD505-2E9C-101B-9397-08002B2CF9AE}" pid="9" name="params">
    <vt:lpwstr/>
  </property>
  <property fmtid="{D5CDD505-2E9C-101B-9397-08002B2CF9AE}" pid="10" name="subtitle">
    <vt:lpwstr>Lokalisation: Handinnenfläche(n)</vt:lpwstr>
  </property>
  <property fmtid="{D5CDD505-2E9C-101B-9397-08002B2CF9AE}" pid="11" name="toc-title">
    <vt:lpwstr>Inhaltsverzeichnis</vt:lpwstr>
  </property>
</Properties>
</file>