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303" w:rsidRPr="002D38FF" w:rsidRDefault="002A01C9" w:rsidP="002D38FF">
      <w:pPr>
        <w:pStyle w:val="Titel"/>
        <w:rPr>
          <w:lang w:val="en-US"/>
        </w:rPr>
      </w:pPr>
      <w:r w:rsidRPr="002D38FF">
        <w:rPr>
          <w:lang w:val="en-US"/>
        </w:rPr>
        <w:t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 w:rsidR="00DF2303" w:rsidRDefault="002A01C9" w:rsidP="002D38FF">
      <w:pPr>
        <w:pStyle w:val="Untertitel"/>
      </w:pPr>
      <w:bookmarkStart w:id="0" w:name="_GoBack"/>
      <w:r>
        <w:t>Lokalisation</w:t>
      </w:r>
      <w:r>
        <w:t>: Handrücken (BD)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89095833"/>
        <w:docPartObj>
          <w:docPartGallery w:val="Table of Contents"/>
          <w:docPartUnique/>
        </w:docPartObj>
      </w:sdtPr>
      <w:sdtEndPr/>
      <w:sdtContent>
        <w:p w:rsidR="00DF2303" w:rsidRDefault="002A01C9">
          <w:pPr>
            <w:pStyle w:val="Inhaltsverzeichnisberschrift"/>
          </w:pPr>
          <w:r>
            <w:t>Inhaltsverzeichnis</w:t>
          </w:r>
        </w:p>
        <w:p w:rsidR="002D38FF" w:rsidRDefault="002A01C9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2D38FF">
            <w:fldChar w:fldCharType="separate"/>
          </w:r>
          <w:hyperlink w:anchor="_Toc211860478" w:history="1">
            <w:r w:rsidR="002D38FF" w:rsidRPr="0044045F">
              <w:rPr>
                <w:rStyle w:val="Hyperlink"/>
                <w:noProof/>
              </w:rPr>
              <w:t>MOAHLFA-Index</w:t>
            </w:r>
            <w:r w:rsidR="002D38FF">
              <w:rPr>
                <w:noProof/>
                <w:webHidden/>
              </w:rPr>
              <w:tab/>
            </w:r>
            <w:r w:rsidR="002D38FF">
              <w:rPr>
                <w:noProof/>
                <w:webHidden/>
              </w:rPr>
              <w:fldChar w:fldCharType="begin"/>
            </w:r>
            <w:r w:rsidR="002D38FF">
              <w:rPr>
                <w:noProof/>
                <w:webHidden/>
              </w:rPr>
              <w:instrText xml:space="preserve"> PAGEREF _Toc211860478 \h </w:instrText>
            </w:r>
            <w:r w:rsidR="002D38FF">
              <w:rPr>
                <w:noProof/>
                <w:webHidden/>
              </w:rPr>
            </w:r>
            <w:r w:rsidR="002D38FF">
              <w:rPr>
                <w:noProof/>
                <w:webHidden/>
              </w:rPr>
              <w:fldChar w:fldCharType="separate"/>
            </w:r>
            <w:r w:rsidR="002D38FF">
              <w:rPr>
                <w:noProof/>
                <w:webHidden/>
              </w:rPr>
              <w:t>1</w:t>
            </w:r>
            <w:r w:rsidR="002D38FF">
              <w:rPr>
                <w:noProof/>
                <w:webHidden/>
              </w:rPr>
              <w:fldChar w:fldCharType="end"/>
            </w:r>
          </w:hyperlink>
        </w:p>
        <w:p w:rsidR="002D38FF" w:rsidRDefault="002D38F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79" w:history="1">
            <w:r w:rsidRPr="0044045F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FF" w:rsidRDefault="002D38F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80" w:history="1">
            <w:r w:rsidRPr="0044045F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FF" w:rsidRDefault="002D38F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81" w:history="1">
            <w:r w:rsidRPr="0044045F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8FF" w:rsidRDefault="002D38FF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482" w:history="1">
            <w:r w:rsidRPr="0044045F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303" w:rsidRDefault="002A01C9">
          <w:r>
            <w:fldChar w:fldCharType="end"/>
          </w:r>
        </w:p>
      </w:sdtContent>
    </w:sdt>
    <w:p w:rsidR="00DF2303" w:rsidRDefault="002A01C9">
      <w:pPr>
        <w:pStyle w:val="berschrift1"/>
      </w:pPr>
      <w:bookmarkStart w:id="1" w:name="moahlfa-index"/>
      <w:bookmarkStart w:id="2" w:name="_Toc211860478"/>
      <w:r>
        <w:t>MOAHLFA-Index</w:t>
      </w:r>
      <w:bookmarkEnd w:id="2"/>
    </w:p>
    <w:p w:rsidR="00DF2303" w:rsidRDefault="002A01C9">
      <w:pPr>
        <w:pStyle w:val="TableCaption"/>
      </w:pPr>
      <w:r>
        <w:t>MOAHLFA-Index, Lokalisation: Handrücken (BD), N=597. Table: MOAHLFA-Index, Lokalisation: Handrücken (BD), N=597.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DF2303" w:rsidTr="00DF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Prozent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280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46,9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597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100,0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126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21,1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597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100,0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0,0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0,0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281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47,1</w:t>
            </w:r>
          </w:p>
        </w:tc>
      </w:tr>
    </w:tbl>
    <w:p w:rsidR="00DF2303" w:rsidRDefault="002A01C9">
      <w:r>
        <w:br w:type="page"/>
      </w:r>
    </w:p>
    <w:p w:rsidR="00DF2303" w:rsidRDefault="002A01C9">
      <w:pPr>
        <w:pStyle w:val="berschrift1"/>
      </w:pPr>
      <w:bookmarkStart w:id="3" w:name="kontaktstoffe"/>
      <w:bookmarkStart w:id="4" w:name="_Toc211860479"/>
      <w:bookmarkEnd w:id="1"/>
      <w:r>
        <w:lastRenderedPageBreak/>
        <w:t>Kontaktstoffe</w:t>
      </w:r>
      <w:bookmarkEnd w:id="4"/>
    </w:p>
    <w:p w:rsidR="00DF2303" w:rsidRDefault="002A01C9">
      <w:pPr>
        <w:pStyle w:val="TableCaption"/>
      </w:pPr>
      <w:r>
        <w:t>Kontaktstoffe, Lokalisation: Handrücken (BD), N=597.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DF2303" w:rsidTr="00DF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Prozent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224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37,5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26,1</w:t>
            </w:r>
          </w:p>
        </w:tc>
      </w:tr>
      <w:tr w:rsidR="00DF2303">
        <w:tc>
          <w:tcPr>
            <w:tcW w:w="0" w:type="auto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19,3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16,8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89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14,9</w:t>
            </w:r>
          </w:p>
        </w:tc>
      </w:tr>
      <w:tr w:rsidR="00DF2303">
        <w:tc>
          <w:tcPr>
            <w:tcW w:w="0" w:type="auto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9,0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8,9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6,0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5,7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5,5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4,9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4,0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3,9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3,7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food (additives)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3,2</w:t>
            </w:r>
          </w:p>
        </w:tc>
      </w:tr>
      <w:tr w:rsidR="00DF2303">
        <w:tc>
          <w:tcPr>
            <w:tcW w:w="0" w:type="auto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3,2</w:t>
            </w:r>
          </w:p>
        </w:tc>
      </w:tr>
      <w:tr w:rsidR="00DF2303">
        <w:tc>
          <w:tcPr>
            <w:tcW w:w="0" w:type="auto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2,7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2,5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2,2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1,8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1,3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woods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1,2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0,8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0,8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0,8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0,7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0,7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metal jewellery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0,7</w:t>
            </w:r>
          </w:p>
        </w:tc>
      </w:tr>
      <w:tr w:rsidR="00DF2303">
        <w:tc>
          <w:tcPr>
            <w:tcW w:w="0" w:type="auto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wall paint, freshly painted rooms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0,7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biocides, preservatives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0,5</w:t>
            </w:r>
          </w:p>
        </w:tc>
      </w:tr>
      <w:tr w:rsidR="00DF2303">
        <w:tc>
          <w:tcPr>
            <w:tcW w:w="0" w:type="auto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medical material (e.g., sutures, gel)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0,5</w:t>
            </w:r>
          </w:p>
        </w:tc>
      </w:tr>
      <w:tr w:rsidR="00DF2303">
        <w:tc>
          <w:tcPr>
            <w:tcW w:w="0" w:type="auto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polishes (shoe, furniture, car, etc)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0,5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laboratory chemicals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0,5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not classified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0,5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0,3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lastRenderedPageBreak/>
              <w:t>pesticides, herbicides, etc.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0,3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house dusts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0,3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0,3</w:t>
            </w:r>
          </w:p>
        </w:tc>
      </w:tr>
      <w:tr w:rsidR="00DF2303">
        <w:tc>
          <w:tcPr>
            <w:tcW w:w="0" w:type="auto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dental filling (e.g. amalgam)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0,3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shoes, boots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0,2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metal implants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0,2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fabric softener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0,2</w:t>
            </w:r>
          </w:p>
        </w:tc>
      </w:tr>
    </w:tbl>
    <w:p w:rsidR="00DF2303" w:rsidRDefault="002A01C9">
      <w:r>
        <w:br w:type="page"/>
      </w:r>
    </w:p>
    <w:p w:rsidR="00DF2303" w:rsidRDefault="002A01C9">
      <w:pPr>
        <w:pStyle w:val="berschrift1"/>
      </w:pPr>
      <w:bookmarkStart w:id="5" w:name="bestehen-zusätzliche-kofaktoren"/>
      <w:bookmarkStart w:id="6" w:name="_Toc211860480"/>
      <w:bookmarkEnd w:id="3"/>
      <w:r>
        <w:lastRenderedPageBreak/>
        <w:t>Bestehen zusätzliche Kofaktoren?</w:t>
      </w:r>
      <w:bookmarkEnd w:id="6"/>
    </w:p>
    <w:p w:rsidR="00DF2303" w:rsidRDefault="002A01C9">
      <w:pPr>
        <w:pStyle w:val="TableCaption"/>
      </w:pPr>
      <w:r>
        <w:t>Bestehen zusätzliche Kofaktoren? Lokalisation: Handrücken (BD), N=597.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29"/>
        <w:gridCol w:w="817"/>
        <w:gridCol w:w="918"/>
      </w:tblGrid>
      <w:tr w:rsidR="00DF2303" w:rsidTr="00DF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Angabe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Prozent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Ja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452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75,7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Nein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107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17,9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Unbekannt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5,5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Angabe fehlt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0,8</w:t>
            </w:r>
          </w:p>
        </w:tc>
      </w:tr>
    </w:tbl>
    <w:p w:rsidR="00DF2303" w:rsidRDefault="002A01C9">
      <w:r>
        <w:br w:type="page"/>
      </w:r>
    </w:p>
    <w:p w:rsidR="00DF2303" w:rsidRDefault="002A01C9">
      <w:pPr>
        <w:pStyle w:val="berschrift1"/>
      </w:pPr>
      <w:bookmarkStart w:id="7" w:name="zusätzlich-bestehende-kofaktoren"/>
      <w:bookmarkStart w:id="8" w:name="_Toc211860481"/>
      <w:bookmarkEnd w:id="5"/>
      <w:r>
        <w:lastRenderedPageBreak/>
        <w:t>Zusätzlich bestehende Kofaktoren</w:t>
      </w:r>
      <w:bookmarkEnd w:id="8"/>
    </w:p>
    <w:p w:rsidR="00DF2303" w:rsidRDefault="002A01C9">
      <w:pPr>
        <w:pStyle w:val="TableCaption"/>
      </w:pPr>
      <w:r>
        <w:t>Zusätzlich bestehende Kofaktoren, Lokalisation: Handrücken (BD), N=452.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54"/>
        <w:gridCol w:w="817"/>
        <w:gridCol w:w="918"/>
      </w:tblGrid>
      <w:tr w:rsidR="00DF2303" w:rsidTr="00DF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Prozent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Occlusive environment (gloves, boots)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204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45,1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Wetness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29,9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Other, not classified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5,3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Cold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3,5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Dusts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3,3</w:t>
            </w:r>
          </w:p>
        </w:tc>
      </w:tr>
      <w:tr w:rsidR="00DF2303">
        <w:tc>
          <w:tcPr>
            <w:tcW w:w="0" w:type="auto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Chem. Irritation (e.g. solvents)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3,3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Mechanical stress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3,3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2,7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Heat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2,2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Dryness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0,9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Radiation, light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0,2</w:t>
            </w:r>
          </w:p>
        </w:tc>
      </w:tr>
      <w:tr w:rsidR="00DF2303">
        <w:tc>
          <w:tcPr>
            <w:tcW w:w="0" w:type="auto"/>
          </w:tcPr>
          <w:p w:rsidR="00DF2303" w:rsidRDefault="002A01C9">
            <w:pPr>
              <w:pStyle w:val="Compact"/>
            </w:pPr>
            <w:r>
              <w:t>chronic venous insufficiency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F2303" w:rsidRDefault="002A01C9">
            <w:pPr>
              <w:pStyle w:val="Compact"/>
              <w:jc w:val="right"/>
            </w:pPr>
            <w:r>
              <w:t>0,2</w:t>
            </w:r>
          </w:p>
        </w:tc>
      </w:tr>
    </w:tbl>
    <w:p w:rsidR="00DF2303" w:rsidRDefault="002A01C9">
      <w:r>
        <w:br w:type="page"/>
      </w:r>
    </w:p>
    <w:p w:rsidR="00DF2303" w:rsidRDefault="002A01C9">
      <w:pPr>
        <w:pStyle w:val="berschrift1"/>
      </w:pPr>
      <w:bookmarkStart w:id="9" w:name="epikutantestung-standardreihe"/>
      <w:bookmarkStart w:id="10" w:name="_Toc211860482"/>
      <w:bookmarkEnd w:id="7"/>
      <w:r>
        <w:lastRenderedPageBreak/>
        <w:t>Epikutantestung Standardreihe</w:t>
      </w:r>
      <w:bookmarkEnd w:id="10"/>
    </w:p>
    <w:p w:rsidR="00DF2303" w:rsidRDefault="002A01C9">
      <w:pPr>
        <w:pStyle w:val="TableCaption"/>
      </w:pPr>
      <w:r>
        <w:t>Epikutantestung Standardreihe, Lokalisation: Handrücken (BD).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DF2303" w:rsidTr="00DF2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Proz.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525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43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8,2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604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Bufexamac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262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1,1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490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0,2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280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2,9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206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16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7,8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518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40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7,7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512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24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4,7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2,5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521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40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7,7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522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57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10,9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526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28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5,3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55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1,8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469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1,5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525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1,1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514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89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17,3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74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4,1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276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1,4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481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0,8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Balsam of Peru (Myroxylon pereirae)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25 %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521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28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5,4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lastRenderedPageBreak/>
              <w:t>2337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524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20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3,8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2474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316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0,0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2551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1,3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82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15,8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523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13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2,5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502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24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4,8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200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3,5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215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14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6,5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DF2303" w:rsidRPr="002D38FF" w:rsidRDefault="002A01C9">
            <w:pPr>
              <w:pStyle w:val="Compact"/>
              <w:rPr>
                <w:lang w:val="en-US"/>
              </w:rPr>
            </w:pPr>
            <w:r w:rsidRPr="002D38FF">
              <w:rPr>
                <w:lang w:val="en-US"/>
              </w:rPr>
              <w:t>Mercapto mix (CBS, MBTS, MOR)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487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7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1,4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401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33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8,2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459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11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2,4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519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10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1,9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436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1,1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21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0,0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380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12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3,2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374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1,6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399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0,3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521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6,0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3156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Compositae Mix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163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1,2</w:t>
            </w:r>
          </w:p>
        </w:tc>
      </w:tr>
      <w:tr w:rsidR="00DF2303"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DF2303" w:rsidRDefault="002A01C9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DF2303" w:rsidRDefault="002A01C9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311</w:t>
            </w:r>
          </w:p>
        </w:tc>
        <w:tc>
          <w:tcPr>
            <w:tcW w:w="435" w:type="dxa"/>
          </w:tcPr>
          <w:p w:rsidR="00DF2303" w:rsidRDefault="002A01C9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DF2303" w:rsidRDefault="002A01C9">
            <w:pPr>
              <w:pStyle w:val="Compact"/>
              <w:jc w:val="right"/>
            </w:pPr>
            <w:r>
              <w:t>1,6</w:t>
            </w:r>
          </w:p>
        </w:tc>
      </w:tr>
      <w:bookmarkEnd w:id="9"/>
    </w:tbl>
    <w:p w:rsidR="002A01C9" w:rsidRDefault="002A01C9"/>
    <w:sectPr w:rsidR="002A01C9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1C9" w:rsidRDefault="002A01C9">
      <w:pPr>
        <w:spacing w:after="0"/>
      </w:pPr>
      <w:r>
        <w:separator/>
      </w:r>
    </w:p>
  </w:endnote>
  <w:endnote w:type="continuationSeparator" w:id="0">
    <w:p w:rsidR="002A01C9" w:rsidRDefault="002A01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1C9" w:rsidRDefault="002A01C9">
      <w:pPr>
        <w:spacing w:after="0"/>
      </w:pPr>
      <w:r>
        <w:separator/>
      </w:r>
    </w:p>
  </w:footnote>
  <w:footnote w:type="continuationSeparator" w:id="0">
    <w:p w:rsidR="002A01C9" w:rsidRDefault="002A01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414BC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C75B6"/>
    <w:rsid w:val="00201B3B"/>
    <w:rsid w:val="00213741"/>
    <w:rsid w:val="002A01C9"/>
    <w:rsid w:val="002A73B6"/>
    <w:rsid w:val="002D38FF"/>
    <w:rsid w:val="002F23E7"/>
    <w:rsid w:val="004158FB"/>
    <w:rsid w:val="004A4970"/>
    <w:rsid w:val="005C1644"/>
    <w:rsid w:val="00690BEE"/>
    <w:rsid w:val="006D4E6B"/>
    <w:rsid w:val="007656DA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DF2303"/>
    <w:rsid w:val="00E8216C"/>
    <w:rsid w:val="00ED1CC3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714</Words>
  <Characters>4502</Characters>
  <Application>Microsoft Office Word</Application>
  <DocSecurity>0</DocSecurity>
  <Lines>37</Lines>
  <Paragraphs>10</Paragraphs>
  <ScaleCrop>false</ScaleCrop>
  <Company>IVDK Institut Universität Göttingen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2025-10-20T11:42:00Z</dcterms:created>
  <dcterms:modified xsi:type="dcterms:W3CDTF">2025-10-20T11:47:00Z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Handrücken (BD)</vt:lpwstr>
  </property>
  <property fmtid="{D5CDD505-2E9C-101B-9397-08002B2CF9AE}" pid="11" name="toc-title">
    <vt:lpwstr>Inhaltsverzeichnis</vt:lpwstr>
  </property>
</Properties>
</file>