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ED0" w:rsidRPr="0005623F" w:rsidRDefault="006658F4" w:rsidP="0005623F">
      <w:pPr>
        <w:pStyle w:val="Titel"/>
        <w:rPr>
          <w:lang w:val="en-US"/>
        </w:rPr>
      </w:pPr>
      <w:r w:rsidRPr="0005623F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</w:t>
      </w:r>
      <w:bookmarkStart w:id="0" w:name="_GoBack"/>
      <w:bookmarkEnd w:id="0"/>
      <w:r w:rsidRPr="0005623F">
        <w:rPr>
          <w:lang w:val="en-US"/>
        </w:rPr>
        <w:t>ology (IVDK), 2005-2024</w:t>
      </w:r>
    </w:p>
    <w:p w:rsidR="009D5ED0" w:rsidRDefault="006658F4" w:rsidP="0005623F">
      <w:pPr>
        <w:pStyle w:val="Untertitel"/>
      </w:pPr>
      <w:r>
        <w:t>Lokalisation</w:t>
      </w:r>
      <w:r>
        <w:t>: Handrücken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1823115"/>
        <w:docPartObj>
          <w:docPartGallery w:val="Table of Contents"/>
          <w:docPartUnique/>
        </w:docPartObj>
      </w:sdtPr>
      <w:sdtEndPr/>
      <w:sdtContent>
        <w:p w:rsidR="009D5ED0" w:rsidRDefault="006658F4">
          <w:pPr>
            <w:pStyle w:val="Inhaltsverzeichnisberschrift"/>
          </w:pPr>
          <w:r>
            <w:t>Inhaltsverzeichnis</w:t>
          </w:r>
        </w:p>
        <w:p w:rsidR="0005623F" w:rsidRDefault="006658F4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05623F">
            <w:fldChar w:fldCharType="separate"/>
          </w:r>
          <w:hyperlink w:anchor="_Toc211860383" w:history="1">
            <w:r w:rsidR="0005623F" w:rsidRPr="003C1D5F">
              <w:rPr>
                <w:rStyle w:val="Hyperlink"/>
                <w:noProof/>
              </w:rPr>
              <w:t>MOAHLFA-Index</w:t>
            </w:r>
            <w:r w:rsidR="0005623F">
              <w:rPr>
                <w:noProof/>
                <w:webHidden/>
              </w:rPr>
              <w:tab/>
            </w:r>
            <w:r w:rsidR="0005623F">
              <w:rPr>
                <w:noProof/>
                <w:webHidden/>
              </w:rPr>
              <w:fldChar w:fldCharType="begin"/>
            </w:r>
            <w:r w:rsidR="0005623F">
              <w:rPr>
                <w:noProof/>
                <w:webHidden/>
              </w:rPr>
              <w:instrText xml:space="preserve"> PAGEREF _Toc211860383 \h </w:instrText>
            </w:r>
            <w:r w:rsidR="0005623F">
              <w:rPr>
                <w:noProof/>
                <w:webHidden/>
              </w:rPr>
            </w:r>
            <w:r w:rsidR="0005623F">
              <w:rPr>
                <w:noProof/>
                <w:webHidden/>
              </w:rPr>
              <w:fldChar w:fldCharType="separate"/>
            </w:r>
            <w:r w:rsidR="0005623F">
              <w:rPr>
                <w:noProof/>
                <w:webHidden/>
              </w:rPr>
              <w:t>1</w:t>
            </w:r>
            <w:r w:rsidR="0005623F">
              <w:rPr>
                <w:noProof/>
                <w:webHidden/>
              </w:rPr>
              <w:fldChar w:fldCharType="end"/>
            </w:r>
          </w:hyperlink>
        </w:p>
        <w:p w:rsidR="0005623F" w:rsidRDefault="000562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84" w:history="1">
            <w:r w:rsidRPr="003C1D5F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F" w:rsidRDefault="000562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85" w:history="1">
            <w:r w:rsidRPr="003C1D5F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F" w:rsidRDefault="000562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86" w:history="1">
            <w:r w:rsidRPr="003C1D5F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F" w:rsidRDefault="0005623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87" w:history="1">
            <w:r w:rsidRPr="003C1D5F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ED0" w:rsidRDefault="006658F4">
          <w:r>
            <w:fldChar w:fldCharType="end"/>
          </w:r>
        </w:p>
      </w:sdtContent>
    </w:sdt>
    <w:p w:rsidR="009D5ED0" w:rsidRDefault="006658F4">
      <w:pPr>
        <w:pStyle w:val="berschrift1"/>
      </w:pPr>
      <w:bookmarkStart w:id="1" w:name="moahlfa-index"/>
      <w:bookmarkStart w:id="2" w:name="_Toc211860383"/>
      <w:r>
        <w:t>MOAHLFA-Index</w:t>
      </w:r>
      <w:bookmarkEnd w:id="2"/>
    </w:p>
    <w:p w:rsidR="009D5ED0" w:rsidRDefault="006658F4">
      <w:pPr>
        <w:pStyle w:val="TableCaption"/>
      </w:pPr>
      <w:r>
        <w:t>MOAHLFA-Index, Lokalisation: Handrücken, N=1033.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9D5ED0" w:rsidTr="009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Prozent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450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43,6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597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57,8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213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20,6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1033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100,0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0,0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0,0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553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53,5</w:t>
            </w:r>
          </w:p>
        </w:tc>
      </w:tr>
    </w:tbl>
    <w:p w:rsidR="009D5ED0" w:rsidRDefault="006658F4">
      <w:r>
        <w:br w:type="page"/>
      </w:r>
    </w:p>
    <w:p w:rsidR="009D5ED0" w:rsidRDefault="006658F4">
      <w:pPr>
        <w:pStyle w:val="berschrift1"/>
      </w:pPr>
      <w:bookmarkStart w:id="3" w:name="kontaktstoffe"/>
      <w:bookmarkStart w:id="4" w:name="_Toc211860384"/>
      <w:bookmarkEnd w:id="1"/>
      <w:r>
        <w:lastRenderedPageBreak/>
        <w:t>Kontaktstoffe</w:t>
      </w:r>
      <w:bookmarkEnd w:id="4"/>
    </w:p>
    <w:p w:rsidR="009D5ED0" w:rsidRDefault="006658F4">
      <w:pPr>
        <w:pStyle w:val="TableCaption"/>
      </w:pPr>
      <w:r>
        <w:t>Kontaktstoffe, Lokalisation: Handrücken, N=1033.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9D5ED0" w:rsidTr="009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Prozent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321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31,1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292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28,3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196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19,0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127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12,3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10,5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92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8,9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79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7,6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6,9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6,3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4,5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4,2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4,1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4,1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3,5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2,8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2,8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2,8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2,4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2,4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2,3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1,7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1,6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1,5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1,4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1,3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1,2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1,1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1,1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medical material (e.g., sutures, gel)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1,0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1,0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0,8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0,7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0,6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0,6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wall paint, freshly painted rooms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0,6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lastRenderedPageBreak/>
              <w:t>pesticides, herbicides, etc.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0,4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0,4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0,4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0,4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0,4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polishes (shoe, furniture, car, etc)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0,4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glasses, contact lens, hearing aid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0,3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tatto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0,3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laboratory chemicals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0,3</w:t>
            </w:r>
          </w:p>
        </w:tc>
      </w:tr>
      <w:tr w:rsidR="009D5ED0">
        <w:tc>
          <w:tcPr>
            <w:tcW w:w="0" w:type="auto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0,2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Tattoo, temporary (Henna)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0,2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fur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0,1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0,1</w:t>
            </w:r>
          </w:p>
        </w:tc>
      </w:tr>
      <w:tr w:rsidR="009D5ED0">
        <w:tc>
          <w:tcPr>
            <w:tcW w:w="0" w:type="auto"/>
          </w:tcPr>
          <w:p w:rsidR="009D5ED0" w:rsidRDefault="006658F4">
            <w:pPr>
              <w:pStyle w:val="Compact"/>
            </w:pPr>
            <w:r>
              <w:t>fabric softener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D5ED0" w:rsidRDefault="006658F4">
            <w:pPr>
              <w:pStyle w:val="Compact"/>
              <w:jc w:val="right"/>
            </w:pPr>
            <w:r>
              <w:t>0,1</w:t>
            </w:r>
          </w:p>
        </w:tc>
      </w:tr>
    </w:tbl>
    <w:p w:rsidR="009D5ED0" w:rsidRDefault="006658F4">
      <w:r>
        <w:br w:type="page"/>
      </w:r>
    </w:p>
    <w:p w:rsidR="009D5ED0" w:rsidRDefault="006658F4">
      <w:pPr>
        <w:pStyle w:val="berschrift1"/>
      </w:pPr>
      <w:bookmarkStart w:id="5" w:name="bestehen-zusätzliche-kofaktoren"/>
      <w:bookmarkStart w:id="6" w:name="_Toc211860385"/>
      <w:bookmarkEnd w:id="3"/>
      <w:r>
        <w:lastRenderedPageBreak/>
        <w:t>Bestehen zusätzliche Kofaktoren?</w:t>
      </w:r>
      <w:bookmarkEnd w:id="6"/>
    </w:p>
    <w:p w:rsidR="009D5ED0" w:rsidRDefault="006658F4">
      <w:r>
        <w:br w:type="page"/>
      </w:r>
    </w:p>
    <w:p w:rsidR="009D5ED0" w:rsidRDefault="006658F4">
      <w:pPr>
        <w:pStyle w:val="berschrift1"/>
      </w:pPr>
      <w:bookmarkStart w:id="7" w:name="zusätzlich-bestehende-kofaktoren"/>
      <w:bookmarkStart w:id="8" w:name="_Toc211860386"/>
      <w:bookmarkEnd w:id="5"/>
      <w:r>
        <w:lastRenderedPageBreak/>
        <w:t>Zusätzlich bestehende Kofaktoren</w:t>
      </w:r>
      <w:bookmarkEnd w:id="8"/>
    </w:p>
    <w:p w:rsidR="009D5ED0" w:rsidRDefault="006658F4">
      <w:r>
        <w:br w:type="page"/>
      </w:r>
    </w:p>
    <w:p w:rsidR="009D5ED0" w:rsidRDefault="006658F4">
      <w:pPr>
        <w:pStyle w:val="berschrift1"/>
      </w:pPr>
      <w:bookmarkStart w:id="9" w:name="epikutantestung-standardreihe"/>
      <w:bookmarkStart w:id="10" w:name="_Toc211860387"/>
      <w:bookmarkEnd w:id="7"/>
      <w:r>
        <w:lastRenderedPageBreak/>
        <w:t>Epikutantestung Standardreihe</w:t>
      </w:r>
      <w:bookmarkEnd w:id="10"/>
    </w:p>
    <w:p w:rsidR="009D5ED0" w:rsidRDefault="006658F4">
      <w:pPr>
        <w:pStyle w:val="TableCaption"/>
      </w:pPr>
      <w:r>
        <w:t>Epikutantestung Standardreihe, Lokalisation: Handrücken.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9D5ED0" w:rsidTr="009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Proz.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921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8,1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477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1,5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857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0,8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485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19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3,9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376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22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5,9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910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10,4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909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29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3,2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922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2,7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919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79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8,6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920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102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11,1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924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51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5,5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2,2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830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1,3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924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1,1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909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171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18,8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111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4,5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501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1,0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837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1,2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918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86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9,4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lastRenderedPageBreak/>
              <w:t>2337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921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53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5,8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544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0,9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910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1,6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915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104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11,4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922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34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3,7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849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3,7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333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2,4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319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18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5,6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3002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6 %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1,1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9D5ED0" w:rsidRPr="0005623F" w:rsidRDefault="006658F4">
            <w:pPr>
              <w:pStyle w:val="Compact"/>
              <w:rPr>
                <w:lang w:val="en-US"/>
              </w:rPr>
            </w:pPr>
            <w:r w:rsidRPr="0005623F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870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1,0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662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56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8,5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758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1,7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917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25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2,7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744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1,1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35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2,9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647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30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4,6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37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0,0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633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2,5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671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14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2,1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911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70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7,7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283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2,5</w:t>
            </w:r>
          </w:p>
        </w:tc>
      </w:tr>
      <w:tr w:rsidR="009D5ED0"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lastRenderedPageBreak/>
              <w:t>3170</w:t>
            </w:r>
          </w:p>
        </w:tc>
        <w:tc>
          <w:tcPr>
            <w:tcW w:w="5047" w:type="dxa"/>
          </w:tcPr>
          <w:p w:rsidR="009D5ED0" w:rsidRDefault="006658F4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9D5ED0" w:rsidRDefault="006658F4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536</w:t>
            </w:r>
          </w:p>
        </w:tc>
        <w:tc>
          <w:tcPr>
            <w:tcW w:w="435" w:type="dxa"/>
          </w:tcPr>
          <w:p w:rsidR="009D5ED0" w:rsidRDefault="006658F4">
            <w:pPr>
              <w:pStyle w:val="Compact"/>
              <w:jc w:val="right"/>
            </w:pPr>
            <w:r>
              <w:t>14</w:t>
            </w:r>
          </w:p>
        </w:tc>
        <w:tc>
          <w:tcPr>
            <w:tcW w:w="522" w:type="dxa"/>
          </w:tcPr>
          <w:p w:rsidR="009D5ED0" w:rsidRDefault="006658F4">
            <w:pPr>
              <w:pStyle w:val="Compact"/>
              <w:jc w:val="right"/>
            </w:pPr>
            <w:r>
              <w:t>2,6</w:t>
            </w:r>
          </w:p>
        </w:tc>
      </w:tr>
      <w:bookmarkEnd w:id="9"/>
    </w:tbl>
    <w:p w:rsidR="006658F4" w:rsidRDefault="006658F4"/>
    <w:sectPr w:rsidR="006658F4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8F4" w:rsidRDefault="006658F4">
      <w:pPr>
        <w:spacing w:after="0"/>
      </w:pPr>
      <w:r>
        <w:separator/>
      </w:r>
    </w:p>
  </w:endnote>
  <w:endnote w:type="continuationSeparator" w:id="0">
    <w:p w:rsidR="006658F4" w:rsidRDefault="00665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8F4" w:rsidRDefault="006658F4">
      <w:pPr>
        <w:spacing w:after="0"/>
      </w:pPr>
      <w:r>
        <w:separator/>
      </w:r>
    </w:p>
  </w:footnote>
  <w:footnote w:type="continuationSeparator" w:id="0">
    <w:p w:rsidR="006658F4" w:rsidRDefault="006658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4148C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5623F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658F4"/>
    <w:rsid w:val="00690BEE"/>
    <w:rsid w:val="006D4E6B"/>
    <w:rsid w:val="007656DA"/>
    <w:rsid w:val="009D5ED0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662</Words>
  <Characters>4172</Characters>
  <Application>Microsoft Office Word</Application>
  <DocSecurity>0</DocSecurity>
  <Lines>34</Lines>
  <Paragraphs>9</Paragraphs>
  <ScaleCrop>false</ScaleCrop>
  <Company>IVDK Institut Universität Göttingen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2025-10-20T11:41:00Z</dcterms:created>
  <dcterms:modified xsi:type="dcterms:W3CDTF">2025-10-20T11:46:00Z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Handrücken</vt:lpwstr>
  </property>
  <property fmtid="{D5CDD505-2E9C-101B-9397-08002B2CF9AE}" pid="11" name="toc-title">
    <vt:lpwstr>Inhaltsverzeichnis</vt:lpwstr>
  </property>
</Properties>
</file>