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el"/>
      </w:pPr>
      <w:r>
        <w:t xml:space="preserve">Contact sensitization in patients with allergic hand eczema: Patterns of sensitization and suspected allergen sources by eczema location: an analysis of patch test data of the Information Network of Departments of Dermatology (IVDK), 2005-2024</w:t>
      </w:r>
    </w:p>
    <w:p>
      <w:pPr>
        <w:pStyle w:val="Untertitel"/>
      </w:pPr>
      <w:r>
        <w:t xml:space="preserve">Lokalisation: Handrücken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Inhaltsverzeichnisberschrift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moahlfa-index"/>
    <w:p>
      <w:pPr>
        <w:pStyle w:val="berschrift1"/>
      </w:pPr>
      <w:r>
        <w:t xml:space="preserve">MOAHLFA-Index</w:t>
      </w:r>
    </w:p>
    <w:p>
      <w:pPr>
        <w:pStyle w:val="TableCaption"/>
      </w:pPr>
      <w:r>
        <w:t xml:space="preserve">MOAHLFA-Index, Lokalisation: Handrücken, N=1033.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OAHLFA-Index, Lokalisation: Handrücken, N=1033.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Merkmal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Occupational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Atop.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Hand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Face dermatitis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 &gt;= 40 years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53,5</w:t>
            </w:r>
          </w:p>
        </w:tc>
      </w:tr>
    </w:tbl>
    <w:p>
      <w:r>
        <w:br w:type="page"/>
      </w:r>
    </w:p>
    <w:bookmarkEnd w:id="20"/>
    <w:bookmarkStart w:id="21" w:name="kontaktstoffe"/>
    <w:p>
      <w:pPr>
        <w:pStyle w:val="berschrift1"/>
      </w:pPr>
      <w:r>
        <w:t xml:space="preserve">Kontaktstoffe</w:t>
      </w:r>
    </w:p>
    <w:p>
      <w:pPr>
        <w:pStyle w:val="TableCaption"/>
      </w:pPr>
      <w:r>
        <w:t xml:space="preserve">Kontaktstoffe, Lokalisation: Handrücken, N=1033.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ontaktstoffe, Lokalisation: Handrücken, N=1033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Bezeichnung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cosmetics, creams (leave on products)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gloves (various materials)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disinfectants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rubber (other)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cutting fluids (water based)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drugs, external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cleaning agents (e.g., detergents)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soap, shampoo (rinse off products)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hair cosmetics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glues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building material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plastics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metal (worked with)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paints, laquers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metal other (e.g., coins)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neat oils, greases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perfume, deodorant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food (additives)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 chemicals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plants (not food)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leather (other)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clothing, textiles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metal jewellery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dental protheses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nail cosmetics, artificial nails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reported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woods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medical material (e.g., sutures, gel)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 classified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drugs, internal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tools (metal, wood, plastic)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house dusts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office material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wall paint, freshly painted rooms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pesticides, herbicides, etc.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biocides, preservatives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shoes, boots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metal implants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jewellery, non-metal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polishes (shoe, furniture, car, etc)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glasses, contact lens, hearing aid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tatto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laboratory chemicals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dental filling (e.g. amalgam)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Tattoo, temporary (Henna)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indoor scents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fabric softener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</w:tr>
    </w:tbl>
    <w:p>
      <w:r>
        <w:br w:type="page"/>
      </w:r>
    </w:p>
    <w:bookmarkEnd w:id="21"/>
    <w:bookmarkStart w:id="22" w:name="bestehen-zusätzliche-kofaktoren"/>
    <w:p>
      <w:pPr>
        <w:pStyle w:val="berschrift1"/>
      </w:pPr>
      <w:r>
        <w:t xml:space="preserve">Bestehen zusätzliche Kofaktoren?</w:t>
      </w:r>
    </w:p>
    <w:p>
      <w:r>
        <w:br w:type="page"/>
      </w:r>
    </w:p>
    <w:bookmarkEnd w:id="22"/>
    <w:bookmarkStart w:id="23" w:name="zusätzlich-bestehende-kofaktoren"/>
    <w:p>
      <w:pPr>
        <w:pStyle w:val="berschrift1"/>
      </w:pPr>
      <w:r>
        <w:t xml:space="preserve">Zusätzlich bestehende Kofaktoren</w:t>
      </w:r>
    </w:p>
    <w:p>
      <w:r>
        <w:br w:type="page"/>
      </w:r>
    </w:p>
    <w:bookmarkEnd w:id="23"/>
    <w:bookmarkStart w:id="24" w:name="epikutantestung-standardreihe-handrücken"/>
    <w:p>
      <w:pPr>
        <w:pStyle w:val="berschrift1"/>
      </w:pPr>
      <w:r>
        <w:t xml:space="preserve">Epikutantestung Standardreihe (Handrücken)</w:t>
      </w:r>
    </w:p>
    <w:p>
      <w:pPr>
        <w:pStyle w:val="TableCaption"/>
      </w:pPr>
      <w:r>
        <w:t xml:space="preserve">Epikutantestung Standardreihe, Lokalisation: Handrücken.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Epikutantestung Standardreihe, Lokalisation: Handrücken."/>
      </w:tblPr>
      <w:tblGrid>
        <w:gridCol w:w="5178"/>
        <w:gridCol w:w="609"/>
        <w:gridCol w:w="609"/>
        <w:gridCol w:w="710"/>
        <w:gridCol w:w="81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Bezeichnung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Konz.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Fälle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Nickel (II)-sulfate hexahydrate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Thiuram mix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Cobalt (II)-chloride, 6*H2O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Fragrance mix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Balsam of Peru (Myroxylon pereirae)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Potassium dichromate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 isothiazolinone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Methylchloroisothiazolinone (MCI/MI)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FRAGRANCE MIX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Methyldibromo glutaronitrile (dibromdicyanobutane)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Propolis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1,2-Benzisothiazolin-3-one, sodium salt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Colophony (Rosin)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YLANG YLANG 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p-Phenylene diamine (PPD) (CI 76060)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Methyldibromo glutaronitrile (dibromdicyanobutane)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Lanolin (wool fat) alcohols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Zinc diethyldithiocarbamate (ZDEC)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Epoxy resin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YLANG YLANG 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Formaldehyde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HICC (LYRAL (TM))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Compositae Mix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JASMINE ABSOLUTE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Compositae Mix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2-Hydroxyethyl methacrylae (HEMA)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Mercaptobenzothiazole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SANDALWOOD OIL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Iodopropynylbutyl carbamate (IPBC)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Oil of turpentine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Bufexamac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Mercaptobenzothiazole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Paraben mix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N-Isopropyl-N’-phenyl-p-phenylene diamine (IPPD)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Sodium lauryl sulfate (SLS) = SID 1894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Compositae mix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BRONOPOL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p-tert.-Butylphenol formaldehyde resin (PTBFR)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Mercapto mix (CBS, MBTS, MOR)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1,0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Sorbitan sesquioleate (SSQ)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Cetostearyl alcohol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JASMINE ABSOLUTE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2,0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0,0</w:t>
            </w:r>
          </w:p>
        </w:tc>
      </w:tr>
    </w:tbl>
    <w:bookmarkEnd w:id="24"/>
    <w:sectPr w:rsidR="00B849D3" w:rsidRPr="001C75B6">
      <w:headerReference r:id="rId9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9BD6" w14:textId="1CAAF65E" w:rsidR="002A73B6" w:rsidRDefault="002A73B6" w:rsidP="002A73B6">
    <w:pPr>
      <w:pStyle w:val="Kopfzeile"/>
      <w:jc w:val="center"/>
    </w:pPr>
    <w:r>
      <w:rPr>
        <w:noProof/>
      </w:rPr>
      <w:drawing>
        <wp:inline distT="0" distB="0" distL="0" distR="0" wp14:anchorId="65BA3DE0" wp14:editId="4D2FC358">
          <wp:extent cx="1392939" cy="441961"/>
          <wp:effectExtent l="0" t="0" r="0" b="0"/>
          <wp:docPr id="1" name="Grafik 1" descr="Ein Bild, das Screenshot, Schrift, Grafiken, Electric Blue (Farbe)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Screenshot, Schrift, Grafiken, Electric Blue (Farbe)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2939" cy="4419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397B86" w14:textId="77777777" w:rsidR="002A73B6" w:rsidRDefault="002A73B6">
    <w:pPr>
      <w:pStyle w:val="Kopfzeile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1B80493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367024321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49D3"/>
    <w:rsid w:val="0015439A"/>
    <w:rsid w:val="001C75B6"/>
    <w:rsid w:val="002A73B6"/>
    <w:rsid w:val="004A4970"/>
    <w:rsid w:val="005C1644"/>
    <w:rsid w:val="006D4E6B"/>
    <w:rsid w:val="007656DA"/>
    <w:rsid w:val="00A11A54"/>
    <w:rsid w:val="00AE5D00"/>
    <w:rsid w:val="00B25977"/>
    <w:rsid w:val="00B849D3"/>
    <w:rsid w:val="00CB690C"/>
    <w:rsid w:val="00ED1CC3"/>
    <w:rsid w:val="00F15CC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rd" w:type="paragraph">
    <w:name w:val="Normal"/>
    <w:qFormat/>
  </w:style>
  <w:style w:styleId="berschrift1" w:type="paragraph">
    <w:name w:val="heading 1"/>
    <w:basedOn w:val="Standard"/>
    <w:next w:val="Textkrper"/>
    <w:link w:val="berschrift1Zchn"/>
    <w:uiPriority w:val="9"/>
    <w:qFormat/>
    <w:rsid w:val="00CB690C"/>
    <w:pPr>
      <w:keepNext/>
      <w:keepLines/>
      <w:spacing w:after="80" w:before="360"/>
      <w:outlineLvl w:val="0"/>
    </w:pPr>
    <w:rPr>
      <w:rFonts w:ascii="Gill Sans MT" w:cstheme="majorBidi" w:eastAsiaTheme="majorEastAsia" w:hAnsi="Gill Sans MT"/>
      <w:color w:themeColor="text2" w:themeTint="BF" w:val="215E99"/>
      <w:sz w:val="40"/>
      <w:szCs w:val="40"/>
    </w:rPr>
  </w:style>
  <w:style w:styleId="berschrift2" w:type="paragraph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berschrift3" w:type="paragraph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berschrift4" w:type="paragraph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berschrift5" w:type="paragraph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berschrift6" w:type="paragraph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berschrift7" w:type="paragraph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berschrift8" w:type="paragraph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berschrift9" w:type="paragraph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bsatz-Standardschriftart" w:type="character">
    <w:name w:val="Default Paragraph Font"/>
    <w:uiPriority w:val="1"/>
    <w:semiHidden/>
    <w:unhideWhenUsed/>
  </w:style>
  <w:style w:default="1" w:styleId="NormaleTabelle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KeineListe" w:type="numbering">
    <w:name w:val="No List"/>
    <w:uiPriority w:val="99"/>
    <w:semiHidden/>
    <w:unhideWhenUsed/>
  </w:style>
  <w:style w:styleId="Textkrper" w:type="paragraph">
    <w:name w:val="Body Text"/>
    <w:basedOn w:val="Standard"/>
    <w:qFormat/>
    <w:rsid w:val="001C75B6"/>
    <w:pPr>
      <w:spacing w:after="180" w:before="180"/>
    </w:pPr>
    <w:rPr>
      <w:rFonts w:ascii="Gill Sans MT" w:hAnsi="Gill Sans MT"/>
      <w:sz w:val="22"/>
    </w:rPr>
  </w:style>
  <w:style w:customStyle="1" w:styleId="FirstParagraph" w:type="paragraph">
    <w:name w:val="First Paragraph"/>
    <w:basedOn w:val="Textkrper"/>
    <w:next w:val="Textkrper"/>
    <w:qFormat/>
  </w:style>
  <w:style w:customStyle="1" w:styleId="Compact" w:type="paragraph">
    <w:name w:val="Compact"/>
    <w:basedOn w:val="Textkrper"/>
    <w:qFormat/>
    <w:pPr>
      <w:spacing w:after="36" w:before="36"/>
    </w:pPr>
  </w:style>
  <w:style w:styleId="Titel" w:type="paragraph">
    <w:name w:val="Title"/>
    <w:basedOn w:val="Standard"/>
    <w:next w:val="Textkrper"/>
    <w:link w:val="TitelZchn"/>
    <w:uiPriority w:val="10"/>
    <w:qFormat/>
    <w:rsid w:val="001C75B6"/>
    <w:pPr>
      <w:spacing w:after="80"/>
      <w:contextualSpacing/>
      <w:jc w:val="center"/>
    </w:pPr>
    <w:rPr>
      <w:rFonts w:ascii="Gill Sans MT" w:cstheme="majorBidi" w:eastAsiaTheme="majorEastAsia" w:hAnsi="Gill Sans MT"/>
      <w:sz w:val="48"/>
      <w:szCs w:val="56"/>
    </w:rPr>
  </w:style>
  <w:style w:customStyle="1" w:styleId="TitelZchn" w:type="character">
    <w:name w:val="Titel Zchn"/>
    <w:basedOn w:val="Absatz-Standardschriftart"/>
    <w:link w:val="Titel"/>
    <w:uiPriority w:val="10"/>
    <w:rsid w:val="001C75B6"/>
    <w:rPr>
      <w:rFonts w:ascii="Gill Sans MT" w:cstheme="majorBidi" w:eastAsiaTheme="majorEastAsia" w:hAnsi="Gill Sans MT"/>
      <w:sz w:val="48"/>
      <w:szCs w:val="56"/>
    </w:rPr>
  </w:style>
  <w:style w:styleId="Untertitel" w:type="paragraph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UntertitelZchn" w:type="character">
    <w:name w:val="Untertitel Zchn"/>
    <w:basedOn w:val="Absatz-Standardschriftart"/>
    <w:link w:val="Unt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styleId="Datum" w:type="paragraph">
    <w:name w:val="Date"/>
    <w:basedOn w:val="Titel"/>
    <w:next w:val="Textkrper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Standard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Standard"/>
    <w:next w:val="Textkrper"/>
    <w:qFormat/>
    <w:pPr>
      <w:keepNext/>
      <w:keepLines/>
      <w:spacing w:after="300" w:before="100"/>
    </w:pPr>
    <w:rPr>
      <w:sz w:val="20"/>
      <w:szCs w:val="20"/>
    </w:rPr>
  </w:style>
  <w:style w:styleId="Literaturverzeichnis" w:type="paragraph">
    <w:name w:val="Bibliography"/>
    <w:basedOn w:val="Standard"/>
    <w:qFormat/>
  </w:style>
  <w:style w:customStyle="1" w:styleId="berschrift1Zchn" w:type="character">
    <w:name w:val="Überschrift 1 Zchn"/>
    <w:basedOn w:val="Absatz-Standardschriftart"/>
    <w:link w:val="berschrift1"/>
    <w:uiPriority w:val="9"/>
    <w:rsid w:val="00CB690C"/>
    <w:rPr>
      <w:rFonts w:ascii="Gill Sans MT" w:cstheme="majorBidi" w:eastAsiaTheme="majorEastAsia" w:hAnsi="Gill Sans MT"/>
      <w:color w:themeColor="text2" w:themeTint="BF" w:val="215E99"/>
      <w:sz w:val="40"/>
      <w:szCs w:val="40"/>
    </w:rPr>
  </w:style>
  <w:style w:customStyle="1" w:styleId="berschrift2Zchn" w:type="character">
    <w:name w:val="Überschrift 2 Zchn"/>
    <w:basedOn w:val="Absatz-Standardschriftart"/>
    <w:link w:val="berschrift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berschrift3Zchn" w:type="character">
    <w:name w:val="Überschrift 3 Zchn"/>
    <w:basedOn w:val="Absatz-Standardschriftart"/>
    <w:link w:val="berschrift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berschrift4Zchn" w:type="character">
    <w:name w:val="Überschrift 4 Zchn"/>
    <w:basedOn w:val="Absatz-Standardschriftart"/>
    <w:link w:val="berschrift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berschrift5Zchn" w:type="character">
    <w:name w:val="Überschrift 5 Zchn"/>
    <w:basedOn w:val="Absatz-Standardschriftart"/>
    <w:link w:val="berschrift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berschrift6Zchn" w:type="character">
    <w:name w:val="Überschrift 6 Zchn"/>
    <w:basedOn w:val="Absatz-Standardschriftart"/>
    <w:link w:val="berschrift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berschrift7Zchn" w:type="character">
    <w:name w:val="Überschrift 7 Zchn"/>
    <w:basedOn w:val="Absatz-Standardschriftart"/>
    <w:link w:val="berschrift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berschrift8Zchn" w:type="character">
    <w:name w:val="Überschrift 8 Zchn"/>
    <w:basedOn w:val="Absatz-Standardschriftart"/>
    <w:link w:val="berschrift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berschrift9Zchn" w:type="character">
    <w:name w:val="Überschrift 9 Zchn"/>
    <w:basedOn w:val="Absatz-Standardschriftart"/>
    <w:link w:val="berschrift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Textkrper"/>
    <w:next w:val="Textkrper"/>
    <w:uiPriority w:val="9"/>
    <w:unhideWhenUsed/>
    <w:qFormat/>
    <w:pPr>
      <w:spacing w:after="100" w:before="100"/>
      <w:ind w:left="480" w:right="480"/>
    </w:pPr>
  </w:style>
  <w:style w:styleId="Funotentext" w:type="paragraph">
    <w:name w:val="footnote text"/>
    <w:basedOn w:val="Standard"/>
    <w:uiPriority w:val="9"/>
    <w:unhideWhenUsed/>
    <w:qFormat/>
  </w:style>
  <w:style w:customStyle="1" w:styleId="FootnoteBlockText" w:type="paragraph">
    <w:name w:val="Footnote Block Text"/>
    <w:basedOn w:val="Funotentext"/>
    <w:next w:val="Funoten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rd"/>
  </w:style>
  <w:style w:styleId="Beschriftung" w:type="paragraph">
    <w:name w:val="caption"/>
    <w:basedOn w:val="Standard"/>
    <w:link w:val="BeschriftungZchn"/>
    <w:pPr>
      <w:spacing w:after="120"/>
    </w:pPr>
    <w:rPr>
      <w:i/>
    </w:rPr>
  </w:style>
  <w:style w:customStyle="1" w:styleId="TableCaption" w:type="paragraph">
    <w:name w:val="Table Caption"/>
    <w:basedOn w:val="Beschriftung"/>
    <w:pPr>
      <w:keepNext/>
    </w:pPr>
  </w:style>
  <w:style w:customStyle="1" w:styleId="ImageCaption" w:type="paragraph">
    <w:name w:val="Image Caption"/>
    <w:basedOn w:val="Beschriftung"/>
  </w:style>
  <w:style w:customStyle="1" w:styleId="Figure" w:type="paragraph">
    <w:name w:val="Figure"/>
    <w:basedOn w:val="Standard"/>
  </w:style>
  <w:style w:customStyle="1" w:styleId="CaptionedFigure" w:type="paragraph">
    <w:name w:val="Captioned Figure"/>
    <w:basedOn w:val="Figure"/>
    <w:pPr>
      <w:keepNext/>
    </w:pPr>
  </w:style>
  <w:style w:customStyle="1" w:styleId="BeschriftungZchn" w:type="character">
    <w:name w:val="Beschriftung Zchn"/>
    <w:basedOn w:val="Absatz-Standardschriftart"/>
    <w:link w:val="Beschriftung"/>
  </w:style>
  <w:style w:customStyle="1" w:styleId="VerbatimChar" w:type="character">
    <w:name w:val="Verbatim Char"/>
    <w:basedOn w:val="BeschriftungZchn"/>
    <w:rPr>
      <w:rFonts w:ascii="Consolas" w:hAnsi="Consolas"/>
      <w:sz w:val="22"/>
    </w:rPr>
  </w:style>
  <w:style w:customStyle="1" w:styleId="SectionNumber" w:type="character">
    <w:name w:val="Section Number"/>
    <w:basedOn w:val="BeschriftungZchn"/>
  </w:style>
  <w:style w:styleId="Funotenzeichen" w:type="character">
    <w:name w:val="footnote reference"/>
    <w:basedOn w:val="BeschriftungZchn"/>
    <w:rPr>
      <w:vertAlign w:val="superscript"/>
    </w:rPr>
  </w:style>
  <w:style w:styleId="Hyperlink" w:type="character">
    <w:name w:val="Hyperlink"/>
    <w:basedOn w:val="BeschriftungZchn"/>
    <w:rPr>
      <w:color w:themeColor="accent1" w:val="156082"/>
    </w:rPr>
  </w:style>
  <w:style w:styleId="Inhaltsverzeichnisberschrift" w:type="paragraph">
    <w:name w:val="TOC Heading"/>
    <w:basedOn w:val="berschrift1"/>
    <w:next w:val="Textkrper"/>
    <w:uiPriority w:val="39"/>
    <w:unhideWhenUsed/>
    <w:qFormat/>
    <w:rsid w:val="00F15CCD"/>
    <w:pPr>
      <w:spacing w:before="240" w:line="259" w:lineRule="auto"/>
      <w:outlineLvl w:val="9"/>
    </w:pPr>
    <w:rPr>
      <w:color w:themeColor="accent1" w:themeShade="BF" w:val="0F4761"/>
    </w:rPr>
  </w:style>
  <w:style w:styleId="Kopfzeile" w:type="paragraph">
    <w:name w:val="header"/>
    <w:basedOn w:val="Standard"/>
    <w:link w:val="KopfzeileZchn"/>
    <w:uiPriority w:val="99"/>
    <w:rsid w:val="002A73B6"/>
    <w:pPr>
      <w:tabs>
        <w:tab w:pos="4536" w:val="center"/>
        <w:tab w:pos="9072" w:val="right"/>
      </w:tabs>
      <w:spacing w:after="0"/>
    </w:pPr>
  </w:style>
  <w:style w:customStyle="1" w:styleId="KopfzeileZchn" w:type="character">
    <w:name w:val="Kopfzeile Zchn"/>
    <w:basedOn w:val="Absatz-Standardschriftart"/>
    <w:link w:val="Kopfzeile"/>
    <w:uiPriority w:val="99"/>
    <w:rsid w:val="002A73B6"/>
  </w:style>
  <w:style w:styleId="Fuzeile" w:type="paragraph">
    <w:name w:val="footer"/>
    <w:basedOn w:val="Standard"/>
    <w:link w:val="FuzeileZchn"/>
    <w:rsid w:val="002A73B6"/>
    <w:pPr>
      <w:tabs>
        <w:tab w:pos="4536" w:val="center"/>
        <w:tab w:pos="9072" w:val="right"/>
      </w:tabs>
      <w:spacing w:after="0"/>
    </w:pPr>
  </w:style>
  <w:style w:customStyle="1" w:styleId="FuzeileZchn" w:type="character">
    <w:name w:val="Fußzeile Zchn"/>
    <w:basedOn w:val="Absatz-Standardschriftart"/>
    <w:link w:val="Fuzeile"/>
    <w:rsid w:val="002A73B6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Company>IVDK Institut Universität Göttingen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sensitization in patients with allergic hand eczema: Patterns of sensitization and suspected allergen sources by eczema location: an analysis of patch test data of the Information Network of Departments of Dermatology (IVDK), 2005-2024</dc:title>
  <dc:creator/>
  <dc:language>de</dc:language>
  <cp:keywords/>
  <dcterms:created xsi:type="dcterms:W3CDTF">2025-10-17T11:28:23Z</dcterms:created>
  <dcterms:modified xsi:type="dcterms:W3CDTF">2025-10-17T11:28:23Z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knitr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Lokalisation: Handrücken</vt:lpwstr>
  </property>
  <property fmtid="{D5CDD505-2E9C-101B-9397-08002B2CF9AE}" pid="11" name="toc-title">
    <vt:lpwstr>Inhaltsverzeichnis</vt:lpwstr>
  </property>
</Properties>
</file>