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984F" w14:textId="77777777" w:rsidR="008F2BFB" w:rsidRDefault="008F2BFB" w:rsidP="00756120">
      <w:pPr>
        <w:jc w:val="center"/>
        <w:rPr>
          <w:b/>
        </w:rPr>
      </w:pPr>
      <w:r>
        <w:rPr>
          <w:b/>
        </w:rPr>
        <w:t>Machine Learning</w:t>
      </w:r>
    </w:p>
    <w:p w14:paraId="51F8F013" w14:textId="1554190D" w:rsidR="00C241BC" w:rsidRDefault="00132468" w:rsidP="00756120">
      <w:pPr>
        <w:jc w:val="center"/>
        <w:rPr>
          <w:b/>
        </w:rPr>
      </w:pPr>
      <w:r w:rsidRPr="00D71122">
        <w:rPr>
          <w:b/>
        </w:rPr>
        <w:t>Fall</w:t>
      </w:r>
      <w:r w:rsidR="00EE0304" w:rsidRPr="00D71122">
        <w:rPr>
          <w:b/>
        </w:rPr>
        <w:t xml:space="preserve"> 20</w:t>
      </w:r>
      <w:r w:rsidR="008F61FD" w:rsidRPr="00D71122">
        <w:rPr>
          <w:b/>
        </w:rPr>
        <w:t>2</w:t>
      </w:r>
      <w:r w:rsidR="001E3538">
        <w:rPr>
          <w:b/>
        </w:rPr>
        <w:t>2</w:t>
      </w:r>
    </w:p>
    <w:p w14:paraId="50BFE6E9" w14:textId="23912CE9" w:rsidR="008F2BFB" w:rsidRPr="00D71122" w:rsidRDefault="008F2BFB" w:rsidP="00756120">
      <w:pPr>
        <w:jc w:val="center"/>
        <w:rPr>
          <w:b/>
        </w:rPr>
      </w:pPr>
      <w:r>
        <w:rPr>
          <w:b/>
        </w:rPr>
        <w:t>HW</w:t>
      </w:r>
      <w:r w:rsidR="003B0637">
        <w:rPr>
          <w:b/>
        </w:rPr>
        <w:t>5</w:t>
      </w:r>
    </w:p>
    <w:p w14:paraId="50ECEE4E" w14:textId="3A2F34DE" w:rsidR="00612840" w:rsidRDefault="005F7D3B" w:rsidP="00CB7127">
      <w:pPr>
        <w:rPr>
          <w:b/>
        </w:rPr>
      </w:pPr>
      <w:r>
        <w:rPr>
          <w:b/>
        </w:rPr>
        <w:t xml:space="preserve">Due: </w:t>
      </w:r>
      <w:r w:rsidR="00787110">
        <w:rPr>
          <w:b/>
        </w:rPr>
        <w:t>Oct. 6</w:t>
      </w:r>
      <w:r w:rsidR="00940B61">
        <w:rPr>
          <w:b/>
        </w:rPr>
        <w:t xml:space="preserve"> (</w:t>
      </w:r>
      <w:proofErr w:type="spellStart"/>
      <w:r w:rsidR="004B3168">
        <w:rPr>
          <w:b/>
        </w:rPr>
        <w:t>Thur</w:t>
      </w:r>
      <w:proofErr w:type="spellEnd"/>
      <w:r w:rsidR="00940B61">
        <w:rPr>
          <w:b/>
        </w:rPr>
        <w:t>)</w:t>
      </w:r>
      <w:r w:rsidR="00787110">
        <w:rPr>
          <w:b/>
        </w:rPr>
        <w:t>, 11:59pm,</w:t>
      </w:r>
      <w:r>
        <w:rPr>
          <w:b/>
        </w:rPr>
        <w:t xml:space="preserve"> via Blackboard</w:t>
      </w:r>
    </w:p>
    <w:p w14:paraId="6BEECF84" w14:textId="77777777" w:rsidR="004B7828" w:rsidRDefault="004B7828" w:rsidP="002664EB">
      <w:pPr>
        <w:jc w:val="both"/>
        <w:rPr>
          <w:b/>
        </w:rPr>
      </w:pPr>
    </w:p>
    <w:p w14:paraId="7D3C6FF9" w14:textId="199F748F" w:rsidR="004B7828" w:rsidRPr="003B0637" w:rsidRDefault="00940B61" w:rsidP="002664EB">
      <w:pPr>
        <w:jc w:val="both"/>
        <w:rPr>
          <w:sz w:val="22"/>
          <w:szCs w:val="22"/>
        </w:rPr>
      </w:pPr>
      <w:r w:rsidRPr="00EA5193">
        <w:rPr>
          <w:b/>
          <w:bCs/>
          <w:sz w:val="22"/>
          <w:szCs w:val="22"/>
        </w:rPr>
        <w:t>Problem 1:</w:t>
      </w:r>
      <w:r>
        <w:rPr>
          <w:sz w:val="22"/>
          <w:szCs w:val="22"/>
        </w:rPr>
        <w:t xml:space="preserve"> </w:t>
      </w:r>
      <w:r w:rsidR="003B0637">
        <w:rPr>
          <w:sz w:val="22"/>
          <w:szCs w:val="22"/>
        </w:rPr>
        <w:t>In this exercise</w:t>
      </w:r>
      <w:r w:rsidR="004B7828" w:rsidRPr="004B7828">
        <w:rPr>
          <w:sz w:val="22"/>
          <w:szCs w:val="22"/>
        </w:rPr>
        <w:t>.</w:t>
      </w:r>
      <w:r w:rsidR="004B7828">
        <w:rPr>
          <w:sz w:val="22"/>
          <w:szCs w:val="22"/>
        </w:rPr>
        <w:t xml:space="preserve"> </w:t>
      </w:r>
      <w:r w:rsidR="003B0637" w:rsidRPr="003B0637">
        <w:rPr>
          <w:sz w:val="22"/>
          <w:szCs w:val="22"/>
        </w:rPr>
        <w:t xml:space="preserve">you </w:t>
      </w:r>
      <w:r>
        <w:rPr>
          <w:sz w:val="22"/>
          <w:szCs w:val="22"/>
        </w:rPr>
        <w:t xml:space="preserve">are required to write a </w:t>
      </w:r>
      <w:proofErr w:type="spellStart"/>
      <w:r>
        <w:rPr>
          <w:sz w:val="22"/>
          <w:szCs w:val="22"/>
        </w:rPr>
        <w:t>Matlab</w:t>
      </w:r>
      <w:proofErr w:type="spellEnd"/>
      <w:r w:rsidRPr="004B7828">
        <w:rPr>
          <w:sz w:val="22"/>
          <w:szCs w:val="22"/>
        </w:rPr>
        <w:t xml:space="preserve"> </w:t>
      </w:r>
      <w:r>
        <w:rPr>
          <w:sz w:val="22"/>
          <w:szCs w:val="22"/>
        </w:rPr>
        <w:t>code of</w:t>
      </w:r>
      <w:r w:rsidR="003B0637" w:rsidRPr="003B0637">
        <w:rPr>
          <w:sz w:val="22"/>
          <w:szCs w:val="22"/>
        </w:rPr>
        <w:t xml:space="preserve"> a logistic regression model to predict whether a student </w:t>
      </w:r>
      <w:r w:rsidR="00787110">
        <w:rPr>
          <w:sz w:val="22"/>
          <w:szCs w:val="22"/>
        </w:rPr>
        <w:t>will be</w:t>
      </w:r>
      <w:r w:rsidR="003B0637" w:rsidRPr="003B0637">
        <w:rPr>
          <w:sz w:val="22"/>
          <w:szCs w:val="22"/>
        </w:rPr>
        <w:t xml:space="preserve"> admitted to a university</w:t>
      </w:r>
      <w:r w:rsidR="00806ADE"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A data file with part shown in Table 1 is provided.</w:t>
      </w:r>
    </w:p>
    <w:p w14:paraId="57ECD704" w14:textId="77777777" w:rsidR="004B7828" w:rsidRDefault="004B7828" w:rsidP="002664EB">
      <w:pPr>
        <w:jc w:val="both"/>
        <w:rPr>
          <w:sz w:val="22"/>
          <w:szCs w:val="22"/>
        </w:rPr>
      </w:pPr>
    </w:p>
    <w:p w14:paraId="7A62C93E" w14:textId="33685820" w:rsidR="004B7828" w:rsidRPr="00D66051" w:rsidRDefault="004B7828" w:rsidP="002664EB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able 1</w:t>
      </w:r>
      <w:r w:rsidR="003B0637">
        <w:rPr>
          <w:b/>
        </w:rPr>
        <w:t xml:space="preserve"> (0: not admitted, 1: admitted)</w:t>
      </w:r>
    </w:p>
    <w:tbl>
      <w:tblPr>
        <w:tblW w:w="397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07"/>
        <w:gridCol w:w="1332"/>
        <w:gridCol w:w="1332"/>
      </w:tblGrid>
      <w:tr w:rsidR="003B0637" w:rsidRPr="004B7828" w14:paraId="2B8DE8BC" w14:textId="7BDCAA7A" w:rsidTr="003B0637">
        <w:trPr>
          <w:trHeight w:val="192"/>
          <w:jc w:val="center"/>
        </w:trPr>
        <w:tc>
          <w:tcPr>
            <w:tcW w:w="13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D3B418" w14:textId="7FA1CA09" w:rsidR="003B0637" w:rsidRPr="004B7828" w:rsidRDefault="003B0637" w:rsidP="00FC6B35">
            <w:pPr>
              <w:jc w:val="center"/>
              <w:rPr>
                <w:color w:val="FFFF00"/>
                <w:sz w:val="22"/>
                <w:szCs w:val="22"/>
              </w:rPr>
            </w:pPr>
            <w:r>
              <w:rPr>
                <w:b/>
                <w:bCs/>
                <w:color w:val="FFFF00"/>
                <w:sz w:val="22"/>
                <w:szCs w:val="22"/>
              </w:rPr>
              <w:t xml:space="preserve">Exam 1 </w:t>
            </w:r>
          </w:p>
        </w:tc>
        <w:tc>
          <w:tcPr>
            <w:tcW w:w="13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0E120" w14:textId="2FCA5168" w:rsidR="003B0637" w:rsidRPr="004B7828" w:rsidRDefault="003B0637" w:rsidP="00FC6B35">
            <w:pPr>
              <w:jc w:val="center"/>
              <w:rPr>
                <w:color w:val="FFFF00"/>
                <w:sz w:val="22"/>
                <w:szCs w:val="22"/>
              </w:rPr>
            </w:pPr>
            <w:r>
              <w:rPr>
                <w:b/>
                <w:bCs/>
                <w:color w:val="FFFF00"/>
                <w:sz w:val="22"/>
                <w:szCs w:val="22"/>
              </w:rPr>
              <w:t xml:space="preserve">Exam 2 </w:t>
            </w:r>
          </w:p>
        </w:tc>
        <w:tc>
          <w:tcPr>
            <w:tcW w:w="13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5B8517DC" w14:textId="657932DC" w:rsidR="003B0637" w:rsidRDefault="003B0637" w:rsidP="002664EB">
            <w:pPr>
              <w:jc w:val="center"/>
              <w:rPr>
                <w:b/>
                <w:bCs/>
                <w:color w:val="FFFF00"/>
                <w:sz w:val="22"/>
                <w:szCs w:val="22"/>
              </w:rPr>
            </w:pPr>
            <w:r>
              <w:rPr>
                <w:b/>
                <w:bCs/>
                <w:color w:val="FFFF00"/>
                <w:sz w:val="22"/>
                <w:szCs w:val="22"/>
              </w:rPr>
              <w:t>Status</w:t>
            </w:r>
          </w:p>
        </w:tc>
      </w:tr>
      <w:tr w:rsidR="00D8024D" w:rsidRPr="004B7828" w14:paraId="20CA264C" w14:textId="1BF13169" w:rsidTr="003B0637">
        <w:trPr>
          <w:trHeight w:val="174"/>
          <w:jc w:val="center"/>
        </w:trPr>
        <w:tc>
          <w:tcPr>
            <w:tcW w:w="13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FDA17A" w14:textId="47D16D11" w:rsidR="00D8024D" w:rsidRPr="004B7828" w:rsidRDefault="00D8024D" w:rsidP="00D8024D">
            <w:pPr>
              <w:jc w:val="center"/>
              <w:rPr>
                <w:sz w:val="22"/>
                <w:szCs w:val="22"/>
              </w:rPr>
            </w:pPr>
            <w:r w:rsidRPr="00DD67E8">
              <w:t>36.8525</w:t>
            </w:r>
          </w:p>
        </w:tc>
        <w:tc>
          <w:tcPr>
            <w:tcW w:w="13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287534" w14:textId="48520083" w:rsidR="00D8024D" w:rsidRPr="004B7828" w:rsidRDefault="00D8024D" w:rsidP="00D8024D">
            <w:pPr>
              <w:jc w:val="center"/>
              <w:rPr>
                <w:sz w:val="22"/>
                <w:szCs w:val="22"/>
              </w:rPr>
            </w:pPr>
            <w:r w:rsidRPr="00DD67E8">
              <w:t>81.8471</w:t>
            </w:r>
          </w:p>
        </w:tc>
        <w:tc>
          <w:tcPr>
            <w:tcW w:w="13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F013E7F" w14:textId="5A4C598F" w:rsidR="00D8024D" w:rsidRPr="004B7828" w:rsidRDefault="00D8024D" w:rsidP="00D8024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D8024D" w:rsidRPr="004B7828" w14:paraId="0B7AE41E" w14:textId="3DC74E33" w:rsidTr="003B0637">
        <w:trPr>
          <w:trHeight w:val="174"/>
          <w:jc w:val="center"/>
        </w:trPr>
        <w:tc>
          <w:tcPr>
            <w:tcW w:w="1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C317D4" w14:textId="1CF800D5" w:rsidR="00D8024D" w:rsidRPr="004B7828" w:rsidRDefault="00D8024D" w:rsidP="00D8024D">
            <w:pPr>
              <w:jc w:val="center"/>
              <w:rPr>
                <w:sz w:val="22"/>
                <w:szCs w:val="22"/>
              </w:rPr>
            </w:pPr>
            <w:r w:rsidRPr="00DD67E8">
              <w:t>29.229</w:t>
            </w:r>
          </w:p>
        </w:tc>
        <w:tc>
          <w:tcPr>
            <w:tcW w:w="13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760ACB" w14:textId="71449ABB" w:rsidR="00D8024D" w:rsidRPr="004B7828" w:rsidRDefault="00D8024D" w:rsidP="00D8024D">
            <w:pPr>
              <w:jc w:val="center"/>
              <w:rPr>
                <w:sz w:val="22"/>
                <w:szCs w:val="22"/>
              </w:rPr>
            </w:pPr>
            <w:r w:rsidRPr="00DD67E8">
              <w:t>47.3023</w:t>
            </w:r>
          </w:p>
        </w:tc>
        <w:tc>
          <w:tcPr>
            <w:tcW w:w="13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20FDFFB" w14:textId="3E14A388" w:rsidR="00D8024D" w:rsidRPr="004B7828" w:rsidRDefault="00D8024D" w:rsidP="00D8024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1F8C86AD" w14:textId="77777777" w:rsidR="004B7828" w:rsidRPr="004B7828" w:rsidRDefault="004B7828" w:rsidP="002664EB">
      <w:pPr>
        <w:jc w:val="center"/>
        <w:rPr>
          <w:b/>
          <w:sz w:val="22"/>
          <w:szCs w:val="22"/>
        </w:rPr>
      </w:pPr>
      <w:r w:rsidRPr="004B7828">
        <w:rPr>
          <w:b/>
          <w:sz w:val="22"/>
          <w:szCs w:val="22"/>
        </w:rPr>
        <w:t>.</w:t>
      </w:r>
    </w:p>
    <w:p w14:paraId="6D1754C4" w14:textId="77777777" w:rsidR="004B7828" w:rsidRPr="004B7828" w:rsidRDefault="004B7828" w:rsidP="002664EB">
      <w:pPr>
        <w:jc w:val="center"/>
        <w:rPr>
          <w:b/>
          <w:sz w:val="22"/>
          <w:szCs w:val="22"/>
        </w:rPr>
      </w:pPr>
      <w:r w:rsidRPr="004B7828">
        <w:rPr>
          <w:b/>
          <w:sz w:val="22"/>
          <w:szCs w:val="22"/>
        </w:rPr>
        <w:t>.</w:t>
      </w:r>
    </w:p>
    <w:p w14:paraId="331BCCB4" w14:textId="77777777" w:rsidR="004B7828" w:rsidRPr="004B7828" w:rsidRDefault="004B7828" w:rsidP="002664EB">
      <w:pPr>
        <w:jc w:val="center"/>
        <w:rPr>
          <w:b/>
          <w:sz w:val="22"/>
          <w:szCs w:val="22"/>
        </w:rPr>
      </w:pPr>
      <w:r w:rsidRPr="004B7828">
        <w:rPr>
          <w:b/>
          <w:sz w:val="22"/>
          <w:szCs w:val="22"/>
        </w:rPr>
        <w:t>.</w:t>
      </w:r>
    </w:p>
    <w:tbl>
      <w:tblPr>
        <w:tblW w:w="395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19"/>
        <w:gridCol w:w="1320"/>
        <w:gridCol w:w="1320"/>
      </w:tblGrid>
      <w:tr w:rsidR="00D8024D" w:rsidRPr="004B7828" w14:paraId="2E596D1F" w14:textId="37434E33" w:rsidTr="003B0637">
        <w:trPr>
          <w:trHeight w:val="174"/>
          <w:jc w:val="center"/>
        </w:trPr>
        <w:tc>
          <w:tcPr>
            <w:tcW w:w="13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147000" w14:textId="73649960" w:rsidR="00D8024D" w:rsidRPr="004B7828" w:rsidRDefault="00D8024D" w:rsidP="00D8024D">
            <w:pPr>
              <w:jc w:val="center"/>
              <w:rPr>
                <w:sz w:val="22"/>
                <w:szCs w:val="22"/>
              </w:rPr>
            </w:pPr>
            <w:r w:rsidRPr="00D700BF">
              <w:t>55.9044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19B60B" w14:textId="755CE485" w:rsidR="00D8024D" w:rsidRPr="004B7828" w:rsidRDefault="00D8024D" w:rsidP="00D8024D">
            <w:pPr>
              <w:jc w:val="center"/>
              <w:rPr>
                <w:sz w:val="22"/>
                <w:szCs w:val="22"/>
              </w:rPr>
            </w:pPr>
            <w:r w:rsidRPr="00D700BF">
              <w:t>64.408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C1BC635" w14:textId="1EF9E769" w:rsidR="00D8024D" w:rsidRDefault="00D8024D" w:rsidP="00D8024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D8024D" w:rsidRPr="004B7828" w14:paraId="13318EFD" w14:textId="408FA443" w:rsidTr="003B0637">
        <w:trPr>
          <w:trHeight w:val="174"/>
          <w:jc w:val="center"/>
        </w:trPr>
        <w:tc>
          <w:tcPr>
            <w:tcW w:w="13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468507" w14:textId="07B7C1C6" w:rsidR="00D8024D" w:rsidRPr="004B7828" w:rsidRDefault="00D8024D" w:rsidP="00D8024D">
            <w:pPr>
              <w:jc w:val="center"/>
              <w:rPr>
                <w:sz w:val="22"/>
                <w:szCs w:val="22"/>
              </w:rPr>
            </w:pPr>
            <w:r w:rsidRPr="00D700BF">
              <w:t>78.9105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6A47B8" w14:textId="2F917B5C" w:rsidR="00D8024D" w:rsidRPr="004B7828" w:rsidRDefault="00D8024D" w:rsidP="00D8024D">
            <w:pPr>
              <w:jc w:val="center"/>
              <w:rPr>
                <w:sz w:val="22"/>
                <w:szCs w:val="22"/>
              </w:rPr>
            </w:pPr>
            <w:r w:rsidRPr="00D700BF">
              <w:t>88.0795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619D8357" w14:textId="742F6BED" w:rsidR="00D8024D" w:rsidRDefault="00D8024D" w:rsidP="00D8024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065D5926" w14:textId="77777777" w:rsidR="004B7828" w:rsidRDefault="004B7828" w:rsidP="002664EB">
      <w:pPr>
        <w:jc w:val="both"/>
        <w:rPr>
          <w:sz w:val="22"/>
          <w:szCs w:val="22"/>
        </w:rPr>
      </w:pPr>
    </w:p>
    <w:p w14:paraId="439BF037" w14:textId="400C0423" w:rsidR="004B7828" w:rsidRDefault="004B7828" w:rsidP="002664EB">
      <w:pPr>
        <w:jc w:val="both"/>
        <w:rPr>
          <w:sz w:val="22"/>
          <w:szCs w:val="22"/>
        </w:rPr>
      </w:pPr>
      <w:r>
        <w:rPr>
          <w:sz w:val="22"/>
          <w:szCs w:val="22"/>
        </w:rPr>
        <w:t>Based on file ‘</w:t>
      </w:r>
      <w:proofErr w:type="spellStart"/>
      <w:r w:rsidRPr="004B7828">
        <w:rPr>
          <w:b/>
          <w:sz w:val="22"/>
          <w:szCs w:val="22"/>
        </w:rPr>
        <w:t>dataset.</w:t>
      </w:r>
      <w:r w:rsidR="00472EEF">
        <w:rPr>
          <w:b/>
          <w:sz w:val="22"/>
          <w:szCs w:val="22"/>
        </w:rPr>
        <w:t>mat</w:t>
      </w:r>
      <w:proofErr w:type="spellEnd"/>
      <w:r>
        <w:rPr>
          <w:sz w:val="22"/>
          <w:szCs w:val="22"/>
        </w:rPr>
        <w:t>’ (</w:t>
      </w:r>
      <w:r w:rsidRPr="004B7828">
        <w:rPr>
          <w:b/>
          <w:sz w:val="22"/>
          <w:szCs w:val="22"/>
        </w:rPr>
        <w:t>Table 1</w:t>
      </w:r>
      <w:r>
        <w:rPr>
          <w:sz w:val="22"/>
          <w:szCs w:val="22"/>
        </w:rPr>
        <w:t xml:space="preserve">), you need to implement the </w:t>
      </w:r>
      <w:r w:rsidR="003B0637">
        <w:rPr>
          <w:sz w:val="22"/>
          <w:szCs w:val="22"/>
        </w:rPr>
        <w:t>logistic regression</w:t>
      </w:r>
      <w:r>
        <w:rPr>
          <w:sz w:val="22"/>
          <w:szCs w:val="22"/>
        </w:rPr>
        <w:t xml:space="preserve"> algorithm (generate </w:t>
      </w:r>
      <w:r w:rsidR="003B0637">
        <w:rPr>
          <w:sz w:val="22"/>
          <w:szCs w:val="22"/>
        </w:rPr>
        <w:t>decision boundary</w:t>
      </w:r>
      <w:r>
        <w:rPr>
          <w:sz w:val="22"/>
          <w:szCs w:val="22"/>
        </w:rPr>
        <w:t xml:space="preserve"> for the points in the dataset</w:t>
      </w:r>
      <w:r w:rsidR="003B0637">
        <w:rPr>
          <w:sz w:val="22"/>
          <w:szCs w:val="22"/>
        </w:rPr>
        <w:t xml:space="preserve"> and predict new test samples</w:t>
      </w:r>
      <w:r>
        <w:rPr>
          <w:sz w:val="22"/>
          <w:szCs w:val="22"/>
        </w:rPr>
        <w:t xml:space="preserve">). Please include following </w:t>
      </w:r>
      <w:r w:rsidRPr="00472EEF">
        <w:rPr>
          <w:b/>
          <w:sz w:val="22"/>
          <w:szCs w:val="22"/>
        </w:rPr>
        <w:t>requirements</w:t>
      </w:r>
      <w:r>
        <w:rPr>
          <w:sz w:val="22"/>
          <w:szCs w:val="22"/>
        </w:rPr>
        <w:t xml:space="preserve"> in your code:</w:t>
      </w:r>
    </w:p>
    <w:p w14:paraId="5C852A3F" w14:textId="1E176D08" w:rsidR="004B7828" w:rsidRPr="004B7828" w:rsidRDefault="004B7828" w:rsidP="002664EB">
      <w:pPr>
        <w:jc w:val="both"/>
        <w:rPr>
          <w:sz w:val="22"/>
          <w:szCs w:val="22"/>
        </w:rPr>
      </w:pPr>
    </w:p>
    <w:p w14:paraId="246BF3D3" w14:textId="29BE59DA" w:rsidR="00BF1AD5" w:rsidRPr="001321C8" w:rsidRDefault="00472EEF" w:rsidP="001321C8">
      <w:pPr>
        <w:pStyle w:val="ListParagraph"/>
        <w:numPr>
          <w:ilvl w:val="0"/>
          <w:numId w:val="16"/>
        </w:numPr>
        <w:jc w:val="both"/>
      </w:pPr>
      <w:r>
        <w:t>Load data, s</w:t>
      </w:r>
      <w:r w:rsidR="00806ADE">
        <w:t>tandardize the original dataset</w:t>
      </w:r>
      <w:r>
        <w:t xml:space="preserve"> (do not standardize</w:t>
      </w:r>
      <w:r w:rsidR="004B3168">
        <w:t xml:space="preserve"> the</w:t>
      </w:r>
      <w:r>
        <w:t xml:space="preserve"> status)</w:t>
      </w:r>
      <w:r w:rsidR="00806ADE">
        <w:t xml:space="preserve">. </w:t>
      </w:r>
      <w:r w:rsidR="00787110">
        <w:t xml:space="preserve">In </w:t>
      </w:r>
      <w:proofErr w:type="spellStart"/>
      <w:r w:rsidRPr="00472EEF">
        <w:rPr>
          <w:bCs/>
        </w:rPr>
        <w:t>Matlab</w:t>
      </w:r>
      <w:proofErr w:type="spellEnd"/>
      <w:r w:rsidR="00787110">
        <w:t>, p</w:t>
      </w:r>
      <w:r w:rsidR="004B7828">
        <w:t xml:space="preserve">lot the </w:t>
      </w:r>
      <w:r w:rsidR="00806ADE">
        <w:t xml:space="preserve">preprocessed </w:t>
      </w:r>
      <w:r w:rsidR="004B7828">
        <w:t>dataset</w:t>
      </w:r>
      <w:r>
        <w:t xml:space="preserve"> in </w:t>
      </w:r>
      <w:r w:rsidRPr="00787110">
        <w:rPr>
          <w:b/>
          <w:bCs/>
        </w:rPr>
        <w:t>Figure 1</w:t>
      </w:r>
      <w:r w:rsidR="004B7828">
        <w:t>, name x axis</w:t>
      </w:r>
      <w:r w:rsidR="00787110">
        <w:t xml:space="preserve"> as</w:t>
      </w:r>
      <w:r w:rsidR="004B7828">
        <w:t xml:space="preserve"> ‘</w:t>
      </w:r>
      <w:r w:rsidR="003B0637">
        <w:t xml:space="preserve">Exam </w:t>
      </w:r>
      <w:proofErr w:type="gramStart"/>
      <w:r w:rsidR="003B0637">
        <w:t>1</w:t>
      </w:r>
      <w:r w:rsidR="004B7828">
        <w:t>‘ and</w:t>
      </w:r>
      <w:proofErr w:type="gramEnd"/>
      <w:r w:rsidR="004B7828">
        <w:t xml:space="preserve"> y axis</w:t>
      </w:r>
      <w:r w:rsidR="00787110">
        <w:t xml:space="preserve"> as</w:t>
      </w:r>
      <w:r w:rsidR="004B7828">
        <w:t xml:space="preserve"> ‘</w:t>
      </w:r>
      <w:r w:rsidR="003B0637">
        <w:t>Exam 2</w:t>
      </w:r>
      <w:r w:rsidR="004B7828">
        <w:t>‘</w:t>
      </w:r>
      <w:r w:rsidR="003B0637">
        <w:t>. Use marker</w:t>
      </w:r>
      <w:r w:rsidR="005859E4">
        <w:t xml:space="preserve"> </w:t>
      </w:r>
      <w:r w:rsidR="003B0637">
        <w:t>‘</w:t>
      </w:r>
      <w:r w:rsidR="003B0637" w:rsidRPr="00472EEF">
        <w:rPr>
          <w:color w:val="0070C0"/>
          <w:sz w:val="18"/>
          <w:szCs w:val="18"/>
        </w:rPr>
        <w:t>●</w:t>
      </w:r>
      <w:r w:rsidR="003B0637">
        <w:t xml:space="preserve">’ to represent </w:t>
      </w:r>
      <w:proofErr w:type="gramStart"/>
      <w:r w:rsidR="003B0637">
        <w:t>‘ not</w:t>
      </w:r>
      <w:proofErr w:type="gramEnd"/>
      <w:r w:rsidR="003B0637">
        <w:t xml:space="preserve"> admitted’ and </w:t>
      </w:r>
      <w:r w:rsidR="005859E4">
        <w:t xml:space="preserve">marker </w:t>
      </w:r>
      <w:r w:rsidR="003B0637">
        <w:t>‘</w:t>
      </w:r>
      <w:r w:rsidR="003B0637" w:rsidRPr="005859E4">
        <w:rPr>
          <w:color w:val="FF0000"/>
        </w:rPr>
        <w:t>x</w:t>
      </w:r>
      <w:r w:rsidR="003B0637">
        <w:t>’ to represent ‘ admitted’</w:t>
      </w:r>
      <w:r w:rsidR="003B0637">
        <w:rPr>
          <w:rFonts w:hint="eastAsia"/>
        </w:rPr>
        <w:t>.</w:t>
      </w:r>
      <w:r w:rsidR="003B0637">
        <w:t xml:space="preserve"> Corresponding legend must be included in </w:t>
      </w:r>
      <w:r w:rsidR="00787110">
        <w:rPr>
          <w:b/>
        </w:rPr>
        <w:t>F</w:t>
      </w:r>
      <w:r w:rsidR="0076385E" w:rsidRPr="00C06617">
        <w:rPr>
          <w:b/>
        </w:rPr>
        <w:t>igure 1</w:t>
      </w:r>
      <w:r w:rsidR="004F61F7">
        <w:t>.</w:t>
      </w:r>
    </w:p>
    <w:p w14:paraId="64081B82" w14:textId="77777777" w:rsidR="004F61F7" w:rsidRDefault="004F61F7" w:rsidP="001321C8"/>
    <w:p w14:paraId="261447BC" w14:textId="2886A21A" w:rsidR="004F61F7" w:rsidRDefault="004F61F7" w:rsidP="004F61F7">
      <w:pPr>
        <w:pStyle w:val="ListParagraph"/>
        <w:numPr>
          <w:ilvl w:val="0"/>
          <w:numId w:val="16"/>
        </w:numPr>
        <w:jc w:val="both"/>
      </w:pPr>
      <w:r>
        <w:t xml:space="preserve">Write a </w:t>
      </w:r>
      <w:proofErr w:type="spellStart"/>
      <w:r w:rsidR="00787110">
        <w:t>M</w:t>
      </w:r>
      <w:r>
        <w:t>atlab</w:t>
      </w:r>
      <w:proofErr w:type="spellEnd"/>
      <w:r>
        <w:t xml:space="preserve"> function ‘</w:t>
      </w:r>
      <w:proofErr w:type="spellStart"/>
      <w:proofErr w:type="gramStart"/>
      <w:r>
        <w:t>SigMoid</w:t>
      </w:r>
      <w:proofErr w:type="spellEnd"/>
      <w:r>
        <w:t>‘ which</w:t>
      </w:r>
      <w:proofErr w:type="gramEnd"/>
      <w:r>
        <w:t xml:space="preserve"> computes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xθ</m:t>
            </m:r>
          </m:e>
        </m:d>
      </m:oMath>
      <w:r>
        <w:t>. Please name th</w:t>
      </w:r>
      <w:r w:rsidR="00787110">
        <w:t>is</w:t>
      </w:r>
      <w:r>
        <w:t xml:space="preserve"> s</w:t>
      </w:r>
      <w:r w:rsidRPr="00654F6C">
        <w:t>elf-</w:t>
      </w:r>
      <w:r w:rsidR="00787110">
        <w:t>defined</w:t>
      </w:r>
      <w:r>
        <w:t xml:space="preserve"> </w:t>
      </w:r>
      <w:proofErr w:type="spellStart"/>
      <w:r w:rsidR="00787110">
        <w:t>M</w:t>
      </w:r>
      <w:r>
        <w:t>atlab</w:t>
      </w:r>
      <w:proofErr w:type="spellEnd"/>
      <w:r>
        <w:t xml:space="preserve"> function file</w:t>
      </w:r>
      <w:r w:rsidR="00787110">
        <w:t xml:space="preserve"> as</w:t>
      </w:r>
      <w:r>
        <w:t xml:space="preserve"> ‘</w:t>
      </w:r>
      <w:proofErr w:type="spellStart"/>
      <w:r>
        <w:t>SigMoid</w:t>
      </w:r>
      <w:r w:rsidRPr="00832408">
        <w:rPr>
          <w:b/>
        </w:rPr>
        <w:t>.m</w:t>
      </w:r>
      <w:proofErr w:type="spellEnd"/>
      <w:r>
        <w:t>’ and call this function in your main code file.</w:t>
      </w:r>
    </w:p>
    <w:p w14:paraId="67FB4E1F" w14:textId="77777777" w:rsidR="00AE3B6A" w:rsidRDefault="00AE3B6A" w:rsidP="00AE3B6A">
      <w:pPr>
        <w:jc w:val="both"/>
      </w:pPr>
    </w:p>
    <w:p w14:paraId="54926073" w14:textId="2E9A2DE7" w:rsidR="00DC58B0" w:rsidRDefault="00654F6C" w:rsidP="003B0637">
      <w:pPr>
        <w:pStyle w:val="ListParagraph"/>
        <w:numPr>
          <w:ilvl w:val="0"/>
          <w:numId w:val="16"/>
        </w:numPr>
        <w:jc w:val="both"/>
      </w:pPr>
      <w:r>
        <w:t xml:space="preserve">Write a </w:t>
      </w:r>
      <w:proofErr w:type="spellStart"/>
      <w:r w:rsidR="00787110">
        <w:t>M</w:t>
      </w:r>
      <w:r>
        <w:t>atlab</w:t>
      </w:r>
      <w:proofErr w:type="spellEnd"/>
      <w:r>
        <w:t xml:space="preserve"> function ‘</w:t>
      </w:r>
      <w:proofErr w:type="spellStart"/>
      <w:proofErr w:type="gramStart"/>
      <w:r w:rsidR="003B0637">
        <w:t>costFunction</w:t>
      </w:r>
      <w:proofErr w:type="spellEnd"/>
      <w:r>
        <w:t>‘</w:t>
      </w:r>
      <w:proofErr w:type="gramEnd"/>
      <w:r w:rsidR="00EE7DC3">
        <w:t xml:space="preserve">. In this function, you are required to compute </w:t>
      </w:r>
      <w:r w:rsidR="00787110">
        <w:t xml:space="preserve">the </w:t>
      </w:r>
      <w:r w:rsidR="003B0637">
        <w:t xml:space="preserve">cost </w:t>
      </w:r>
      <w:r w:rsidR="00EE7DC3">
        <w:t>value</w:t>
      </w:r>
      <w:r w:rsidR="00787110">
        <w:t xml:space="preserve"> </w:t>
      </w:r>
      <w:r w:rsidR="003B0637">
        <w:t>and the gradient</w:t>
      </w:r>
      <w:r w:rsidR="00EE7DC3">
        <w:t>, which means the output of this function is the cost and gradient</w:t>
      </w:r>
      <w:r>
        <w:t>. Please name the s</w:t>
      </w:r>
      <w:r w:rsidRPr="00654F6C">
        <w:t>elf-</w:t>
      </w:r>
      <w:r w:rsidR="00787110">
        <w:t>defined</w:t>
      </w:r>
      <w:r>
        <w:t xml:space="preserve"> </w:t>
      </w:r>
      <w:proofErr w:type="spellStart"/>
      <w:r w:rsidR="00787110">
        <w:t>M</w:t>
      </w:r>
      <w:r>
        <w:t>atlab</w:t>
      </w:r>
      <w:proofErr w:type="spellEnd"/>
      <w:r>
        <w:t xml:space="preserve"> function file</w:t>
      </w:r>
      <w:r w:rsidR="00787110">
        <w:t xml:space="preserve"> as</w:t>
      </w:r>
      <w:r>
        <w:t xml:space="preserve"> ‘</w:t>
      </w:r>
      <w:proofErr w:type="spellStart"/>
      <w:r w:rsidR="003B0637" w:rsidRPr="00EE7DC3">
        <w:rPr>
          <w:b/>
        </w:rPr>
        <w:t>costFunction</w:t>
      </w:r>
      <w:r w:rsidRPr="00654F6C">
        <w:rPr>
          <w:b/>
        </w:rPr>
        <w:t>.m</w:t>
      </w:r>
      <w:proofErr w:type="spellEnd"/>
      <w:r>
        <w:t>’ and call this function in your main code file.</w:t>
      </w:r>
      <w:r w:rsidR="003B0637">
        <w:t xml:space="preserve"> (please update the theta in the main </w:t>
      </w:r>
      <w:proofErr w:type="gramStart"/>
      <w:r w:rsidR="003B0637">
        <w:t>code  by</w:t>
      </w:r>
      <w:proofErr w:type="gramEnd"/>
      <w:r w:rsidR="003B0637">
        <w:t xml:space="preserve"> using the gradient</w:t>
      </w:r>
      <w:r w:rsidR="00EE7DC3">
        <w:t xml:space="preserve"> value</w:t>
      </w:r>
      <w:r w:rsidR="003B0637">
        <w:t xml:space="preserve"> from th</w:t>
      </w:r>
      <w:r w:rsidR="00EE7DC3">
        <w:t>is</w:t>
      </w:r>
      <w:r w:rsidR="003B0637">
        <w:t xml:space="preserve"> </w:t>
      </w:r>
      <w:proofErr w:type="spellStart"/>
      <w:r w:rsidR="003B0637">
        <w:t>costFunction</w:t>
      </w:r>
      <w:proofErr w:type="spellEnd"/>
      <w:r w:rsidR="003B0637">
        <w:t>() )</w:t>
      </w:r>
      <w:r w:rsidR="004F61F7">
        <w:t>.</w:t>
      </w:r>
    </w:p>
    <w:p w14:paraId="40A6E5FB" w14:textId="77777777" w:rsidR="00453D7E" w:rsidRDefault="00453D7E" w:rsidP="003B0637">
      <w:pPr>
        <w:jc w:val="both"/>
      </w:pPr>
    </w:p>
    <w:p w14:paraId="27260A64" w14:textId="247C85F7" w:rsidR="00825B5C" w:rsidRDefault="004F61F7" w:rsidP="002664EB">
      <w:pPr>
        <w:pStyle w:val="ListParagraph"/>
        <w:numPr>
          <w:ilvl w:val="0"/>
          <w:numId w:val="16"/>
        </w:numPr>
        <w:jc w:val="both"/>
      </w:pPr>
      <w:r>
        <w:t xml:space="preserve">Set </w:t>
      </w:r>
      <w:proofErr w:type="gramStart"/>
      <w:r>
        <w:t>iterations  to</w:t>
      </w:r>
      <w:proofErr w:type="gramEnd"/>
      <w:r w:rsidR="00825B5C">
        <w:t xml:space="preserve"> </w:t>
      </w:r>
      <w:r w:rsidR="00AD4D05">
        <w:t>50</w:t>
      </w:r>
      <w:r w:rsidR="00453D7E">
        <w:t>00</w:t>
      </w:r>
      <w:r>
        <w:t xml:space="preserve"> and learning rate to</w:t>
      </w:r>
      <w:r w:rsidR="00825B5C">
        <w:t xml:space="preserve"> 0.01. </w:t>
      </w:r>
    </w:p>
    <w:p w14:paraId="52086770" w14:textId="4A26BB4D" w:rsidR="00825B5C" w:rsidRDefault="00825B5C" w:rsidP="002664EB">
      <w:pPr>
        <w:pStyle w:val="ListParagraph"/>
        <w:ind w:left="360"/>
        <w:jc w:val="both"/>
      </w:pPr>
      <w:r>
        <w:lastRenderedPageBreak/>
        <w:t>Initialize</w:t>
      </w:r>
      <w:r w:rsidR="0076685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66857"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 w:rsidR="00766857">
        <w:t>to 1</w:t>
      </w:r>
      <w:r>
        <w:t>.</w:t>
      </w:r>
      <w:r>
        <w:rPr>
          <w:rFonts w:hint="eastAsia"/>
        </w:rPr>
        <w:t xml:space="preserve"> </w:t>
      </w:r>
    </w:p>
    <w:p w14:paraId="4AEC63E5" w14:textId="29D2FEDC" w:rsidR="00437D28" w:rsidRDefault="00437D28" w:rsidP="002664EB">
      <w:pPr>
        <w:pStyle w:val="ListParagraph"/>
        <w:ind w:left="360"/>
        <w:jc w:val="both"/>
      </w:pPr>
      <w:r>
        <w:t xml:space="preserve">Train and update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5B43B7F" w14:textId="7488C086" w:rsidR="00654F6C" w:rsidRDefault="00787110" w:rsidP="002664EB">
      <w:pPr>
        <w:pStyle w:val="ListParagraph"/>
        <w:ind w:left="360"/>
        <w:jc w:val="both"/>
      </w:pPr>
      <w:r>
        <w:t xml:space="preserve">In </w:t>
      </w:r>
      <w:r w:rsidRPr="00787110">
        <w:rPr>
          <w:b/>
          <w:bCs/>
        </w:rPr>
        <w:t>Figure 2</w:t>
      </w:r>
      <w:r>
        <w:t>, p</w:t>
      </w:r>
      <w:r w:rsidR="00825B5C">
        <w:t>lot the dataset</w:t>
      </w:r>
      <w:r w:rsidR="00453D7E">
        <w:t xml:space="preserve"> </w:t>
      </w:r>
      <w:r w:rsidR="004B3168">
        <w:t>points</w:t>
      </w:r>
      <w:r w:rsidR="00825B5C">
        <w:t xml:space="preserve"> and </w:t>
      </w:r>
      <w:r w:rsidR="00B9692C">
        <w:t>decision boundary line</w:t>
      </w:r>
      <w:r w:rsidR="00825B5C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proofErr w:type="gramStart"/>
      <w:r w:rsidR="00825B5C">
        <w:t xml:space="preserve">) </w:t>
      </w:r>
      <w:r w:rsidR="00B9376E">
        <w:t>.</w:t>
      </w:r>
      <w:proofErr w:type="gramEnd"/>
      <w:r w:rsidR="00B9376E">
        <w:t xml:space="preserve"> </w:t>
      </w:r>
      <w:r w:rsidR="004B3168">
        <w:t>Compute</w:t>
      </w:r>
      <w:r w:rsidR="00B9376E">
        <w:t xml:space="preserve"> the accuracy on </w:t>
      </w:r>
      <w:r w:rsidR="00CB2495">
        <w:t>data</w:t>
      </w:r>
      <w:r w:rsidR="00B9376E">
        <w:t>set (t</w:t>
      </w:r>
      <w:r w:rsidR="00B9376E" w:rsidRPr="00B9376E">
        <w:t>he probability threshold</w:t>
      </w:r>
      <w:r w:rsidR="00B9376E">
        <w:t>: 0.5</w:t>
      </w:r>
      <w:r w:rsidR="00453D7E">
        <w:t>, which means</w:t>
      </w:r>
      <w:r w:rsidR="00B9376E">
        <w:t xml:space="preserve"> ‘&gt;=0.5’, status=1; ‘&lt;0.5’, status=0).</w:t>
      </w:r>
    </w:p>
    <w:p w14:paraId="6EBF14CD" w14:textId="77777777" w:rsidR="003B0637" w:rsidRDefault="003B0637" w:rsidP="001321C8">
      <w:pPr>
        <w:jc w:val="both"/>
      </w:pPr>
    </w:p>
    <w:p w14:paraId="5B33D9DA" w14:textId="1FCB8B22" w:rsidR="00BF1AD5" w:rsidRPr="001321C8" w:rsidRDefault="0042510C" w:rsidP="001321C8">
      <w:pPr>
        <w:pStyle w:val="ListParagraph"/>
        <w:numPr>
          <w:ilvl w:val="0"/>
          <w:numId w:val="16"/>
        </w:numPr>
        <w:jc w:val="both"/>
      </w:pPr>
      <w:r>
        <w:t xml:space="preserve">Plot the cost J over the iterations </w:t>
      </w:r>
      <w:r w:rsidR="00787110">
        <w:t xml:space="preserve">in </w:t>
      </w:r>
      <w:r w:rsidR="00787110">
        <w:rPr>
          <w:b/>
        </w:rPr>
        <w:t>F</w:t>
      </w:r>
      <w:r w:rsidRPr="00C06617">
        <w:rPr>
          <w:b/>
        </w:rPr>
        <w:t xml:space="preserve">igure </w:t>
      </w:r>
      <w:r w:rsidR="00306ECD" w:rsidRPr="00C06617">
        <w:rPr>
          <w:b/>
        </w:rPr>
        <w:t>3</w:t>
      </w:r>
      <w:r w:rsidR="00787110">
        <w:t>.</w:t>
      </w:r>
    </w:p>
    <w:p w14:paraId="51065FDC" w14:textId="77777777" w:rsidR="004C7BA3" w:rsidRDefault="004C7BA3" w:rsidP="001321C8">
      <w:pPr>
        <w:jc w:val="both"/>
      </w:pPr>
    </w:p>
    <w:p w14:paraId="0D7C4DD5" w14:textId="33D7F433" w:rsidR="00781CA7" w:rsidRDefault="004C7BA3" w:rsidP="00781CA7">
      <w:pPr>
        <w:pStyle w:val="ListParagraph"/>
        <w:numPr>
          <w:ilvl w:val="0"/>
          <w:numId w:val="16"/>
        </w:numPr>
        <w:jc w:val="both"/>
      </w:pPr>
      <w:r>
        <w:t>Predict the test sample [1 45 85]</w:t>
      </w:r>
      <w:r w:rsidR="00B9376E">
        <w:t xml:space="preserve"> and show the probability.</w:t>
      </w:r>
    </w:p>
    <w:p w14:paraId="7EC00A29" w14:textId="77777777" w:rsidR="00781CA7" w:rsidRDefault="00781CA7" w:rsidP="00781CA7">
      <w:pPr>
        <w:pStyle w:val="ListParagraph"/>
        <w:ind w:left="360"/>
        <w:jc w:val="both"/>
      </w:pPr>
    </w:p>
    <w:p w14:paraId="2062BACA" w14:textId="29EE3E47" w:rsidR="00781CA7" w:rsidRDefault="00781CA7" w:rsidP="00781CA7">
      <w:pPr>
        <w:pStyle w:val="ListParagraph"/>
        <w:numPr>
          <w:ilvl w:val="0"/>
          <w:numId w:val="16"/>
        </w:numPr>
      </w:pPr>
      <w:r>
        <w:t xml:space="preserve">With the trained model </w:t>
      </w:r>
      <w:r>
        <w:rPr>
          <w:rFonts w:hint="eastAsia"/>
        </w:rPr>
        <w:t>(</w:t>
      </w:r>
      <w:r>
        <w:t xml:space="preserve">theta), fix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and plot a 3D figure, locating cost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on z-axis,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on x-axis,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on y-axis.</w:t>
      </w:r>
    </w:p>
    <w:p w14:paraId="5E3EE261" w14:textId="77777777" w:rsidR="00522C71" w:rsidRDefault="00522C71" w:rsidP="00522C71"/>
    <w:p w14:paraId="29A48413" w14:textId="51F23FA7" w:rsidR="00CB2495" w:rsidRDefault="00CB2495" w:rsidP="00CB2495">
      <w:pPr>
        <w:jc w:val="both"/>
      </w:pPr>
      <w:r>
        <w:rPr>
          <w:b/>
          <w:bCs/>
        </w:rPr>
        <w:t xml:space="preserve">Please </w:t>
      </w:r>
      <w:r w:rsidRPr="00312E77">
        <w:rPr>
          <w:b/>
          <w:bCs/>
        </w:rPr>
        <w:t>Note</w:t>
      </w:r>
      <w:r>
        <w:t xml:space="preserve">: </w:t>
      </w:r>
      <w:r>
        <w:rPr>
          <w:rFonts w:hint="eastAsia"/>
        </w:rPr>
        <w:t>W</w:t>
      </w:r>
      <w:r>
        <w:t xml:space="preserve">hen you submit the homework, you should make sure that the homework documents include </w:t>
      </w:r>
      <w:r w:rsidR="004B3168">
        <w:t>the following</w:t>
      </w:r>
      <w:r>
        <w:t xml:space="preserve"> items:</w:t>
      </w:r>
    </w:p>
    <w:p w14:paraId="71CB5614" w14:textId="36B3A61F" w:rsidR="00825B5C" w:rsidRPr="00FA770F" w:rsidRDefault="00825B5C" w:rsidP="002664EB">
      <w:pPr>
        <w:jc w:val="both"/>
        <w:rPr>
          <w:b/>
          <w:bCs/>
        </w:rPr>
      </w:pPr>
      <w:r w:rsidRPr="00FA770F">
        <w:rPr>
          <w:b/>
          <w:bCs/>
        </w:rPr>
        <w:t>T</w:t>
      </w:r>
      <w:r w:rsidR="0076385E" w:rsidRPr="00FA770F">
        <w:rPr>
          <w:b/>
          <w:bCs/>
        </w:rPr>
        <w:t>hree</w:t>
      </w:r>
      <w:r w:rsidRPr="00FA770F">
        <w:rPr>
          <w:b/>
          <w:bCs/>
        </w:rPr>
        <w:t xml:space="preserve"> </w:t>
      </w:r>
      <w:proofErr w:type="spellStart"/>
      <w:r w:rsidRPr="00FA770F">
        <w:rPr>
          <w:b/>
          <w:bCs/>
        </w:rPr>
        <w:t>matlab</w:t>
      </w:r>
      <w:proofErr w:type="spellEnd"/>
      <w:r w:rsidRPr="00FA770F">
        <w:rPr>
          <w:b/>
          <w:bCs/>
        </w:rPr>
        <w:t xml:space="preserve"> files:</w:t>
      </w:r>
    </w:p>
    <w:p w14:paraId="7DDF52BF" w14:textId="173E1CFC" w:rsidR="00825B5C" w:rsidRDefault="00825B5C" w:rsidP="002664EB">
      <w:pPr>
        <w:jc w:val="both"/>
      </w:pPr>
      <w:r>
        <w:t xml:space="preserve">                             </w:t>
      </w:r>
      <w:proofErr w:type="spellStart"/>
      <w:r>
        <w:t>maincode.m</w:t>
      </w:r>
      <w:proofErr w:type="spellEnd"/>
      <w:r w:rsidR="00EC0162">
        <w:t xml:space="preserve"> / </w:t>
      </w:r>
      <w:proofErr w:type="spellStart"/>
      <w:r w:rsidR="00EC0162">
        <w:t>maincode.mlx</w:t>
      </w:r>
      <w:proofErr w:type="spellEnd"/>
    </w:p>
    <w:p w14:paraId="1E69E27A" w14:textId="76D74DB1" w:rsidR="00825B5C" w:rsidRDefault="00825B5C" w:rsidP="002664EB">
      <w:pPr>
        <w:jc w:val="both"/>
      </w:pPr>
      <w:r>
        <w:t xml:space="preserve">                             </w:t>
      </w:r>
      <w:proofErr w:type="spellStart"/>
      <w:r w:rsidR="0058648D">
        <w:t>costFunction</w:t>
      </w:r>
      <w:r>
        <w:t>.m</w:t>
      </w:r>
      <w:proofErr w:type="spellEnd"/>
    </w:p>
    <w:p w14:paraId="5C21BED8" w14:textId="15A34953" w:rsidR="00832408" w:rsidRPr="00654F6C" w:rsidRDefault="00832408" w:rsidP="00832408">
      <w:pPr>
        <w:ind w:firstLineChars="800" w:firstLine="1920"/>
        <w:jc w:val="both"/>
      </w:pPr>
      <w:proofErr w:type="spellStart"/>
      <w:r>
        <w:t>SigMoid</w:t>
      </w:r>
      <w:r w:rsidRPr="00832408">
        <w:rPr>
          <w:b/>
        </w:rPr>
        <w:t>.</w:t>
      </w:r>
      <w:r w:rsidRPr="00832408">
        <w:t>m</w:t>
      </w:r>
      <w:proofErr w:type="spellEnd"/>
    </w:p>
    <w:p w14:paraId="2FA43522" w14:textId="346D3B9B" w:rsidR="00FA770F" w:rsidRDefault="00CB2495" w:rsidP="002664EB">
      <w:pPr>
        <w:jc w:val="both"/>
      </w:pPr>
      <w:r>
        <w:tab/>
      </w:r>
      <w:r w:rsidRPr="00312E77">
        <w:rPr>
          <w:b/>
          <w:bCs/>
        </w:rPr>
        <w:t>A report</w:t>
      </w:r>
      <w:r>
        <w:t xml:space="preserve"> that briefly addresses 1) a flow chart of your codes with brief text description, 2) all the results of requirements 1-</w:t>
      </w:r>
      <w:r w:rsidR="005C191C">
        <w:t>6</w:t>
      </w:r>
      <w:r>
        <w:t xml:space="preserve"> should be clearly presented in your report.</w:t>
      </w:r>
      <w:r w:rsidR="003A03F2">
        <w:rPr>
          <w:rFonts w:hint="eastAsia"/>
        </w:rPr>
        <w:t xml:space="preserve"> </w:t>
      </w:r>
      <w:r w:rsidR="003A03F2">
        <w:t xml:space="preserve">        </w:t>
      </w:r>
    </w:p>
    <w:p w14:paraId="627D0CBF" w14:textId="77777777" w:rsidR="00CB2495" w:rsidRDefault="00CB2495" w:rsidP="002664EB">
      <w:pPr>
        <w:jc w:val="both"/>
      </w:pPr>
    </w:p>
    <w:p w14:paraId="0E80DC8A" w14:textId="21D2BF5A" w:rsidR="008F2BFB" w:rsidRDefault="003A03F2" w:rsidP="002664EB">
      <w:pPr>
        <w:jc w:val="both"/>
      </w:pPr>
      <w:bookmarkStart w:id="0" w:name="_Hlk114662281"/>
      <w:r>
        <w:t xml:space="preserve">If you </w:t>
      </w:r>
      <w:r w:rsidR="00FA770F">
        <w:t>make change</w:t>
      </w:r>
      <w:r>
        <w:t xml:space="preserve">s </w:t>
      </w:r>
      <w:r w:rsidR="00FA770F">
        <w:t>to the</w:t>
      </w:r>
      <w:r>
        <w:t xml:space="preserve"> dataset file, </w:t>
      </w:r>
      <w:r w:rsidR="00FA770F">
        <w:t>such as</w:t>
      </w:r>
      <w:r>
        <w:t xml:space="preserve"> adding the column name, please upload your dataset</w:t>
      </w:r>
      <w:r w:rsidR="00FA770F">
        <w:t xml:space="preserve"> to BB</w:t>
      </w:r>
      <w:r>
        <w:t>.</w:t>
      </w:r>
    </w:p>
    <w:bookmarkEnd w:id="0"/>
    <w:p w14:paraId="6BD39338" w14:textId="77777777" w:rsidR="003A03F2" w:rsidRPr="00776F29" w:rsidRDefault="003A03F2" w:rsidP="002664EB">
      <w:pPr>
        <w:jc w:val="both"/>
      </w:pPr>
    </w:p>
    <w:p w14:paraId="78B92CD4" w14:textId="510E089E" w:rsidR="003B6005" w:rsidRPr="00FA770F" w:rsidRDefault="00E9674C" w:rsidP="002664EB">
      <w:pPr>
        <w:pStyle w:val="BodyTextIndent3"/>
        <w:ind w:left="0" w:firstLine="0"/>
        <w:jc w:val="both"/>
        <w:rPr>
          <w:b/>
          <w:bCs/>
        </w:rPr>
      </w:pPr>
      <w:r w:rsidRPr="00FA770F">
        <w:rPr>
          <w:rFonts w:hint="eastAsia"/>
          <w:b/>
          <w:bCs/>
        </w:rPr>
        <w:t xml:space="preserve"> </w:t>
      </w:r>
      <w:r w:rsidRPr="00FA770F">
        <w:rPr>
          <w:b/>
          <w:bCs/>
        </w:rPr>
        <w:t xml:space="preserve">    Hints:</w:t>
      </w:r>
    </w:p>
    <w:p w14:paraId="25F811F4" w14:textId="2F244A4F" w:rsidR="00E9674C" w:rsidRDefault="00825B5C" w:rsidP="002664EB">
      <w:pPr>
        <w:pStyle w:val="BodyTextIndent3"/>
        <w:numPr>
          <w:ilvl w:val="0"/>
          <w:numId w:val="14"/>
        </w:numPr>
        <w:jc w:val="both"/>
      </w:pPr>
      <w:r>
        <w:t>Follow the frame</w:t>
      </w:r>
      <w:r w:rsidR="004740FC">
        <w:t>work</w:t>
      </w:r>
      <w:r>
        <w:t xml:space="preserve"> of the code</w:t>
      </w:r>
      <w:r w:rsidR="00787110">
        <w:t>s</w:t>
      </w:r>
      <w:r>
        <w:t xml:space="preserve"> in </w:t>
      </w:r>
      <w:r w:rsidR="0042510C">
        <w:t xml:space="preserve">the </w:t>
      </w:r>
      <w:r w:rsidR="00787110">
        <w:t>lecture</w:t>
      </w:r>
      <w:r>
        <w:t>.</w:t>
      </w:r>
    </w:p>
    <w:p w14:paraId="493EB2E5" w14:textId="7007042E" w:rsidR="00F87873" w:rsidRDefault="001E563D" w:rsidP="00F87873">
      <w:pPr>
        <w:pStyle w:val="BodyTextIndent3"/>
        <w:numPr>
          <w:ilvl w:val="0"/>
          <w:numId w:val="14"/>
        </w:numPr>
        <w:jc w:val="both"/>
      </w:pPr>
      <w:r>
        <w:t>You need to standardize the data</w:t>
      </w:r>
      <w:r w:rsidR="005343B1">
        <w:t xml:space="preserve"> (</w:t>
      </w:r>
      <w:r w:rsidR="00787110">
        <w:t>please refer to</w:t>
      </w:r>
      <w:r w:rsidR="005343B1">
        <w:t xml:space="preserve"> the standardization in linear regression slides)</w:t>
      </w:r>
      <w:r>
        <w:t xml:space="preserve">, otherwise the </w:t>
      </w:r>
      <w:r w:rsidR="004740FC">
        <w:t>computational</w:t>
      </w:r>
      <w:r>
        <w:t xml:space="preserve"> cost will </w:t>
      </w:r>
      <w:r w:rsidR="004740FC">
        <w:t>very high</w:t>
      </w:r>
      <w:r>
        <w:t xml:space="preserve">. </w:t>
      </w:r>
      <w:r w:rsidR="00F87873">
        <w:t xml:space="preserve">When you predict </w:t>
      </w:r>
      <w:r w:rsidR="004740FC">
        <w:t xml:space="preserve">a </w:t>
      </w:r>
      <w:r w:rsidR="00F87873">
        <w:t xml:space="preserve">test point, you should use the </w:t>
      </w:r>
      <w:r w:rsidR="00CB2495">
        <w:t>mean value</w:t>
      </w:r>
      <w:r w:rsidR="005E7CD3">
        <w:t>s</w:t>
      </w:r>
      <w:r w:rsidR="00F87873">
        <w:t xml:space="preserve"> and </w:t>
      </w:r>
      <w:r w:rsidR="00CB2495">
        <w:t>standard deviation value</w:t>
      </w:r>
      <w:r w:rsidR="005E7CD3">
        <w:t>s</w:t>
      </w:r>
      <w:r w:rsidR="00F87873">
        <w:t xml:space="preserve"> from </w:t>
      </w:r>
      <w:r w:rsidR="00CB2495">
        <w:t>the dataset</w:t>
      </w:r>
      <w:r w:rsidR="00F87873">
        <w:t xml:space="preserve"> to standardize </w:t>
      </w:r>
      <w:r w:rsidR="00CB2495">
        <w:t xml:space="preserve">the </w:t>
      </w:r>
      <w:r w:rsidR="00F87873">
        <w:t xml:space="preserve">test point. Then you can </w:t>
      </w:r>
      <w:r w:rsidR="005E7CD3">
        <w:t>compute</w:t>
      </w:r>
      <w:r w:rsidR="00CB2495">
        <w:t xml:space="preserve"> the admission probability</w:t>
      </w:r>
      <w:r w:rsidR="00F87873">
        <w:t xml:space="preserve"> </w:t>
      </w:r>
      <w:r w:rsidR="00CB2495">
        <w:t xml:space="preserve">of the </w:t>
      </w:r>
      <w:r w:rsidR="00F87873">
        <w:t xml:space="preserve">test point </w:t>
      </w:r>
      <w:r w:rsidR="00CB2495">
        <w:t xml:space="preserve">with the self-defined </w:t>
      </w:r>
      <w:proofErr w:type="spellStart"/>
      <w:proofErr w:type="gramStart"/>
      <w:r w:rsidR="00CB2495">
        <w:t>SigMoid</w:t>
      </w:r>
      <w:proofErr w:type="spellEnd"/>
      <w:r w:rsidR="00CB2495">
        <w:t>( )</w:t>
      </w:r>
      <w:proofErr w:type="gramEnd"/>
      <w:r w:rsidR="00CB2495">
        <w:t xml:space="preserve"> function</w:t>
      </w:r>
      <w:r w:rsidR="00F87873">
        <w:t>.</w:t>
      </w:r>
    </w:p>
    <w:p w14:paraId="410114C6" w14:textId="1F827A3F" w:rsidR="00B9376E" w:rsidRDefault="00634099" w:rsidP="00634099">
      <w:pPr>
        <w:pStyle w:val="BodyTextIndent3"/>
        <w:numPr>
          <w:ilvl w:val="0"/>
          <w:numId w:val="14"/>
        </w:numPr>
        <w:jc w:val="both"/>
      </w:pPr>
      <w:r>
        <w:t>Make sure your accuracy on the training set</w:t>
      </w:r>
      <w:r w:rsidR="00170B77">
        <w:t>&gt;=8</w:t>
      </w:r>
      <w:r w:rsidR="00AD75F5">
        <w:t>0</w:t>
      </w:r>
      <w:r w:rsidR="00170B77">
        <w:t>%.</w:t>
      </w:r>
    </w:p>
    <w:p w14:paraId="3E118552" w14:textId="1D876D14" w:rsidR="005138C3" w:rsidRDefault="005138C3" w:rsidP="00634099">
      <w:pPr>
        <w:pStyle w:val="BodyTextIndent3"/>
        <w:numPr>
          <w:ilvl w:val="0"/>
          <w:numId w:val="14"/>
        </w:numPr>
        <w:jc w:val="both"/>
      </w:pPr>
      <w:r>
        <w:t xml:space="preserve">With the final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 xml:space="preserve"> you can easily draw the decision boundary line: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.</w:t>
      </w:r>
      <w:r w:rsidR="00637A38">
        <w:t xml:space="preserve"> You may</w:t>
      </w:r>
      <w:r w:rsidR="00686C2E">
        <w:t xml:space="preserve"> not need to use the </w:t>
      </w:r>
      <w:proofErr w:type="spellStart"/>
      <w:proofErr w:type="gramStart"/>
      <w:r w:rsidR="00686C2E" w:rsidRPr="00686C2E">
        <w:t>plotDecisionBoundary</w:t>
      </w:r>
      <w:proofErr w:type="spellEnd"/>
      <w:r w:rsidR="00637A38">
        <w:t>(</w:t>
      </w:r>
      <w:proofErr w:type="gramEnd"/>
      <w:r w:rsidR="00637A38">
        <w:t>)</w:t>
      </w:r>
      <w:r w:rsidR="00431D29">
        <w:t xml:space="preserve"> in</w:t>
      </w:r>
      <w:r w:rsidR="00B669E0">
        <w:t xml:space="preserve"> the </w:t>
      </w:r>
      <w:r w:rsidR="00787110">
        <w:t xml:space="preserve">lecture </w:t>
      </w:r>
      <w:r w:rsidR="00B669E0">
        <w:t>slides</w:t>
      </w:r>
      <w:r w:rsidR="00686C2E">
        <w:t>.</w:t>
      </w:r>
    </w:p>
    <w:p w14:paraId="777095AC" w14:textId="30BCA7A5" w:rsidR="00D82A85" w:rsidRPr="00D71122" w:rsidRDefault="006D6F64" w:rsidP="00D82A85">
      <w:pPr>
        <w:pStyle w:val="BodyTextIndent3"/>
        <w:ind w:left="360" w:firstLine="0"/>
        <w:jc w:val="center"/>
      </w:pPr>
      <w:r>
        <w:rPr>
          <w:noProof/>
        </w:rPr>
        <w:lastRenderedPageBreak/>
        <w:drawing>
          <wp:inline distT="0" distB="0" distL="0" distR="0" wp14:anchorId="507843E1" wp14:editId="35B0B3AE">
            <wp:extent cx="2057455" cy="161314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9446" cy="169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A85" w:rsidRPr="00D71122">
      <w:headerReference w:type="default" r:id="rId8"/>
      <w:footerReference w:type="even" r:id="rId9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7B73A" w14:textId="77777777" w:rsidR="0034032D" w:rsidRDefault="0034032D">
      <w:r>
        <w:separator/>
      </w:r>
    </w:p>
  </w:endnote>
  <w:endnote w:type="continuationSeparator" w:id="0">
    <w:p w14:paraId="6DC80AEF" w14:textId="77777777" w:rsidR="0034032D" w:rsidRDefault="00340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171CF" w14:textId="77777777" w:rsidR="00483E64" w:rsidRDefault="00483E6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17F9BF" w14:textId="77777777" w:rsidR="00483E64" w:rsidRDefault="00483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7B7EE" w14:textId="77777777" w:rsidR="0034032D" w:rsidRDefault="0034032D">
      <w:r>
        <w:separator/>
      </w:r>
    </w:p>
  </w:footnote>
  <w:footnote w:type="continuationSeparator" w:id="0">
    <w:p w14:paraId="2F992D72" w14:textId="77777777" w:rsidR="0034032D" w:rsidRDefault="00340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B4F13" w14:textId="77777777" w:rsidR="00483E64" w:rsidRDefault="00483E64">
    <w:pPr>
      <w:pStyle w:val="Header"/>
      <w:jc w:val="right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BB9"/>
    <w:multiLevelType w:val="hybridMultilevel"/>
    <w:tmpl w:val="9A8A4C54"/>
    <w:lvl w:ilvl="0" w:tplc="72B05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0914EF"/>
    <w:multiLevelType w:val="hybridMultilevel"/>
    <w:tmpl w:val="872E5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4C68"/>
    <w:multiLevelType w:val="hybridMultilevel"/>
    <w:tmpl w:val="E72C44AA"/>
    <w:lvl w:ilvl="0" w:tplc="B75E406C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C4487B"/>
    <w:multiLevelType w:val="hybridMultilevel"/>
    <w:tmpl w:val="ACE429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C5211"/>
    <w:multiLevelType w:val="hybridMultilevel"/>
    <w:tmpl w:val="87F2E914"/>
    <w:lvl w:ilvl="0" w:tplc="46DCEB0A">
      <w:start w:val="3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 w15:restartNumberingAfterBreak="0">
    <w:nsid w:val="1C620A0C"/>
    <w:multiLevelType w:val="hybridMultilevel"/>
    <w:tmpl w:val="BAEEBC84"/>
    <w:lvl w:ilvl="0" w:tplc="80F6D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8A6DE6"/>
    <w:multiLevelType w:val="hybridMultilevel"/>
    <w:tmpl w:val="4D34186E"/>
    <w:lvl w:ilvl="0" w:tplc="08948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2259F2"/>
    <w:multiLevelType w:val="singleLevel"/>
    <w:tmpl w:val="DDA0D26C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8" w15:restartNumberingAfterBreak="0">
    <w:nsid w:val="3B2F4B2F"/>
    <w:multiLevelType w:val="hybridMultilevel"/>
    <w:tmpl w:val="F82C65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D7928"/>
    <w:multiLevelType w:val="hybridMultilevel"/>
    <w:tmpl w:val="3A8C8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9A1F5B"/>
    <w:multiLevelType w:val="hybridMultilevel"/>
    <w:tmpl w:val="A7AE70B8"/>
    <w:lvl w:ilvl="0" w:tplc="F00A5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A90C8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A863C9B"/>
    <w:multiLevelType w:val="hybridMultilevel"/>
    <w:tmpl w:val="6DE44F06"/>
    <w:lvl w:ilvl="0" w:tplc="F81C07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297643959">
    <w:abstractNumId w:val="7"/>
  </w:num>
  <w:num w:numId="2" w16cid:durableId="374357641">
    <w:abstractNumId w:val="7"/>
    <w:lvlOverride w:ilvl="0">
      <w:lvl w:ilvl="0">
        <w:start w:val="2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  <w:b/>
          <w:i w:val="0"/>
          <w:sz w:val="24"/>
          <w:u w:val="none"/>
        </w:rPr>
      </w:lvl>
    </w:lvlOverride>
  </w:num>
  <w:num w:numId="3" w16cid:durableId="1461267565">
    <w:abstractNumId w:val="7"/>
    <w:lvlOverride w:ilvl="0">
      <w:lvl w:ilvl="0">
        <w:start w:val="3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  <w:b/>
          <w:i w:val="0"/>
          <w:sz w:val="24"/>
          <w:u w:val="none"/>
        </w:rPr>
      </w:lvl>
    </w:lvlOverride>
  </w:num>
  <w:num w:numId="4" w16cid:durableId="1633635059">
    <w:abstractNumId w:val="7"/>
    <w:lvlOverride w:ilvl="0">
      <w:lvl w:ilvl="0">
        <w:start w:val="5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  <w:b/>
          <w:i w:val="0"/>
          <w:sz w:val="24"/>
          <w:u w:val="none"/>
        </w:rPr>
      </w:lvl>
    </w:lvlOverride>
  </w:num>
  <w:num w:numId="5" w16cid:durableId="1180851161">
    <w:abstractNumId w:val="11"/>
  </w:num>
  <w:num w:numId="6" w16cid:durableId="2008631720">
    <w:abstractNumId w:val="8"/>
  </w:num>
  <w:num w:numId="7" w16cid:durableId="272635635">
    <w:abstractNumId w:val="4"/>
  </w:num>
  <w:num w:numId="8" w16cid:durableId="431900472">
    <w:abstractNumId w:val="3"/>
  </w:num>
  <w:num w:numId="9" w16cid:durableId="855734225">
    <w:abstractNumId w:val="9"/>
  </w:num>
  <w:num w:numId="10" w16cid:durableId="1713463056">
    <w:abstractNumId w:val="1"/>
  </w:num>
  <w:num w:numId="11" w16cid:durableId="1618218972">
    <w:abstractNumId w:val="10"/>
  </w:num>
  <w:num w:numId="12" w16cid:durableId="645549502">
    <w:abstractNumId w:val="2"/>
  </w:num>
  <w:num w:numId="13" w16cid:durableId="1479109434">
    <w:abstractNumId w:val="12"/>
  </w:num>
  <w:num w:numId="14" w16cid:durableId="1682780708">
    <w:abstractNumId w:val="6"/>
  </w:num>
  <w:num w:numId="15" w16cid:durableId="235360351">
    <w:abstractNumId w:val="5"/>
  </w:num>
  <w:num w:numId="16" w16cid:durableId="2120834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proofState w:spelling="clean" w:grammar="clean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1BC"/>
    <w:rsid w:val="000306CE"/>
    <w:rsid w:val="00047D29"/>
    <w:rsid w:val="00064155"/>
    <w:rsid w:val="0007016E"/>
    <w:rsid w:val="000A53D8"/>
    <w:rsid w:val="00103142"/>
    <w:rsid w:val="001321C8"/>
    <w:rsid w:val="00132468"/>
    <w:rsid w:val="001555A9"/>
    <w:rsid w:val="00155871"/>
    <w:rsid w:val="00156466"/>
    <w:rsid w:val="00170B77"/>
    <w:rsid w:val="001865AD"/>
    <w:rsid w:val="001E3538"/>
    <w:rsid w:val="001E563D"/>
    <w:rsid w:val="001F7E74"/>
    <w:rsid w:val="0024372F"/>
    <w:rsid w:val="00251528"/>
    <w:rsid w:val="002664EB"/>
    <w:rsid w:val="00297074"/>
    <w:rsid w:val="002B203C"/>
    <w:rsid w:val="002D06CB"/>
    <w:rsid w:val="002E3C84"/>
    <w:rsid w:val="002F2D00"/>
    <w:rsid w:val="0030602F"/>
    <w:rsid w:val="00306ECD"/>
    <w:rsid w:val="0032471A"/>
    <w:rsid w:val="0034032D"/>
    <w:rsid w:val="00367FCE"/>
    <w:rsid w:val="003818F5"/>
    <w:rsid w:val="003A03F2"/>
    <w:rsid w:val="003A09B9"/>
    <w:rsid w:val="003B0637"/>
    <w:rsid w:val="003B6005"/>
    <w:rsid w:val="003D4924"/>
    <w:rsid w:val="0040086C"/>
    <w:rsid w:val="004037FD"/>
    <w:rsid w:val="004237DB"/>
    <w:rsid w:val="0042510C"/>
    <w:rsid w:val="00431D29"/>
    <w:rsid w:val="00437D28"/>
    <w:rsid w:val="00453D7E"/>
    <w:rsid w:val="00472EEF"/>
    <w:rsid w:val="004740FC"/>
    <w:rsid w:val="004751EE"/>
    <w:rsid w:val="0048001B"/>
    <w:rsid w:val="00483E64"/>
    <w:rsid w:val="004919C4"/>
    <w:rsid w:val="00491D55"/>
    <w:rsid w:val="004A62B6"/>
    <w:rsid w:val="004B3168"/>
    <w:rsid w:val="004B7828"/>
    <w:rsid w:val="004C7BA3"/>
    <w:rsid w:val="004E5881"/>
    <w:rsid w:val="004E624A"/>
    <w:rsid w:val="004F2518"/>
    <w:rsid w:val="004F61F7"/>
    <w:rsid w:val="004F7A03"/>
    <w:rsid w:val="00504E53"/>
    <w:rsid w:val="005138C3"/>
    <w:rsid w:val="00516A8F"/>
    <w:rsid w:val="00522C71"/>
    <w:rsid w:val="00525EFF"/>
    <w:rsid w:val="005343B1"/>
    <w:rsid w:val="005571DC"/>
    <w:rsid w:val="00576D5D"/>
    <w:rsid w:val="00583E5E"/>
    <w:rsid w:val="005859E4"/>
    <w:rsid w:val="0058648D"/>
    <w:rsid w:val="00587C72"/>
    <w:rsid w:val="005C191C"/>
    <w:rsid w:val="005E28EE"/>
    <w:rsid w:val="005E7CD3"/>
    <w:rsid w:val="005F7D3B"/>
    <w:rsid w:val="00605944"/>
    <w:rsid w:val="00612840"/>
    <w:rsid w:val="006207D4"/>
    <w:rsid w:val="00634099"/>
    <w:rsid w:val="00635624"/>
    <w:rsid w:val="006357DB"/>
    <w:rsid w:val="00637A38"/>
    <w:rsid w:val="00654F6C"/>
    <w:rsid w:val="00665DB2"/>
    <w:rsid w:val="00670CAA"/>
    <w:rsid w:val="00686C2E"/>
    <w:rsid w:val="006D6F64"/>
    <w:rsid w:val="006E1D7E"/>
    <w:rsid w:val="007060F2"/>
    <w:rsid w:val="00710263"/>
    <w:rsid w:val="007401D7"/>
    <w:rsid w:val="00756120"/>
    <w:rsid w:val="0076385E"/>
    <w:rsid w:val="00766857"/>
    <w:rsid w:val="00776F29"/>
    <w:rsid w:val="007817DD"/>
    <w:rsid w:val="00781CA7"/>
    <w:rsid w:val="00787110"/>
    <w:rsid w:val="00791C05"/>
    <w:rsid w:val="00795586"/>
    <w:rsid w:val="007C2ECE"/>
    <w:rsid w:val="00805E14"/>
    <w:rsid w:val="00806ADE"/>
    <w:rsid w:val="00814B8D"/>
    <w:rsid w:val="00825B5C"/>
    <w:rsid w:val="00832408"/>
    <w:rsid w:val="00833B86"/>
    <w:rsid w:val="00834D2C"/>
    <w:rsid w:val="00861A87"/>
    <w:rsid w:val="008677BF"/>
    <w:rsid w:val="00883D64"/>
    <w:rsid w:val="00887571"/>
    <w:rsid w:val="00896E7F"/>
    <w:rsid w:val="008D156A"/>
    <w:rsid w:val="008F2BFB"/>
    <w:rsid w:val="008F5C9D"/>
    <w:rsid w:val="008F61FD"/>
    <w:rsid w:val="00921098"/>
    <w:rsid w:val="00931F8B"/>
    <w:rsid w:val="00940B61"/>
    <w:rsid w:val="009A18A2"/>
    <w:rsid w:val="009B6FD9"/>
    <w:rsid w:val="009B707F"/>
    <w:rsid w:val="00A0576B"/>
    <w:rsid w:val="00A226CD"/>
    <w:rsid w:val="00A441A6"/>
    <w:rsid w:val="00A70BF0"/>
    <w:rsid w:val="00A75EC0"/>
    <w:rsid w:val="00AC5C5B"/>
    <w:rsid w:val="00AD235C"/>
    <w:rsid w:val="00AD4D05"/>
    <w:rsid w:val="00AD75F5"/>
    <w:rsid w:val="00AE3B6A"/>
    <w:rsid w:val="00AF0E88"/>
    <w:rsid w:val="00B43709"/>
    <w:rsid w:val="00B669E0"/>
    <w:rsid w:val="00B8325E"/>
    <w:rsid w:val="00B90532"/>
    <w:rsid w:val="00B9376E"/>
    <w:rsid w:val="00B9692C"/>
    <w:rsid w:val="00BC21AD"/>
    <w:rsid w:val="00BF1AD5"/>
    <w:rsid w:val="00C0128C"/>
    <w:rsid w:val="00C06617"/>
    <w:rsid w:val="00C241BC"/>
    <w:rsid w:val="00C27F5C"/>
    <w:rsid w:val="00C952F1"/>
    <w:rsid w:val="00CB2495"/>
    <w:rsid w:val="00CB7127"/>
    <w:rsid w:val="00CC703F"/>
    <w:rsid w:val="00CE1209"/>
    <w:rsid w:val="00CF3664"/>
    <w:rsid w:val="00D13C10"/>
    <w:rsid w:val="00D21C23"/>
    <w:rsid w:val="00D37710"/>
    <w:rsid w:val="00D43399"/>
    <w:rsid w:val="00D534FC"/>
    <w:rsid w:val="00D5663B"/>
    <w:rsid w:val="00D71122"/>
    <w:rsid w:val="00D735D6"/>
    <w:rsid w:val="00D8024D"/>
    <w:rsid w:val="00D82A85"/>
    <w:rsid w:val="00D8389C"/>
    <w:rsid w:val="00DC58B0"/>
    <w:rsid w:val="00DF6282"/>
    <w:rsid w:val="00E375EB"/>
    <w:rsid w:val="00E37BA3"/>
    <w:rsid w:val="00E45EBC"/>
    <w:rsid w:val="00E76A5B"/>
    <w:rsid w:val="00E771DB"/>
    <w:rsid w:val="00E9674C"/>
    <w:rsid w:val="00EC0162"/>
    <w:rsid w:val="00EE0304"/>
    <w:rsid w:val="00EE7DC3"/>
    <w:rsid w:val="00F32647"/>
    <w:rsid w:val="00F626AF"/>
    <w:rsid w:val="00F65D67"/>
    <w:rsid w:val="00F7496D"/>
    <w:rsid w:val="00F87873"/>
    <w:rsid w:val="00F953AF"/>
    <w:rsid w:val="00FA770F"/>
    <w:rsid w:val="00FC6B35"/>
    <w:rsid w:val="00FD1462"/>
    <w:rsid w:val="00FE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0BB8DD"/>
  <w15:chartTrackingRefBased/>
  <w15:docId w15:val="{31D7DE21-734B-4A04-8E4D-04E71A64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1E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1E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1E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51E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51E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51E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51E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1E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1E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1E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semiHidden/>
    <w:rPr>
      <w:bCs/>
    </w:rPr>
  </w:style>
  <w:style w:type="paragraph" w:styleId="BodyTextIndent">
    <w:name w:val="Body Text Indent"/>
    <w:basedOn w:val="Normal"/>
    <w:semiHidden/>
    <w:pPr>
      <w:tabs>
        <w:tab w:val="left" w:pos="5220"/>
      </w:tabs>
      <w:spacing w:before="160"/>
      <w:ind w:left="446" w:hanging="446"/>
      <w:jc w:val="both"/>
    </w:pPr>
    <w:rPr>
      <w:bCs/>
    </w:rPr>
  </w:style>
  <w:style w:type="paragraph" w:styleId="BodyTextIndent2">
    <w:name w:val="Body Text Indent 2"/>
    <w:basedOn w:val="Normal"/>
    <w:semiHidden/>
    <w:pPr>
      <w:tabs>
        <w:tab w:val="left" w:pos="450"/>
      </w:tabs>
      <w:ind w:left="450" w:hanging="450"/>
    </w:pPr>
    <w:rPr>
      <w:bCs/>
    </w:rPr>
  </w:style>
  <w:style w:type="paragraph" w:styleId="BodyText2">
    <w:name w:val="Body Text 2"/>
    <w:basedOn w:val="Normal"/>
    <w:semiHidden/>
    <w:pPr>
      <w:jc w:val="both"/>
    </w:pPr>
    <w:rPr>
      <w:bCs/>
    </w:rPr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3">
    <w:name w:val="Body Text Indent 3"/>
    <w:basedOn w:val="Normal"/>
    <w:semiHidden/>
    <w:pPr>
      <w:ind w:left="1350" w:hanging="630"/>
    </w:pPr>
  </w:style>
  <w:style w:type="paragraph" w:styleId="NormalWeb">
    <w:name w:val="Normal (Web)"/>
    <w:basedOn w:val="Normal"/>
    <w:uiPriority w:val="99"/>
    <w:semiHidden/>
    <w:unhideWhenUsed/>
    <w:rsid w:val="004037FD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4037FD"/>
  </w:style>
  <w:style w:type="paragraph" w:styleId="ListParagraph">
    <w:name w:val="List Paragraph"/>
    <w:basedOn w:val="Normal"/>
    <w:uiPriority w:val="34"/>
    <w:qFormat/>
    <w:rsid w:val="004751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628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751E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51E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751E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751E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751E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4751E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1E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1E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1E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751E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751E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1E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751E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751EE"/>
    <w:rPr>
      <w:b/>
      <w:bCs/>
    </w:rPr>
  </w:style>
  <w:style w:type="character" w:styleId="Emphasis">
    <w:name w:val="Emphasis"/>
    <w:basedOn w:val="DefaultParagraphFont"/>
    <w:uiPriority w:val="20"/>
    <w:qFormat/>
    <w:rsid w:val="004751E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751EE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4751E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751E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1E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1EE"/>
    <w:rPr>
      <w:b/>
      <w:i/>
      <w:sz w:val="24"/>
    </w:rPr>
  </w:style>
  <w:style w:type="character" w:styleId="SubtleEmphasis">
    <w:name w:val="Subtle Emphasis"/>
    <w:uiPriority w:val="19"/>
    <w:qFormat/>
    <w:rsid w:val="004751E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751E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751E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751E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751E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51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365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4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734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6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4600 441/541 CONTROL SYSTEM DESIGN</vt:lpstr>
    </vt:vector>
  </TitlesOfParts>
  <Company>Mechanical Engineering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4600 441/541 CONTROL SYSTEM DESIGN</dc:title>
  <dc:subject/>
  <dc:creator>SONG</dc:creator>
  <cp:keywords/>
  <dc:description/>
  <cp:lastModifiedBy>G song</cp:lastModifiedBy>
  <cp:revision>3</cp:revision>
  <cp:lastPrinted>2001-08-26T20:56:00Z</cp:lastPrinted>
  <dcterms:created xsi:type="dcterms:W3CDTF">2022-09-30T03:28:00Z</dcterms:created>
  <dcterms:modified xsi:type="dcterms:W3CDTF">2022-09-30T04:08:00Z</dcterms:modified>
</cp:coreProperties>
</file>