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D3A73" w14:textId="11291FD9" w:rsidR="009F3389" w:rsidRPr="00903DD2" w:rsidRDefault="009F3389" w:rsidP="0005439A">
      <w:pPr>
        <w:spacing w:line="240" w:lineRule="auto"/>
        <w:jc w:val="center"/>
        <w:rPr>
          <w:sz w:val="32"/>
        </w:rPr>
      </w:pPr>
      <w:r w:rsidRPr="00903DD2">
        <w:rPr>
          <w:b/>
          <w:sz w:val="32"/>
        </w:rPr>
        <w:t>Course Title</w:t>
      </w:r>
      <w:r w:rsidRPr="00903DD2">
        <w:rPr>
          <w:sz w:val="32"/>
        </w:rPr>
        <w:t xml:space="preserve">: </w:t>
      </w:r>
      <w:r w:rsidR="004A76D7" w:rsidRPr="00C42091">
        <w:rPr>
          <w:i/>
          <w:color w:val="000000" w:themeColor="text1"/>
          <w:sz w:val="32"/>
        </w:rPr>
        <w:t>Computer Science I</w:t>
      </w:r>
      <w:r w:rsidRPr="00903DD2">
        <w:rPr>
          <w:sz w:val="32"/>
        </w:rPr>
        <w:br/>
        <w:t xml:space="preserve">Course Number: CIS </w:t>
      </w:r>
      <w:r w:rsidR="004A76D7">
        <w:rPr>
          <w:i/>
          <w:color w:val="FF0000"/>
          <w:sz w:val="32"/>
        </w:rPr>
        <w:t>21</w:t>
      </w:r>
      <w:r w:rsidR="00214C4C">
        <w:rPr>
          <w:i/>
          <w:color w:val="FF0000"/>
          <w:sz w:val="32"/>
        </w:rPr>
        <w:t>0</w:t>
      </w:r>
    </w:p>
    <w:p w14:paraId="77D1D201" w14:textId="77777777" w:rsidR="004A76D7" w:rsidRDefault="004A76D7" w:rsidP="0005439A">
      <w:pPr>
        <w:pStyle w:val="Heading1"/>
        <w:spacing w:line="240" w:lineRule="auto"/>
      </w:pPr>
      <w:r>
        <w:t>Course Description</w:t>
      </w:r>
    </w:p>
    <w:p w14:paraId="7543CC08" w14:textId="77777777" w:rsidR="00214C4C" w:rsidRPr="00214C4C" w:rsidRDefault="00214C4C" w:rsidP="0005439A">
      <w:pPr>
        <w:spacing w:after="0" w:line="240" w:lineRule="auto"/>
        <w:rPr>
          <w:rFonts w:eastAsia="Times New Roman" w:cstheme="minorHAnsi"/>
        </w:rPr>
      </w:pPr>
      <w:r w:rsidRPr="00214C4C">
        <w:rPr>
          <w:rFonts w:eastAsia="Times New Roman" w:cstheme="minorHAnsi"/>
          <w:color w:val="000000"/>
        </w:rPr>
        <w:t>This first course in the CIS introductory sequence covers fundamental approaches to computational problem solving (software development) and introduce other computer science topics. Computational concepts will be explored using the Python programming language.</w:t>
      </w:r>
    </w:p>
    <w:p w14:paraId="151723D6" w14:textId="71350B44" w:rsidR="004A76D7" w:rsidRDefault="004A76D7" w:rsidP="0005439A">
      <w:pPr>
        <w:pStyle w:val="Heading1"/>
        <w:spacing w:line="240" w:lineRule="auto"/>
      </w:pPr>
      <w:r>
        <w:t>Prerequisites</w:t>
      </w:r>
    </w:p>
    <w:p w14:paraId="1AFE18FB" w14:textId="0740AF76" w:rsidR="004A76D7" w:rsidRPr="00C4559A" w:rsidRDefault="00214C4C" w:rsidP="0005439A">
      <w:pPr>
        <w:pStyle w:val="ListParagraph"/>
        <w:numPr>
          <w:ilvl w:val="0"/>
          <w:numId w:val="12"/>
        </w:numPr>
        <w:spacing w:line="240" w:lineRule="auto"/>
        <w:rPr>
          <w:rFonts w:eastAsia="Times New Roman" w:cstheme="minorHAnsi"/>
          <w:color w:val="000000" w:themeColor="text1"/>
        </w:rPr>
      </w:pPr>
      <w:r w:rsidRPr="00C4559A">
        <w:rPr>
          <w:rFonts w:cstheme="minorHAnsi"/>
          <w:color w:val="000000" w:themeColor="text1"/>
        </w:rPr>
        <w:t xml:space="preserve">Math 112 and </w:t>
      </w:r>
      <w:r w:rsidRPr="00C4559A">
        <w:rPr>
          <w:rFonts w:eastAsia="Times New Roman" w:cstheme="minorHAnsi"/>
          <w:color w:val="000000" w:themeColor="text1"/>
        </w:rPr>
        <w:t>prior experience with a high level programming language such as Python, JavaScript, or Java.</w:t>
      </w:r>
    </w:p>
    <w:p w14:paraId="67584669" w14:textId="77777777" w:rsidR="009F3389" w:rsidRPr="009F3389" w:rsidRDefault="009F3389" w:rsidP="0005439A">
      <w:pPr>
        <w:pStyle w:val="Heading1"/>
        <w:spacing w:line="240" w:lineRule="auto"/>
      </w:pPr>
      <w:r w:rsidRPr="009F3389">
        <w:t>Instructor Contact Information</w:t>
      </w:r>
    </w:p>
    <w:p w14:paraId="409214EB" w14:textId="51E8A045" w:rsidR="009F3389" w:rsidRDefault="009F3389" w:rsidP="0005439A">
      <w:pPr>
        <w:spacing w:line="240" w:lineRule="auto"/>
      </w:pPr>
      <w:r w:rsidRPr="006178D5">
        <w:rPr>
          <w:color w:val="000000" w:themeColor="text1"/>
        </w:rPr>
        <w:t xml:space="preserve">Prof </w:t>
      </w:r>
      <w:r w:rsidR="00214C4C" w:rsidRPr="006178D5">
        <w:rPr>
          <w:color w:val="000000" w:themeColor="text1"/>
        </w:rPr>
        <w:t>Brittany Erickson</w:t>
      </w:r>
      <w:r>
        <w:br/>
        <w:t xml:space="preserve">Email: </w:t>
      </w:r>
      <w:r w:rsidR="00214C4C" w:rsidRPr="00440A55">
        <w:rPr>
          <w:color w:val="000000" w:themeColor="text1"/>
        </w:rPr>
        <w:t>bae@uoregon.edu</w:t>
      </w:r>
      <w:r>
        <w:br/>
        <w:t xml:space="preserve">Office hours: </w:t>
      </w:r>
      <w:r w:rsidR="0078141D">
        <w:rPr>
          <w:color w:val="000000" w:themeColor="text1"/>
        </w:rPr>
        <w:t>Tues</w:t>
      </w:r>
      <w:r w:rsidR="006E71DA">
        <w:rPr>
          <w:color w:val="000000" w:themeColor="text1"/>
        </w:rPr>
        <w:t>/Thurs</w:t>
      </w:r>
      <w:r w:rsidR="0078141D">
        <w:rPr>
          <w:color w:val="000000" w:themeColor="text1"/>
        </w:rPr>
        <w:t xml:space="preserve"> 9-10am</w:t>
      </w:r>
      <w:r w:rsidR="00A70E4B" w:rsidRPr="006178D5">
        <w:rPr>
          <w:color w:val="000000" w:themeColor="text1"/>
        </w:rPr>
        <w:t xml:space="preserve">, </w:t>
      </w:r>
      <w:r>
        <w:t>and by appointment</w:t>
      </w:r>
      <w:r w:rsidR="006178D5">
        <w:t>.</w:t>
      </w:r>
    </w:p>
    <w:p w14:paraId="3F394EFE" w14:textId="77777777" w:rsidR="00944F0D" w:rsidRDefault="00944F0D" w:rsidP="0005439A">
      <w:pPr>
        <w:pStyle w:val="Heading1"/>
        <w:spacing w:line="240" w:lineRule="auto"/>
      </w:pPr>
      <w:r>
        <w:t>Graduate Teaching Assistants</w:t>
      </w:r>
    </w:p>
    <w:tbl>
      <w:tblPr>
        <w:tblStyle w:val="TableGrid"/>
        <w:tblW w:w="0" w:type="auto"/>
        <w:tblLook w:val="04A0" w:firstRow="1" w:lastRow="0" w:firstColumn="1" w:lastColumn="0" w:noHBand="0" w:noVBand="1"/>
      </w:tblPr>
      <w:tblGrid>
        <w:gridCol w:w="4675"/>
        <w:gridCol w:w="4675"/>
      </w:tblGrid>
      <w:tr w:rsidR="00944F0D" w:rsidRPr="006178D5" w14:paraId="0EA214D4" w14:textId="77777777" w:rsidTr="00214C4C">
        <w:trPr>
          <w:trHeight w:val="912"/>
        </w:trPr>
        <w:tc>
          <w:tcPr>
            <w:tcW w:w="4675" w:type="dxa"/>
          </w:tcPr>
          <w:p w14:paraId="14983507" w14:textId="7B50679E" w:rsidR="00944F0D" w:rsidRPr="006178D5" w:rsidRDefault="00214C4C" w:rsidP="0005439A">
            <w:pPr>
              <w:rPr>
                <w:color w:val="000000" w:themeColor="text1"/>
              </w:rPr>
            </w:pPr>
            <w:r w:rsidRPr="006178D5">
              <w:rPr>
                <w:color w:val="000000" w:themeColor="text1"/>
              </w:rPr>
              <w:t>Alexandre Chen</w:t>
            </w:r>
            <w:r w:rsidR="00944F0D" w:rsidRPr="006178D5">
              <w:rPr>
                <w:color w:val="000000" w:themeColor="text1"/>
              </w:rPr>
              <w:br/>
              <w:t xml:space="preserve">Email: </w:t>
            </w:r>
            <w:r w:rsidRPr="00440A55">
              <w:t>chern@cs.uoregon.edu</w:t>
            </w:r>
            <w:r w:rsidR="008636FF" w:rsidRPr="006178D5">
              <w:rPr>
                <w:color w:val="000000" w:themeColor="text1"/>
              </w:rPr>
              <w:br/>
            </w:r>
            <w:r w:rsidR="009037DB">
              <w:rPr>
                <w:color w:val="000000" w:themeColor="text1"/>
              </w:rPr>
              <w:t>Labs</w:t>
            </w:r>
            <w:r w:rsidR="008636FF" w:rsidRPr="006178D5">
              <w:rPr>
                <w:color w:val="000000" w:themeColor="text1"/>
              </w:rPr>
              <w:t xml:space="preserve">: </w:t>
            </w:r>
            <w:r w:rsidR="008715B7">
              <w:rPr>
                <w:color w:val="000000" w:themeColor="text1"/>
              </w:rPr>
              <w:t>Tues 3:30pm and Wed 3:30pm</w:t>
            </w:r>
          </w:p>
        </w:tc>
        <w:tc>
          <w:tcPr>
            <w:tcW w:w="4675" w:type="dxa"/>
          </w:tcPr>
          <w:p w14:paraId="2E36FD59" w14:textId="704ADDF3" w:rsidR="00944F0D" w:rsidRPr="006178D5" w:rsidRDefault="00214C4C" w:rsidP="0005439A">
            <w:pPr>
              <w:rPr>
                <w:color w:val="000000" w:themeColor="text1"/>
              </w:rPr>
            </w:pPr>
            <w:r w:rsidRPr="006178D5">
              <w:rPr>
                <w:color w:val="000000" w:themeColor="text1"/>
              </w:rPr>
              <w:t>Isaac Anderson</w:t>
            </w:r>
            <w:r w:rsidR="00944F0D" w:rsidRPr="006178D5">
              <w:rPr>
                <w:color w:val="000000" w:themeColor="text1"/>
              </w:rPr>
              <w:br/>
              <w:t xml:space="preserve">Email: </w:t>
            </w:r>
            <w:r w:rsidRPr="00440A55">
              <w:t>igeroni3@uoregon.edu</w:t>
            </w:r>
            <w:r w:rsidR="008636FF" w:rsidRPr="006178D5">
              <w:rPr>
                <w:color w:val="000000" w:themeColor="text1"/>
              </w:rPr>
              <w:br/>
            </w:r>
            <w:r w:rsidR="009037DB">
              <w:rPr>
                <w:color w:val="000000" w:themeColor="text1"/>
              </w:rPr>
              <w:t>Labs</w:t>
            </w:r>
            <w:r w:rsidR="008636FF" w:rsidRPr="006178D5">
              <w:rPr>
                <w:color w:val="000000" w:themeColor="text1"/>
              </w:rPr>
              <w:t>:</w:t>
            </w:r>
            <w:r w:rsidRPr="006178D5">
              <w:rPr>
                <w:color w:val="000000" w:themeColor="text1"/>
              </w:rPr>
              <w:t xml:space="preserve"> </w:t>
            </w:r>
            <w:r w:rsidR="008715B7">
              <w:rPr>
                <w:color w:val="000000" w:themeColor="text1"/>
              </w:rPr>
              <w:t>Tues 2pm and Wed 12:30pm</w:t>
            </w:r>
          </w:p>
        </w:tc>
      </w:tr>
      <w:tr w:rsidR="00214C4C" w:rsidRPr="006178D5" w14:paraId="005AB048" w14:textId="77777777" w:rsidTr="00214C4C">
        <w:trPr>
          <w:trHeight w:val="912"/>
        </w:trPr>
        <w:tc>
          <w:tcPr>
            <w:tcW w:w="4675" w:type="dxa"/>
          </w:tcPr>
          <w:p w14:paraId="4C0E4556" w14:textId="2135D018" w:rsidR="00214C4C" w:rsidRPr="006178D5" w:rsidRDefault="00214C4C" w:rsidP="0005439A">
            <w:pPr>
              <w:rPr>
                <w:color w:val="000000" w:themeColor="text1"/>
              </w:rPr>
            </w:pPr>
            <w:r w:rsidRPr="006178D5">
              <w:rPr>
                <w:color w:val="000000" w:themeColor="text1"/>
              </w:rPr>
              <w:t>Cody Rucker</w:t>
            </w:r>
            <w:r w:rsidRPr="006178D5">
              <w:rPr>
                <w:color w:val="000000" w:themeColor="text1"/>
              </w:rPr>
              <w:br/>
              <w:t xml:space="preserve">Email: </w:t>
            </w:r>
            <w:r w:rsidRPr="00440A55">
              <w:t>crucker@cs.uoregon.edu</w:t>
            </w:r>
            <w:r w:rsidRPr="006178D5">
              <w:rPr>
                <w:color w:val="000000" w:themeColor="text1"/>
              </w:rPr>
              <w:br/>
            </w:r>
            <w:r w:rsidR="009037DB">
              <w:rPr>
                <w:color w:val="000000" w:themeColor="text1"/>
              </w:rPr>
              <w:t>Labs</w:t>
            </w:r>
            <w:r w:rsidRPr="006178D5">
              <w:rPr>
                <w:color w:val="000000" w:themeColor="text1"/>
              </w:rPr>
              <w:t xml:space="preserve">: </w:t>
            </w:r>
            <w:r w:rsidR="008715B7">
              <w:rPr>
                <w:color w:val="000000" w:themeColor="text1"/>
              </w:rPr>
              <w:t>Wed 11am and Wed 2pm</w:t>
            </w:r>
          </w:p>
        </w:tc>
        <w:tc>
          <w:tcPr>
            <w:tcW w:w="4675" w:type="dxa"/>
          </w:tcPr>
          <w:p w14:paraId="5A86CC5B" w14:textId="77777777" w:rsidR="00214C4C" w:rsidRPr="006178D5" w:rsidRDefault="00214C4C" w:rsidP="0005439A">
            <w:pPr>
              <w:rPr>
                <w:color w:val="000000" w:themeColor="text1"/>
              </w:rPr>
            </w:pPr>
          </w:p>
        </w:tc>
      </w:tr>
    </w:tbl>
    <w:p w14:paraId="7B05C627" w14:textId="77777777" w:rsidR="00944F0D" w:rsidRPr="006178D5" w:rsidRDefault="00944F0D" w:rsidP="0005439A">
      <w:pPr>
        <w:pStyle w:val="Heading1"/>
        <w:spacing w:line="240" w:lineRule="auto"/>
        <w:rPr>
          <w:color w:val="000000" w:themeColor="text1"/>
        </w:rPr>
      </w:pPr>
      <w:r w:rsidRPr="006178D5">
        <w:rPr>
          <w:color w:val="000000" w:themeColor="text1"/>
        </w:rPr>
        <w:t>Undergraduate Learning Assistants</w:t>
      </w:r>
    </w:p>
    <w:tbl>
      <w:tblPr>
        <w:tblStyle w:val="TableGrid"/>
        <w:tblW w:w="0" w:type="auto"/>
        <w:tblLook w:val="04A0" w:firstRow="1" w:lastRow="0" w:firstColumn="1" w:lastColumn="0" w:noHBand="0" w:noVBand="1"/>
      </w:tblPr>
      <w:tblGrid>
        <w:gridCol w:w="4675"/>
        <w:gridCol w:w="4675"/>
      </w:tblGrid>
      <w:tr w:rsidR="00944F0D" w:rsidRPr="006178D5" w14:paraId="25DDA417" w14:textId="77777777" w:rsidTr="00944F0D">
        <w:tc>
          <w:tcPr>
            <w:tcW w:w="4675" w:type="dxa"/>
          </w:tcPr>
          <w:p w14:paraId="06CC4D0E" w14:textId="00A77759" w:rsidR="008715B7" w:rsidRDefault="00214C4C" w:rsidP="0005439A">
            <w:pPr>
              <w:rPr>
                <w:rStyle w:val="Hyperlink"/>
                <w:rFonts w:cstheme="minorHAnsi"/>
                <w:color w:val="000000" w:themeColor="text1"/>
                <w:u w:val="none"/>
              </w:rPr>
            </w:pPr>
            <w:r w:rsidRPr="006178D5">
              <w:rPr>
                <w:rFonts w:cstheme="minorHAnsi"/>
                <w:color w:val="000000" w:themeColor="text1"/>
                <w:shd w:val="clear" w:color="auto" w:fill="FFFFFF"/>
              </w:rPr>
              <w:t>Kalyn Koyanagi</w:t>
            </w:r>
            <w:r w:rsidR="00944F0D" w:rsidRPr="006178D5">
              <w:rPr>
                <w:rFonts w:cstheme="minorHAnsi"/>
                <w:color w:val="000000" w:themeColor="text1"/>
              </w:rPr>
              <w:br/>
              <w:t xml:space="preserve">Email: </w:t>
            </w:r>
            <w:r w:rsidRPr="00440A55">
              <w:rPr>
                <w:rFonts w:cstheme="minorHAnsi"/>
              </w:rPr>
              <w:t>ka</w:t>
            </w:r>
            <w:r w:rsidR="00EF3C60">
              <w:rPr>
                <w:rFonts w:cstheme="minorHAnsi"/>
              </w:rPr>
              <w:t>ly</w:t>
            </w:r>
            <w:r w:rsidRPr="00440A55">
              <w:rPr>
                <w:rFonts w:cstheme="minorHAnsi"/>
              </w:rPr>
              <w:t>nk@uoregon.edu</w:t>
            </w:r>
          </w:p>
          <w:p w14:paraId="2B93FBED" w14:textId="391BD4BD" w:rsidR="008715B7" w:rsidRDefault="008715B7" w:rsidP="0005439A">
            <w:pPr>
              <w:rPr>
                <w:rFonts w:cstheme="minorHAnsi"/>
                <w:color w:val="000000" w:themeColor="text1"/>
              </w:rPr>
            </w:pPr>
            <w:r>
              <w:rPr>
                <w:rFonts w:cstheme="minorHAnsi"/>
                <w:color w:val="000000" w:themeColor="text1"/>
              </w:rPr>
              <w:t xml:space="preserve">Labs: </w:t>
            </w:r>
            <w:r w:rsidR="00BA2E6C">
              <w:rPr>
                <w:rFonts w:cstheme="minorHAnsi"/>
                <w:color w:val="000000" w:themeColor="text1"/>
              </w:rPr>
              <w:t>Wed 2pm</w:t>
            </w:r>
            <w:r w:rsidR="00944F0D" w:rsidRPr="006178D5">
              <w:rPr>
                <w:rFonts w:cstheme="minorHAnsi"/>
                <w:color w:val="000000" w:themeColor="text1"/>
              </w:rPr>
              <w:br/>
            </w:r>
            <w:r>
              <w:rPr>
                <w:rFonts w:cstheme="minorHAnsi"/>
                <w:color w:val="000000" w:themeColor="text1"/>
              </w:rPr>
              <w:t>Office</w:t>
            </w:r>
            <w:r w:rsidR="00944F0D" w:rsidRPr="006178D5">
              <w:rPr>
                <w:rFonts w:cstheme="minorHAnsi"/>
                <w:color w:val="000000" w:themeColor="text1"/>
              </w:rPr>
              <w:t xml:space="preserve"> hours: </w:t>
            </w:r>
            <w:r>
              <w:rPr>
                <w:rFonts w:cstheme="minorHAnsi"/>
                <w:color w:val="000000" w:themeColor="text1"/>
              </w:rPr>
              <w:t xml:space="preserve">Thurs 8-10am, Thurs 12:30-1:30, </w:t>
            </w:r>
          </w:p>
          <w:p w14:paraId="278FCEC4" w14:textId="208BBB0F" w:rsidR="00944F0D" w:rsidRPr="006178D5" w:rsidRDefault="008715B7" w:rsidP="0005439A">
            <w:pPr>
              <w:rPr>
                <w:rFonts w:cstheme="minorHAnsi"/>
                <w:color w:val="000000" w:themeColor="text1"/>
              </w:rPr>
            </w:pPr>
            <w:r>
              <w:rPr>
                <w:rFonts w:cstheme="minorHAnsi"/>
                <w:color w:val="000000" w:themeColor="text1"/>
              </w:rPr>
              <w:t>Fri 2-3:30pm</w:t>
            </w:r>
          </w:p>
        </w:tc>
        <w:tc>
          <w:tcPr>
            <w:tcW w:w="4675" w:type="dxa"/>
          </w:tcPr>
          <w:p w14:paraId="13691F4A" w14:textId="5B564A39" w:rsidR="008715B7" w:rsidRDefault="00214C4C" w:rsidP="0005439A">
            <w:pPr>
              <w:rPr>
                <w:rStyle w:val="Hyperlink"/>
                <w:rFonts w:cstheme="minorHAnsi"/>
                <w:color w:val="000000" w:themeColor="text1"/>
                <w:u w:val="none"/>
              </w:rPr>
            </w:pPr>
            <w:r w:rsidRPr="006178D5">
              <w:rPr>
                <w:rFonts w:cstheme="minorHAnsi"/>
                <w:color w:val="000000" w:themeColor="text1"/>
                <w:shd w:val="clear" w:color="auto" w:fill="FFFFFF"/>
              </w:rPr>
              <w:t>Brandon Dodd</w:t>
            </w:r>
            <w:r w:rsidR="00944F0D" w:rsidRPr="006178D5">
              <w:rPr>
                <w:rFonts w:cstheme="minorHAnsi"/>
                <w:color w:val="000000" w:themeColor="text1"/>
              </w:rPr>
              <w:br/>
              <w:t xml:space="preserve">Email: </w:t>
            </w:r>
            <w:r w:rsidR="00A10EBD">
              <w:rPr>
                <w:rFonts w:cstheme="minorHAnsi"/>
                <w:color w:val="000000" w:themeColor="text1"/>
              </w:rPr>
              <w:t>b</w:t>
            </w:r>
            <w:r w:rsidR="00A10EBD">
              <w:t>dodd</w:t>
            </w:r>
            <w:r w:rsidR="00944F0D" w:rsidRPr="008715B7">
              <w:rPr>
                <w:rFonts w:cstheme="minorHAnsi"/>
              </w:rPr>
              <w:t>@uoregon.edu</w:t>
            </w:r>
          </w:p>
          <w:p w14:paraId="47969959" w14:textId="47226500" w:rsidR="00944F0D" w:rsidRPr="006178D5" w:rsidRDefault="008715B7" w:rsidP="0005439A">
            <w:pPr>
              <w:rPr>
                <w:rFonts w:cstheme="minorHAnsi"/>
                <w:color w:val="000000" w:themeColor="text1"/>
              </w:rPr>
            </w:pPr>
            <w:r>
              <w:rPr>
                <w:rFonts w:cstheme="minorHAnsi"/>
                <w:color w:val="000000" w:themeColor="text1"/>
              </w:rPr>
              <w:t xml:space="preserve">Labs: </w:t>
            </w:r>
            <w:r w:rsidR="00EF3C60">
              <w:rPr>
                <w:rFonts w:cstheme="minorHAnsi"/>
                <w:color w:val="000000" w:themeColor="text1"/>
              </w:rPr>
              <w:t>Wed 11am</w:t>
            </w:r>
            <w:r w:rsidR="00944F0D" w:rsidRPr="006178D5">
              <w:rPr>
                <w:rFonts w:cstheme="minorHAnsi"/>
                <w:color w:val="000000" w:themeColor="text1"/>
              </w:rPr>
              <w:br/>
              <w:t xml:space="preserve">Office hours: </w:t>
            </w:r>
            <w:r>
              <w:rPr>
                <w:rFonts w:cstheme="minorHAnsi"/>
                <w:color w:val="000000" w:themeColor="text1"/>
              </w:rPr>
              <w:t xml:space="preserve">Mon 12-2pm, </w:t>
            </w:r>
            <w:r w:rsidR="00A24ACF">
              <w:rPr>
                <w:rFonts w:cstheme="minorHAnsi"/>
                <w:color w:val="000000" w:themeColor="text1"/>
              </w:rPr>
              <w:t>Fri</w:t>
            </w:r>
            <w:r>
              <w:rPr>
                <w:rFonts w:cstheme="minorHAnsi"/>
                <w:color w:val="000000" w:themeColor="text1"/>
              </w:rPr>
              <w:t xml:space="preserve"> </w:t>
            </w:r>
            <w:r w:rsidR="00A24ACF">
              <w:rPr>
                <w:rFonts w:cstheme="minorHAnsi"/>
                <w:color w:val="000000" w:themeColor="text1"/>
              </w:rPr>
              <w:t>12</w:t>
            </w:r>
            <w:r>
              <w:rPr>
                <w:rFonts w:cstheme="minorHAnsi"/>
                <w:color w:val="000000" w:themeColor="text1"/>
              </w:rPr>
              <w:t>-</w:t>
            </w:r>
            <w:r w:rsidR="00A24ACF">
              <w:rPr>
                <w:rFonts w:cstheme="minorHAnsi"/>
                <w:color w:val="000000" w:themeColor="text1"/>
              </w:rPr>
              <w:t>1</w:t>
            </w:r>
            <w:r>
              <w:rPr>
                <w:rFonts w:cstheme="minorHAnsi"/>
                <w:color w:val="000000" w:themeColor="text1"/>
              </w:rPr>
              <w:t>pm</w:t>
            </w:r>
          </w:p>
          <w:p w14:paraId="52FBEDC6" w14:textId="2875BB13" w:rsidR="00214C4C" w:rsidRPr="006178D5" w:rsidRDefault="00214C4C" w:rsidP="0005439A">
            <w:pPr>
              <w:rPr>
                <w:rFonts w:cstheme="minorHAnsi"/>
                <w:color w:val="000000" w:themeColor="text1"/>
              </w:rPr>
            </w:pPr>
          </w:p>
        </w:tc>
      </w:tr>
      <w:tr w:rsidR="00944F0D" w:rsidRPr="006178D5" w14:paraId="3A147BD8" w14:textId="77777777" w:rsidTr="00944F0D">
        <w:tc>
          <w:tcPr>
            <w:tcW w:w="4675" w:type="dxa"/>
          </w:tcPr>
          <w:p w14:paraId="680DC428" w14:textId="33641AC8" w:rsidR="008715B7" w:rsidRDefault="00214C4C" w:rsidP="0005439A">
            <w:pPr>
              <w:rPr>
                <w:rStyle w:val="Hyperlink"/>
                <w:rFonts w:cstheme="minorHAnsi"/>
                <w:color w:val="000000" w:themeColor="text1"/>
                <w:u w:val="none"/>
              </w:rPr>
            </w:pPr>
            <w:r w:rsidRPr="006178D5">
              <w:rPr>
                <w:rFonts w:cstheme="minorHAnsi"/>
                <w:color w:val="000000" w:themeColor="text1"/>
              </w:rPr>
              <w:t>River Veek</w:t>
            </w:r>
            <w:r w:rsidR="00944F0D" w:rsidRPr="006178D5">
              <w:rPr>
                <w:rFonts w:cstheme="minorHAnsi"/>
                <w:color w:val="000000" w:themeColor="text1"/>
              </w:rPr>
              <w:br/>
              <w:t xml:space="preserve">Email: </w:t>
            </w:r>
            <w:r w:rsidRPr="00440A55">
              <w:rPr>
                <w:rFonts w:cstheme="minorHAnsi"/>
              </w:rPr>
              <w:t>riverv@uoregon.edu</w:t>
            </w:r>
          </w:p>
          <w:p w14:paraId="42ECD40E" w14:textId="68C1DEFF" w:rsidR="00214C4C" w:rsidRPr="006178D5" w:rsidRDefault="008715B7" w:rsidP="0005439A">
            <w:pPr>
              <w:rPr>
                <w:rFonts w:cstheme="minorHAnsi"/>
                <w:color w:val="000000" w:themeColor="text1"/>
              </w:rPr>
            </w:pPr>
            <w:r>
              <w:rPr>
                <w:rFonts w:cstheme="minorHAnsi"/>
                <w:color w:val="000000" w:themeColor="text1"/>
              </w:rPr>
              <w:t xml:space="preserve">Labs: </w:t>
            </w:r>
            <w:r w:rsidR="00D22A13">
              <w:rPr>
                <w:rFonts w:cstheme="minorHAnsi"/>
                <w:color w:val="000000" w:themeColor="text1"/>
              </w:rPr>
              <w:t>T</w:t>
            </w:r>
            <w:r w:rsidR="00EF3C60">
              <w:rPr>
                <w:rFonts w:cstheme="minorHAnsi"/>
                <w:color w:val="000000" w:themeColor="text1"/>
              </w:rPr>
              <w:t>ues 3:30pm</w:t>
            </w:r>
            <w:r w:rsidR="00944F0D" w:rsidRPr="006178D5">
              <w:rPr>
                <w:rFonts w:cstheme="minorHAnsi"/>
                <w:color w:val="000000" w:themeColor="text1"/>
              </w:rPr>
              <w:br/>
              <w:t xml:space="preserve">Office hours: </w:t>
            </w:r>
            <w:r>
              <w:rPr>
                <w:rFonts w:cstheme="minorHAnsi"/>
                <w:color w:val="000000" w:themeColor="text1"/>
              </w:rPr>
              <w:t>Tues 5-7pm, Thurs 4-6pm</w:t>
            </w:r>
          </w:p>
        </w:tc>
        <w:tc>
          <w:tcPr>
            <w:tcW w:w="4675" w:type="dxa"/>
          </w:tcPr>
          <w:p w14:paraId="7B5DBB8F" w14:textId="7A7F5AFF" w:rsidR="008715B7" w:rsidRDefault="00214C4C" w:rsidP="0005439A">
            <w:pPr>
              <w:rPr>
                <w:rStyle w:val="Hyperlink"/>
                <w:rFonts w:cstheme="minorHAnsi"/>
                <w:color w:val="000000" w:themeColor="text1"/>
                <w:u w:val="none"/>
              </w:rPr>
            </w:pPr>
            <w:r w:rsidRPr="006178D5">
              <w:rPr>
                <w:rFonts w:cstheme="minorHAnsi"/>
                <w:color w:val="000000" w:themeColor="text1"/>
              </w:rPr>
              <w:t>Nick Johnstone</w:t>
            </w:r>
            <w:r w:rsidR="00944F0D" w:rsidRPr="006178D5">
              <w:rPr>
                <w:rFonts w:cstheme="minorHAnsi"/>
                <w:color w:val="000000" w:themeColor="text1"/>
              </w:rPr>
              <w:br/>
              <w:t xml:space="preserve">Email: </w:t>
            </w:r>
            <w:r w:rsidRPr="00440A55">
              <w:rPr>
                <w:rFonts w:cstheme="minorHAnsi"/>
              </w:rPr>
              <w:t>nsj@uoregon.edu</w:t>
            </w:r>
          </w:p>
          <w:p w14:paraId="792B568A" w14:textId="746FB23F" w:rsidR="00D22A13" w:rsidRDefault="008715B7" w:rsidP="0005439A">
            <w:pPr>
              <w:rPr>
                <w:rFonts w:cstheme="minorHAnsi"/>
                <w:color w:val="000000" w:themeColor="text1"/>
              </w:rPr>
            </w:pPr>
            <w:r>
              <w:rPr>
                <w:rFonts w:cstheme="minorHAnsi"/>
                <w:color w:val="000000" w:themeColor="text1"/>
              </w:rPr>
              <w:t xml:space="preserve">Labs: </w:t>
            </w:r>
            <w:r w:rsidR="00D22A13">
              <w:rPr>
                <w:rFonts w:cstheme="minorHAnsi"/>
                <w:color w:val="000000" w:themeColor="text1"/>
              </w:rPr>
              <w:t>T</w:t>
            </w:r>
            <w:r w:rsidR="00EF3C60">
              <w:rPr>
                <w:rFonts w:cstheme="minorHAnsi"/>
                <w:color w:val="000000" w:themeColor="text1"/>
              </w:rPr>
              <w:t>ues 2pm</w:t>
            </w:r>
          </w:p>
          <w:p w14:paraId="129004CA" w14:textId="35863851" w:rsidR="00944F0D" w:rsidRPr="006178D5" w:rsidRDefault="00944F0D" w:rsidP="0005439A">
            <w:pPr>
              <w:rPr>
                <w:rFonts w:cstheme="minorHAnsi"/>
                <w:color w:val="000000" w:themeColor="text1"/>
              </w:rPr>
            </w:pPr>
            <w:r w:rsidRPr="006178D5">
              <w:rPr>
                <w:rFonts w:cstheme="minorHAnsi"/>
                <w:color w:val="000000" w:themeColor="text1"/>
              </w:rPr>
              <w:t xml:space="preserve">Office hours: </w:t>
            </w:r>
            <w:r w:rsidR="008715B7">
              <w:rPr>
                <w:rFonts w:cstheme="minorHAnsi"/>
                <w:color w:val="000000" w:themeColor="text1"/>
              </w:rPr>
              <w:t>Sun 4-6pm</w:t>
            </w:r>
          </w:p>
        </w:tc>
      </w:tr>
      <w:tr w:rsidR="00214C4C" w:rsidRPr="006178D5" w14:paraId="74113DF2" w14:textId="77777777" w:rsidTr="00944F0D">
        <w:tc>
          <w:tcPr>
            <w:tcW w:w="4675" w:type="dxa"/>
          </w:tcPr>
          <w:p w14:paraId="53C3C9E2" w14:textId="65017104" w:rsidR="008715B7" w:rsidRDefault="00214C4C" w:rsidP="0005439A">
            <w:pPr>
              <w:rPr>
                <w:rFonts w:cstheme="minorHAnsi"/>
                <w:color w:val="000000" w:themeColor="text1"/>
              </w:rPr>
            </w:pPr>
            <w:r w:rsidRPr="006178D5">
              <w:rPr>
                <w:rFonts w:cstheme="minorHAnsi"/>
                <w:color w:val="000000" w:themeColor="text1"/>
              </w:rPr>
              <w:t>Alex Anderson</w:t>
            </w:r>
            <w:r w:rsidRPr="006178D5">
              <w:rPr>
                <w:rFonts w:cstheme="minorHAnsi"/>
                <w:color w:val="000000" w:themeColor="text1"/>
              </w:rPr>
              <w:br/>
              <w:t xml:space="preserve">Email:  </w:t>
            </w:r>
            <w:r w:rsidR="008715B7" w:rsidRPr="008715B7">
              <w:rPr>
                <w:rFonts w:cstheme="minorHAnsi"/>
                <w:color w:val="000000" w:themeColor="text1"/>
              </w:rPr>
              <w:t>Aanders8@uoregon.edu</w:t>
            </w:r>
          </w:p>
          <w:p w14:paraId="345BB801" w14:textId="7094DD23" w:rsidR="00214C4C" w:rsidRPr="006178D5" w:rsidRDefault="008715B7" w:rsidP="0005439A">
            <w:pPr>
              <w:rPr>
                <w:rFonts w:cstheme="minorHAnsi"/>
                <w:color w:val="000000" w:themeColor="text1"/>
              </w:rPr>
            </w:pPr>
            <w:r>
              <w:rPr>
                <w:rFonts w:cstheme="minorHAnsi"/>
                <w:color w:val="000000" w:themeColor="text1"/>
              </w:rPr>
              <w:t xml:space="preserve">Labs: </w:t>
            </w:r>
            <w:r w:rsidR="00EF3C60">
              <w:rPr>
                <w:rFonts w:cstheme="minorHAnsi"/>
                <w:color w:val="000000" w:themeColor="text1"/>
              </w:rPr>
              <w:t>Wed 12:30pm</w:t>
            </w:r>
            <w:r w:rsidR="00214C4C" w:rsidRPr="006178D5">
              <w:rPr>
                <w:rFonts w:cstheme="minorHAnsi"/>
                <w:color w:val="000000" w:themeColor="text1"/>
              </w:rPr>
              <w:br/>
              <w:t xml:space="preserve">Office hours: </w:t>
            </w:r>
            <w:r>
              <w:rPr>
                <w:rFonts w:cstheme="minorHAnsi"/>
                <w:color w:val="000000" w:themeColor="text1"/>
              </w:rPr>
              <w:t>Mon 8:30-10:30am, Mon 2-4pm, Wed 8:30-10:30am, Fri 8:30-10:30am</w:t>
            </w:r>
          </w:p>
        </w:tc>
        <w:tc>
          <w:tcPr>
            <w:tcW w:w="4675" w:type="dxa"/>
          </w:tcPr>
          <w:p w14:paraId="72DB3DB5" w14:textId="77777777" w:rsidR="00D22A13" w:rsidRDefault="00D22A13" w:rsidP="00D22A13">
            <w:pPr>
              <w:rPr>
                <w:rFonts w:cstheme="minorHAnsi"/>
                <w:color w:val="000000" w:themeColor="text1"/>
              </w:rPr>
            </w:pPr>
            <w:r>
              <w:rPr>
                <w:rFonts w:cstheme="minorHAnsi"/>
                <w:color w:val="000000" w:themeColor="text1"/>
              </w:rPr>
              <w:t>Ginni Gallagher</w:t>
            </w:r>
          </w:p>
          <w:p w14:paraId="5FDB3E77" w14:textId="77777777" w:rsidR="00D22A13" w:rsidRDefault="00D22A13" w:rsidP="00D22A13">
            <w:pPr>
              <w:rPr>
                <w:rFonts w:cstheme="minorHAnsi"/>
                <w:color w:val="000000" w:themeColor="text1"/>
              </w:rPr>
            </w:pPr>
            <w:r>
              <w:rPr>
                <w:rFonts w:cstheme="minorHAnsi"/>
                <w:color w:val="000000" w:themeColor="text1"/>
              </w:rPr>
              <w:t xml:space="preserve">Email: </w:t>
            </w:r>
            <w:r w:rsidRPr="00F74AA7">
              <w:rPr>
                <w:rFonts w:cstheme="minorHAnsi"/>
                <w:color w:val="000000" w:themeColor="text1"/>
              </w:rPr>
              <w:t>ginnig@uoregon.edu</w:t>
            </w:r>
          </w:p>
          <w:p w14:paraId="78F842DA" w14:textId="5AB716D4" w:rsidR="00D22A13" w:rsidRDefault="00D22A13" w:rsidP="00D22A13">
            <w:pPr>
              <w:rPr>
                <w:rFonts w:cstheme="minorHAnsi"/>
                <w:color w:val="000000" w:themeColor="text1"/>
              </w:rPr>
            </w:pPr>
            <w:r>
              <w:rPr>
                <w:rFonts w:cstheme="minorHAnsi"/>
                <w:color w:val="000000" w:themeColor="text1"/>
              </w:rPr>
              <w:t xml:space="preserve">Labs: </w:t>
            </w:r>
            <w:r w:rsidR="00EF3C60">
              <w:rPr>
                <w:rFonts w:cstheme="minorHAnsi"/>
                <w:color w:val="000000" w:themeColor="text1"/>
              </w:rPr>
              <w:t>n/a</w:t>
            </w:r>
          </w:p>
          <w:p w14:paraId="3DAEC03A" w14:textId="01C19161" w:rsidR="00214C4C" w:rsidRPr="006178D5" w:rsidRDefault="00D22A13" w:rsidP="00D22A13">
            <w:pPr>
              <w:rPr>
                <w:rFonts w:cstheme="minorHAnsi"/>
                <w:color w:val="000000" w:themeColor="text1"/>
              </w:rPr>
            </w:pPr>
            <w:r>
              <w:rPr>
                <w:rFonts w:cstheme="minorHAnsi"/>
                <w:color w:val="000000" w:themeColor="text1"/>
              </w:rPr>
              <w:t>Office hours:</w:t>
            </w:r>
            <w:r w:rsidR="00CB4ED9">
              <w:rPr>
                <w:rFonts w:cstheme="minorHAnsi"/>
                <w:color w:val="000000" w:themeColor="text1"/>
              </w:rPr>
              <w:t xml:space="preserve"> Thurs 2:30-4pm, Fri 1-2pm</w:t>
            </w:r>
          </w:p>
        </w:tc>
      </w:tr>
      <w:tr w:rsidR="00DE44A9" w:rsidRPr="006178D5" w14:paraId="141C763A" w14:textId="77777777" w:rsidTr="00DE44A9">
        <w:tc>
          <w:tcPr>
            <w:tcW w:w="4675" w:type="dxa"/>
          </w:tcPr>
          <w:p w14:paraId="74660E0F" w14:textId="49E11013" w:rsidR="00DE44A9" w:rsidRDefault="00DE44A9" w:rsidP="009C28AB">
            <w:pPr>
              <w:rPr>
                <w:rFonts w:cstheme="minorHAnsi"/>
                <w:color w:val="000000" w:themeColor="text1"/>
              </w:rPr>
            </w:pPr>
            <w:r>
              <w:rPr>
                <w:rFonts w:cstheme="minorHAnsi"/>
                <w:color w:val="000000" w:themeColor="text1"/>
              </w:rPr>
              <w:t>Brandon Bower</w:t>
            </w:r>
            <w:r w:rsidRPr="006178D5">
              <w:rPr>
                <w:rFonts w:cstheme="minorHAnsi"/>
                <w:color w:val="000000" w:themeColor="text1"/>
              </w:rPr>
              <w:br/>
              <w:t xml:space="preserve">Email:  </w:t>
            </w:r>
            <w:r>
              <w:rPr>
                <w:rFonts w:cstheme="minorHAnsi"/>
                <w:color w:val="000000" w:themeColor="text1"/>
              </w:rPr>
              <w:t>bbower</w:t>
            </w:r>
            <w:r w:rsidRPr="008715B7">
              <w:rPr>
                <w:rFonts w:cstheme="minorHAnsi"/>
                <w:color w:val="000000" w:themeColor="text1"/>
              </w:rPr>
              <w:t>@uoregon.edu</w:t>
            </w:r>
          </w:p>
          <w:p w14:paraId="0A3653DB" w14:textId="16F62D90" w:rsidR="00DE44A9" w:rsidRPr="006178D5" w:rsidRDefault="00DE44A9" w:rsidP="009C28AB">
            <w:pPr>
              <w:rPr>
                <w:rFonts w:cstheme="minorHAnsi"/>
                <w:color w:val="000000" w:themeColor="text1"/>
              </w:rPr>
            </w:pPr>
            <w:r>
              <w:rPr>
                <w:rFonts w:cstheme="minorHAnsi"/>
                <w:color w:val="000000" w:themeColor="text1"/>
              </w:rPr>
              <w:t xml:space="preserve">Labs: </w:t>
            </w:r>
            <w:r w:rsidR="00BA2E6C">
              <w:rPr>
                <w:rFonts w:cstheme="minorHAnsi"/>
                <w:color w:val="000000" w:themeColor="text1"/>
              </w:rPr>
              <w:t>Wed: 3</w:t>
            </w:r>
            <w:r w:rsidR="00EF3C60">
              <w:rPr>
                <w:rFonts w:cstheme="minorHAnsi"/>
                <w:color w:val="000000" w:themeColor="text1"/>
              </w:rPr>
              <w:t>:</w:t>
            </w:r>
            <w:r w:rsidR="00BA2E6C">
              <w:rPr>
                <w:rFonts w:cstheme="minorHAnsi"/>
                <w:color w:val="000000" w:themeColor="text1"/>
              </w:rPr>
              <w:t>30</w:t>
            </w:r>
            <w:r w:rsidR="00EF3C60">
              <w:rPr>
                <w:rFonts w:cstheme="minorHAnsi"/>
                <w:color w:val="000000" w:themeColor="text1"/>
              </w:rPr>
              <w:t>pm</w:t>
            </w:r>
            <w:r w:rsidRPr="006178D5">
              <w:rPr>
                <w:rFonts w:cstheme="minorHAnsi"/>
                <w:color w:val="000000" w:themeColor="text1"/>
              </w:rPr>
              <w:br/>
              <w:t>Office hours:</w:t>
            </w:r>
            <w:r w:rsidR="00EF3C60">
              <w:rPr>
                <w:rFonts w:cstheme="minorHAnsi"/>
                <w:color w:val="000000" w:themeColor="text1"/>
              </w:rPr>
              <w:t xml:space="preserve"> Mon: 4-6pm</w:t>
            </w:r>
          </w:p>
        </w:tc>
        <w:tc>
          <w:tcPr>
            <w:tcW w:w="4675" w:type="dxa"/>
          </w:tcPr>
          <w:p w14:paraId="67BE8C62" w14:textId="22F054C1" w:rsidR="00DE44A9" w:rsidRPr="006178D5" w:rsidRDefault="00DE44A9" w:rsidP="009C28AB">
            <w:pPr>
              <w:rPr>
                <w:rFonts w:cstheme="minorHAnsi"/>
                <w:color w:val="000000" w:themeColor="text1"/>
              </w:rPr>
            </w:pPr>
          </w:p>
        </w:tc>
      </w:tr>
    </w:tbl>
    <w:p w14:paraId="39567B17" w14:textId="77777777" w:rsidR="00440A55" w:rsidRDefault="00440A55" w:rsidP="0005439A">
      <w:pPr>
        <w:pStyle w:val="Heading1"/>
        <w:spacing w:line="240" w:lineRule="auto"/>
      </w:pPr>
    </w:p>
    <w:p w14:paraId="3EDFEBBB" w14:textId="1F0C639F" w:rsidR="008B61A8" w:rsidRDefault="008B61A8" w:rsidP="0005439A">
      <w:pPr>
        <w:pStyle w:val="Heading1"/>
        <w:spacing w:line="240" w:lineRule="auto"/>
      </w:pPr>
      <w:r>
        <w:t>Office Hour Summary</w:t>
      </w:r>
    </w:p>
    <w:tbl>
      <w:tblPr>
        <w:tblStyle w:val="GridTable1Light-Accent3"/>
        <w:tblW w:w="9493" w:type="dxa"/>
        <w:tblLayout w:type="fixed"/>
        <w:tblLook w:val="04A0" w:firstRow="1" w:lastRow="0" w:firstColumn="1" w:lastColumn="0" w:noHBand="0" w:noVBand="1"/>
      </w:tblPr>
      <w:tblGrid>
        <w:gridCol w:w="1980"/>
        <w:gridCol w:w="992"/>
        <w:gridCol w:w="1418"/>
        <w:gridCol w:w="1134"/>
        <w:gridCol w:w="1417"/>
        <w:gridCol w:w="1134"/>
        <w:gridCol w:w="1418"/>
      </w:tblGrid>
      <w:tr w:rsidR="000C5097" w14:paraId="19164E4D" w14:textId="77777777" w:rsidTr="00803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632BBE" w14:textId="77777777" w:rsidR="000C5097" w:rsidRDefault="000C5097" w:rsidP="0005439A">
            <w:pPr>
              <w:jc w:val="center"/>
            </w:pPr>
          </w:p>
        </w:tc>
        <w:tc>
          <w:tcPr>
            <w:tcW w:w="992" w:type="dxa"/>
          </w:tcPr>
          <w:p w14:paraId="0A91E474"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Sun</w:t>
            </w:r>
          </w:p>
        </w:tc>
        <w:tc>
          <w:tcPr>
            <w:tcW w:w="1418" w:type="dxa"/>
          </w:tcPr>
          <w:p w14:paraId="19F5F41C"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Mon</w:t>
            </w:r>
          </w:p>
        </w:tc>
        <w:tc>
          <w:tcPr>
            <w:tcW w:w="1134" w:type="dxa"/>
          </w:tcPr>
          <w:p w14:paraId="0BA291F8"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Tue</w:t>
            </w:r>
          </w:p>
        </w:tc>
        <w:tc>
          <w:tcPr>
            <w:tcW w:w="1417" w:type="dxa"/>
          </w:tcPr>
          <w:p w14:paraId="76C6889E"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Wed</w:t>
            </w:r>
          </w:p>
        </w:tc>
        <w:tc>
          <w:tcPr>
            <w:tcW w:w="1134" w:type="dxa"/>
          </w:tcPr>
          <w:p w14:paraId="39741813"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Thu</w:t>
            </w:r>
          </w:p>
        </w:tc>
        <w:tc>
          <w:tcPr>
            <w:tcW w:w="1418" w:type="dxa"/>
          </w:tcPr>
          <w:p w14:paraId="35CC625A" w14:textId="77777777" w:rsidR="000C5097" w:rsidRDefault="000C5097" w:rsidP="0005439A">
            <w:pPr>
              <w:jc w:val="center"/>
              <w:cnfStyle w:val="100000000000" w:firstRow="1" w:lastRow="0" w:firstColumn="0" w:lastColumn="0" w:oddVBand="0" w:evenVBand="0" w:oddHBand="0" w:evenHBand="0" w:firstRowFirstColumn="0" w:firstRowLastColumn="0" w:lastRowFirstColumn="0" w:lastRowLastColumn="0"/>
            </w:pPr>
            <w:r>
              <w:t>Fri</w:t>
            </w:r>
          </w:p>
        </w:tc>
      </w:tr>
      <w:tr w:rsidR="000C5097" w14:paraId="277ACE56"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6198352C" w14:textId="5F1D26E7" w:rsidR="000C5097" w:rsidRDefault="000C5097" w:rsidP="0005439A">
            <w:pPr>
              <w:jc w:val="center"/>
            </w:pPr>
            <w:r>
              <w:t>8-8:30am</w:t>
            </w:r>
          </w:p>
        </w:tc>
        <w:tc>
          <w:tcPr>
            <w:tcW w:w="992" w:type="dxa"/>
            <w:vAlign w:val="center"/>
          </w:tcPr>
          <w:p w14:paraId="273CBA05" w14:textId="77777777"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5FB90DE8" w14:textId="66568C0E"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957710B" w14:textId="74046120"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A98A531" w14:textId="77777777"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D05F563" w14:textId="35104AD9"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r>
              <w:t>Kalyn</w:t>
            </w:r>
          </w:p>
        </w:tc>
        <w:tc>
          <w:tcPr>
            <w:tcW w:w="1418" w:type="dxa"/>
            <w:vAlign w:val="center"/>
          </w:tcPr>
          <w:p w14:paraId="08A38D5E" w14:textId="4390E444" w:rsidR="000C5097" w:rsidRDefault="000C5097" w:rsidP="0005439A">
            <w:pPr>
              <w:jc w:val="center"/>
              <w:cnfStyle w:val="000000000000" w:firstRow="0" w:lastRow="0" w:firstColumn="0" w:lastColumn="0" w:oddVBand="0" w:evenVBand="0" w:oddHBand="0" w:evenHBand="0" w:firstRowFirstColumn="0" w:firstRowLastColumn="0" w:lastRowFirstColumn="0" w:lastRowLastColumn="0"/>
            </w:pPr>
          </w:p>
        </w:tc>
      </w:tr>
      <w:tr w:rsidR="005E0BE2" w14:paraId="07B25E3B"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667C4DAC" w14:textId="77E1C293" w:rsidR="005E0BE2" w:rsidRDefault="005E0BE2" w:rsidP="005E0BE2">
            <w:pPr>
              <w:jc w:val="center"/>
            </w:pPr>
            <w:r>
              <w:t>8:30-9am</w:t>
            </w:r>
          </w:p>
        </w:tc>
        <w:tc>
          <w:tcPr>
            <w:tcW w:w="992" w:type="dxa"/>
            <w:vAlign w:val="center"/>
          </w:tcPr>
          <w:p w14:paraId="49BCB87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67FEA106" w14:textId="7BA930C9" w:rsidR="005E0BE2" w:rsidRDefault="005E0BE2" w:rsidP="005E0BE2">
            <w:pP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2E74488F"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E106693" w14:textId="4A30DB10"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163BD9F7" w14:textId="5181A79E"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c>
          <w:tcPr>
            <w:tcW w:w="1418" w:type="dxa"/>
            <w:vAlign w:val="center"/>
          </w:tcPr>
          <w:p w14:paraId="112593ED" w14:textId="1937BA68"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r>
      <w:tr w:rsidR="005E0BE2" w14:paraId="3A79EDA4"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6AD85437" w14:textId="73DB6917" w:rsidR="005E0BE2" w:rsidRDefault="005E0BE2" w:rsidP="005E0BE2">
            <w:pPr>
              <w:jc w:val="center"/>
            </w:pPr>
            <w:r>
              <w:t>9-10am</w:t>
            </w:r>
          </w:p>
        </w:tc>
        <w:tc>
          <w:tcPr>
            <w:tcW w:w="992" w:type="dxa"/>
            <w:vAlign w:val="center"/>
          </w:tcPr>
          <w:p w14:paraId="0823AD82"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5BC3FA83" w14:textId="7085FF52"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086E6CD4" w14:textId="5709C174"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Instructor</w:t>
            </w:r>
          </w:p>
        </w:tc>
        <w:tc>
          <w:tcPr>
            <w:tcW w:w="1417" w:type="dxa"/>
            <w:vAlign w:val="center"/>
          </w:tcPr>
          <w:p w14:paraId="0F51B073" w14:textId="3A51ECE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4BEADE6E" w14:textId="15145E91"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 Instructor</w:t>
            </w:r>
          </w:p>
        </w:tc>
        <w:tc>
          <w:tcPr>
            <w:tcW w:w="1418" w:type="dxa"/>
            <w:vAlign w:val="center"/>
          </w:tcPr>
          <w:p w14:paraId="0C63F3B6" w14:textId="1C44CE6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r>
      <w:tr w:rsidR="005E0BE2" w14:paraId="7CB1B499"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47720A8A" w14:textId="0EAC1BC0" w:rsidR="005E0BE2" w:rsidRDefault="005E0BE2" w:rsidP="005E0BE2">
            <w:pPr>
              <w:jc w:val="center"/>
            </w:pPr>
            <w:r>
              <w:t>10-10:30am</w:t>
            </w:r>
          </w:p>
        </w:tc>
        <w:tc>
          <w:tcPr>
            <w:tcW w:w="992" w:type="dxa"/>
            <w:vAlign w:val="center"/>
          </w:tcPr>
          <w:p w14:paraId="7D0B2938"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3039486C" w14:textId="1A11C253"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209C337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36F7370" w14:textId="274DC93C"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05AC584C"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3FC40F76" w14:textId="243292DB"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r>
      <w:tr w:rsidR="005E0BE2" w14:paraId="1D77F503"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7731F575" w14:textId="1CA94311" w:rsidR="005E0BE2" w:rsidRDefault="005E0BE2" w:rsidP="005E0BE2">
            <w:pPr>
              <w:jc w:val="center"/>
            </w:pPr>
            <w:r>
              <w:t>10-11am</w:t>
            </w:r>
          </w:p>
        </w:tc>
        <w:tc>
          <w:tcPr>
            <w:tcW w:w="992" w:type="dxa"/>
            <w:vAlign w:val="center"/>
          </w:tcPr>
          <w:p w14:paraId="52A272B4"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3D173E21"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3FB7508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769A25E2"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2AC4830"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765A214A"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526D64D7"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31155F69" w14:textId="493E049E" w:rsidR="005E0BE2" w:rsidRDefault="005E0BE2" w:rsidP="005E0BE2">
            <w:pPr>
              <w:jc w:val="center"/>
            </w:pPr>
            <w:r>
              <w:t>11am-12pm</w:t>
            </w:r>
          </w:p>
        </w:tc>
        <w:tc>
          <w:tcPr>
            <w:tcW w:w="992" w:type="dxa"/>
            <w:vAlign w:val="center"/>
          </w:tcPr>
          <w:p w14:paraId="1BFA05B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61BA8E74"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CF7E8D5"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DAC146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D97E29A"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36DCFB5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5F317118"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12BA8766" w14:textId="0E27C5AF" w:rsidR="005E0BE2" w:rsidRDefault="005E0BE2" w:rsidP="005E0BE2">
            <w:pPr>
              <w:jc w:val="center"/>
            </w:pPr>
            <w:r>
              <w:t>12-12:30pm</w:t>
            </w:r>
          </w:p>
        </w:tc>
        <w:tc>
          <w:tcPr>
            <w:tcW w:w="992" w:type="dxa"/>
            <w:vAlign w:val="center"/>
          </w:tcPr>
          <w:p w14:paraId="18E8FC4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3D23917A" w14:textId="40CD70A9"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 Dodd</w:t>
            </w:r>
          </w:p>
        </w:tc>
        <w:tc>
          <w:tcPr>
            <w:tcW w:w="1134" w:type="dxa"/>
            <w:vAlign w:val="center"/>
          </w:tcPr>
          <w:p w14:paraId="1890D30F"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6FDA2D8"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B5CFB61"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492499F2" w14:textId="4E8D1B5B"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w:t>
            </w:r>
            <w:r w:rsidR="00803F60">
              <w:t>. Dodd</w:t>
            </w:r>
          </w:p>
        </w:tc>
      </w:tr>
      <w:tr w:rsidR="005E0BE2" w14:paraId="7222EE01"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04BA27FA" w14:textId="4AFD76A6" w:rsidR="005E0BE2" w:rsidRDefault="005E0BE2" w:rsidP="005E0BE2">
            <w:pPr>
              <w:jc w:val="center"/>
            </w:pPr>
            <w:r>
              <w:t>12:30-1pm</w:t>
            </w:r>
          </w:p>
        </w:tc>
        <w:tc>
          <w:tcPr>
            <w:tcW w:w="992" w:type="dxa"/>
            <w:vAlign w:val="center"/>
          </w:tcPr>
          <w:p w14:paraId="749C4FF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2BB4FF77" w14:textId="050759FE"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 Dodd</w:t>
            </w:r>
          </w:p>
        </w:tc>
        <w:tc>
          <w:tcPr>
            <w:tcW w:w="1134" w:type="dxa"/>
            <w:vAlign w:val="center"/>
          </w:tcPr>
          <w:p w14:paraId="59B94362"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35AE78F"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1723470" w14:textId="53DC575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c>
          <w:tcPr>
            <w:tcW w:w="1418" w:type="dxa"/>
            <w:vAlign w:val="center"/>
          </w:tcPr>
          <w:p w14:paraId="55527E35" w14:textId="0E279543"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w:t>
            </w:r>
            <w:r w:rsidR="00803F60">
              <w:t>. Dodd</w:t>
            </w:r>
          </w:p>
        </w:tc>
      </w:tr>
      <w:tr w:rsidR="005E0BE2" w14:paraId="66ADE881"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5BDE6A95" w14:textId="41B24EC2" w:rsidR="005E0BE2" w:rsidRDefault="005E0BE2" w:rsidP="005E0BE2">
            <w:pPr>
              <w:jc w:val="center"/>
            </w:pPr>
            <w:r>
              <w:t>1-1:30pm</w:t>
            </w:r>
          </w:p>
        </w:tc>
        <w:tc>
          <w:tcPr>
            <w:tcW w:w="992" w:type="dxa"/>
            <w:vAlign w:val="center"/>
          </w:tcPr>
          <w:p w14:paraId="7EABB25D"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1BE68AA1" w14:textId="41EB7774"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 Dodd</w:t>
            </w:r>
          </w:p>
        </w:tc>
        <w:tc>
          <w:tcPr>
            <w:tcW w:w="1134" w:type="dxa"/>
            <w:vAlign w:val="center"/>
          </w:tcPr>
          <w:p w14:paraId="76610B3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03F931A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09F37FE9" w14:textId="36B5A9C3"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c>
          <w:tcPr>
            <w:tcW w:w="1418" w:type="dxa"/>
            <w:vAlign w:val="center"/>
          </w:tcPr>
          <w:p w14:paraId="5D7EBAC0" w14:textId="66000E8B"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Ginni</w:t>
            </w:r>
          </w:p>
        </w:tc>
      </w:tr>
      <w:tr w:rsidR="005E0BE2" w14:paraId="27B24FB2"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138A87ED" w14:textId="4BC615AC" w:rsidR="005E0BE2" w:rsidRDefault="005E0BE2" w:rsidP="005E0BE2">
            <w:pPr>
              <w:jc w:val="center"/>
            </w:pPr>
            <w:r>
              <w:t>1:30-2pm</w:t>
            </w:r>
          </w:p>
        </w:tc>
        <w:tc>
          <w:tcPr>
            <w:tcW w:w="992" w:type="dxa"/>
            <w:vAlign w:val="center"/>
          </w:tcPr>
          <w:p w14:paraId="448D4EA3"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7C0E9E40" w14:textId="1B349DE1"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B. Dodd</w:t>
            </w:r>
          </w:p>
        </w:tc>
        <w:tc>
          <w:tcPr>
            <w:tcW w:w="1134" w:type="dxa"/>
            <w:vAlign w:val="center"/>
          </w:tcPr>
          <w:p w14:paraId="57D9F1B0"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5F19D144"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C7DFFD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08CD72D1" w14:textId="7416EB99"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Ginni</w:t>
            </w:r>
          </w:p>
        </w:tc>
      </w:tr>
      <w:tr w:rsidR="005E0BE2" w14:paraId="4ED71F33"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08E0CF63" w14:textId="1BD6B645" w:rsidR="005E0BE2" w:rsidRDefault="005E0BE2" w:rsidP="005E0BE2">
            <w:pPr>
              <w:jc w:val="center"/>
            </w:pPr>
            <w:r>
              <w:t>2-2:30pm</w:t>
            </w:r>
          </w:p>
        </w:tc>
        <w:tc>
          <w:tcPr>
            <w:tcW w:w="992" w:type="dxa"/>
            <w:vAlign w:val="center"/>
          </w:tcPr>
          <w:p w14:paraId="3380C030"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6D59C641" w14:textId="2F5F701B"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28179D22"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CF3DC06"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224C8E46" w14:textId="1EABE53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6DFAE0D4" w14:textId="185F56E2"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r>
      <w:tr w:rsidR="005E0BE2" w14:paraId="6007AD83"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2E3FC305" w14:textId="604C67DC" w:rsidR="005E0BE2" w:rsidRDefault="005E0BE2" w:rsidP="005E0BE2">
            <w:pPr>
              <w:jc w:val="center"/>
            </w:pPr>
            <w:r>
              <w:t>2:30-3pm</w:t>
            </w:r>
          </w:p>
        </w:tc>
        <w:tc>
          <w:tcPr>
            <w:tcW w:w="992" w:type="dxa"/>
            <w:vAlign w:val="center"/>
          </w:tcPr>
          <w:p w14:paraId="5F295BC0"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50B1B2C9" w14:textId="0A1D922A"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4C24A14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344C4650"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6D3227E7" w14:textId="1D391DA2"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Ginni</w:t>
            </w:r>
          </w:p>
        </w:tc>
        <w:tc>
          <w:tcPr>
            <w:tcW w:w="1418" w:type="dxa"/>
            <w:vAlign w:val="center"/>
          </w:tcPr>
          <w:p w14:paraId="3831B5A4" w14:textId="683A3D84"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r>
      <w:tr w:rsidR="005E0BE2" w14:paraId="559BE368"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55452641" w14:textId="759DF41E" w:rsidR="005E0BE2" w:rsidRDefault="005E0BE2" w:rsidP="005E0BE2">
            <w:pPr>
              <w:jc w:val="center"/>
            </w:pPr>
            <w:r>
              <w:t>3-3:30pm</w:t>
            </w:r>
          </w:p>
        </w:tc>
        <w:tc>
          <w:tcPr>
            <w:tcW w:w="992" w:type="dxa"/>
            <w:vAlign w:val="center"/>
          </w:tcPr>
          <w:p w14:paraId="58D96AEC"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27E7BB60" w14:textId="7AE0BE9A"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000C0AF9"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90DB5AA"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DFF3857" w14:textId="2425D426"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Ginni</w:t>
            </w:r>
          </w:p>
        </w:tc>
        <w:tc>
          <w:tcPr>
            <w:tcW w:w="1418" w:type="dxa"/>
            <w:vAlign w:val="center"/>
          </w:tcPr>
          <w:p w14:paraId="53213334" w14:textId="4981921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Kalyn</w:t>
            </w:r>
          </w:p>
        </w:tc>
      </w:tr>
      <w:tr w:rsidR="005E0BE2" w14:paraId="49ADB19B"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64221A75" w14:textId="45ED5809" w:rsidR="005E0BE2" w:rsidRDefault="005E0BE2" w:rsidP="005E0BE2">
            <w:pPr>
              <w:jc w:val="center"/>
            </w:pPr>
            <w:r>
              <w:t>3:30-4pm</w:t>
            </w:r>
          </w:p>
        </w:tc>
        <w:tc>
          <w:tcPr>
            <w:tcW w:w="992" w:type="dxa"/>
            <w:vAlign w:val="center"/>
          </w:tcPr>
          <w:p w14:paraId="0B5DF251"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2E25D1E9" w14:textId="562DF506"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A. Anderson</w:t>
            </w:r>
          </w:p>
        </w:tc>
        <w:tc>
          <w:tcPr>
            <w:tcW w:w="1134" w:type="dxa"/>
            <w:vAlign w:val="center"/>
          </w:tcPr>
          <w:p w14:paraId="7BF2B23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8AC726D"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AAE9623" w14:textId="526C43F0"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Ginni</w:t>
            </w:r>
          </w:p>
        </w:tc>
        <w:tc>
          <w:tcPr>
            <w:tcW w:w="1418" w:type="dxa"/>
            <w:vAlign w:val="center"/>
          </w:tcPr>
          <w:p w14:paraId="16C2B50D"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0A14C219"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24D2E056" w14:textId="70B452C5" w:rsidR="005E0BE2" w:rsidRDefault="005E0BE2" w:rsidP="005E0BE2">
            <w:pPr>
              <w:jc w:val="center"/>
            </w:pPr>
            <w:r>
              <w:t>4-5pm</w:t>
            </w:r>
          </w:p>
        </w:tc>
        <w:tc>
          <w:tcPr>
            <w:tcW w:w="992" w:type="dxa"/>
            <w:vAlign w:val="center"/>
          </w:tcPr>
          <w:p w14:paraId="48F509D3" w14:textId="05B4813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Nick</w:t>
            </w:r>
          </w:p>
        </w:tc>
        <w:tc>
          <w:tcPr>
            <w:tcW w:w="1418" w:type="dxa"/>
            <w:vAlign w:val="center"/>
          </w:tcPr>
          <w:p w14:paraId="7B86C189" w14:textId="3E51BD72" w:rsidR="005E0BE2" w:rsidRDefault="00803F60" w:rsidP="005E0BE2">
            <w:pPr>
              <w:jc w:val="center"/>
              <w:cnfStyle w:val="000000000000" w:firstRow="0" w:lastRow="0" w:firstColumn="0" w:lastColumn="0" w:oddVBand="0" w:evenVBand="0" w:oddHBand="0" w:evenHBand="0" w:firstRowFirstColumn="0" w:firstRowLastColumn="0" w:lastRowFirstColumn="0" w:lastRowLastColumn="0"/>
            </w:pPr>
            <w:r>
              <w:t>B. Bower</w:t>
            </w:r>
          </w:p>
        </w:tc>
        <w:tc>
          <w:tcPr>
            <w:tcW w:w="1134" w:type="dxa"/>
            <w:vAlign w:val="center"/>
          </w:tcPr>
          <w:p w14:paraId="7BBB9575"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6661B0E6"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CCC4A16" w14:textId="0094F993"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River</w:t>
            </w:r>
          </w:p>
        </w:tc>
        <w:tc>
          <w:tcPr>
            <w:tcW w:w="1418" w:type="dxa"/>
            <w:vAlign w:val="center"/>
          </w:tcPr>
          <w:p w14:paraId="5443025C"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6D54F992"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4B2E03FA" w14:textId="2BE87590" w:rsidR="005E0BE2" w:rsidRDefault="005E0BE2" w:rsidP="005E0BE2">
            <w:pPr>
              <w:jc w:val="center"/>
            </w:pPr>
            <w:r>
              <w:t>5-6pm</w:t>
            </w:r>
          </w:p>
        </w:tc>
        <w:tc>
          <w:tcPr>
            <w:tcW w:w="992" w:type="dxa"/>
            <w:vAlign w:val="center"/>
          </w:tcPr>
          <w:p w14:paraId="3F5B5AB2" w14:textId="0EBE7022"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Nick</w:t>
            </w:r>
          </w:p>
        </w:tc>
        <w:tc>
          <w:tcPr>
            <w:tcW w:w="1418" w:type="dxa"/>
            <w:vAlign w:val="center"/>
          </w:tcPr>
          <w:p w14:paraId="2EB34671" w14:textId="50EFE834" w:rsidR="005E0BE2" w:rsidRDefault="00803F60" w:rsidP="005E0BE2">
            <w:pPr>
              <w:jc w:val="center"/>
              <w:cnfStyle w:val="000000000000" w:firstRow="0" w:lastRow="0" w:firstColumn="0" w:lastColumn="0" w:oddVBand="0" w:evenVBand="0" w:oddHBand="0" w:evenHBand="0" w:firstRowFirstColumn="0" w:firstRowLastColumn="0" w:lastRowFirstColumn="0" w:lastRowLastColumn="0"/>
            </w:pPr>
            <w:r>
              <w:t>B. Bower</w:t>
            </w:r>
          </w:p>
        </w:tc>
        <w:tc>
          <w:tcPr>
            <w:tcW w:w="1134" w:type="dxa"/>
            <w:vAlign w:val="center"/>
          </w:tcPr>
          <w:p w14:paraId="2EA2267B" w14:textId="746F3A16"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River</w:t>
            </w:r>
          </w:p>
        </w:tc>
        <w:tc>
          <w:tcPr>
            <w:tcW w:w="1417" w:type="dxa"/>
            <w:vAlign w:val="center"/>
          </w:tcPr>
          <w:p w14:paraId="1DAB16D3"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79763D6" w14:textId="57F99A6D"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River</w:t>
            </w:r>
          </w:p>
        </w:tc>
        <w:tc>
          <w:tcPr>
            <w:tcW w:w="1418" w:type="dxa"/>
            <w:vAlign w:val="center"/>
          </w:tcPr>
          <w:p w14:paraId="15DDD1A6"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3E3497F1"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2FA8C42A" w14:textId="46AFB998" w:rsidR="005E0BE2" w:rsidRDefault="005E0BE2" w:rsidP="005E0BE2">
            <w:pPr>
              <w:jc w:val="center"/>
            </w:pPr>
            <w:r>
              <w:t>6-7pm</w:t>
            </w:r>
          </w:p>
        </w:tc>
        <w:tc>
          <w:tcPr>
            <w:tcW w:w="992" w:type="dxa"/>
            <w:vAlign w:val="center"/>
          </w:tcPr>
          <w:p w14:paraId="787A42D7"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05632C2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48A21D0D" w14:textId="32AB3124"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r>
              <w:t>River</w:t>
            </w:r>
          </w:p>
        </w:tc>
        <w:tc>
          <w:tcPr>
            <w:tcW w:w="1417" w:type="dxa"/>
            <w:vAlign w:val="center"/>
          </w:tcPr>
          <w:p w14:paraId="0E4154B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7B5CA867"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vAlign w:val="center"/>
          </w:tcPr>
          <w:p w14:paraId="2CB57E24"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r w:rsidR="005E0BE2" w14:paraId="52B83DDD" w14:textId="77777777" w:rsidTr="00803F60">
        <w:tc>
          <w:tcPr>
            <w:cnfStyle w:val="001000000000" w:firstRow="0" w:lastRow="0" w:firstColumn="1" w:lastColumn="0" w:oddVBand="0" w:evenVBand="0" w:oddHBand="0" w:evenHBand="0" w:firstRowFirstColumn="0" w:firstRowLastColumn="0" w:lastRowFirstColumn="0" w:lastRowLastColumn="0"/>
            <w:tcW w:w="1980" w:type="dxa"/>
          </w:tcPr>
          <w:p w14:paraId="1E722D2F" w14:textId="11A40CC2" w:rsidR="005E0BE2" w:rsidRDefault="005E0BE2" w:rsidP="005E0BE2">
            <w:pPr>
              <w:jc w:val="center"/>
            </w:pPr>
            <w:r>
              <w:t>7-8pm</w:t>
            </w:r>
          </w:p>
        </w:tc>
        <w:tc>
          <w:tcPr>
            <w:tcW w:w="992" w:type="dxa"/>
          </w:tcPr>
          <w:p w14:paraId="1D3C1A7A" w14:textId="32183491"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5D0745B"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90C8177" w14:textId="65A57EBB"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7" w:type="dxa"/>
          </w:tcPr>
          <w:p w14:paraId="7FCF8F7A"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58C02A5D" w14:textId="18FBC6E5"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5F26131E" w14:textId="77777777" w:rsidR="005E0BE2" w:rsidRDefault="005E0BE2" w:rsidP="005E0BE2">
            <w:pPr>
              <w:jc w:val="center"/>
              <w:cnfStyle w:val="000000000000" w:firstRow="0" w:lastRow="0" w:firstColumn="0" w:lastColumn="0" w:oddVBand="0" w:evenVBand="0" w:oddHBand="0" w:evenHBand="0" w:firstRowFirstColumn="0" w:firstRowLastColumn="0" w:lastRowFirstColumn="0" w:lastRowLastColumn="0"/>
            </w:pPr>
          </w:p>
        </w:tc>
      </w:tr>
    </w:tbl>
    <w:p w14:paraId="72D6971A" w14:textId="77777777" w:rsidR="008B61A8" w:rsidRPr="008B61A8" w:rsidRDefault="008B61A8" w:rsidP="0005439A">
      <w:pPr>
        <w:spacing w:line="240" w:lineRule="auto"/>
      </w:pPr>
    </w:p>
    <w:p w14:paraId="31633685" w14:textId="1EEB5232" w:rsidR="00511ABA" w:rsidRDefault="009F3389" w:rsidP="0005439A">
      <w:pPr>
        <w:pStyle w:val="Heading1"/>
        <w:spacing w:line="240" w:lineRule="auto"/>
      </w:pPr>
      <w:r w:rsidRPr="009F3389">
        <w:t>Textbooks</w:t>
      </w:r>
      <w:r w:rsidR="002C5A65">
        <w:t xml:space="preserve"> and Readings</w:t>
      </w:r>
    </w:p>
    <w:p w14:paraId="44BD023C" w14:textId="77777777" w:rsidR="00511ABA" w:rsidRPr="00511ABA" w:rsidRDefault="00511ABA" w:rsidP="0005439A">
      <w:pPr>
        <w:spacing w:line="240" w:lineRule="auto"/>
      </w:pPr>
    </w:p>
    <w:p w14:paraId="29CF06C0" w14:textId="41620F0C" w:rsidR="00511ABA" w:rsidRPr="00DF5038" w:rsidRDefault="00511ABA" w:rsidP="00DF5038">
      <w:pPr>
        <w:autoSpaceDE w:val="0"/>
        <w:autoSpaceDN w:val="0"/>
        <w:adjustRightInd w:val="0"/>
        <w:spacing w:after="0" w:line="240" w:lineRule="auto"/>
        <w:rPr>
          <w:rFonts w:ascii="AppleSystemUIFont" w:hAnsi="AppleSystemUIFont" w:cs="AppleSystemUIFont"/>
          <w:sz w:val="24"/>
          <w:szCs w:val="24"/>
        </w:rPr>
      </w:pPr>
      <w:r w:rsidRPr="00C4559A">
        <w:rPr>
          <w:rFonts w:cstheme="minorHAnsi"/>
          <w:color w:val="000000" w:themeColor="text1"/>
          <w:u w:val="single"/>
          <w:shd w:val="clear" w:color="auto" w:fill="FFFFFF"/>
        </w:rPr>
        <w:t>(</w:t>
      </w:r>
      <w:r w:rsidRPr="00C4559A">
        <w:rPr>
          <w:rFonts w:cstheme="minorHAnsi"/>
          <w:b/>
          <w:color w:val="000000" w:themeColor="text1"/>
          <w:u w:val="single"/>
          <w:shd w:val="clear" w:color="auto" w:fill="FFFFFF"/>
        </w:rPr>
        <w:t>Required</w:t>
      </w:r>
      <w:r w:rsidRPr="00C4559A">
        <w:rPr>
          <w:rFonts w:cstheme="minorHAnsi"/>
          <w:color w:val="000000" w:themeColor="text1"/>
          <w:u w:val="single"/>
          <w:shd w:val="clear" w:color="auto" w:fill="FFFFFF"/>
        </w:rPr>
        <w:t xml:space="preserve">) </w:t>
      </w:r>
      <w:r w:rsidRPr="00DF5038">
        <w:rPr>
          <w:rFonts w:cstheme="minorHAnsi"/>
          <w:color w:val="000000"/>
        </w:rPr>
        <w:t>Python Programming in Context, 3d ed., Miller and Ranum. Jones and Bartlett Learning, 2021. It is available for reserve in the Price Science Commons (Science Library). If you purchase a hard copy, a previously-used (2d. edition) copy is ok. Also: the textbook is available online to</w:t>
      </w:r>
      <w:r w:rsidRPr="00DF5038">
        <w:rPr>
          <w:rStyle w:val="apple-converted-space"/>
          <w:rFonts w:cstheme="minorHAnsi"/>
          <w:color w:val="000000"/>
        </w:rPr>
        <w:t> </w:t>
      </w:r>
      <w:hyperlink r:id="rId7" w:history="1">
        <w:r w:rsidRPr="00DF5038">
          <w:rPr>
            <w:rStyle w:val="Hyperlink"/>
            <w:rFonts w:cstheme="minorHAnsi"/>
          </w:rPr>
          <w:t>ACM</w:t>
        </w:r>
      </w:hyperlink>
      <w:r w:rsidRPr="00DF5038">
        <w:rPr>
          <w:rStyle w:val="apple-converted-space"/>
          <w:rFonts w:cstheme="minorHAnsi"/>
          <w:color w:val="000000"/>
        </w:rPr>
        <w:t> </w:t>
      </w:r>
      <w:r w:rsidRPr="00DF5038">
        <w:rPr>
          <w:rFonts w:cstheme="minorHAnsi"/>
          <w:color w:val="000000"/>
        </w:rPr>
        <w:t>members through the ACM Learning Center. Student membership is $19</w:t>
      </w:r>
      <w:r w:rsidR="00DF5038" w:rsidRPr="00DF5038">
        <w:rPr>
          <w:rFonts w:cstheme="minorHAnsi"/>
          <w:color w:val="000000"/>
        </w:rPr>
        <w:t xml:space="preserve"> and you can access the textbook through </w:t>
      </w:r>
      <w:r w:rsidR="003B7559" w:rsidRPr="00DF5038">
        <w:rPr>
          <w:rFonts w:ascii="AppleSystemUIFont" w:hAnsi="AppleSystemUIFont" w:cs="AppleSystemUIFont"/>
        </w:rPr>
        <w:t xml:space="preserve">the </w:t>
      </w:r>
      <w:hyperlink r:id="rId8" w:history="1">
        <w:r w:rsidR="003B7559" w:rsidRPr="00DF5038">
          <w:rPr>
            <w:rStyle w:val="Hyperlink"/>
            <w:rFonts w:ascii="AppleSystemUIFont" w:hAnsi="AppleSystemUIFont" w:cs="AppleSystemUIFont"/>
          </w:rPr>
          <w:t>O’Reilly learning platform</w:t>
        </w:r>
      </w:hyperlink>
      <w:r w:rsidR="003B7559" w:rsidRPr="00DF5038">
        <w:rPr>
          <w:rFonts w:ascii="AppleSystemUIFont" w:hAnsi="AppleSystemUIFont" w:cs="AppleSystemUIFont"/>
        </w:rPr>
        <w:t xml:space="preserve"> (</w:t>
      </w:r>
      <w:r w:rsidR="00DF5038" w:rsidRPr="00DF5038">
        <w:rPr>
          <w:rFonts w:ascii="AppleSystemUIFont" w:hAnsi="AppleSystemUIFont" w:cs="AppleSystemUIFont"/>
        </w:rPr>
        <w:t>y</w:t>
      </w:r>
      <w:r w:rsidR="003B7559" w:rsidRPr="00DF5038">
        <w:rPr>
          <w:rFonts w:ascii="AppleSystemUIFont" w:hAnsi="AppleSystemUIFont" w:cs="AppleSystemUIFont"/>
        </w:rPr>
        <w:t>ou will need to enter your ACM credentials)</w:t>
      </w:r>
      <w:r w:rsidR="00DF5038" w:rsidRPr="00DF5038">
        <w:rPr>
          <w:rFonts w:ascii="AppleSystemUIFont" w:hAnsi="AppleSystemUIFont" w:cs="AppleSystemUIFont"/>
        </w:rPr>
        <w:t>.</w:t>
      </w:r>
    </w:p>
    <w:p w14:paraId="36F86C63" w14:textId="77777777" w:rsidR="00AF00FB" w:rsidRDefault="00511ABA" w:rsidP="0005439A">
      <w:pPr>
        <w:pStyle w:val="Heading1"/>
        <w:spacing w:line="240" w:lineRule="auto"/>
      </w:pPr>
      <w:r>
        <w:t>Expected Learning Outcomes</w:t>
      </w:r>
    </w:p>
    <w:p w14:paraId="653F3246" w14:textId="77777777" w:rsidR="00440A55" w:rsidRDefault="00214C4C" w:rsidP="00440A55">
      <w:pPr>
        <w:pStyle w:val="Heading1"/>
        <w:spacing w:line="240" w:lineRule="auto"/>
        <w:rPr>
          <w:rFonts w:asciiTheme="minorHAnsi" w:hAnsiTheme="minorHAnsi" w:cstheme="minorHAnsi"/>
          <w:color w:val="000000" w:themeColor="text1"/>
          <w:sz w:val="22"/>
          <w:szCs w:val="22"/>
        </w:rPr>
      </w:pPr>
      <w:r w:rsidRPr="00511ABA">
        <w:rPr>
          <w:rFonts w:asciiTheme="minorHAnsi" w:hAnsiTheme="minorHAnsi" w:cstheme="minorHAnsi"/>
          <w:color w:val="000000"/>
          <w:sz w:val="22"/>
          <w:szCs w:val="22"/>
        </w:rPr>
        <w:t>This course sets the foundation for the basic concepts and practices of compute</w:t>
      </w:r>
      <w:r w:rsidR="00511ABA">
        <w:rPr>
          <w:rFonts w:asciiTheme="minorHAnsi" w:hAnsiTheme="minorHAnsi" w:cstheme="minorHAnsi"/>
          <w:color w:val="000000"/>
          <w:sz w:val="22"/>
          <w:szCs w:val="22"/>
        </w:rPr>
        <w:t>r science</w:t>
      </w:r>
      <w:r w:rsidRPr="00511ABA">
        <w:rPr>
          <w:rFonts w:asciiTheme="minorHAnsi" w:hAnsiTheme="minorHAnsi" w:cstheme="minorHAnsi"/>
          <w:color w:val="000000"/>
          <w:sz w:val="22"/>
          <w:szCs w:val="22"/>
        </w:rPr>
        <w:t xml:space="preserve">. The primary topics are familiarity with the Python </w:t>
      </w:r>
      <w:r w:rsidRPr="00511ABA">
        <w:rPr>
          <w:rFonts w:asciiTheme="minorHAnsi" w:hAnsiTheme="minorHAnsi" w:cstheme="minorHAnsi"/>
          <w:color w:val="000000" w:themeColor="text1"/>
          <w:sz w:val="22"/>
          <w:szCs w:val="22"/>
        </w:rPr>
        <w:t>programming language.</w:t>
      </w:r>
    </w:p>
    <w:p w14:paraId="4ED98EE3" w14:textId="7EE6545B" w:rsidR="00D63E95" w:rsidRPr="00440A55" w:rsidRDefault="00D63E95" w:rsidP="00440A55">
      <w:pPr>
        <w:pStyle w:val="Heading1"/>
        <w:spacing w:line="240" w:lineRule="auto"/>
        <w:rPr>
          <w:rFonts w:asciiTheme="minorHAnsi" w:hAnsiTheme="minorHAnsi" w:cstheme="minorHAnsi"/>
          <w:sz w:val="22"/>
          <w:szCs w:val="22"/>
        </w:rPr>
      </w:pPr>
      <w:r w:rsidRPr="00440A55">
        <w:rPr>
          <w:rFonts w:asciiTheme="minorHAnsi" w:hAnsiTheme="minorHAnsi" w:cstheme="minorHAnsi"/>
          <w:color w:val="000000" w:themeColor="text1"/>
          <w:sz w:val="22"/>
          <w:szCs w:val="22"/>
        </w:rPr>
        <w:t>Upon successful completion of the course, students will be able to:</w:t>
      </w:r>
    </w:p>
    <w:p w14:paraId="0B4B7BCD" w14:textId="2F9E9082"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understand, develop, and implement algorithms for computational problem solving</w:t>
      </w:r>
      <w:r w:rsidR="00D63E95" w:rsidRPr="005F0DCD">
        <w:rPr>
          <w:rFonts w:cstheme="minorHAnsi"/>
          <w:color w:val="000000" w:themeColor="text1"/>
        </w:rPr>
        <w:t>;</w:t>
      </w:r>
    </w:p>
    <w:p w14:paraId="69D91913" w14:textId="5C9220DF"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use structured design and testing methods to develop and implement programs</w:t>
      </w:r>
      <w:r w:rsidR="00D63E95" w:rsidRPr="005F0DCD">
        <w:rPr>
          <w:rFonts w:cstheme="minorHAnsi"/>
          <w:color w:val="000000" w:themeColor="text1"/>
        </w:rPr>
        <w:t>;</w:t>
      </w:r>
    </w:p>
    <w:p w14:paraId="48A3D12F" w14:textId="3FFA3CCA"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read, write, revise, document, test, and debug code</w:t>
      </w:r>
      <w:r w:rsidR="00D63E95" w:rsidRPr="005F0DCD">
        <w:rPr>
          <w:rFonts w:cstheme="minorHAnsi"/>
          <w:color w:val="000000" w:themeColor="text1"/>
        </w:rPr>
        <w:t>;</w:t>
      </w:r>
    </w:p>
    <w:p w14:paraId="4F9CC566" w14:textId="3EE1CA10"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demonstrate robust mental models of data representation and code execution</w:t>
      </w:r>
      <w:r w:rsidR="00D63E95" w:rsidRPr="005F0DCD">
        <w:rPr>
          <w:rFonts w:cstheme="minorHAnsi"/>
          <w:color w:val="000000" w:themeColor="text1"/>
        </w:rPr>
        <w:t>;</w:t>
      </w:r>
    </w:p>
    <w:p w14:paraId="4C4DC547" w14:textId="33692438"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demonstrate good understanding of a high level programming language</w:t>
      </w:r>
      <w:r w:rsidR="00D63E95" w:rsidRPr="005F0DCD">
        <w:rPr>
          <w:rFonts w:cstheme="minorHAnsi"/>
          <w:color w:val="000000" w:themeColor="text1"/>
        </w:rPr>
        <w:t>;</w:t>
      </w:r>
    </w:p>
    <w:p w14:paraId="5E960BDC" w14:textId="65CB1B54" w:rsidR="00D63E95"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introduce/implement a sampling of classic computer science problem domains and algorithms</w:t>
      </w:r>
      <w:r w:rsidR="00D63E95" w:rsidRPr="005F0DCD">
        <w:rPr>
          <w:rFonts w:cstheme="minorHAnsi"/>
          <w:color w:val="000000" w:themeColor="text1"/>
        </w:rPr>
        <w:t>;</w:t>
      </w:r>
    </w:p>
    <w:p w14:paraId="3E5ACD71" w14:textId="729D73B4" w:rsidR="00AD4CC2" w:rsidRDefault="00AD4CC2" w:rsidP="0005439A">
      <w:pPr>
        <w:pStyle w:val="Heading1"/>
        <w:spacing w:line="240" w:lineRule="auto"/>
        <w:rPr>
          <w:rFonts w:eastAsia="Times New Roman"/>
        </w:rPr>
      </w:pPr>
      <w:r>
        <w:rPr>
          <w:rFonts w:eastAsia="Times New Roman"/>
        </w:rPr>
        <w:lastRenderedPageBreak/>
        <w:t>Acquired Skills</w:t>
      </w:r>
    </w:p>
    <w:p w14:paraId="5D79C700" w14:textId="2E7DFE0B" w:rsidR="005F0DCD" w:rsidRPr="005F0DCD" w:rsidRDefault="00AD4CC2" w:rsidP="0005439A">
      <w:pPr>
        <w:spacing w:line="240" w:lineRule="auto"/>
        <w:rPr>
          <w:rFonts w:cstheme="minorHAnsi"/>
          <w:color w:val="000000" w:themeColor="text1"/>
        </w:rPr>
      </w:pPr>
      <w:r w:rsidRPr="005F0DCD">
        <w:rPr>
          <w:rFonts w:cstheme="minorHAnsi"/>
          <w:color w:val="000000" w:themeColor="text1"/>
        </w:rPr>
        <w:t>Upon successful completion of the course, students will have acquired the following essential skills:</w:t>
      </w:r>
    </w:p>
    <w:p w14:paraId="3798F246" w14:textId="6F749B44" w:rsidR="005F0DCD"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be able to effectively use IDLE in the development and testing of moderate-sized Python programs</w:t>
      </w:r>
      <w:r w:rsidRPr="005F0DCD">
        <w:rPr>
          <w:rFonts w:cstheme="minorHAnsi"/>
          <w:color w:val="000000" w:themeColor="text1"/>
        </w:rPr>
        <w:t>;</w:t>
      </w:r>
    </w:p>
    <w:p w14:paraId="01933F53" w14:textId="3D2FAF1F" w:rsidR="005F0DCD"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be able to understand, develop, and implement algorithms for computational problem solving</w:t>
      </w:r>
      <w:r w:rsidRPr="005F0DCD">
        <w:rPr>
          <w:rFonts w:cstheme="minorHAnsi"/>
          <w:color w:val="000000" w:themeColor="text1"/>
        </w:rPr>
        <w:t>;</w:t>
      </w:r>
    </w:p>
    <w:p w14:paraId="08F1091B" w14:textId="28D177F4" w:rsidR="005F0DCD"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be able to read, write, revise, document, test, and debug code</w:t>
      </w:r>
      <w:r w:rsidRPr="005F0DCD">
        <w:rPr>
          <w:rFonts w:cstheme="minorHAnsi"/>
          <w:color w:val="000000" w:themeColor="text1"/>
        </w:rPr>
        <w:t>;</w:t>
      </w:r>
    </w:p>
    <w:p w14:paraId="21F6FBE5" w14:textId="627314FC" w:rsidR="005F0DCD" w:rsidRPr="005F0DCD" w:rsidRDefault="005F0DCD" w:rsidP="0005439A">
      <w:pPr>
        <w:numPr>
          <w:ilvl w:val="0"/>
          <w:numId w:val="2"/>
        </w:numPr>
        <w:spacing w:after="0" w:line="240" w:lineRule="auto"/>
        <w:ind w:left="270"/>
        <w:rPr>
          <w:rFonts w:cstheme="minorHAnsi"/>
          <w:color w:val="000000" w:themeColor="text1"/>
        </w:rPr>
      </w:pPr>
      <w:r w:rsidRPr="005F0DCD">
        <w:rPr>
          <w:rFonts w:eastAsia="Times New Roman" w:cstheme="minorHAnsi"/>
          <w:color w:val="000000" w:themeColor="text1"/>
        </w:rPr>
        <w:t>and be able to demonstrate robust mental models of data representation and code execution</w:t>
      </w:r>
      <w:r w:rsidRPr="005F0DCD">
        <w:rPr>
          <w:rFonts w:cstheme="minorHAnsi"/>
          <w:color w:val="000000" w:themeColor="text1"/>
        </w:rPr>
        <w:t>;</w:t>
      </w:r>
    </w:p>
    <w:p w14:paraId="3F8A4A48" w14:textId="77777777" w:rsidR="005F0DCD" w:rsidRPr="005F0DCD" w:rsidRDefault="005F0DCD" w:rsidP="0005439A">
      <w:pPr>
        <w:spacing w:line="240" w:lineRule="auto"/>
        <w:rPr>
          <w:color w:val="FF0000"/>
        </w:rPr>
      </w:pPr>
    </w:p>
    <w:p w14:paraId="39F4D607" w14:textId="77777777" w:rsidR="00D63E95" w:rsidRDefault="00D63E95" w:rsidP="0005439A">
      <w:pPr>
        <w:pStyle w:val="Heading1"/>
        <w:spacing w:line="240" w:lineRule="auto"/>
        <w:rPr>
          <w:rFonts w:eastAsia="Times New Roman"/>
        </w:rPr>
      </w:pPr>
      <w:r>
        <w:rPr>
          <w:rFonts w:eastAsia="Times New Roman"/>
        </w:rPr>
        <w:t>Estimated Student Workload</w:t>
      </w:r>
    </w:p>
    <w:p w14:paraId="00C39567" w14:textId="77777777" w:rsidR="00D63E95" w:rsidRPr="00511ABA" w:rsidRDefault="00D63E95" w:rsidP="0005439A">
      <w:pPr>
        <w:spacing w:line="240" w:lineRule="auto"/>
        <w:rPr>
          <w:color w:val="000000" w:themeColor="text1"/>
        </w:rPr>
      </w:pPr>
      <w:r w:rsidRPr="00511ABA">
        <w:rPr>
          <w:color w:val="000000" w:themeColor="text1"/>
        </w:rPr>
        <w:t>Each student will:</w:t>
      </w:r>
    </w:p>
    <w:p w14:paraId="6A472F23" w14:textId="77777777" w:rsidR="00D63E95" w:rsidRPr="00511ABA" w:rsidRDefault="00D63E95" w:rsidP="0005439A">
      <w:pPr>
        <w:pStyle w:val="ListParagraph"/>
        <w:numPr>
          <w:ilvl w:val="0"/>
          <w:numId w:val="3"/>
        </w:numPr>
        <w:spacing w:line="240" w:lineRule="auto"/>
        <w:rPr>
          <w:color w:val="000000" w:themeColor="text1"/>
        </w:rPr>
      </w:pPr>
      <w:r w:rsidRPr="00511ABA">
        <w:rPr>
          <w:color w:val="000000" w:themeColor="text1"/>
        </w:rPr>
        <w:t>read assigned readings in the required textbook;</w:t>
      </w:r>
    </w:p>
    <w:p w14:paraId="47E83DB0" w14:textId="77777777" w:rsidR="00D63E95" w:rsidRPr="00511ABA" w:rsidRDefault="00D63E95" w:rsidP="0005439A">
      <w:pPr>
        <w:pStyle w:val="ListParagraph"/>
        <w:numPr>
          <w:ilvl w:val="0"/>
          <w:numId w:val="3"/>
        </w:numPr>
        <w:spacing w:line="240" w:lineRule="auto"/>
        <w:rPr>
          <w:color w:val="000000" w:themeColor="text1"/>
        </w:rPr>
      </w:pPr>
      <w:r w:rsidRPr="00511ABA">
        <w:rPr>
          <w:color w:val="000000" w:themeColor="text1"/>
        </w:rPr>
        <w:t>attend the live lectures delivered over Zoom;</w:t>
      </w:r>
    </w:p>
    <w:p w14:paraId="3393646D" w14:textId="77777777" w:rsidR="00D63E95" w:rsidRPr="00511ABA" w:rsidRDefault="00D63E95" w:rsidP="0005439A">
      <w:pPr>
        <w:pStyle w:val="ListParagraph"/>
        <w:numPr>
          <w:ilvl w:val="0"/>
          <w:numId w:val="3"/>
        </w:numPr>
        <w:spacing w:line="240" w:lineRule="auto"/>
        <w:rPr>
          <w:color w:val="000000" w:themeColor="text1"/>
        </w:rPr>
      </w:pPr>
      <w:r w:rsidRPr="00511ABA">
        <w:rPr>
          <w:color w:val="000000" w:themeColor="text1"/>
        </w:rPr>
        <w:t>attend a weekly lab session, led by one of the graduate teaching assistants, at which you will be introduced to tools and techniques to help you be proficient in developing your projects;</w:t>
      </w:r>
    </w:p>
    <w:p w14:paraId="38807B1F" w14:textId="1DAEA3A6" w:rsidR="00D63E95" w:rsidRPr="00511ABA" w:rsidRDefault="00D63E95" w:rsidP="0005439A">
      <w:pPr>
        <w:pStyle w:val="ListParagraph"/>
        <w:numPr>
          <w:ilvl w:val="0"/>
          <w:numId w:val="3"/>
        </w:numPr>
        <w:spacing w:line="240" w:lineRule="auto"/>
        <w:rPr>
          <w:color w:val="000000" w:themeColor="text1"/>
        </w:rPr>
      </w:pPr>
      <w:r w:rsidRPr="00511ABA">
        <w:rPr>
          <w:color w:val="000000" w:themeColor="text1"/>
        </w:rPr>
        <w:t xml:space="preserve">submit solutions for </w:t>
      </w:r>
      <w:r w:rsidR="005F0DCD" w:rsidRPr="00511ABA">
        <w:rPr>
          <w:color w:val="000000" w:themeColor="text1"/>
        </w:rPr>
        <w:t xml:space="preserve">weekly </w:t>
      </w:r>
      <w:r w:rsidRPr="00511ABA">
        <w:rPr>
          <w:color w:val="000000" w:themeColor="text1"/>
        </w:rPr>
        <w:t xml:space="preserve">programming projects </w:t>
      </w:r>
      <w:r w:rsidR="00F1587A">
        <w:rPr>
          <w:color w:val="000000" w:themeColor="text1"/>
        </w:rPr>
        <w:t>–</w:t>
      </w:r>
      <w:r w:rsidRPr="00511ABA">
        <w:rPr>
          <w:color w:val="000000" w:themeColor="text1"/>
        </w:rPr>
        <w:t xml:space="preserve"> </w:t>
      </w:r>
      <w:r w:rsidR="00F1587A">
        <w:rPr>
          <w:color w:val="000000" w:themeColor="text1"/>
        </w:rPr>
        <w:t>these must r</w:t>
      </w:r>
      <w:r w:rsidRPr="00511ABA">
        <w:rPr>
          <w:color w:val="000000" w:themeColor="text1"/>
        </w:rPr>
        <w:t>epresent your own work;</w:t>
      </w:r>
    </w:p>
    <w:p w14:paraId="34001FB7" w14:textId="7362F5FE" w:rsidR="00D63E95" w:rsidRPr="00511ABA" w:rsidRDefault="00E03627" w:rsidP="0005439A">
      <w:pPr>
        <w:pStyle w:val="ListParagraph"/>
        <w:numPr>
          <w:ilvl w:val="0"/>
          <w:numId w:val="3"/>
        </w:numPr>
        <w:spacing w:line="240" w:lineRule="auto"/>
        <w:rPr>
          <w:color w:val="000000" w:themeColor="text1"/>
        </w:rPr>
      </w:pPr>
      <w:r w:rsidRPr="00511ABA">
        <w:rPr>
          <w:color w:val="000000" w:themeColor="text1"/>
        </w:rPr>
        <w:t>sit and submit the midte</w:t>
      </w:r>
      <w:r w:rsidR="00AF00FB">
        <w:rPr>
          <w:color w:val="000000" w:themeColor="text1"/>
        </w:rPr>
        <w:t>r</w:t>
      </w:r>
      <w:r w:rsidRPr="00511ABA">
        <w:rPr>
          <w:color w:val="000000" w:themeColor="text1"/>
        </w:rPr>
        <w:t>m</w:t>
      </w:r>
      <w:r w:rsidR="00A11286" w:rsidRPr="00511ABA">
        <w:rPr>
          <w:color w:val="000000" w:themeColor="text1"/>
        </w:rPr>
        <w:t>s</w:t>
      </w:r>
      <w:r w:rsidRPr="00511ABA">
        <w:rPr>
          <w:color w:val="000000" w:themeColor="text1"/>
        </w:rPr>
        <w:t xml:space="preserve"> and the final.</w:t>
      </w:r>
    </w:p>
    <w:p w14:paraId="03CD85F4" w14:textId="77777777" w:rsidR="00E03627" w:rsidRPr="00511ABA" w:rsidRDefault="00E03627" w:rsidP="0005439A">
      <w:pPr>
        <w:spacing w:line="240" w:lineRule="auto"/>
        <w:rPr>
          <w:color w:val="000000" w:themeColor="text1"/>
        </w:rPr>
      </w:pPr>
      <w:r w:rsidRPr="00511ABA">
        <w:rPr>
          <w:color w:val="000000" w:themeColor="text1"/>
        </w:rPr>
        <w:t>Workload expectations are 12-13 hours per week.</w:t>
      </w:r>
    </w:p>
    <w:tbl>
      <w:tblPr>
        <w:tblStyle w:val="GridTable4"/>
        <w:tblW w:w="0" w:type="auto"/>
        <w:tblLook w:val="04A0" w:firstRow="1" w:lastRow="0" w:firstColumn="1" w:lastColumn="0" w:noHBand="0" w:noVBand="1"/>
      </w:tblPr>
      <w:tblGrid>
        <w:gridCol w:w="2335"/>
        <w:gridCol w:w="810"/>
        <w:gridCol w:w="6205"/>
      </w:tblGrid>
      <w:tr w:rsidR="000D1636" w:rsidRPr="000D1636" w14:paraId="465B8D0A" w14:textId="77777777" w:rsidTr="00460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988647" w14:textId="77777777" w:rsidR="00E03627" w:rsidRPr="000D1636" w:rsidRDefault="00E03627" w:rsidP="0005439A">
            <w:pPr>
              <w:jc w:val="center"/>
              <w:rPr>
                <w:color w:val="FF0000"/>
              </w:rPr>
            </w:pPr>
            <w:r w:rsidRPr="000D1636">
              <w:rPr>
                <w:color w:val="FF0000"/>
              </w:rPr>
              <w:t>Activity</w:t>
            </w:r>
          </w:p>
        </w:tc>
        <w:tc>
          <w:tcPr>
            <w:tcW w:w="810" w:type="dxa"/>
          </w:tcPr>
          <w:p w14:paraId="3C644B2D" w14:textId="77777777" w:rsidR="00E03627" w:rsidRPr="000D1636" w:rsidRDefault="00E03627"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0D1636">
              <w:rPr>
                <w:color w:val="FF0000"/>
              </w:rPr>
              <w:t>Total hours</w:t>
            </w:r>
          </w:p>
        </w:tc>
        <w:tc>
          <w:tcPr>
            <w:tcW w:w="6205" w:type="dxa"/>
          </w:tcPr>
          <w:p w14:paraId="6EA4E113" w14:textId="77777777" w:rsidR="00E03627" w:rsidRPr="000D1636" w:rsidRDefault="00E03627"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0D1636">
              <w:rPr>
                <w:color w:val="FF0000"/>
              </w:rPr>
              <w:t>Remarks</w:t>
            </w:r>
          </w:p>
        </w:tc>
      </w:tr>
      <w:tr w:rsidR="000D1636" w:rsidRPr="000D1636" w14:paraId="27F18C80" w14:textId="77777777" w:rsidTr="0046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3E8B47" w14:textId="77777777" w:rsidR="00E03627" w:rsidRPr="000D1636" w:rsidRDefault="00E03627" w:rsidP="0005439A">
            <w:pPr>
              <w:jc w:val="center"/>
              <w:rPr>
                <w:color w:val="FF0000"/>
              </w:rPr>
            </w:pPr>
            <w:r w:rsidRPr="000D1636">
              <w:rPr>
                <w:color w:val="FF0000"/>
              </w:rPr>
              <w:t>Attend lecture</w:t>
            </w:r>
            <w:r w:rsidRPr="000D1636">
              <w:rPr>
                <w:color w:val="FF0000"/>
              </w:rPr>
              <w:br/>
              <w:t>View recorded lectures</w:t>
            </w:r>
          </w:p>
        </w:tc>
        <w:tc>
          <w:tcPr>
            <w:tcW w:w="810" w:type="dxa"/>
          </w:tcPr>
          <w:p w14:paraId="17720A0C" w14:textId="77777777" w:rsidR="00E03627" w:rsidRPr="000D1636" w:rsidRDefault="00E03627" w:rsidP="0005439A">
            <w:pPr>
              <w:jc w:val="cente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30</w:t>
            </w:r>
          </w:p>
        </w:tc>
        <w:tc>
          <w:tcPr>
            <w:tcW w:w="6205" w:type="dxa"/>
          </w:tcPr>
          <w:p w14:paraId="0CF82D61" w14:textId="77777777" w:rsidR="00E03627" w:rsidRPr="000D1636" w:rsidRDefault="00E03627" w:rsidP="0005439A">
            <w:pP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Each lecture is recorded and made available for subsequent viewing.</w:t>
            </w:r>
          </w:p>
        </w:tc>
      </w:tr>
      <w:tr w:rsidR="000D1636" w:rsidRPr="000D1636" w14:paraId="7AEA6F74" w14:textId="77777777" w:rsidTr="00460427">
        <w:tc>
          <w:tcPr>
            <w:cnfStyle w:val="001000000000" w:firstRow="0" w:lastRow="0" w:firstColumn="1" w:lastColumn="0" w:oddVBand="0" w:evenVBand="0" w:oddHBand="0" w:evenHBand="0" w:firstRowFirstColumn="0" w:firstRowLastColumn="0" w:lastRowFirstColumn="0" w:lastRowLastColumn="0"/>
            <w:tcW w:w="2335" w:type="dxa"/>
          </w:tcPr>
          <w:p w14:paraId="78A7CF0E" w14:textId="77777777" w:rsidR="00E03627" w:rsidRPr="000D1636" w:rsidRDefault="00E03627" w:rsidP="0005439A">
            <w:pPr>
              <w:jc w:val="center"/>
              <w:rPr>
                <w:color w:val="FF0000"/>
              </w:rPr>
            </w:pPr>
            <w:r w:rsidRPr="000D1636">
              <w:rPr>
                <w:color w:val="FF0000"/>
              </w:rPr>
              <w:t>Assigned readings</w:t>
            </w:r>
          </w:p>
        </w:tc>
        <w:tc>
          <w:tcPr>
            <w:tcW w:w="810" w:type="dxa"/>
          </w:tcPr>
          <w:p w14:paraId="58BF5401" w14:textId="77777777" w:rsidR="00E03627" w:rsidRPr="000D1636" w:rsidRDefault="00E03627" w:rsidP="0005439A">
            <w:pPr>
              <w:jc w:val="center"/>
              <w:cnfStyle w:val="000000000000" w:firstRow="0" w:lastRow="0" w:firstColumn="0" w:lastColumn="0" w:oddVBand="0" w:evenVBand="0" w:oddHBand="0" w:evenHBand="0" w:firstRowFirstColumn="0" w:firstRowLastColumn="0" w:lastRowFirstColumn="0" w:lastRowLastColumn="0"/>
              <w:rPr>
                <w:color w:val="FF0000"/>
              </w:rPr>
            </w:pPr>
            <w:r w:rsidRPr="000D1636">
              <w:rPr>
                <w:color w:val="FF0000"/>
              </w:rPr>
              <w:t>20</w:t>
            </w:r>
          </w:p>
        </w:tc>
        <w:tc>
          <w:tcPr>
            <w:tcW w:w="6205" w:type="dxa"/>
          </w:tcPr>
          <w:p w14:paraId="3F069762" w14:textId="5FE09A2F" w:rsidR="00E03627" w:rsidRPr="000D1636" w:rsidRDefault="00E03627" w:rsidP="0005439A">
            <w:pPr>
              <w:cnfStyle w:val="000000000000" w:firstRow="0" w:lastRow="0" w:firstColumn="0" w:lastColumn="0" w:oddVBand="0" w:evenVBand="0" w:oddHBand="0" w:evenHBand="0" w:firstRowFirstColumn="0" w:firstRowLastColumn="0" w:lastRowFirstColumn="0" w:lastRowLastColumn="0"/>
              <w:rPr>
                <w:color w:val="FF0000"/>
              </w:rPr>
            </w:pPr>
            <w:r w:rsidRPr="000D1636">
              <w:rPr>
                <w:color w:val="FF0000"/>
              </w:rPr>
              <w:t xml:space="preserve">Do the assigned readings </w:t>
            </w:r>
            <w:r w:rsidRPr="000D1636">
              <w:rPr>
                <w:b/>
                <w:i/>
                <w:color w:val="FF0000"/>
              </w:rPr>
              <w:t>BEFORE</w:t>
            </w:r>
            <w:r w:rsidRPr="000D1636">
              <w:rPr>
                <w:color w:val="FF0000"/>
              </w:rPr>
              <w:t xml:space="preserve"> it is covered in lecture</w:t>
            </w:r>
            <w:r w:rsidR="00AF00FB">
              <w:rPr>
                <w:color w:val="FF0000"/>
              </w:rPr>
              <w:t>.</w:t>
            </w:r>
          </w:p>
        </w:tc>
      </w:tr>
      <w:tr w:rsidR="000D1636" w:rsidRPr="000D1636" w14:paraId="635BDB15" w14:textId="77777777" w:rsidTr="0046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EC2A1B7" w14:textId="77777777" w:rsidR="00E03627" w:rsidRPr="000D1636" w:rsidRDefault="00E03627" w:rsidP="0005439A">
            <w:pPr>
              <w:jc w:val="center"/>
              <w:rPr>
                <w:color w:val="FF0000"/>
              </w:rPr>
            </w:pPr>
            <w:r w:rsidRPr="000D1636">
              <w:rPr>
                <w:color w:val="FF0000"/>
              </w:rPr>
              <w:t>Attend labs</w:t>
            </w:r>
          </w:p>
        </w:tc>
        <w:tc>
          <w:tcPr>
            <w:tcW w:w="810" w:type="dxa"/>
          </w:tcPr>
          <w:p w14:paraId="5BC2A499" w14:textId="77777777" w:rsidR="00E03627" w:rsidRPr="000D1636" w:rsidRDefault="00E03627" w:rsidP="0005439A">
            <w:pPr>
              <w:jc w:val="cente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10</w:t>
            </w:r>
          </w:p>
        </w:tc>
        <w:tc>
          <w:tcPr>
            <w:tcW w:w="6205" w:type="dxa"/>
          </w:tcPr>
          <w:p w14:paraId="5531677C" w14:textId="2E4AFBAA" w:rsidR="00E03627" w:rsidRPr="000D1636" w:rsidRDefault="00E03627" w:rsidP="0005439A">
            <w:pP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Lab attendance is mandatory</w:t>
            </w:r>
            <w:r w:rsidR="00AF00FB">
              <w:rPr>
                <w:color w:val="FF0000"/>
              </w:rPr>
              <w:t xml:space="preserve"> – and you must attend the lab to which you are assigned</w:t>
            </w:r>
            <w:r w:rsidR="00381F9E">
              <w:rPr>
                <w:color w:val="FF0000"/>
              </w:rPr>
              <w:t>.</w:t>
            </w:r>
            <w:r w:rsidR="00AF00FB">
              <w:rPr>
                <w:color w:val="FF0000"/>
              </w:rPr>
              <w:t xml:space="preserve"> </w:t>
            </w:r>
          </w:p>
        </w:tc>
      </w:tr>
      <w:tr w:rsidR="000D1636" w:rsidRPr="000D1636" w14:paraId="12E8FBEE" w14:textId="77777777" w:rsidTr="00460427">
        <w:tc>
          <w:tcPr>
            <w:cnfStyle w:val="001000000000" w:firstRow="0" w:lastRow="0" w:firstColumn="1" w:lastColumn="0" w:oddVBand="0" w:evenVBand="0" w:oddHBand="0" w:evenHBand="0" w:firstRowFirstColumn="0" w:firstRowLastColumn="0" w:lastRowFirstColumn="0" w:lastRowLastColumn="0"/>
            <w:tcW w:w="2335" w:type="dxa"/>
          </w:tcPr>
          <w:p w14:paraId="55F0A911" w14:textId="77777777" w:rsidR="00E03627" w:rsidRPr="000D1636" w:rsidRDefault="00E03627" w:rsidP="0005439A">
            <w:pPr>
              <w:jc w:val="center"/>
              <w:rPr>
                <w:color w:val="FF0000"/>
              </w:rPr>
            </w:pPr>
            <w:r w:rsidRPr="000D1636">
              <w:rPr>
                <w:color w:val="FF0000"/>
              </w:rPr>
              <w:t>Develop and submit projects</w:t>
            </w:r>
          </w:p>
        </w:tc>
        <w:tc>
          <w:tcPr>
            <w:tcW w:w="810" w:type="dxa"/>
          </w:tcPr>
          <w:p w14:paraId="0C92D55C" w14:textId="77777777" w:rsidR="00E03627" w:rsidRPr="000D1636" w:rsidRDefault="00E03627" w:rsidP="0005439A">
            <w:pPr>
              <w:jc w:val="center"/>
              <w:cnfStyle w:val="000000000000" w:firstRow="0" w:lastRow="0" w:firstColumn="0" w:lastColumn="0" w:oddVBand="0" w:evenVBand="0" w:oddHBand="0" w:evenHBand="0" w:firstRowFirstColumn="0" w:firstRowLastColumn="0" w:lastRowFirstColumn="0" w:lastRowLastColumn="0"/>
              <w:rPr>
                <w:color w:val="FF0000"/>
              </w:rPr>
            </w:pPr>
            <w:r w:rsidRPr="000D1636">
              <w:rPr>
                <w:color w:val="FF0000"/>
              </w:rPr>
              <w:t>50</w:t>
            </w:r>
          </w:p>
        </w:tc>
        <w:tc>
          <w:tcPr>
            <w:tcW w:w="6205" w:type="dxa"/>
          </w:tcPr>
          <w:p w14:paraId="780FD846" w14:textId="013F1D6D" w:rsidR="00E03627" w:rsidRPr="000D1636" w:rsidRDefault="00E03627" w:rsidP="0005439A">
            <w:pPr>
              <w:cnfStyle w:val="000000000000" w:firstRow="0" w:lastRow="0" w:firstColumn="0" w:lastColumn="0" w:oddVBand="0" w:evenVBand="0" w:oddHBand="0" w:evenHBand="0" w:firstRowFirstColumn="0" w:firstRowLastColumn="0" w:lastRowFirstColumn="0" w:lastRowLastColumn="0"/>
              <w:rPr>
                <w:color w:val="FF0000"/>
              </w:rPr>
            </w:pPr>
            <w:r w:rsidRPr="000D1636">
              <w:rPr>
                <w:color w:val="FF0000"/>
              </w:rPr>
              <w:t xml:space="preserve">Start projects early; take advantage of plentiful office hours; use </w:t>
            </w:r>
            <w:r w:rsidR="00A11286">
              <w:rPr>
                <w:color w:val="FF0000"/>
              </w:rPr>
              <w:t>lab help hours</w:t>
            </w:r>
            <w:r w:rsidRPr="000D1636">
              <w:rPr>
                <w:color w:val="FF0000"/>
              </w:rPr>
              <w:t xml:space="preserve"> to solicit additional assistance.</w:t>
            </w:r>
          </w:p>
        </w:tc>
      </w:tr>
      <w:tr w:rsidR="000D1636" w:rsidRPr="000D1636" w14:paraId="30AC0128" w14:textId="77777777" w:rsidTr="0046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158EBD" w14:textId="77777777" w:rsidR="00E03627" w:rsidRPr="000D1636" w:rsidRDefault="00E03627" w:rsidP="0005439A">
            <w:pPr>
              <w:jc w:val="center"/>
              <w:rPr>
                <w:color w:val="FF0000"/>
              </w:rPr>
            </w:pPr>
            <w:r w:rsidRPr="000D1636">
              <w:rPr>
                <w:color w:val="FF0000"/>
              </w:rPr>
              <w:t>Revision</w:t>
            </w:r>
          </w:p>
        </w:tc>
        <w:tc>
          <w:tcPr>
            <w:tcW w:w="810" w:type="dxa"/>
          </w:tcPr>
          <w:p w14:paraId="4911A1C1" w14:textId="77777777" w:rsidR="00E03627" w:rsidRPr="000D1636" w:rsidRDefault="00E03627" w:rsidP="0005439A">
            <w:pPr>
              <w:jc w:val="cente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15</w:t>
            </w:r>
          </w:p>
        </w:tc>
        <w:tc>
          <w:tcPr>
            <w:tcW w:w="6205" w:type="dxa"/>
          </w:tcPr>
          <w:p w14:paraId="447752B0" w14:textId="6D588003" w:rsidR="00E03627" w:rsidRPr="000D1636" w:rsidRDefault="00E03627" w:rsidP="0005439A">
            <w:pPr>
              <w:cnfStyle w:val="000000100000" w:firstRow="0" w:lastRow="0" w:firstColumn="0" w:lastColumn="0" w:oddVBand="0" w:evenVBand="0" w:oddHBand="1" w:evenHBand="0" w:firstRowFirstColumn="0" w:firstRowLastColumn="0" w:lastRowFirstColumn="0" w:lastRowLastColumn="0"/>
              <w:rPr>
                <w:color w:val="FF0000"/>
              </w:rPr>
            </w:pPr>
            <w:r w:rsidRPr="000D1636">
              <w:rPr>
                <w:color w:val="FF0000"/>
              </w:rPr>
              <w:t>Studying for midterm</w:t>
            </w:r>
            <w:r w:rsidR="00A11286">
              <w:rPr>
                <w:color w:val="FF0000"/>
              </w:rPr>
              <w:t>s</w:t>
            </w:r>
            <w:r w:rsidRPr="000D1636">
              <w:rPr>
                <w:color w:val="FF0000"/>
              </w:rPr>
              <w:t xml:space="preserve"> and final</w:t>
            </w:r>
          </w:p>
        </w:tc>
      </w:tr>
      <w:tr w:rsidR="000D1636" w:rsidRPr="000D1636" w14:paraId="2EAB0340" w14:textId="77777777" w:rsidTr="00460427">
        <w:tc>
          <w:tcPr>
            <w:cnfStyle w:val="001000000000" w:firstRow="0" w:lastRow="0" w:firstColumn="1" w:lastColumn="0" w:oddVBand="0" w:evenVBand="0" w:oddHBand="0" w:evenHBand="0" w:firstRowFirstColumn="0" w:firstRowLastColumn="0" w:lastRowFirstColumn="0" w:lastRowLastColumn="0"/>
            <w:tcW w:w="2335" w:type="dxa"/>
          </w:tcPr>
          <w:p w14:paraId="51B51F7E" w14:textId="77777777" w:rsidR="00E03627" w:rsidRPr="000D1636" w:rsidRDefault="00E03627" w:rsidP="0005439A">
            <w:pPr>
              <w:jc w:val="center"/>
              <w:rPr>
                <w:color w:val="FF0000"/>
              </w:rPr>
            </w:pPr>
            <w:r w:rsidRPr="000D1636">
              <w:rPr>
                <w:color w:val="FF0000"/>
              </w:rPr>
              <w:t>Total</w:t>
            </w:r>
          </w:p>
        </w:tc>
        <w:tc>
          <w:tcPr>
            <w:tcW w:w="810" w:type="dxa"/>
          </w:tcPr>
          <w:p w14:paraId="2C85F4F3" w14:textId="77777777" w:rsidR="00E03627" w:rsidRPr="000D1636" w:rsidRDefault="00E03627" w:rsidP="0005439A">
            <w:pPr>
              <w:jc w:val="center"/>
              <w:cnfStyle w:val="000000000000" w:firstRow="0" w:lastRow="0" w:firstColumn="0" w:lastColumn="0" w:oddVBand="0" w:evenVBand="0" w:oddHBand="0" w:evenHBand="0" w:firstRowFirstColumn="0" w:firstRowLastColumn="0" w:lastRowFirstColumn="0" w:lastRowLastColumn="0"/>
              <w:rPr>
                <w:color w:val="FF0000"/>
              </w:rPr>
            </w:pPr>
            <w:r w:rsidRPr="000D1636">
              <w:rPr>
                <w:color w:val="FF0000"/>
              </w:rPr>
              <w:t>125</w:t>
            </w:r>
          </w:p>
        </w:tc>
        <w:tc>
          <w:tcPr>
            <w:tcW w:w="6205" w:type="dxa"/>
          </w:tcPr>
          <w:p w14:paraId="2A12CF64" w14:textId="77777777" w:rsidR="00E03627" w:rsidRPr="000D1636" w:rsidRDefault="00E03627" w:rsidP="0005439A">
            <w:pPr>
              <w:cnfStyle w:val="000000000000" w:firstRow="0" w:lastRow="0" w:firstColumn="0" w:lastColumn="0" w:oddVBand="0" w:evenVBand="0" w:oddHBand="0" w:evenHBand="0" w:firstRowFirstColumn="0" w:firstRowLastColumn="0" w:lastRowFirstColumn="0" w:lastRowLastColumn="0"/>
              <w:rPr>
                <w:color w:val="FF0000"/>
              </w:rPr>
            </w:pPr>
          </w:p>
        </w:tc>
      </w:tr>
    </w:tbl>
    <w:p w14:paraId="71A87282" w14:textId="77777777" w:rsidR="00E03627" w:rsidRDefault="00E03627" w:rsidP="0005439A">
      <w:pPr>
        <w:pStyle w:val="Heading1"/>
        <w:spacing w:line="240" w:lineRule="auto"/>
      </w:pPr>
      <w:r>
        <w:t>Course Requirements and Grading</w:t>
      </w:r>
    </w:p>
    <w:p w14:paraId="663DD145" w14:textId="64D0F300" w:rsidR="00E03627" w:rsidRPr="000D1636" w:rsidRDefault="00E03627" w:rsidP="0005439A">
      <w:pPr>
        <w:spacing w:line="240" w:lineRule="auto"/>
        <w:rPr>
          <w:color w:val="FF0000"/>
        </w:rPr>
      </w:pPr>
      <w:r w:rsidRPr="000D1636">
        <w:rPr>
          <w:color w:val="FF0000"/>
        </w:rPr>
        <w:t>This REMOTE course will be taught entirely using Zoom</w:t>
      </w:r>
      <w:r w:rsidR="00A11286">
        <w:rPr>
          <w:color w:val="FF0000"/>
        </w:rPr>
        <w:t xml:space="preserve"> and </w:t>
      </w:r>
      <w:r w:rsidRPr="000D1636">
        <w:rPr>
          <w:color w:val="FF0000"/>
        </w:rPr>
        <w:t>Canvas.</w:t>
      </w:r>
    </w:p>
    <w:p w14:paraId="6C924192" w14:textId="77777777" w:rsidR="004613A0" w:rsidRPr="000D1636" w:rsidRDefault="004613A0" w:rsidP="0005439A">
      <w:pPr>
        <w:spacing w:line="240" w:lineRule="auto"/>
        <w:rPr>
          <w:color w:val="FF0000"/>
        </w:rPr>
      </w:pPr>
      <w:r w:rsidRPr="000D1636">
        <w:rPr>
          <w:color w:val="FF0000"/>
        </w:rPr>
        <w:t>Grading will be based on the following criteria:</w:t>
      </w:r>
    </w:p>
    <w:tbl>
      <w:tblPr>
        <w:tblStyle w:val="TableGrid"/>
        <w:tblW w:w="0" w:type="auto"/>
        <w:tblLook w:val="04A0" w:firstRow="1" w:lastRow="0" w:firstColumn="1" w:lastColumn="0" w:noHBand="0" w:noVBand="1"/>
      </w:tblPr>
      <w:tblGrid>
        <w:gridCol w:w="895"/>
        <w:gridCol w:w="4050"/>
      </w:tblGrid>
      <w:tr w:rsidR="00A11286" w:rsidRPr="000D1636" w14:paraId="778F0E70" w14:textId="77777777" w:rsidTr="005B7D7A">
        <w:tc>
          <w:tcPr>
            <w:tcW w:w="895" w:type="dxa"/>
          </w:tcPr>
          <w:p w14:paraId="1B531299" w14:textId="77777777" w:rsidR="00A11286" w:rsidRPr="000D1636" w:rsidRDefault="00A11286" w:rsidP="0005439A">
            <w:pPr>
              <w:jc w:val="right"/>
              <w:rPr>
                <w:color w:val="FF0000"/>
              </w:rPr>
            </w:pPr>
            <w:r>
              <w:rPr>
                <w:color w:val="FF0000"/>
              </w:rPr>
              <w:t>15</w:t>
            </w:r>
            <w:r w:rsidRPr="000D1636">
              <w:rPr>
                <w:color w:val="FF0000"/>
              </w:rPr>
              <w:t>%</w:t>
            </w:r>
          </w:p>
        </w:tc>
        <w:tc>
          <w:tcPr>
            <w:tcW w:w="4050" w:type="dxa"/>
          </w:tcPr>
          <w:p w14:paraId="5CFD2C08" w14:textId="77777777" w:rsidR="00A11286" w:rsidRPr="000D1636" w:rsidRDefault="00A11286" w:rsidP="0005439A">
            <w:pPr>
              <w:rPr>
                <w:color w:val="FF0000"/>
              </w:rPr>
            </w:pPr>
            <w:r w:rsidRPr="000D1636">
              <w:rPr>
                <w:color w:val="FF0000"/>
              </w:rPr>
              <w:t xml:space="preserve">programming projects </w:t>
            </w:r>
          </w:p>
        </w:tc>
      </w:tr>
      <w:tr w:rsidR="000D1636" w:rsidRPr="000D1636" w14:paraId="4487F164" w14:textId="77777777" w:rsidTr="00977CF9">
        <w:tc>
          <w:tcPr>
            <w:tcW w:w="895" w:type="dxa"/>
          </w:tcPr>
          <w:p w14:paraId="41EA6165" w14:textId="712FC501" w:rsidR="00A11286" w:rsidRPr="000D1636" w:rsidRDefault="00A11286" w:rsidP="0005439A">
            <w:pPr>
              <w:jc w:val="center"/>
              <w:rPr>
                <w:color w:val="FF0000"/>
              </w:rPr>
            </w:pPr>
            <w:r>
              <w:rPr>
                <w:color w:val="FF0000"/>
              </w:rPr>
              <w:t xml:space="preserve">      5</w:t>
            </w:r>
            <w:r w:rsidR="004613A0" w:rsidRPr="000D1636">
              <w:rPr>
                <w:color w:val="FF0000"/>
              </w:rPr>
              <w:t>%</w:t>
            </w:r>
          </w:p>
        </w:tc>
        <w:tc>
          <w:tcPr>
            <w:tcW w:w="4050" w:type="dxa"/>
          </w:tcPr>
          <w:p w14:paraId="57A73422" w14:textId="7C8E1104" w:rsidR="004613A0" w:rsidRPr="000D1636" w:rsidRDefault="00A11286" w:rsidP="0005439A">
            <w:pPr>
              <w:rPr>
                <w:color w:val="FF0000"/>
              </w:rPr>
            </w:pPr>
            <w:r w:rsidRPr="000D1636">
              <w:rPr>
                <w:color w:val="FF0000"/>
              </w:rPr>
              <w:t xml:space="preserve">lab attendance (10 labs </w:t>
            </w:r>
            <w:r>
              <w:rPr>
                <w:color w:val="FF0000"/>
              </w:rPr>
              <w:t>@</w:t>
            </w:r>
            <w:r w:rsidRPr="000D1636">
              <w:rPr>
                <w:color w:val="FF0000"/>
              </w:rPr>
              <w:t xml:space="preserve"> </w:t>
            </w:r>
            <w:r>
              <w:rPr>
                <w:color w:val="FF0000"/>
              </w:rPr>
              <w:t>0.5</w:t>
            </w:r>
            <w:r w:rsidRPr="000D1636">
              <w:rPr>
                <w:color w:val="FF0000"/>
              </w:rPr>
              <w:t>%)</w:t>
            </w:r>
          </w:p>
        </w:tc>
      </w:tr>
      <w:tr w:rsidR="000D1636" w:rsidRPr="000D1636" w14:paraId="4FC36C29" w14:textId="77777777" w:rsidTr="00977CF9">
        <w:tc>
          <w:tcPr>
            <w:tcW w:w="895" w:type="dxa"/>
          </w:tcPr>
          <w:p w14:paraId="2E445887" w14:textId="3BCDA62B" w:rsidR="004613A0" w:rsidRPr="000D1636" w:rsidRDefault="00A11286" w:rsidP="0005439A">
            <w:pPr>
              <w:jc w:val="right"/>
              <w:rPr>
                <w:color w:val="FF0000"/>
              </w:rPr>
            </w:pPr>
            <w:r>
              <w:rPr>
                <w:color w:val="FF0000"/>
              </w:rPr>
              <w:t>10</w:t>
            </w:r>
            <w:r w:rsidR="004613A0" w:rsidRPr="000D1636">
              <w:rPr>
                <w:color w:val="FF0000"/>
              </w:rPr>
              <w:t>%</w:t>
            </w:r>
          </w:p>
        </w:tc>
        <w:tc>
          <w:tcPr>
            <w:tcW w:w="4050" w:type="dxa"/>
          </w:tcPr>
          <w:p w14:paraId="0F050CA9" w14:textId="010C4F32" w:rsidR="00A11286" w:rsidRPr="000D1636" w:rsidRDefault="0005439A" w:rsidP="0005439A">
            <w:pPr>
              <w:rPr>
                <w:color w:val="FF0000"/>
              </w:rPr>
            </w:pPr>
            <w:r>
              <w:rPr>
                <w:color w:val="FF0000"/>
              </w:rPr>
              <w:t>c</w:t>
            </w:r>
            <w:r w:rsidR="00A11286">
              <w:rPr>
                <w:color w:val="FF0000"/>
              </w:rPr>
              <w:t>ode demo</w:t>
            </w:r>
          </w:p>
        </w:tc>
      </w:tr>
      <w:tr w:rsidR="000D1636" w:rsidRPr="000D1636" w14:paraId="15003B1A" w14:textId="77777777" w:rsidTr="00977CF9">
        <w:tc>
          <w:tcPr>
            <w:tcW w:w="895" w:type="dxa"/>
          </w:tcPr>
          <w:p w14:paraId="171946A6" w14:textId="28159FC1" w:rsidR="004613A0" w:rsidRPr="000D1636" w:rsidRDefault="00A11286" w:rsidP="0005439A">
            <w:pPr>
              <w:jc w:val="right"/>
              <w:rPr>
                <w:color w:val="FF0000"/>
              </w:rPr>
            </w:pPr>
            <w:r>
              <w:rPr>
                <w:color w:val="FF0000"/>
              </w:rPr>
              <w:t>3</w:t>
            </w:r>
            <w:r w:rsidR="004613A0" w:rsidRPr="000D1636">
              <w:rPr>
                <w:color w:val="FF0000"/>
              </w:rPr>
              <w:t>0%</w:t>
            </w:r>
          </w:p>
        </w:tc>
        <w:tc>
          <w:tcPr>
            <w:tcW w:w="4050" w:type="dxa"/>
          </w:tcPr>
          <w:p w14:paraId="3FB81B68" w14:textId="477F7EA0" w:rsidR="004613A0" w:rsidRPr="000D1636" w:rsidRDefault="0005439A" w:rsidP="0005439A">
            <w:pPr>
              <w:rPr>
                <w:color w:val="FF0000"/>
              </w:rPr>
            </w:pPr>
            <w:r>
              <w:rPr>
                <w:color w:val="FF0000"/>
              </w:rPr>
              <w:t>m</w:t>
            </w:r>
            <w:r w:rsidR="004613A0" w:rsidRPr="000D1636">
              <w:rPr>
                <w:color w:val="FF0000"/>
              </w:rPr>
              <w:t>idterm</w:t>
            </w:r>
            <w:r w:rsidR="00A11286">
              <w:rPr>
                <w:color w:val="FF0000"/>
              </w:rPr>
              <w:t>s (two exams @ 15%)</w:t>
            </w:r>
          </w:p>
        </w:tc>
      </w:tr>
      <w:tr w:rsidR="000D1636" w:rsidRPr="000D1636" w14:paraId="6624F32C" w14:textId="77777777" w:rsidTr="00977CF9">
        <w:tc>
          <w:tcPr>
            <w:tcW w:w="895" w:type="dxa"/>
          </w:tcPr>
          <w:p w14:paraId="44E81183" w14:textId="377849AF" w:rsidR="004613A0" w:rsidRPr="000D1636" w:rsidRDefault="00A11286" w:rsidP="0005439A">
            <w:pPr>
              <w:jc w:val="right"/>
              <w:rPr>
                <w:color w:val="FF0000"/>
              </w:rPr>
            </w:pPr>
            <w:r>
              <w:rPr>
                <w:color w:val="FF0000"/>
              </w:rPr>
              <w:t>4</w:t>
            </w:r>
            <w:r w:rsidR="004613A0" w:rsidRPr="000D1636">
              <w:rPr>
                <w:color w:val="FF0000"/>
              </w:rPr>
              <w:t>0%</w:t>
            </w:r>
          </w:p>
        </w:tc>
        <w:tc>
          <w:tcPr>
            <w:tcW w:w="4050" w:type="dxa"/>
          </w:tcPr>
          <w:p w14:paraId="15F4A9DB" w14:textId="0A29C914" w:rsidR="004613A0" w:rsidRPr="000D1636" w:rsidRDefault="004613A0" w:rsidP="0005439A">
            <w:pPr>
              <w:rPr>
                <w:color w:val="FF0000"/>
              </w:rPr>
            </w:pPr>
            <w:r w:rsidRPr="000D1636">
              <w:rPr>
                <w:color w:val="FF0000"/>
              </w:rPr>
              <w:t>final</w:t>
            </w:r>
          </w:p>
        </w:tc>
      </w:tr>
    </w:tbl>
    <w:p w14:paraId="3291DD2A" w14:textId="24F70C38" w:rsidR="004613A0" w:rsidRPr="000D1636" w:rsidRDefault="000D1636" w:rsidP="0005439A">
      <w:pPr>
        <w:spacing w:line="240" w:lineRule="auto"/>
        <w:rPr>
          <w:color w:val="FF0000"/>
        </w:rPr>
      </w:pPr>
      <w:r>
        <w:br/>
      </w:r>
      <w:r w:rsidR="004613A0" w:rsidRPr="000D1636">
        <w:rPr>
          <w:color w:val="FF0000"/>
        </w:rPr>
        <w:t>CIS majors and minors, and DSCI majors, must take CIS 21</w:t>
      </w:r>
      <w:r w:rsidR="00A11286">
        <w:rPr>
          <w:color w:val="FF0000"/>
        </w:rPr>
        <w:t>0</w:t>
      </w:r>
      <w:r w:rsidR="004613A0" w:rsidRPr="000D1636">
        <w:rPr>
          <w:color w:val="FF0000"/>
        </w:rPr>
        <w:t xml:space="preserve"> graded; others may take it graded or P/NP.</w:t>
      </w:r>
    </w:p>
    <w:p w14:paraId="20DE699A" w14:textId="77777777" w:rsidR="004613A0" w:rsidRDefault="004613A0" w:rsidP="0005439A">
      <w:pPr>
        <w:pStyle w:val="Heading2"/>
        <w:spacing w:line="240" w:lineRule="auto"/>
      </w:pPr>
      <w:r>
        <w:t>Grading rubric</w:t>
      </w:r>
    </w:p>
    <w:tbl>
      <w:tblPr>
        <w:tblStyle w:val="TableGrid"/>
        <w:tblW w:w="0" w:type="auto"/>
        <w:tblLook w:val="04A0" w:firstRow="1" w:lastRow="0" w:firstColumn="1" w:lastColumn="0" w:noHBand="0" w:noVBand="1"/>
      </w:tblPr>
      <w:tblGrid>
        <w:gridCol w:w="805"/>
        <w:gridCol w:w="8545"/>
      </w:tblGrid>
      <w:tr w:rsidR="004613A0" w14:paraId="65411DEC" w14:textId="77777777" w:rsidTr="004613A0">
        <w:tc>
          <w:tcPr>
            <w:tcW w:w="805" w:type="dxa"/>
            <w:vAlign w:val="center"/>
          </w:tcPr>
          <w:p w14:paraId="0F860E84" w14:textId="77777777" w:rsidR="004613A0" w:rsidRDefault="004613A0" w:rsidP="0005439A">
            <w:pPr>
              <w:jc w:val="center"/>
            </w:pPr>
            <w:r>
              <w:t>A</w:t>
            </w:r>
          </w:p>
        </w:tc>
        <w:tc>
          <w:tcPr>
            <w:tcW w:w="8545" w:type="dxa"/>
          </w:tcPr>
          <w:p w14:paraId="24E7A211" w14:textId="71A3CA7E" w:rsidR="004613A0" w:rsidRDefault="004613A0" w:rsidP="0005439A">
            <w:r>
              <w:t>Excellent performance. Very well prepared to continue on in the major. Solid grasp of the concepts and approaches introduced in CIS 21</w:t>
            </w:r>
            <w:r w:rsidR="00A11286">
              <w:t>0</w:t>
            </w:r>
          </w:p>
        </w:tc>
      </w:tr>
      <w:tr w:rsidR="004613A0" w14:paraId="61200F6B" w14:textId="77777777" w:rsidTr="004613A0">
        <w:tc>
          <w:tcPr>
            <w:tcW w:w="805" w:type="dxa"/>
            <w:vAlign w:val="center"/>
          </w:tcPr>
          <w:p w14:paraId="0E25C5F9" w14:textId="77777777" w:rsidR="004613A0" w:rsidRDefault="004613A0" w:rsidP="0005439A">
            <w:pPr>
              <w:jc w:val="center"/>
            </w:pPr>
            <w:r>
              <w:lastRenderedPageBreak/>
              <w:t>B</w:t>
            </w:r>
          </w:p>
        </w:tc>
        <w:tc>
          <w:tcPr>
            <w:tcW w:w="8545" w:type="dxa"/>
          </w:tcPr>
          <w:p w14:paraId="5A288FC3" w14:textId="0AB538EB" w:rsidR="004613A0" w:rsidRDefault="004613A0" w:rsidP="0005439A">
            <w:r>
              <w:t>Solid performance. You have shown a generally good grasp of the concepts and approaches introduced in CIS 21</w:t>
            </w:r>
            <w:r w:rsidR="00A11286">
              <w:t>0</w:t>
            </w:r>
            <w:r>
              <w:t>.</w:t>
            </w:r>
          </w:p>
        </w:tc>
      </w:tr>
      <w:tr w:rsidR="004613A0" w14:paraId="4368025C" w14:textId="77777777" w:rsidTr="004613A0">
        <w:tc>
          <w:tcPr>
            <w:tcW w:w="805" w:type="dxa"/>
            <w:vAlign w:val="center"/>
          </w:tcPr>
          <w:p w14:paraId="25FC6513" w14:textId="77777777" w:rsidR="004613A0" w:rsidRDefault="004613A0" w:rsidP="0005439A">
            <w:pPr>
              <w:jc w:val="center"/>
            </w:pPr>
            <w:r>
              <w:t>C</w:t>
            </w:r>
          </w:p>
        </w:tc>
        <w:tc>
          <w:tcPr>
            <w:tcW w:w="8545" w:type="dxa"/>
          </w:tcPr>
          <w:p w14:paraId="5EBE3E47" w14:textId="77777777" w:rsidR="004613A0" w:rsidRDefault="004613A0" w:rsidP="0005439A">
            <w:r>
              <w:t>Acceptable performance, but your grasp of the concepts and approaches will require improvement if you choose to continue in the CIS major.</w:t>
            </w:r>
          </w:p>
        </w:tc>
      </w:tr>
      <w:tr w:rsidR="004613A0" w14:paraId="48808A51" w14:textId="77777777" w:rsidTr="004613A0">
        <w:tc>
          <w:tcPr>
            <w:tcW w:w="805" w:type="dxa"/>
            <w:vAlign w:val="center"/>
          </w:tcPr>
          <w:p w14:paraId="082F51BA" w14:textId="77777777" w:rsidR="004613A0" w:rsidRDefault="004613A0" w:rsidP="0005439A">
            <w:pPr>
              <w:jc w:val="center"/>
            </w:pPr>
            <w:r>
              <w:t>D</w:t>
            </w:r>
          </w:p>
        </w:tc>
        <w:tc>
          <w:tcPr>
            <w:tcW w:w="8545" w:type="dxa"/>
          </w:tcPr>
          <w:p w14:paraId="1A5EF8EE" w14:textId="77777777" w:rsidR="004613A0" w:rsidRDefault="004613A0" w:rsidP="0005439A">
            <w:r>
              <w:t>Your grasp of concepts and approaches, and/or programming skills, are not yet sufficient to continue in the CIS or DSCI major.</w:t>
            </w:r>
          </w:p>
        </w:tc>
      </w:tr>
      <w:tr w:rsidR="004613A0" w14:paraId="12B84071" w14:textId="77777777" w:rsidTr="004613A0">
        <w:tc>
          <w:tcPr>
            <w:tcW w:w="805" w:type="dxa"/>
          </w:tcPr>
          <w:p w14:paraId="064726B0" w14:textId="77777777" w:rsidR="004613A0" w:rsidRDefault="004613A0" w:rsidP="0005439A">
            <w:pPr>
              <w:jc w:val="center"/>
            </w:pPr>
            <w:r>
              <w:t>F</w:t>
            </w:r>
          </w:p>
        </w:tc>
        <w:tc>
          <w:tcPr>
            <w:tcW w:w="8545" w:type="dxa"/>
          </w:tcPr>
          <w:p w14:paraId="72A3D892" w14:textId="143CE1A2" w:rsidR="004613A0" w:rsidRDefault="004613A0" w:rsidP="0005439A">
            <w:r>
              <w:t>Little or no demonstrated grasp of concepts and approaches introduced in CIS 21</w:t>
            </w:r>
            <w:r w:rsidR="00A11286">
              <w:t>0</w:t>
            </w:r>
            <w:r>
              <w:t>, and/or failure to carry out much of the required work.</w:t>
            </w:r>
          </w:p>
        </w:tc>
      </w:tr>
    </w:tbl>
    <w:p w14:paraId="418CFC01" w14:textId="77777777" w:rsidR="004613A0" w:rsidRDefault="004613A0" w:rsidP="0005439A">
      <w:pPr>
        <w:spacing w:line="240" w:lineRule="auto"/>
      </w:pPr>
    </w:p>
    <w:p w14:paraId="58AC7ABE" w14:textId="77777777" w:rsidR="004613A0" w:rsidRPr="004613A0" w:rsidRDefault="004613A0" w:rsidP="0005439A">
      <w:pPr>
        <w:pStyle w:val="Heading2"/>
        <w:spacing w:line="240" w:lineRule="auto"/>
      </w:pPr>
      <w:r>
        <w:t>Grading Scale</w:t>
      </w:r>
    </w:p>
    <w:tbl>
      <w:tblPr>
        <w:tblStyle w:val="TableGrid"/>
        <w:tblW w:w="0" w:type="auto"/>
        <w:tblLook w:val="04A0" w:firstRow="1" w:lastRow="0" w:firstColumn="1" w:lastColumn="0" w:noHBand="0" w:noVBand="1"/>
      </w:tblPr>
      <w:tblGrid>
        <w:gridCol w:w="1870"/>
        <w:gridCol w:w="1870"/>
        <w:gridCol w:w="1870"/>
        <w:gridCol w:w="1870"/>
        <w:gridCol w:w="1870"/>
      </w:tblGrid>
      <w:tr w:rsidR="00460427" w14:paraId="47B81556" w14:textId="77777777" w:rsidTr="00460427">
        <w:tc>
          <w:tcPr>
            <w:tcW w:w="1870" w:type="dxa"/>
          </w:tcPr>
          <w:p w14:paraId="6BEDB6B1" w14:textId="77777777" w:rsidR="00460427" w:rsidRPr="00977CF9" w:rsidRDefault="00460427" w:rsidP="0005439A">
            <w:pPr>
              <w:tabs>
                <w:tab w:val="left" w:pos="360"/>
              </w:tabs>
              <w:rPr>
                <w:rFonts w:ascii="Courier New" w:hAnsi="Courier New" w:cs="Courier New"/>
                <w:color w:val="FF0000"/>
              </w:rPr>
            </w:pPr>
            <w:r w:rsidRPr="00977CF9">
              <w:rPr>
                <w:rFonts w:ascii="Courier New" w:hAnsi="Courier New" w:cs="Courier New"/>
                <w:color w:val="FF0000"/>
              </w:rPr>
              <w:t>A+ &gt;</w:t>
            </w:r>
            <w:r w:rsidR="008B6E5C" w:rsidRPr="00977CF9">
              <w:rPr>
                <w:rFonts w:ascii="Courier New" w:hAnsi="Courier New" w:cs="Courier New"/>
                <w:color w:val="FF0000"/>
              </w:rPr>
              <w:t>=</w:t>
            </w:r>
            <w:r w:rsidRPr="00977CF9">
              <w:rPr>
                <w:rFonts w:ascii="Courier New" w:hAnsi="Courier New" w:cs="Courier New"/>
                <w:color w:val="FF0000"/>
              </w:rPr>
              <w:t xml:space="preserve"> 100</w:t>
            </w:r>
          </w:p>
        </w:tc>
        <w:tc>
          <w:tcPr>
            <w:tcW w:w="1870" w:type="dxa"/>
          </w:tcPr>
          <w:p w14:paraId="1986A52E" w14:textId="77777777" w:rsidR="00460427" w:rsidRPr="00460427" w:rsidRDefault="00460427" w:rsidP="0005439A">
            <w:pPr>
              <w:rPr>
                <w:rFonts w:ascii="Courier New" w:hAnsi="Courier New" w:cs="Courier New"/>
              </w:rPr>
            </w:pPr>
            <w:r>
              <w:rPr>
                <w:rFonts w:ascii="Courier New" w:hAnsi="Courier New" w:cs="Courier New"/>
              </w:rPr>
              <w:t>B+ 86.7-89.9</w:t>
            </w:r>
          </w:p>
        </w:tc>
        <w:tc>
          <w:tcPr>
            <w:tcW w:w="1870" w:type="dxa"/>
          </w:tcPr>
          <w:p w14:paraId="5D7B995F" w14:textId="77777777" w:rsidR="00460427" w:rsidRPr="00460427" w:rsidRDefault="00460427" w:rsidP="0005439A">
            <w:pPr>
              <w:rPr>
                <w:rFonts w:ascii="Courier New" w:hAnsi="Courier New" w:cs="Courier New"/>
              </w:rPr>
            </w:pPr>
            <w:r>
              <w:rPr>
                <w:rFonts w:ascii="Courier New" w:hAnsi="Courier New" w:cs="Courier New"/>
              </w:rPr>
              <w:t>C+ 76.7-79.9</w:t>
            </w:r>
          </w:p>
        </w:tc>
        <w:tc>
          <w:tcPr>
            <w:tcW w:w="1870" w:type="dxa"/>
          </w:tcPr>
          <w:p w14:paraId="69B7AC2C" w14:textId="77777777" w:rsidR="00460427" w:rsidRPr="00460427" w:rsidRDefault="00460427" w:rsidP="0005439A">
            <w:pPr>
              <w:rPr>
                <w:rFonts w:ascii="Courier New" w:hAnsi="Courier New" w:cs="Courier New"/>
              </w:rPr>
            </w:pPr>
            <w:r>
              <w:rPr>
                <w:rFonts w:ascii="Courier New" w:hAnsi="Courier New" w:cs="Courier New"/>
              </w:rPr>
              <w:t>D+ 66.7-66.9</w:t>
            </w:r>
          </w:p>
        </w:tc>
        <w:tc>
          <w:tcPr>
            <w:tcW w:w="1870" w:type="dxa"/>
          </w:tcPr>
          <w:p w14:paraId="46550BF2" w14:textId="77777777" w:rsidR="00460427" w:rsidRPr="00460427" w:rsidRDefault="00460427" w:rsidP="0005439A">
            <w:pPr>
              <w:rPr>
                <w:rFonts w:ascii="Courier New" w:hAnsi="Courier New" w:cs="Courier New"/>
              </w:rPr>
            </w:pPr>
            <w:r>
              <w:rPr>
                <w:rFonts w:ascii="Courier New" w:hAnsi="Courier New" w:cs="Courier New"/>
              </w:rPr>
              <w:t>F 0.0-59.9</w:t>
            </w:r>
          </w:p>
        </w:tc>
      </w:tr>
      <w:tr w:rsidR="00460427" w14:paraId="6E01F834" w14:textId="77777777" w:rsidTr="00460427">
        <w:tc>
          <w:tcPr>
            <w:tcW w:w="1870" w:type="dxa"/>
          </w:tcPr>
          <w:p w14:paraId="7C175696" w14:textId="77777777" w:rsidR="00460427" w:rsidRPr="00977CF9" w:rsidRDefault="00460427" w:rsidP="0005439A">
            <w:pPr>
              <w:rPr>
                <w:rFonts w:ascii="Courier New" w:hAnsi="Courier New" w:cs="Courier New"/>
                <w:color w:val="FF0000"/>
              </w:rPr>
            </w:pPr>
            <w:r w:rsidRPr="00977CF9">
              <w:rPr>
                <w:rFonts w:ascii="Courier New" w:hAnsi="Courier New" w:cs="Courier New"/>
                <w:color w:val="FF0000"/>
              </w:rPr>
              <w:t>A  93.4-99.9</w:t>
            </w:r>
          </w:p>
        </w:tc>
        <w:tc>
          <w:tcPr>
            <w:tcW w:w="1870" w:type="dxa"/>
          </w:tcPr>
          <w:p w14:paraId="2661AA3C" w14:textId="77777777" w:rsidR="00460427" w:rsidRPr="00460427" w:rsidRDefault="00460427" w:rsidP="0005439A">
            <w:pPr>
              <w:rPr>
                <w:rFonts w:ascii="Courier New" w:hAnsi="Courier New" w:cs="Courier New"/>
              </w:rPr>
            </w:pPr>
            <w:r>
              <w:rPr>
                <w:rFonts w:ascii="Courier New" w:hAnsi="Courier New" w:cs="Courier New"/>
              </w:rPr>
              <w:t>B  83.4-86.6</w:t>
            </w:r>
          </w:p>
        </w:tc>
        <w:tc>
          <w:tcPr>
            <w:tcW w:w="1870" w:type="dxa"/>
          </w:tcPr>
          <w:p w14:paraId="0BCC8F73" w14:textId="77777777" w:rsidR="00460427" w:rsidRPr="00460427" w:rsidRDefault="00460427" w:rsidP="0005439A">
            <w:pPr>
              <w:rPr>
                <w:rFonts w:ascii="Courier New" w:hAnsi="Courier New" w:cs="Courier New"/>
              </w:rPr>
            </w:pPr>
            <w:r>
              <w:rPr>
                <w:rFonts w:ascii="Courier New" w:hAnsi="Courier New" w:cs="Courier New"/>
              </w:rPr>
              <w:t>C  73.4-76.6</w:t>
            </w:r>
          </w:p>
        </w:tc>
        <w:tc>
          <w:tcPr>
            <w:tcW w:w="1870" w:type="dxa"/>
          </w:tcPr>
          <w:p w14:paraId="41A7E57A" w14:textId="77777777" w:rsidR="00460427" w:rsidRPr="00460427" w:rsidRDefault="00460427" w:rsidP="0005439A">
            <w:pPr>
              <w:rPr>
                <w:rFonts w:ascii="Courier New" w:hAnsi="Courier New" w:cs="Courier New"/>
              </w:rPr>
            </w:pPr>
            <w:r>
              <w:rPr>
                <w:rFonts w:ascii="Courier New" w:hAnsi="Courier New" w:cs="Courier New"/>
              </w:rPr>
              <w:t>D  63.4-66.6</w:t>
            </w:r>
          </w:p>
        </w:tc>
        <w:tc>
          <w:tcPr>
            <w:tcW w:w="1870" w:type="dxa"/>
          </w:tcPr>
          <w:p w14:paraId="611B43B9" w14:textId="77777777" w:rsidR="00460427" w:rsidRPr="00460427" w:rsidRDefault="00460427" w:rsidP="0005439A">
            <w:pPr>
              <w:rPr>
                <w:rFonts w:ascii="Courier New" w:hAnsi="Courier New" w:cs="Courier New"/>
              </w:rPr>
            </w:pPr>
          </w:p>
        </w:tc>
      </w:tr>
      <w:tr w:rsidR="00460427" w14:paraId="055B57FC" w14:textId="77777777" w:rsidTr="00460427">
        <w:tc>
          <w:tcPr>
            <w:tcW w:w="1870" w:type="dxa"/>
          </w:tcPr>
          <w:p w14:paraId="5C9BE796" w14:textId="77777777" w:rsidR="00460427" w:rsidRPr="00460427" w:rsidRDefault="00460427" w:rsidP="0005439A">
            <w:pPr>
              <w:rPr>
                <w:rFonts w:ascii="Courier New" w:hAnsi="Courier New" w:cs="Courier New"/>
              </w:rPr>
            </w:pPr>
            <w:r>
              <w:rPr>
                <w:rFonts w:ascii="Courier New" w:hAnsi="Courier New" w:cs="Courier New"/>
              </w:rPr>
              <w:t>A- 90.0-93.3</w:t>
            </w:r>
          </w:p>
        </w:tc>
        <w:tc>
          <w:tcPr>
            <w:tcW w:w="1870" w:type="dxa"/>
          </w:tcPr>
          <w:p w14:paraId="641059B4" w14:textId="77777777" w:rsidR="00460427" w:rsidRPr="00460427" w:rsidRDefault="00460427" w:rsidP="0005439A">
            <w:pPr>
              <w:rPr>
                <w:rFonts w:ascii="Courier New" w:hAnsi="Courier New" w:cs="Courier New"/>
              </w:rPr>
            </w:pPr>
            <w:r>
              <w:rPr>
                <w:rFonts w:ascii="Courier New" w:hAnsi="Courier New" w:cs="Courier New"/>
              </w:rPr>
              <w:t>B- 80.0-83.3</w:t>
            </w:r>
          </w:p>
        </w:tc>
        <w:tc>
          <w:tcPr>
            <w:tcW w:w="1870" w:type="dxa"/>
          </w:tcPr>
          <w:p w14:paraId="624E4407" w14:textId="77777777" w:rsidR="00460427" w:rsidRPr="00460427" w:rsidRDefault="00460427" w:rsidP="0005439A">
            <w:pPr>
              <w:rPr>
                <w:rFonts w:ascii="Courier New" w:hAnsi="Courier New" w:cs="Courier New"/>
              </w:rPr>
            </w:pPr>
            <w:r>
              <w:rPr>
                <w:rFonts w:ascii="Courier New" w:hAnsi="Courier New" w:cs="Courier New"/>
              </w:rPr>
              <w:t>C- 70.0-73.3</w:t>
            </w:r>
          </w:p>
        </w:tc>
        <w:tc>
          <w:tcPr>
            <w:tcW w:w="1870" w:type="dxa"/>
          </w:tcPr>
          <w:p w14:paraId="6F94A11F" w14:textId="77777777" w:rsidR="00460427" w:rsidRPr="00460427" w:rsidRDefault="00460427" w:rsidP="0005439A">
            <w:pPr>
              <w:rPr>
                <w:rFonts w:ascii="Courier New" w:hAnsi="Courier New" w:cs="Courier New"/>
              </w:rPr>
            </w:pPr>
            <w:r>
              <w:rPr>
                <w:rFonts w:ascii="Courier New" w:hAnsi="Courier New" w:cs="Courier New"/>
              </w:rPr>
              <w:t>D- 60.0-63.3</w:t>
            </w:r>
          </w:p>
        </w:tc>
        <w:tc>
          <w:tcPr>
            <w:tcW w:w="1870" w:type="dxa"/>
          </w:tcPr>
          <w:p w14:paraId="33F627A3" w14:textId="77777777" w:rsidR="00460427" w:rsidRPr="00460427" w:rsidRDefault="00460427" w:rsidP="0005439A">
            <w:pPr>
              <w:rPr>
                <w:rFonts w:ascii="Courier New" w:hAnsi="Courier New" w:cs="Courier New"/>
              </w:rPr>
            </w:pPr>
          </w:p>
        </w:tc>
      </w:tr>
    </w:tbl>
    <w:p w14:paraId="1C4B01C4" w14:textId="77777777" w:rsidR="00D63E95" w:rsidRDefault="00D63E95" w:rsidP="0005439A">
      <w:pPr>
        <w:spacing w:line="240" w:lineRule="auto"/>
      </w:pPr>
    </w:p>
    <w:p w14:paraId="048F7DEB" w14:textId="77777777" w:rsidR="00460427" w:rsidRDefault="00460427" w:rsidP="0005439A">
      <w:pPr>
        <w:pStyle w:val="Heading1"/>
        <w:spacing w:line="240" w:lineRule="auto"/>
      </w:pPr>
      <w:r>
        <w:t>Schedule</w:t>
      </w:r>
    </w:p>
    <w:tbl>
      <w:tblPr>
        <w:tblStyle w:val="GridTable4"/>
        <w:tblW w:w="0" w:type="auto"/>
        <w:tblLook w:val="04A0" w:firstRow="1" w:lastRow="0" w:firstColumn="1" w:lastColumn="0" w:noHBand="0" w:noVBand="1"/>
      </w:tblPr>
      <w:tblGrid>
        <w:gridCol w:w="1114"/>
        <w:gridCol w:w="2319"/>
        <w:gridCol w:w="2233"/>
        <w:gridCol w:w="250"/>
        <w:gridCol w:w="1223"/>
        <w:gridCol w:w="221"/>
        <w:gridCol w:w="1990"/>
      </w:tblGrid>
      <w:tr w:rsidR="00252DF2" w14:paraId="2F5EED96" w14:textId="77777777" w:rsidTr="0025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0FDE5F50" w14:textId="77777777" w:rsidR="00252DF2" w:rsidRPr="00C66044" w:rsidRDefault="00252DF2" w:rsidP="0005439A">
            <w:pPr>
              <w:jc w:val="center"/>
              <w:rPr>
                <w:color w:val="FF0000"/>
              </w:rPr>
            </w:pPr>
            <w:r w:rsidRPr="00C66044">
              <w:rPr>
                <w:color w:val="FF0000"/>
              </w:rPr>
              <w:t>Lecture</w:t>
            </w:r>
          </w:p>
        </w:tc>
        <w:tc>
          <w:tcPr>
            <w:tcW w:w="2319" w:type="dxa"/>
            <w:vAlign w:val="center"/>
          </w:tcPr>
          <w:p w14:paraId="60FB49B7" w14:textId="77777777" w:rsidR="00252DF2" w:rsidRPr="00C66044" w:rsidRDefault="00252DF2"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C66044">
              <w:rPr>
                <w:color w:val="FF0000"/>
              </w:rPr>
              <w:t>Topic</w:t>
            </w:r>
          </w:p>
        </w:tc>
        <w:tc>
          <w:tcPr>
            <w:tcW w:w="2233" w:type="dxa"/>
            <w:vAlign w:val="center"/>
          </w:tcPr>
          <w:p w14:paraId="2347E087" w14:textId="05D2CE63" w:rsidR="00252DF2" w:rsidRPr="00C66044" w:rsidRDefault="00252DF2"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C66044">
              <w:rPr>
                <w:color w:val="FF0000"/>
              </w:rPr>
              <w:t>Readings</w:t>
            </w:r>
            <w:r w:rsidR="008636FF" w:rsidRPr="00C66044">
              <w:rPr>
                <w:color w:val="FF0000"/>
              </w:rPr>
              <w:t xml:space="preserve"> in </w:t>
            </w:r>
            <w:r w:rsidR="005B7D7A">
              <w:rPr>
                <w:color w:val="FF0000"/>
              </w:rPr>
              <w:t>Text</w:t>
            </w:r>
          </w:p>
        </w:tc>
        <w:tc>
          <w:tcPr>
            <w:tcW w:w="1473" w:type="dxa"/>
            <w:gridSpan w:val="2"/>
            <w:vAlign w:val="center"/>
          </w:tcPr>
          <w:p w14:paraId="177D55DD" w14:textId="77777777" w:rsidR="00252DF2" w:rsidRPr="00C66044" w:rsidRDefault="00252DF2"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C66044">
              <w:rPr>
                <w:color w:val="FF0000"/>
              </w:rPr>
              <w:t>Page #s</w:t>
            </w:r>
          </w:p>
        </w:tc>
        <w:tc>
          <w:tcPr>
            <w:tcW w:w="2211" w:type="dxa"/>
            <w:gridSpan w:val="2"/>
            <w:vAlign w:val="center"/>
          </w:tcPr>
          <w:p w14:paraId="3E53C951" w14:textId="77777777" w:rsidR="00252DF2" w:rsidRPr="00C66044" w:rsidRDefault="00252DF2" w:rsidP="0005439A">
            <w:pPr>
              <w:jc w:val="center"/>
              <w:cnfStyle w:val="100000000000" w:firstRow="1" w:lastRow="0" w:firstColumn="0" w:lastColumn="0" w:oddVBand="0" w:evenVBand="0" w:oddHBand="0" w:evenHBand="0" w:firstRowFirstColumn="0" w:firstRowLastColumn="0" w:lastRowFirstColumn="0" w:lastRowLastColumn="0"/>
              <w:rPr>
                <w:color w:val="FF0000"/>
              </w:rPr>
            </w:pPr>
            <w:r w:rsidRPr="00C66044">
              <w:rPr>
                <w:color w:val="FF0000"/>
              </w:rPr>
              <w:t>Projects and</w:t>
            </w:r>
            <w:r w:rsidRPr="00C66044">
              <w:rPr>
                <w:color w:val="FF0000"/>
              </w:rPr>
              <w:br/>
              <w:t>assignments</w:t>
            </w:r>
          </w:p>
        </w:tc>
      </w:tr>
      <w:tr w:rsidR="00252DF2" w14:paraId="28E93621"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67CD6011" w14:textId="36CC9B17" w:rsidR="00252DF2" w:rsidRPr="00C66044" w:rsidRDefault="00252DF2" w:rsidP="0005439A">
            <w:pPr>
              <w:rPr>
                <w:color w:val="FF0000"/>
              </w:rPr>
            </w:pPr>
            <w:r w:rsidRPr="00C66044">
              <w:rPr>
                <w:color w:val="FF0000"/>
              </w:rPr>
              <w:t>01 (</w:t>
            </w:r>
            <w:r w:rsidR="00A11286">
              <w:rPr>
                <w:color w:val="FF0000"/>
              </w:rPr>
              <w:t>1</w:t>
            </w:r>
            <w:r w:rsidRPr="00C66044">
              <w:rPr>
                <w:color w:val="FF0000"/>
              </w:rPr>
              <w:t>/</w:t>
            </w:r>
            <w:r w:rsidR="00A11286">
              <w:rPr>
                <w:color w:val="FF0000"/>
              </w:rPr>
              <w:t>5</w:t>
            </w:r>
            <w:r w:rsidRPr="00C66044">
              <w:rPr>
                <w:color w:val="FF0000"/>
              </w:rPr>
              <w:t>)</w:t>
            </w:r>
          </w:p>
        </w:tc>
        <w:tc>
          <w:tcPr>
            <w:tcW w:w="2319" w:type="dxa"/>
            <w:vAlign w:val="center"/>
          </w:tcPr>
          <w:p w14:paraId="4CEB5E71" w14:textId="17E3E0A9" w:rsidR="00252DF2"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Intro to Python</w:t>
            </w:r>
          </w:p>
        </w:tc>
        <w:tc>
          <w:tcPr>
            <w:tcW w:w="2483" w:type="dxa"/>
            <w:gridSpan w:val="2"/>
            <w:vAlign w:val="center"/>
          </w:tcPr>
          <w:p w14:paraId="7C92EEF6" w14:textId="5019FA00" w:rsidR="00812D98" w:rsidRPr="00C66044" w:rsidRDefault="008636FF"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 xml:space="preserve">Ch </w:t>
            </w:r>
            <w:r w:rsidR="00812D98">
              <w:rPr>
                <w:color w:val="FF0000"/>
              </w:rPr>
              <w:t>1</w:t>
            </w:r>
          </w:p>
        </w:tc>
        <w:tc>
          <w:tcPr>
            <w:tcW w:w="1444" w:type="dxa"/>
            <w:gridSpan w:val="2"/>
            <w:vAlign w:val="center"/>
          </w:tcPr>
          <w:p w14:paraId="2BE6525F" w14:textId="50E89A8B" w:rsidR="00252DF2"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3DF2DBDB" w14:textId="2BDC6A82" w:rsidR="00252DF2" w:rsidRPr="00C66044" w:rsidRDefault="00C4559A"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r</w:t>
            </w:r>
          </w:p>
        </w:tc>
      </w:tr>
      <w:tr w:rsidR="00252DF2" w14:paraId="616BD37A"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15CE541A" w14:textId="420D6CB4" w:rsidR="00252DF2" w:rsidRPr="00C66044" w:rsidRDefault="00252DF2" w:rsidP="0005439A">
            <w:pPr>
              <w:rPr>
                <w:color w:val="FF0000"/>
              </w:rPr>
            </w:pPr>
            <w:r w:rsidRPr="00C66044">
              <w:rPr>
                <w:color w:val="FF0000"/>
              </w:rPr>
              <w:t>02 (</w:t>
            </w:r>
            <w:r w:rsidR="00A11286">
              <w:rPr>
                <w:color w:val="FF0000"/>
              </w:rPr>
              <w:t>1</w:t>
            </w:r>
            <w:r w:rsidRPr="00C66044">
              <w:rPr>
                <w:color w:val="FF0000"/>
              </w:rPr>
              <w:t>/</w:t>
            </w:r>
            <w:r w:rsidR="00A11286">
              <w:rPr>
                <w:color w:val="FF0000"/>
              </w:rPr>
              <w:t>7</w:t>
            </w:r>
            <w:r w:rsidRPr="00C66044">
              <w:rPr>
                <w:color w:val="FF0000"/>
              </w:rPr>
              <w:t>)</w:t>
            </w:r>
          </w:p>
        </w:tc>
        <w:tc>
          <w:tcPr>
            <w:tcW w:w="2319" w:type="dxa"/>
            <w:vAlign w:val="center"/>
          </w:tcPr>
          <w:p w14:paraId="277D2132" w14:textId="1818F8DF" w:rsidR="00252DF2"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Intro to Python (cont’d), algorithms</w:t>
            </w:r>
          </w:p>
        </w:tc>
        <w:tc>
          <w:tcPr>
            <w:tcW w:w="2483" w:type="dxa"/>
            <w:gridSpan w:val="2"/>
            <w:vAlign w:val="center"/>
          </w:tcPr>
          <w:p w14:paraId="066F340A" w14:textId="2D18B6E1" w:rsidR="00812D98" w:rsidRPr="00C66044" w:rsidRDefault="00812D98"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732C11F0" w14:textId="4D255CA5" w:rsidR="00252DF2" w:rsidRPr="00C66044" w:rsidRDefault="00252DF2"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7CB907C4" w14:textId="61EB62DA" w:rsidR="00252DF2" w:rsidRPr="00C66044" w:rsidRDefault="005B7D7A"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Project 1</w:t>
            </w:r>
            <w:r w:rsidRPr="00C66044">
              <w:rPr>
                <w:color w:val="FF0000"/>
              </w:rPr>
              <w:br/>
              <w:t>due 1/1</w:t>
            </w:r>
            <w:r>
              <w:rPr>
                <w:color w:val="FF0000"/>
              </w:rPr>
              <w:t>1</w:t>
            </w:r>
            <w:r w:rsidRPr="00C66044">
              <w:rPr>
                <w:color w:val="FF0000"/>
              </w:rPr>
              <w:t>@</w:t>
            </w:r>
            <w:r>
              <w:rPr>
                <w:color w:val="FF0000"/>
              </w:rPr>
              <w:t>6</w:t>
            </w:r>
            <w:r w:rsidRPr="00C66044">
              <w:rPr>
                <w:color w:val="FF0000"/>
              </w:rPr>
              <w:t>pm</w:t>
            </w:r>
          </w:p>
        </w:tc>
      </w:tr>
      <w:tr w:rsidR="00252DF2" w14:paraId="4EAA7E5F"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009CD11B" w14:textId="34DBCB24" w:rsidR="00252DF2" w:rsidRPr="00C66044" w:rsidRDefault="00252DF2" w:rsidP="0005439A">
            <w:pPr>
              <w:rPr>
                <w:color w:val="FF0000"/>
              </w:rPr>
            </w:pPr>
            <w:r w:rsidRPr="00C66044">
              <w:rPr>
                <w:color w:val="FF0000"/>
              </w:rPr>
              <w:t>03 (</w:t>
            </w:r>
            <w:r w:rsidR="00A11286">
              <w:rPr>
                <w:color w:val="FF0000"/>
              </w:rPr>
              <w:t>1</w:t>
            </w:r>
            <w:r w:rsidRPr="00C66044">
              <w:rPr>
                <w:color w:val="FF0000"/>
              </w:rPr>
              <w:t>/</w:t>
            </w:r>
            <w:r w:rsidR="00A11286">
              <w:rPr>
                <w:color w:val="FF0000"/>
              </w:rPr>
              <w:t>12</w:t>
            </w:r>
            <w:r w:rsidRPr="00C66044">
              <w:rPr>
                <w:color w:val="FF0000"/>
              </w:rPr>
              <w:t>)</w:t>
            </w:r>
          </w:p>
        </w:tc>
        <w:tc>
          <w:tcPr>
            <w:tcW w:w="2319" w:type="dxa"/>
            <w:vAlign w:val="center"/>
          </w:tcPr>
          <w:p w14:paraId="1B0EADDC" w14:textId="1AC64DDB" w:rsidR="00252DF2"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Style guidelines, functions</w:t>
            </w:r>
          </w:p>
        </w:tc>
        <w:tc>
          <w:tcPr>
            <w:tcW w:w="2483" w:type="dxa"/>
            <w:gridSpan w:val="2"/>
            <w:vAlign w:val="center"/>
          </w:tcPr>
          <w:p w14:paraId="1D309B7B" w14:textId="5679C6DC" w:rsidR="00812D98" w:rsidRPr="00C66044" w:rsidRDefault="00812D98"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 xml:space="preserve">Ch </w:t>
            </w:r>
            <w:r w:rsidR="007F1237">
              <w:rPr>
                <w:color w:val="FF0000"/>
              </w:rPr>
              <w:t>2.3, 2.4.2, 2.5.1</w:t>
            </w:r>
          </w:p>
        </w:tc>
        <w:tc>
          <w:tcPr>
            <w:tcW w:w="1444" w:type="dxa"/>
            <w:gridSpan w:val="2"/>
            <w:vAlign w:val="center"/>
          </w:tcPr>
          <w:p w14:paraId="6CC97265" w14:textId="4BDBC46F" w:rsidR="00252DF2"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07367170" w14:textId="77777777" w:rsidR="00252DF2" w:rsidRPr="00C66044" w:rsidRDefault="00252DF2"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252DF2" w14:paraId="6C5EC74E"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7DBEF48D" w14:textId="50108BAE" w:rsidR="00252DF2" w:rsidRPr="00C66044" w:rsidRDefault="00252DF2" w:rsidP="0005439A">
            <w:pPr>
              <w:rPr>
                <w:color w:val="FF0000"/>
              </w:rPr>
            </w:pPr>
            <w:r w:rsidRPr="00C66044">
              <w:rPr>
                <w:color w:val="FF0000"/>
              </w:rPr>
              <w:t>04 (1/</w:t>
            </w:r>
            <w:r w:rsidR="00A11286">
              <w:rPr>
                <w:color w:val="FF0000"/>
              </w:rPr>
              <w:t>14</w:t>
            </w:r>
            <w:r w:rsidRPr="00C66044">
              <w:rPr>
                <w:color w:val="FF0000"/>
              </w:rPr>
              <w:t>)</w:t>
            </w:r>
          </w:p>
        </w:tc>
        <w:tc>
          <w:tcPr>
            <w:tcW w:w="2319" w:type="dxa"/>
            <w:vAlign w:val="center"/>
          </w:tcPr>
          <w:p w14:paraId="21B8B099" w14:textId="7C809328" w:rsidR="00252DF2"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Variable scope</w:t>
            </w:r>
          </w:p>
        </w:tc>
        <w:tc>
          <w:tcPr>
            <w:tcW w:w="2483" w:type="dxa"/>
            <w:gridSpan w:val="2"/>
            <w:vAlign w:val="center"/>
          </w:tcPr>
          <w:p w14:paraId="455B9C4C" w14:textId="2B1DF66C" w:rsidR="00252DF2" w:rsidRPr="00C66044" w:rsidRDefault="00252DF2"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6687EAB8" w14:textId="593526DB" w:rsidR="00252DF2" w:rsidRPr="00C66044" w:rsidRDefault="00252DF2"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07449041" w14:textId="0D1359F0" w:rsidR="00252DF2" w:rsidRPr="00C66044" w:rsidRDefault="005B7D7A"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2</w:t>
            </w:r>
            <w:r w:rsidRPr="00C66044">
              <w:rPr>
                <w:color w:val="FF0000"/>
              </w:rPr>
              <w:br/>
              <w:t>due 1/1</w:t>
            </w:r>
            <w:r>
              <w:rPr>
                <w:color w:val="FF0000"/>
              </w:rPr>
              <w:t>8</w:t>
            </w:r>
            <w:r w:rsidRPr="00C66044">
              <w:rPr>
                <w:color w:val="FF0000"/>
              </w:rPr>
              <w:t>@</w:t>
            </w:r>
            <w:r>
              <w:rPr>
                <w:color w:val="FF0000"/>
              </w:rPr>
              <w:t>6</w:t>
            </w:r>
            <w:r w:rsidRPr="00C66044">
              <w:rPr>
                <w:color w:val="FF0000"/>
              </w:rPr>
              <w:t>pm</w:t>
            </w:r>
          </w:p>
        </w:tc>
      </w:tr>
      <w:tr w:rsidR="0057557B" w14:paraId="5144B7AE" w14:textId="77777777" w:rsidTr="0057557B">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0B10F64C" w14:textId="0EEA0E0A" w:rsidR="0057557B" w:rsidRPr="00C66044" w:rsidRDefault="0057557B" w:rsidP="0005439A">
            <w:pPr>
              <w:rPr>
                <w:color w:val="FF0000"/>
              </w:rPr>
            </w:pPr>
            <w:r w:rsidRPr="00C66044">
              <w:rPr>
                <w:color w:val="FF0000"/>
              </w:rPr>
              <w:t>05 (</w:t>
            </w:r>
            <w:r>
              <w:rPr>
                <w:color w:val="FF0000"/>
              </w:rPr>
              <w:t>1</w:t>
            </w:r>
            <w:r w:rsidRPr="00C66044">
              <w:rPr>
                <w:color w:val="FF0000"/>
              </w:rPr>
              <w:t>/</w:t>
            </w:r>
            <w:r>
              <w:rPr>
                <w:color w:val="FF0000"/>
              </w:rPr>
              <w:t>19</w:t>
            </w:r>
            <w:r w:rsidRPr="00C66044">
              <w:rPr>
                <w:color w:val="FF0000"/>
              </w:rPr>
              <w:t>)</w:t>
            </w:r>
          </w:p>
        </w:tc>
        <w:tc>
          <w:tcPr>
            <w:tcW w:w="2319" w:type="dxa"/>
            <w:vAlign w:val="center"/>
          </w:tcPr>
          <w:p w14:paraId="24C577EF" w14:textId="7214FE2E"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Loops, namespaces, booleans</w:t>
            </w:r>
          </w:p>
        </w:tc>
        <w:tc>
          <w:tcPr>
            <w:tcW w:w="2483" w:type="dxa"/>
            <w:gridSpan w:val="2"/>
            <w:vAlign w:val="center"/>
          </w:tcPr>
          <w:p w14:paraId="60570347" w14:textId="77777777" w:rsidR="00812D98" w:rsidRDefault="00812D98"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 xml:space="preserve">Ch </w:t>
            </w:r>
            <w:r>
              <w:rPr>
                <w:color w:val="FF0000"/>
              </w:rPr>
              <w:t>2.6-2.7</w:t>
            </w:r>
          </w:p>
          <w:p w14:paraId="052599E2" w14:textId="1765A135" w:rsidR="00812D98" w:rsidRDefault="00812D98"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Ch. </w:t>
            </w:r>
            <w:r w:rsidR="007F1237">
              <w:rPr>
                <w:color w:val="FF0000"/>
              </w:rPr>
              <w:t>7.4.4 (indef iteration, while loop)</w:t>
            </w:r>
          </w:p>
          <w:p w14:paraId="4696D9C0" w14:textId="66A0EE1C" w:rsidR="0057557B" w:rsidRPr="00C66044" w:rsidRDefault="00812D98"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Ch. 3.</w:t>
            </w:r>
            <w:r w:rsidR="007F1237">
              <w:rPr>
                <w:color w:val="FF0000"/>
              </w:rPr>
              <w:t>2-3.2.6 (2d ed. 3.2-3.2.5), 3.4.3</w:t>
            </w:r>
          </w:p>
        </w:tc>
        <w:tc>
          <w:tcPr>
            <w:tcW w:w="1444" w:type="dxa"/>
            <w:gridSpan w:val="2"/>
            <w:vAlign w:val="center"/>
          </w:tcPr>
          <w:p w14:paraId="242C70FF" w14:textId="490BA346" w:rsidR="0057557B"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57F79CBC" w14:textId="06A79154"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70738018"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544770D1" w14:textId="0A423E61" w:rsidR="0057557B" w:rsidRPr="00C66044" w:rsidRDefault="0057557B" w:rsidP="0005439A">
            <w:pPr>
              <w:rPr>
                <w:color w:val="FF0000"/>
              </w:rPr>
            </w:pPr>
            <w:r w:rsidRPr="00C66044">
              <w:rPr>
                <w:color w:val="FF0000"/>
              </w:rPr>
              <w:t>06 (1/</w:t>
            </w:r>
            <w:r>
              <w:rPr>
                <w:color w:val="FF0000"/>
              </w:rPr>
              <w:t>21</w:t>
            </w:r>
            <w:r w:rsidRPr="00C66044">
              <w:rPr>
                <w:color w:val="FF0000"/>
              </w:rPr>
              <w:t>)</w:t>
            </w:r>
          </w:p>
        </w:tc>
        <w:tc>
          <w:tcPr>
            <w:tcW w:w="2319" w:type="dxa"/>
            <w:vAlign w:val="center"/>
          </w:tcPr>
          <w:p w14:paraId="53BFDD43" w14:textId="0336D814"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Conditionals, monte carlo methods, strings</w:t>
            </w:r>
          </w:p>
        </w:tc>
        <w:tc>
          <w:tcPr>
            <w:tcW w:w="2483" w:type="dxa"/>
            <w:gridSpan w:val="2"/>
            <w:vAlign w:val="center"/>
          </w:tcPr>
          <w:p w14:paraId="02983D4B" w14:textId="7BC81B89"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25741394" w14:textId="67AF63C1"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711FEA7C" w14:textId="0AE21C58"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3</w:t>
            </w:r>
            <w:r w:rsidRPr="00C66044">
              <w:rPr>
                <w:color w:val="FF0000"/>
              </w:rPr>
              <w:br/>
              <w:t>due 1/</w:t>
            </w:r>
            <w:r>
              <w:rPr>
                <w:color w:val="FF0000"/>
              </w:rPr>
              <w:t>25</w:t>
            </w:r>
            <w:r w:rsidRPr="00C66044">
              <w:rPr>
                <w:color w:val="FF0000"/>
              </w:rPr>
              <w:t>@</w:t>
            </w:r>
            <w:r>
              <w:rPr>
                <w:color w:val="FF0000"/>
              </w:rPr>
              <w:t>6</w:t>
            </w:r>
            <w:r w:rsidRPr="00C66044">
              <w:rPr>
                <w:color w:val="FF0000"/>
              </w:rPr>
              <w:t>pm</w:t>
            </w:r>
          </w:p>
        </w:tc>
      </w:tr>
      <w:tr w:rsidR="0057557B" w14:paraId="0A2F0EE3"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1A060C09" w14:textId="171E8032" w:rsidR="0057557B" w:rsidRPr="00C66044" w:rsidRDefault="0057557B" w:rsidP="0005439A">
            <w:pPr>
              <w:rPr>
                <w:color w:val="FF0000"/>
              </w:rPr>
            </w:pPr>
            <w:r w:rsidRPr="00C66044">
              <w:rPr>
                <w:color w:val="FF0000"/>
              </w:rPr>
              <w:t>07 (1/2</w:t>
            </w:r>
            <w:r>
              <w:rPr>
                <w:color w:val="FF0000"/>
              </w:rPr>
              <w:t>6</w:t>
            </w:r>
            <w:r w:rsidRPr="00C66044">
              <w:rPr>
                <w:color w:val="FF0000"/>
              </w:rPr>
              <w:t>)</w:t>
            </w:r>
          </w:p>
        </w:tc>
        <w:tc>
          <w:tcPr>
            <w:tcW w:w="2319" w:type="dxa"/>
            <w:vAlign w:val="center"/>
          </w:tcPr>
          <w:p w14:paraId="75087DB9" w14:textId="0199B4F0"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Testing and debugging, midterm review</w:t>
            </w:r>
          </w:p>
        </w:tc>
        <w:tc>
          <w:tcPr>
            <w:tcW w:w="2483" w:type="dxa"/>
            <w:gridSpan w:val="2"/>
            <w:vAlign w:val="center"/>
          </w:tcPr>
          <w:p w14:paraId="61CC14D8" w14:textId="46C5FD04"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c>
          <w:tcPr>
            <w:tcW w:w="1444" w:type="dxa"/>
            <w:gridSpan w:val="2"/>
            <w:vAlign w:val="center"/>
          </w:tcPr>
          <w:p w14:paraId="6D489F5F" w14:textId="4E92CEC9" w:rsidR="0057557B" w:rsidRPr="00C66044" w:rsidRDefault="0057557B" w:rsidP="0005439A">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90" w:type="dxa"/>
            <w:vAlign w:val="center"/>
          </w:tcPr>
          <w:p w14:paraId="1616F7D9" w14:textId="7F8B187B"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19F833CE"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4A5ABFC7" w14:textId="5FCB5E53" w:rsidR="0057557B" w:rsidRPr="00C66044" w:rsidRDefault="0057557B" w:rsidP="0005439A">
            <w:pPr>
              <w:rPr>
                <w:color w:val="FF0000"/>
              </w:rPr>
            </w:pPr>
            <w:r w:rsidRPr="00C66044">
              <w:rPr>
                <w:color w:val="FF0000"/>
              </w:rPr>
              <w:t>08 (</w:t>
            </w:r>
            <w:r>
              <w:rPr>
                <w:color w:val="FF0000"/>
              </w:rPr>
              <w:t>1</w:t>
            </w:r>
            <w:r w:rsidRPr="00C66044">
              <w:rPr>
                <w:color w:val="FF0000"/>
              </w:rPr>
              <w:t>/2</w:t>
            </w:r>
            <w:r>
              <w:rPr>
                <w:color w:val="FF0000"/>
              </w:rPr>
              <w:t>8</w:t>
            </w:r>
            <w:r w:rsidRPr="00C66044">
              <w:rPr>
                <w:color w:val="FF0000"/>
              </w:rPr>
              <w:t>)</w:t>
            </w:r>
          </w:p>
        </w:tc>
        <w:tc>
          <w:tcPr>
            <w:tcW w:w="2319" w:type="dxa"/>
            <w:vAlign w:val="center"/>
          </w:tcPr>
          <w:p w14:paraId="167C20AB" w14:textId="7017AEF0"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MIDTERM 1</w:t>
            </w:r>
          </w:p>
        </w:tc>
        <w:tc>
          <w:tcPr>
            <w:tcW w:w="2483" w:type="dxa"/>
            <w:gridSpan w:val="2"/>
            <w:vAlign w:val="center"/>
          </w:tcPr>
          <w:p w14:paraId="32FDFEC3" w14:textId="4E8EA492"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MIDTERM 1</w:t>
            </w:r>
          </w:p>
        </w:tc>
        <w:tc>
          <w:tcPr>
            <w:tcW w:w="1444" w:type="dxa"/>
            <w:gridSpan w:val="2"/>
            <w:vAlign w:val="center"/>
          </w:tcPr>
          <w:p w14:paraId="552352FC" w14:textId="7113CF88"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473366B6" w14:textId="15EE6C48"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4</w:t>
            </w:r>
            <w:r w:rsidRPr="00C66044">
              <w:rPr>
                <w:color w:val="FF0000"/>
              </w:rPr>
              <w:br/>
              <w:t xml:space="preserve">due </w:t>
            </w:r>
            <w:r>
              <w:rPr>
                <w:color w:val="FF0000"/>
              </w:rPr>
              <w:t>2</w:t>
            </w:r>
            <w:r w:rsidRPr="00C66044">
              <w:rPr>
                <w:color w:val="FF0000"/>
              </w:rPr>
              <w:t>/1@</w:t>
            </w:r>
            <w:r>
              <w:rPr>
                <w:color w:val="FF0000"/>
              </w:rPr>
              <w:t>6</w:t>
            </w:r>
            <w:r w:rsidRPr="00C66044">
              <w:rPr>
                <w:color w:val="FF0000"/>
              </w:rPr>
              <w:t>pm</w:t>
            </w:r>
          </w:p>
        </w:tc>
      </w:tr>
      <w:tr w:rsidR="0057557B" w14:paraId="77022137"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61E81796" w14:textId="724E0A53" w:rsidR="0057557B" w:rsidRPr="00C66044" w:rsidRDefault="0057557B" w:rsidP="0005439A">
            <w:pPr>
              <w:rPr>
                <w:color w:val="FF0000"/>
              </w:rPr>
            </w:pPr>
            <w:r w:rsidRPr="00C66044">
              <w:rPr>
                <w:color w:val="FF0000"/>
              </w:rPr>
              <w:t>09 (</w:t>
            </w:r>
            <w:r>
              <w:rPr>
                <w:color w:val="FF0000"/>
              </w:rPr>
              <w:t>2</w:t>
            </w:r>
            <w:r w:rsidRPr="00C66044">
              <w:rPr>
                <w:color w:val="FF0000"/>
              </w:rPr>
              <w:t>/</w:t>
            </w:r>
            <w:r>
              <w:rPr>
                <w:color w:val="FF0000"/>
              </w:rPr>
              <w:t>2</w:t>
            </w:r>
            <w:r w:rsidRPr="00C66044">
              <w:rPr>
                <w:color w:val="FF0000"/>
              </w:rPr>
              <w:t>)</w:t>
            </w:r>
          </w:p>
        </w:tc>
        <w:tc>
          <w:tcPr>
            <w:tcW w:w="2319" w:type="dxa"/>
            <w:vAlign w:val="center"/>
          </w:tcPr>
          <w:p w14:paraId="1FDDC6B6" w14:textId="78D74FCC"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Testing and debugging (cont’d)</w:t>
            </w:r>
          </w:p>
        </w:tc>
        <w:tc>
          <w:tcPr>
            <w:tcW w:w="2483" w:type="dxa"/>
            <w:gridSpan w:val="2"/>
            <w:vAlign w:val="center"/>
          </w:tcPr>
          <w:p w14:paraId="1A1CF934" w14:textId="35CAD859"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c>
          <w:tcPr>
            <w:tcW w:w="1444" w:type="dxa"/>
            <w:gridSpan w:val="2"/>
            <w:vAlign w:val="center"/>
          </w:tcPr>
          <w:p w14:paraId="6491057F" w14:textId="200D7E6F" w:rsidR="0057557B" w:rsidRPr="00C66044" w:rsidRDefault="0057557B" w:rsidP="0005439A">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90" w:type="dxa"/>
            <w:vAlign w:val="center"/>
          </w:tcPr>
          <w:p w14:paraId="2A8CCF86" w14:textId="5A29C340"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0D4C0C5C"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27C13D82" w14:textId="6F600CAB" w:rsidR="0057557B" w:rsidRPr="00C66044" w:rsidRDefault="0057557B" w:rsidP="0005439A">
            <w:pPr>
              <w:rPr>
                <w:color w:val="FF0000"/>
              </w:rPr>
            </w:pPr>
            <w:r w:rsidRPr="00C66044">
              <w:rPr>
                <w:color w:val="FF0000"/>
              </w:rPr>
              <w:t>10 (</w:t>
            </w:r>
            <w:r>
              <w:rPr>
                <w:color w:val="FF0000"/>
              </w:rPr>
              <w:t>2</w:t>
            </w:r>
            <w:r w:rsidRPr="00C66044">
              <w:rPr>
                <w:color w:val="FF0000"/>
              </w:rPr>
              <w:t>/</w:t>
            </w:r>
            <w:r>
              <w:rPr>
                <w:color w:val="FF0000"/>
              </w:rPr>
              <w:t>4</w:t>
            </w:r>
            <w:r w:rsidRPr="00C66044">
              <w:rPr>
                <w:color w:val="FF0000"/>
              </w:rPr>
              <w:t>)</w:t>
            </w:r>
          </w:p>
        </w:tc>
        <w:tc>
          <w:tcPr>
            <w:tcW w:w="2319" w:type="dxa"/>
            <w:vAlign w:val="center"/>
          </w:tcPr>
          <w:p w14:paraId="3B6167E3" w14:textId="7B245A94"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Tracing, assignment (dynamic, strong typing)</w:t>
            </w:r>
          </w:p>
        </w:tc>
        <w:tc>
          <w:tcPr>
            <w:tcW w:w="2483" w:type="dxa"/>
            <w:gridSpan w:val="2"/>
            <w:vAlign w:val="center"/>
          </w:tcPr>
          <w:p w14:paraId="22DB4A21" w14:textId="5872E7B6"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51B7A596" w14:textId="77777777"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0D583DEB" w14:textId="5DA15064"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5</w:t>
            </w:r>
            <w:r w:rsidRPr="00C66044">
              <w:rPr>
                <w:color w:val="FF0000"/>
              </w:rPr>
              <w:br/>
              <w:t xml:space="preserve">due </w:t>
            </w:r>
            <w:r>
              <w:rPr>
                <w:color w:val="FF0000"/>
              </w:rPr>
              <w:t>2</w:t>
            </w:r>
            <w:r w:rsidRPr="00C66044">
              <w:rPr>
                <w:color w:val="FF0000"/>
              </w:rPr>
              <w:t>/</w:t>
            </w:r>
            <w:r>
              <w:rPr>
                <w:color w:val="FF0000"/>
              </w:rPr>
              <w:t>8</w:t>
            </w:r>
            <w:r w:rsidRPr="00C66044">
              <w:rPr>
                <w:color w:val="FF0000"/>
              </w:rPr>
              <w:t>@</w:t>
            </w:r>
            <w:r>
              <w:rPr>
                <w:color w:val="FF0000"/>
              </w:rPr>
              <w:t>6</w:t>
            </w:r>
            <w:r w:rsidRPr="00C66044">
              <w:rPr>
                <w:color w:val="FF0000"/>
              </w:rPr>
              <w:t>pm</w:t>
            </w:r>
          </w:p>
        </w:tc>
      </w:tr>
      <w:tr w:rsidR="0057557B" w14:paraId="700338FD"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3982CA70" w14:textId="5DBA5C4F" w:rsidR="0057557B" w:rsidRPr="00C66044" w:rsidRDefault="0057557B" w:rsidP="0005439A">
            <w:pPr>
              <w:rPr>
                <w:color w:val="FF0000"/>
              </w:rPr>
            </w:pPr>
            <w:r w:rsidRPr="00C66044">
              <w:rPr>
                <w:color w:val="FF0000"/>
              </w:rPr>
              <w:t>11 (</w:t>
            </w:r>
            <w:r>
              <w:rPr>
                <w:color w:val="FF0000"/>
              </w:rPr>
              <w:t>2/9</w:t>
            </w:r>
            <w:r w:rsidRPr="00C66044">
              <w:rPr>
                <w:color w:val="FF0000"/>
              </w:rPr>
              <w:t>)</w:t>
            </w:r>
          </w:p>
        </w:tc>
        <w:tc>
          <w:tcPr>
            <w:tcW w:w="2319" w:type="dxa"/>
            <w:vAlign w:val="center"/>
          </w:tcPr>
          <w:p w14:paraId="699CFA2F" w14:textId="0D684020"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Pointers, mutable data types</w:t>
            </w:r>
          </w:p>
        </w:tc>
        <w:tc>
          <w:tcPr>
            <w:tcW w:w="2483" w:type="dxa"/>
            <w:gridSpan w:val="2"/>
            <w:vAlign w:val="center"/>
          </w:tcPr>
          <w:p w14:paraId="4636D290" w14:textId="3C08F8AD"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Ch</w:t>
            </w:r>
            <w:r w:rsidR="00812D98">
              <w:rPr>
                <w:color w:val="FF0000"/>
              </w:rPr>
              <w:t>.</w:t>
            </w:r>
            <w:r w:rsidRPr="00C66044">
              <w:rPr>
                <w:color w:val="FF0000"/>
              </w:rPr>
              <w:t xml:space="preserve"> </w:t>
            </w:r>
            <w:r w:rsidR="00812D98">
              <w:rPr>
                <w:color w:val="FF0000"/>
              </w:rPr>
              <w:t>4</w:t>
            </w:r>
          </w:p>
        </w:tc>
        <w:tc>
          <w:tcPr>
            <w:tcW w:w="1444" w:type="dxa"/>
            <w:gridSpan w:val="2"/>
            <w:vAlign w:val="center"/>
          </w:tcPr>
          <w:p w14:paraId="4038B0F5" w14:textId="5860998B" w:rsidR="0057557B"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59E98E41" w14:textId="5662CAAA"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48D0505C"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46AE38E5" w14:textId="2F75D5A0" w:rsidR="0057557B" w:rsidRPr="00C66044" w:rsidRDefault="0057557B" w:rsidP="0005439A">
            <w:pPr>
              <w:rPr>
                <w:color w:val="FF0000"/>
              </w:rPr>
            </w:pPr>
            <w:r w:rsidRPr="00C66044">
              <w:rPr>
                <w:color w:val="FF0000"/>
              </w:rPr>
              <w:t xml:space="preserve">12 </w:t>
            </w:r>
            <w:r>
              <w:rPr>
                <w:color w:val="FF0000"/>
              </w:rPr>
              <w:t>(2</w:t>
            </w:r>
            <w:r w:rsidRPr="00C66044">
              <w:rPr>
                <w:color w:val="FF0000"/>
              </w:rPr>
              <w:t>/</w:t>
            </w:r>
            <w:r>
              <w:rPr>
                <w:color w:val="FF0000"/>
              </w:rPr>
              <w:t>11</w:t>
            </w:r>
            <w:r w:rsidRPr="00C66044">
              <w:rPr>
                <w:color w:val="FF0000"/>
              </w:rPr>
              <w:t>)</w:t>
            </w:r>
          </w:p>
        </w:tc>
        <w:tc>
          <w:tcPr>
            <w:tcW w:w="2319" w:type="dxa"/>
            <w:vAlign w:val="center"/>
          </w:tcPr>
          <w:p w14:paraId="24C9941E" w14:textId="0144CFF6"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Collections</w:t>
            </w:r>
          </w:p>
        </w:tc>
        <w:tc>
          <w:tcPr>
            <w:tcW w:w="2483" w:type="dxa"/>
            <w:gridSpan w:val="2"/>
            <w:vAlign w:val="center"/>
          </w:tcPr>
          <w:p w14:paraId="6443FE17" w14:textId="45EC34FD"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1F77A53B" w14:textId="7231D797"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4C0A78FD" w14:textId="3206356E" w:rsidR="0057557B" w:rsidRPr="005B7D7A" w:rsidRDefault="0057557B" w:rsidP="0005439A">
            <w:pPr>
              <w:cnfStyle w:val="000000000000" w:firstRow="0" w:lastRow="0" w:firstColumn="0" w:lastColumn="0" w:oddVBand="0" w:evenVBand="0" w:oddHBand="0" w:evenHBand="0" w:firstRowFirstColumn="0" w:firstRowLastColumn="0" w:lastRowFirstColumn="0" w:lastRowLastColumn="0"/>
              <w:rPr>
                <w:b/>
                <w:color w:val="FF0000"/>
              </w:rPr>
            </w:pPr>
            <w:r w:rsidRPr="00C66044">
              <w:rPr>
                <w:color w:val="FF0000"/>
              </w:rPr>
              <w:t xml:space="preserve">Project </w:t>
            </w:r>
            <w:r>
              <w:rPr>
                <w:color w:val="FF0000"/>
              </w:rPr>
              <w:t>6</w:t>
            </w:r>
            <w:r w:rsidRPr="00C66044">
              <w:rPr>
                <w:color w:val="FF0000"/>
              </w:rPr>
              <w:br/>
              <w:t xml:space="preserve">due </w:t>
            </w:r>
            <w:r>
              <w:rPr>
                <w:color w:val="FF0000"/>
              </w:rPr>
              <w:t>2</w:t>
            </w:r>
            <w:r w:rsidRPr="00C66044">
              <w:rPr>
                <w:color w:val="FF0000"/>
              </w:rPr>
              <w:t>/1</w:t>
            </w:r>
            <w:r>
              <w:rPr>
                <w:color w:val="FF0000"/>
              </w:rPr>
              <w:t>5</w:t>
            </w:r>
            <w:r w:rsidRPr="00C66044">
              <w:rPr>
                <w:color w:val="FF0000"/>
              </w:rPr>
              <w:t>@</w:t>
            </w:r>
            <w:r>
              <w:rPr>
                <w:color w:val="FF0000"/>
              </w:rPr>
              <w:t>6</w:t>
            </w:r>
            <w:r w:rsidRPr="00C66044">
              <w:rPr>
                <w:color w:val="FF0000"/>
              </w:rPr>
              <w:t>pm</w:t>
            </w:r>
          </w:p>
        </w:tc>
      </w:tr>
      <w:tr w:rsidR="0057557B" w14:paraId="2C7236B9"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7AA7BA13" w14:textId="68513482" w:rsidR="0057557B" w:rsidRPr="00C66044" w:rsidRDefault="0057557B" w:rsidP="0005439A">
            <w:pPr>
              <w:rPr>
                <w:color w:val="FF0000"/>
              </w:rPr>
            </w:pPr>
            <w:r w:rsidRPr="00C66044">
              <w:rPr>
                <w:color w:val="FF0000"/>
              </w:rPr>
              <w:t>13</w:t>
            </w:r>
            <w:r>
              <w:rPr>
                <w:color w:val="FF0000"/>
              </w:rPr>
              <w:t xml:space="preserve"> (2</w:t>
            </w:r>
            <w:r w:rsidRPr="00C66044">
              <w:rPr>
                <w:color w:val="FF0000"/>
              </w:rPr>
              <w:t>/1</w:t>
            </w:r>
            <w:r>
              <w:rPr>
                <w:color w:val="FF0000"/>
              </w:rPr>
              <w:t>6</w:t>
            </w:r>
            <w:r w:rsidRPr="00C66044">
              <w:rPr>
                <w:color w:val="FF0000"/>
              </w:rPr>
              <w:t>)</w:t>
            </w:r>
          </w:p>
        </w:tc>
        <w:tc>
          <w:tcPr>
            <w:tcW w:w="2319" w:type="dxa"/>
            <w:vAlign w:val="center"/>
          </w:tcPr>
          <w:p w14:paraId="34D3FDDE" w14:textId="77777777" w:rsidR="0057557B"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Python file processing,</w:t>
            </w:r>
          </w:p>
          <w:p w14:paraId="0F9A773F" w14:textId="3BF4C4E8"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lastRenderedPageBreak/>
              <w:t>Data Mining</w:t>
            </w:r>
          </w:p>
        </w:tc>
        <w:tc>
          <w:tcPr>
            <w:tcW w:w="2483" w:type="dxa"/>
            <w:gridSpan w:val="2"/>
            <w:vAlign w:val="center"/>
          </w:tcPr>
          <w:p w14:paraId="33DD679B" w14:textId="0EC10896"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lastRenderedPageBreak/>
              <w:t>Ch</w:t>
            </w:r>
            <w:r w:rsidR="00812D98">
              <w:rPr>
                <w:color w:val="FF0000"/>
              </w:rPr>
              <w:t>. 5.1-5.2.5</w:t>
            </w:r>
          </w:p>
        </w:tc>
        <w:tc>
          <w:tcPr>
            <w:tcW w:w="1444" w:type="dxa"/>
            <w:gridSpan w:val="2"/>
            <w:vAlign w:val="center"/>
          </w:tcPr>
          <w:p w14:paraId="4FDC763B" w14:textId="0CEF5386" w:rsidR="0057557B"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57B095DD" w14:textId="23AF6241"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1C4C6346"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34AA1F37" w14:textId="0516A23E" w:rsidR="0057557B" w:rsidRPr="00C66044" w:rsidRDefault="0057557B" w:rsidP="0005439A">
            <w:pPr>
              <w:rPr>
                <w:color w:val="FF0000"/>
              </w:rPr>
            </w:pPr>
            <w:r w:rsidRPr="00C66044">
              <w:rPr>
                <w:color w:val="FF0000"/>
              </w:rPr>
              <w:t>14 (</w:t>
            </w:r>
            <w:r>
              <w:rPr>
                <w:color w:val="FF0000"/>
              </w:rPr>
              <w:t>2</w:t>
            </w:r>
            <w:r w:rsidRPr="00C66044">
              <w:rPr>
                <w:color w:val="FF0000"/>
              </w:rPr>
              <w:t>/1</w:t>
            </w:r>
            <w:r>
              <w:rPr>
                <w:color w:val="FF0000"/>
              </w:rPr>
              <w:t>8</w:t>
            </w:r>
            <w:r w:rsidRPr="00C66044">
              <w:rPr>
                <w:color w:val="FF0000"/>
              </w:rPr>
              <w:t>)</w:t>
            </w:r>
          </w:p>
        </w:tc>
        <w:tc>
          <w:tcPr>
            <w:tcW w:w="2319" w:type="dxa"/>
            <w:vAlign w:val="center"/>
          </w:tcPr>
          <w:p w14:paraId="7D7C49CF" w14:textId="0D29CA4B"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MIDTERM 2</w:t>
            </w:r>
          </w:p>
        </w:tc>
        <w:tc>
          <w:tcPr>
            <w:tcW w:w="2483" w:type="dxa"/>
            <w:gridSpan w:val="2"/>
            <w:vAlign w:val="center"/>
          </w:tcPr>
          <w:p w14:paraId="24287952" w14:textId="419ACE8A"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MIDTERM 2</w:t>
            </w:r>
          </w:p>
        </w:tc>
        <w:tc>
          <w:tcPr>
            <w:tcW w:w="1444" w:type="dxa"/>
            <w:gridSpan w:val="2"/>
            <w:vAlign w:val="center"/>
          </w:tcPr>
          <w:p w14:paraId="3FC300A7" w14:textId="1D08B11D"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36FCD38C" w14:textId="569CC331"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7</w:t>
            </w:r>
            <w:r w:rsidRPr="00C66044">
              <w:rPr>
                <w:color w:val="FF0000"/>
              </w:rPr>
              <w:br/>
              <w:t xml:space="preserve">due </w:t>
            </w:r>
            <w:r>
              <w:rPr>
                <w:color w:val="FF0000"/>
              </w:rPr>
              <w:t>2</w:t>
            </w:r>
            <w:r w:rsidRPr="00C66044">
              <w:rPr>
                <w:color w:val="FF0000"/>
              </w:rPr>
              <w:t>/</w:t>
            </w:r>
            <w:r>
              <w:rPr>
                <w:color w:val="FF0000"/>
              </w:rPr>
              <w:t>22</w:t>
            </w:r>
            <w:r w:rsidRPr="00C66044">
              <w:rPr>
                <w:color w:val="FF0000"/>
              </w:rPr>
              <w:t>@</w:t>
            </w:r>
            <w:r>
              <w:rPr>
                <w:color w:val="FF0000"/>
              </w:rPr>
              <w:t>6</w:t>
            </w:r>
            <w:r w:rsidRPr="00C66044">
              <w:rPr>
                <w:color w:val="FF0000"/>
              </w:rPr>
              <w:t>pm</w:t>
            </w:r>
          </w:p>
        </w:tc>
      </w:tr>
      <w:tr w:rsidR="0057557B" w14:paraId="3F5EDA60"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39893DDC" w14:textId="358222BA" w:rsidR="0057557B" w:rsidRPr="00C66044" w:rsidRDefault="0057557B" w:rsidP="0005439A">
            <w:pPr>
              <w:rPr>
                <w:color w:val="FF0000"/>
              </w:rPr>
            </w:pPr>
            <w:r w:rsidRPr="00C66044">
              <w:rPr>
                <w:color w:val="FF0000"/>
              </w:rPr>
              <w:t>15 (</w:t>
            </w:r>
            <w:r>
              <w:rPr>
                <w:color w:val="FF0000"/>
              </w:rPr>
              <w:t>2</w:t>
            </w:r>
            <w:r w:rsidRPr="00C66044">
              <w:rPr>
                <w:color w:val="FF0000"/>
              </w:rPr>
              <w:t>/</w:t>
            </w:r>
            <w:r>
              <w:rPr>
                <w:color w:val="FF0000"/>
              </w:rPr>
              <w:t>23</w:t>
            </w:r>
            <w:r w:rsidRPr="00C66044">
              <w:rPr>
                <w:color w:val="FF0000"/>
              </w:rPr>
              <w:t>)</w:t>
            </w:r>
          </w:p>
        </w:tc>
        <w:tc>
          <w:tcPr>
            <w:tcW w:w="2319" w:type="dxa"/>
            <w:vAlign w:val="center"/>
          </w:tcPr>
          <w:p w14:paraId="6116FB0F" w14:textId="6145A724"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c>
          <w:tcPr>
            <w:tcW w:w="2483" w:type="dxa"/>
            <w:gridSpan w:val="2"/>
            <w:vAlign w:val="center"/>
          </w:tcPr>
          <w:p w14:paraId="49AA5BFE" w14:textId="02EC407E"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Ch</w:t>
            </w:r>
            <w:r w:rsidR="00812D98">
              <w:rPr>
                <w:color w:val="FF0000"/>
              </w:rPr>
              <w:t>.</w:t>
            </w:r>
            <w:r w:rsidRPr="00C66044">
              <w:rPr>
                <w:color w:val="FF0000"/>
              </w:rPr>
              <w:t xml:space="preserve"> </w:t>
            </w:r>
            <w:r w:rsidR="00812D98">
              <w:rPr>
                <w:color w:val="FF0000"/>
              </w:rPr>
              <w:t>7</w:t>
            </w:r>
          </w:p>
        </w:tc>
        <w:tc>
          <w:tcPr>
            <w:tcW w:w="1444" w:type="dxa"/>
            <w:gridSpan w:val="2"/>
            <w:vAlign w:val="center"/>
          </w:tcPr>
          <w:p w14:paraId="27980E8B" w14:textId="5463EFFB" w:rsidR="0057557B" w:rsidRPr="00C66044" w:rsidRDefault="00513BCF" w:rsidP="0005439A">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n/a</w:t>
            </w:r>
          </w:p>
        </w:tc>
        <w:tc>
          <w:tcPr>
            <w:tcW w:w="1990" w:type="dxa"/>
            <w:vAlign w:val="center"/>
          </w:tcPr>
          <w:p w14:paraId="0F72BA39" w14:textId="656CFEA1"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64ACA1D7"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34EC5B29" w14:textId="0CF9409F" w:rsidR="0057557B" w:rsidRPr="00C66044" w:rsidRDefault="0057557B" w:rsidP="0005439A">
            <w:pPr>
              <w:rPr>
                <w:color w:val="FF0000"/>
              </w:rPr>
            </w:pPr>
            <w:r w:rsidRPr="00C66044">
              <w:rPr>
                <w:color w:val="FF0000"/>
              </w:rPr>
              <w:t xml:space="preserve">16 </w:t>
            </w:r>
            <w:r>
              <w:rPr>
                <w:color w:val="FF0000"/>
              </w:rPr>
              <w:t>(2</w:t>
            </w:r>
            <w:r w:rsidRPr="00C66044">
              <w:rPr>
                <w:color w:val="FF0000"/>
              </w:rPr>
              <w:t>/</w:t>
            </w:r>
            <w:r>
              <w:rPr>
                <w:color w:val="FF0000"/>
              </w:rPr>
              <w:t>25</w:t>
            </w:r>
            <w:r w:rsidRPr="00C66044">
              <w:rPr>
                <w:color w:val="FF0000"/>
              </w:rPr>
              <w:t>)</w:t>
            </w:r>
          </w:p>
        </w:tc>
        <w:tc>
          <w:tcPr>
            <w:tcW w:w="2319" w:type="dxa"/>
            <w:vAlign w:val="center"/>
          </w:tcPr>
          <w:p w14:paraId="6A71F5E7" w14:textId="78F67564"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K-means cluster algorithm</w:t>
            </w:r>
          </w:p>
        </w:tc>
        <w:tc>
          <w:tcPr>
            <w:tcW w:w="2483" w:type="dxa"/>
            <w:gridSpan w:val="2"/>
            <w:vAlign w:val="center"/>
          </w:tcPr>
          <w:p w14:paraId="30F3A018" w14:textId="3C72D39A"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0D519841" w14:textId="41A2AA6E"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0E4ABFCC" w14:textId="08C8F466"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8</w:t>
            </w:r>
            <w:r w:rsidRPr="00C66044">
              <w:rPr>
                <w:color w:val="FF0000"/>
              </w:rPr>
              <w:br/>
              <w:t xml:space="preserve">due </w:t>
            </w:r>
            <w:r>
              <w:rPr>
                <w:color w:val="FF0000"/>
              </w:rPr>
              <w:t>3</w:t>
            </w:r>
            <w:r w:rsidRPr="00C66044">
              <w:rPr>
                <w:color w:val="FF0000"/>
              </w:rPr>
              <w:t>/1@</w:t>
            </w:r>
            <w:r>
              <w:rPr>
                <w:color w:val="FF0000"/>
              </w:rPr>
              <w:t>6</w:t>
            </w:r>
            <w:r w:rsidRPr="00C66044">
              <w:rPr>
                <w:color w:val="FF0000"/>
              </w:rPr>
              <w:t>pm</w:t>
            </w:r>
          </w:p>
        </w:tc>
      </w:tr>
      <w:tr w:rsidR="0057557B" w14:paraId="224BD0FF"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4DC99FCE" w14:textId="56600083" w:rsidR="0057557B" w:rsidRPr="00C66044" w:rsidRDefault="0057557B" w:rsidP="0005439A">
            <w:pPr>
              <w:rPr>
                <w:color w:val="FF0000"/>
              </w:rPr>
            </w:pPr>
            <w:r w:rsidRPr="00C66044">
              <w:rPr>
                <w:color w:val="FF0000"/>
              </w:rPr>
              <w:t xml:space="preserve">17 </w:t>
            </w:r>
            <w:r>
              <w:rPr>
                <w:color w:val="FF0000"/>
              </w:rPr>
              <w:t>(3</w:t>
            </w:r>
            <w:r w:rsidRPr="00C66044">
              <w:rPr>
                <w:color w:val="FF0000"/>
              </w:rPr>
              <w:t>/2)</w:t>
            </w:r>
          </w:p>
        </w:tc>
        <w:tc>
          <w:tcPr>
            <w:tcW w:w="2319" w:type="dxa"/>
            <w:vAlign w:val="center"/>
          </w:tcPr>
          <w:p w14:paraId="4B046E7D" w14:textId="4A7812C2"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Binary search, recursion</w:t>
            </w:r>
          </w:p>
        </w:tc>
        <w:tc>
          <w:tcPr>
            <w:tcW w:w="2483" w:type="dxa"/>
            <w:gridSpan w:val="2"/>
            <w:vAlign w:val="center"/>
          </w:tcPr>
          <w:p w14:paraId="040F8449" w14:textId="1C2C8CC6"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c>
          <w:tcPr>
            <w:tcW w:w="1444" w:type="dxa"/>
            <w:gridSpan w:val="2"/>
            <w:vAlign w:val="center"/>
          </w:tcPr>
          <w:p w14:paraId="625293F3" w14:textId="18710B37" w:rsidR="0057557B" w:rsidRPr="00C66044" w:rsidRDefault="0057557B" w:rsidP="0005439A">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90" w:type="dxa"/>
            <w:vAlign w:val="center"/>
          </w:tcPr>
          <w:p w14:paraId="1502AA4C" w14:textId="12AC11F2"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094A0AB7"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519D80A1" w14:textId="28BA9A78" w:rsidR="0057557B" w:rsidRPr="00C66044" w:rsidRDefault="0057557B" w:rsidP="0005439A">
            <w:pPr>
              <w:rPr>
                <w:color w:val="FF0000"/>
              </w:rPr>
            </w:pPr>
            <w:r w:rsidRPr="00C66044">
              <w:rPr>
                <w:color w:val="FF0000"/>
              </w:rPr>
              <w:t>18 (</w:t>
            </w:r>
            <w:r>
              <w:rPr>
                <w:color w:val="FF0000"/>
              </w:rPr>
              <w:t>3</w:t>
            </w:r>
            <w:r w:rsidRPr="00C66044">
              <w:rPr>
                <w:color w:val="FF0000"/>
              </w:rPr>
              <w:t>/</w:t>
            </w:r>
            <w:r>
              <w:rPr>
                <w:color w:val="FF0000"/>
              </w:rPr>
              <w:t>4</w:t>
            </w:r>
            <w:r w:rsidRPr="00C66044">
              <w:rPr>
                <w:color w:val="FF0000"/>
              </w:rPr>
              <w:t xml:space="preserve">) </w:t>
            </w:r>
          </w:p>
        </w:tc>
        <w:tc>
          <w:tcPr>
            <w:tcW w:w="2319" w:type="dxa"/>
            <w:vAlign w:val="center"/>
          </w:tcPr>
          <w:p w14:paraId="225C90F5" w14:textId="1BBDFDEE"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Intro into user-defined classes</w:t>
            </w:r>
          </w:p>
        </w:tc>
        <w:tc>
          <w:tcPr>
            <w:tcW w:w="2483" w:type="dxa"/>
            <w:gridSpan w:val="2"/>
            <w:vAlign w:val="center"/>
          </w:tcPr>
          <w:p w14:paraId="5431D321" w14:textId="2427001E"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167D87CF" w14:textId="77777777"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68CFDC79" w14:textId="283082FE"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r w:rsidRPr="00C66044">
              <w:rPr>
                <w:color w:val="FF0000"/>
              </w:rPr>
              <w:t xml:space="preserve">Project </w:t>
            </w:r>
            <w:r>
              <w:rPr>
                <w:color w:val="FF0000"/>
              </w:rPr>
              <w:t>9</w:t>
            </w:r>
            <w:r w:rsidRPr="00C66044">
              <w:rPr>
                <w:color w:val="FF0000"/>
              </w:rPr>
              <w:br/>
              <w:t xml:space="preserve">due </w:t>
            </w:r>
            <w:r>
              <w:rPr>
                <w:color w:val="FF0000"/>
              </w:rPr>
              <w:t>3</w:t>
            </w:r>
            <w:r w:rsidRPr="00C66044">
              <w:rPr>
                <w:color w:val="FF0000"/>
              </w:rPr>
              <w:t>/</w:t>
            </w:r>
            <w:r>
              <w:rPr>
                <w:color w:val="FF0000"/>
              </w:rPr>
              <w:t>8</w:t>
            </w:r>
            <w:r w:rsidRPr="00C66044">
              <w:rPr>
                <w:color w:val="FF0000"/>
              </w:rPr>
              <w:t>@</w:t>
            </w:r>
            <w:r>
              <w:rPr>
                <w:color w:val="FF0000"/>
              </w:rPr>
              <w:t>6</w:t>
            </w:r>
            <w:r w:rsidRPr="00C66044">
              <w:rPr>
                <w:color w:val="FF0000"/>
              </w:rPr>
              <w:t>pm</w:t>
            </w:r>
          </w:p>
        </w:tc>
      </w:tr>
      <w:tr w:rsidR="0057557B" w14:paraId="2C6E835A"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7889D283" w14:textId="1DEDF970" w:rsidR="0057557B" w:rsidRPr="00C66044" w:rsidRDefault="0057557B" w:rsidP="0005439A">
            <w:pPr>
              <w:rPr>
                <w:color w:val="FF0000"/>
              </w:rPr>
            </w:pPr>
            <w:r w:rsidRPr="00C66044">
              <w:rPr>
                <w:color w:val="FF0000"/>
              </w:rPr>
              <w:t>19 (</w:t>
            </w:r>
            <w:r>
              <w:rPr>
                <w:color w:val="FF0000"/>
              </w:rPr>
              <w:t>3</w:t>
            </w:r>
            <w:r w:rsidRPr="00C66044">
              <w:rPr>
                <w:color w:val="FF0000"/>
              </w:rPr>
              <w:t>/</w:t>
            </w:r>
            <w:r>
              <w:rPr>
                <w:color w:val="FF0000"/>
              </w:rPr>
              <w:t>9</w:t>
            </w:r>
            <w:r w:rsidRPr="00C66044">
              <w:rPr>
                <w:color w:val="FF0000"/>
              </w:rPr>
              <w:t>)</w:t>
            </w:r>
          </w:p>
        </w:tc>
        <w:tc>
          <w:tcPr>
            <w:tcW w:w="2319" w:type="dxa"/>
            <w:vAlign w:val="center"/>
          </w:tcPr>
          <w:p w14:paraId="5A5DE918" w14:textId="69265953" w:rsidR="0057557B" w:rsidRPr="00C66044" w:rsidRDefault="00812D98" w:rsidP="0005439A">
            <w:pPr>
              <w:cnfStyle w:val="000000100000" w:firstRow="0" w:lastRow="0" w:firstColumn="0" w:lastColumn="0" w:oddVBand="0" w:evenVBand="0" w:oddHBand="1" w:evenHBand="0" w:firstRowFirstColumn="0" w:firstRowLastColumn="0" w:lastRowFirstColumn="0" w:lastRowLastColumn="0"/>
              <w:rPr>
                <w:color w:val="FF0000"/>
              </w:rPr>
            </w:pPr>
            <w:r>
              <w:rPr>
                <w:color w:val="FF0000"/>
              </w:rPr>
              <w:t>User-defined classes (cont’d), programming environments</w:t>
            </w:r>
          </w:p>
        </w:tc>
        <w:tc>
          <w:tcPr>
            <w:tcW w:w="2483" w:type="dxa"/>
            <w:gridSpan w:val="2"/>
            <w:vAlign w:val="center"/>
          </w:tcPr>
          <w:p w14:paraId="5FC42126" w14:textId="77777777"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Ch 13</w:t>
            </w:r>
          </w:p>
        </w:tc>
        <w:tc>
          <w:tcPr>
            <w:tcW w:w="1444" w:type="dxa"/>
            <w:gridSpan w:val="2"/>
            <w:vAlign w:val="center"/>
          </w:tcPr>
          <w:p w14:paraId="02388A12" w14:textId="43C7FADF" w:rsidR="0057557B" w:rsidRPr="00C66044" w:rsidRDefault="0057557B" w:rsidP="0005439A">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90" w:type="dxa"/>
            <w:vAlign w:val="center"/>
          </w:tcPr>
          <w:p w14:paraId="4E159128" w14:textId="01BBAB05"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p>
        </w:tc>
      </w:tr>
      <w:tr w:rsidR="0057557B" w14:paraId="24C836A2" w14:textId="77777777" w:rsidTr="00252DF2">
        <w:tc>
          <w:tcPr>
            <w:cnfStyle w:val="001000000000" w:firstRow="0" w:lastRow="0" w:firstColumn="1" w:lastColumn="0" w:oddVBand="0" w:evenVBand="0" w:oddHBand="0" w:evenHBand="0" w:firstRowFirstColumn="0" w:firstRowLastColumn="0" w:lastRowFirstColumn="0" w:lastRowLastColumn="0"/>
            <w:tcW w:w="1114" w:type="dxa"/>
            <w:vAlign w:val="center"/>
          </w:tcPr>
          <w:p w14:paraId="26B1D9AE" w14:textId="3677165A" w:rsidR="0057557B" w:rsidRPr="00C66044" w:rsidRDefault="0057557B" w:rsidP="0005439A">
            <w:pPr>
              <w:rPr>
                <w:color w:val="FF0000"/>
              </w:rPr>
            </w:pPr>
            <w:r w:rsidRPr="00C66044">
              <w:rPr>
                <w:color w:val="FF0000"/>
              </w:rPr>
              <w:t>20 (</w:t>
            </w:r>
            <w:r>
              <w:rPr>
                <w:color w:val="FF0000"/>
              </w:rPr>
              <w:t>3</w:t>
            </w:r>
            <w:r w:rsidRPr="00C66044">
              <w:rPr>
                <w:color w:val="FF0000"/>
              </w:rPr>
              <w:t>/</w:t>
            </w:r>
            <w:r>
              <w:rPr>
                <w:color w:val="FF0000"/>
              </w:rPr>
              <w:t>11</w:t>
            </w:r>
            <w:r w:rsidRPr="00C66044">
              <w:rPr>
                <w:color w:val="FF0000"/>
              </w:rPr>
              <w:t>)</w:t>
            </w:r>
          </w:p>
        </w:tc>
        <w:tc>
          <w:tcPr>
            <w:tcW w:w="2319" w:type="dxa"/>
            <w:vAlign w:val="center"/>
          </w:tcPr>
          <w:p w14:paraId="0FF8B4B7" w14:textId="57BE1228" w:rsidR="0057557B" w:rsidRPr="00C66044" w:rsidRDefault="00812D98" w:rsidP="0005439A">
            <w:pPr>
              <w:cnfStyle w:val="000000000000" w:firstRow="0" w:lastRow="0" w:firstColumn="0" w:lastColumn="0" w:oddVBand="0" w:evenVBand="0" w:oddHBand="0" w:evenHBand="0" w:firstRowFirstColumn="0" w:firstRowLastColumn="0" w:lastRowFirstColumn="0" w:lastRowLastColumn="0"/>
              <w:rPr>
                <w:color w:val="FF0000"/>
              </w:rPr>
            </w:pPr>
            <w:r>
              <w:rPr>
                <w:color w:val="FF0000"/>
              </w:rPr>
              <w:t>Summing up</w:t>
            </w:r>
            <w:r w:rsidR="0057557B">
              <w:rPr>
                <w:color w:val="FF0000"/>
              </w:rPr>
              <w:t xml:space="preserve">, </w:t>
            </w:r>
            <w:r w:rsidR="0057557B" w:rsidRPr="00C66044">
              <w:rPr>
                <w:color w:val="FF0000"/>
              </w:rPr>
              <w:t>final review</w:t>
            </w:r>
          </w:p>
        </w:tc>
        <w:tc>
          <w:tcPr>
            <w:tcW w:w="2483" w:type="dxa"/>
            <w:gridSpan w:val="2"/>
            <w:vAlign w:val="center"/>
          </w:tcPr>
          <w:p w14:paraId="5339956A" w14:textId="77777777"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c>
          <w:tcPr>
            <w:tcW w:w="1444" w:type="dxa"/>
            <w:gridSpan w:val="2"/>
            <w:vAlign w:val="center"/>
          </w:tcPr>
          <w:p w14:paraId="6325E18A" w14:textId="77777777" w:rsidR="0057557B" w:rsidRPr="00C66044" w:rsidRDefault="0057557B" w:rsidP="0005439A">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90" w:type="dxa"/>
            <w:vAlign w:val="center"/>
          </w:tcPr>
          <w:p w14:paraId="3F4A69C3" w14:textId="2A16E5CF" w:rsidR="0057557B" w:rsidRPr="00C66044" w:rsidRDefault="0057557B" w:rsidP="0005439A">
            <w:pPr>
              <w:cnfStyle w:val="000000000000" w:firstRow="0" w:lastRow="0" w:firstColumn="0" w:lastColumn="0" w:oddVBand="0" w:evenVBand="0" w:oddHBand="0" w:evenHBand="0" w:firstRowFirstColumn="0" w:firstRowLastColumn="0" w:lastRowFirstColumn="0" w:lastRowLastColumn="0"/>
              <w:rPr>
                <w:color w:val="FF0000"/>
              </w:rPr>
            </w:pPr>
          </w:p>
        </w:tc>
      </w:tr>
      <w:tr w:rsidR="0057557B" w14:paraId="276E2A02" w14:textId="77777777" w:rsidTr="0025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4" w:type="dxa"/>
            <w:vAlign w:val="center"/>
          </w:tcPr>
          <w:p w14:paraId="2FE4A1B2" w14:textId="392B60DC" w:rsidR="0057557B" w:rsidRPr="00C66044" w:rsidRDefault="0057557B" w:rsidP="0005439A">
            <w:pPr>
              <w:rPr>
                <w:color w:val="FF0000"/>
              </w:rPr>
            </w:pPr>
            <w:r>
              <w:rPr>
                <w:color w:val="FF0000"/>
              </w:rPr>
              <w:t>3</w:t>
            </w:r>
            <w:r w:rsidRPr="00C66044">
              <w:rPr>
                <w:color w:val="FF0000"/>
              </w:rPr>
              <w:t>/</w:t>
            </w:r>
            <w:r>
              <w:rPr>
                <w:color w:val="FF0000"/>
              </w:rPr>
              <w:t>16</w:t>
            </w:r>
            <w:r w:rsidRPr="00C66044">
              <w:rPr>
                <w:color w:val="FF0000"/>
              </w:rPr>
              <w:br/>
              <w:t>0800-1000</w:t>
            </w:r>
          </w:p>
        </w:tc>
        <w:tc>
          <w:tcPr>
            <w:tcW w:w="2319" w:type="dxa"/>
            <w:vAlign w:val="center"/>
          </w:tcPr>
          <w:p w14:paraId="711BF005" w14:textId="77777777"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FINAL</w:t>
            </w:r>
          </w:p>
        </w:tc>
        <w:tc>
          <w:tcPr>
            <w:tcW w:w="2483" w:type="dxa"/>
            <w:gridSpan w:val="2"/>
            <w:vAlign w:val="center"/>
          </w:tcPr>
          <w:p w14:paraId="57D3DF29" w14:textId="77777777"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FINAL</w:t>
            </w:r>
          </w:p>
        </w:tc>
        <w:tc>
          <w:tcPr>
            <w:tcW w:w="1444" w:type="dxa"/>
            <w:gridSpan w:val="2"/>
            <w:vAlign w:val="center"/>
          </w:tcPr>
          <w:p w14:paraId="7624FEBC" w14:textId="77777777" w:rsidR="0057557B" w:rsidRPr="00C66044" w:rsidRDefault="0057557B" w:rsidP="0005439A">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90" w:type="dxa"/>
            <w:vAlign w:val="center"/>
          </w:tcPr>
          <w:p w14:paraId="044D6025" w14:textId="77777777" w:rsidR="0057557B" w:rsidRPr="00C66044" w:rsidRDefault="0057557B" w:rsidP="0005439A">
            <w:pPr>
              <w:cnfStyle w:val="000000100000" w:firstRow="0" w:lastRow="0" w:firstColumn="0" w:lastColumn="0" w:oddVBand="0" w:evenVBand="0" w:oddHBand="1" w:evenHBand="0" w:firstRowFirstColumn="0" w:firstRowLastColumn="0" w:lastRowFirstColumn="0" w:lastRowLastColumn="0"/>
              <w:rPr>
                <w:color w:val="FF0000"/>
              </w:rPr>
            </w:pPr>
            <w:r w:rsidRPr="00C66044">
              <w:rPr>
                <w:color w:val="FF0000"/>
              </w:rPr>
              <w:t>FINAL</w:t>
            </w:r>
          </w:p>
        </w:tc>
      </w:tr>
    </w:tbl>
    <w:p w14:paraId="484E5BE7" w14:textId="77777777" w:rsidR="00460427" w:rsidRDefault="00460427" w:rsidP="0005439A">
      <w:pPr>
        <w:spacing w:line="240" w:lineRule="auto"/>
      </w:pPr>
    </w:p>
    <w:p w14:paraId="2D1AEE45" w14:textId="77777777" w:rsidR="00AF00FB" w:rsidRDefault="00DB70E2" w:rsidP="0005439A">
      <w:pPr>
        <w:pStyle w:val="Heading1"/>
        <w:spacing w:line="240" w:lineRule="auto"/>
      </w:pPr>
      <w:r>
        <w:t>Course Policies</w:t>
      </w:r>
    </w:p>
    <w:p w14:paraId="4DD4D9BB" w14:textId="5B4F52D7" w:rsidR="00AF00FB" w:rsidRPr="006178D5" w:rsidRDefault="00AF00FB" w:rsidP="0005439A">
      <w:pPr>
        <w:pStyle w:val="Heading1"/>
        <w:spacing w:line="240" w:lineRule="auto"/>
        <w:rPr>
          <w:sz w:val="26"/>
          <w:szCs w:val="26"/>
        </w:rPr>
      </w:pPr>
      <w:r w:rsidRPr="006178D5">
        <w:rPr>
          <w:sz w:val="26"/>
          <w:szCs w:val="26"/>
        </w:rPr>
        <w:t xml:space="preserve">Attendance: </w:t>
      </w:r>
    </w:p>
    <w:p w14:paraId="1F81F0EC" w14:textId="0D67350E" w:rsidR="00381F9E" w:rsidRDefault="00AF00FB" w:rsidP="0005439A">
      <w:pPr>
        <w:pStyle w:val="Heading1"/>
        <w:numPr>
          <w:ilvl w:val="0"/>
          <w:numId w:val="12"/>
        </w:numPr>
        <w:spacing w:line="240" w:lineRule="auto"/>
        <w:rPr>
          <w:rFonts w:asciiTheme="minorHAnsi" w:hAnsiTheme="minorHAnsi" w:cstheme="minorHAnsi"/>
          <w:color w:val="000000" w:themeColor="text1"/>
          <w:sz w:val="22"/>
          <w:szCs w:val="22"/>
        </w:rPr>
      </w:pPr>
      <w:r w:rsidRPr="00AF00FB">
        <w:rPr>
          <w:rFonts w:asciiTheme="minorHAnsi" w:hAnsiTheme="minorHAnsi" w:cstheme="minorHAnsi"/>
          <w:color w:val="000000" w:themeColor="text1"/>
          <w:sz w:val="22"/>
          <w:szCs w:val="22"/>
        </w:rPr>
        <w:t>CIS 210 is a UO "mandatory attendance" class. If you do not attend the first class, you will be dropped from the class.</w:t>
      </w:r>
      <w:r>
        <w:rPr>
          <w:rFonts w:asciiTheme="minorHAnsi" w:hAnsiTheme="minorHAnsi" w:cstheme="minorHAnsi"/>
          <w:color w:val="000000" w:themeColor="text1"/>
          <w:sz w:val="22"/>
          <w:szCs w:val="22"/>
        </w:rPr>
        <w:t xml:space="preserve">  At the start of each lecture please have your video on. You may turn it </w:t>
      </w:r>
      <w:r w:rsidRPr="00AF00FB">
        <w:rPr>
          <w:rFonts w:asciiTheme="minorHAnsi" w:hAnsiTheme="minorHAnsi" w:cstheme="minorHAnsi"/>
          <w:color w:val="000000" w:themeColor="text1"/>
          <w:sz w:val="22"/>
          <w:szCs w:val="22"/>
        </w:rPr>
        <w:t>off as class resumes</w:t>
      </w:r>
      <w:r w:rsidR="006178D5">
        <w:rPr>
          <w:rFonts w:asciiTheme="minorHAnsi" w:hAnsiTheme="minorHAnsi" w:cstheme="minorHAnsi"/>
          <w:color w:val="000000" w:themeColor="text1"/>
          <w:sz w:val="22"/>
          <w:szCs w:val="22"/>
        </w:rPr>
        <w:t>, however I encourage (and prefer) you leave it on</w:t>
      </w:r>
      <w:r w:rsidRPr="00AF00FB">
        <w:rPr>
          <w:rFonts w:asciiTheme="minorHAnsi" w:hAnsiTheme="minorHAnsi" w:cstheme="minorHAnsi"/>
          <w:color w:val="000000" w:themeColor="text1"/>
          <w:sz w:val="22"/>
          <w:szCs w:val="22"/>
        </w:rPr>
        <w:t>.</w:t>
      </w:r>
    </w:p>
    <w:p w14:paraId="1BADC663" w14:textId="41D98CEA" w:rsidR="00381F9E" w:rsidRPr="00381F9E" w:rsidRDefault="00381F9E" w:rsidP="0005439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AF00FB">
        <w:rPr>
          <w:rFonts w:cstheme="minorHAnsi"/>
        </w:rPr>
        <w:t xml:space="preserve">Exercises, individual and small group problem solving, and other practice material </w:t>
      </w:r>
      <w:r>
        <w:rPr>
          <w:rFonts w:cstheme="minorHAnsi"/>
        </w:rPr>
        <w:t xml:space="preserve">(posted on Canvas) </w:t>
      </w:r>
      <w:r w:rsidRPr="00AF00FB">
        <w:rPr>
          <w:rFonts w:cstheme="minorHAnsi"/>
        </w:rPr>
        <w:t xml:space="preserve">will be given in lab each week. </w:t>
      </w:r>
      <w:r>
        <w:t xml:space="preserve">You must attend the lab to which you are assigned.  To receive </w:t>
      </w:r>
      <w:r w:rsidRPr="00381F9E">
        <w:t>credit</w:t>
      </w:r>
      <w:r w:rsidRPr="00381F9E">
        <w:rPr>
          <w:i/>
        </w:rPr>
        <w:t xml:space="preserve"> you must be present AND participate in lab</w:t>
      </w:r>
      <w:r>
        <w:t xml:space="preserve">. If you cannot attend lab during a particular week, a subsequent video of it, given by a GE, will be posted to Canvas. </w:t>
      </w:r>
      <w:r w:rsidRPr="00AF00FB">
        <w:rPr>
          <w:rFonts w:cstheme="minorHAnsi"/>
        </w:rPr>
        <w:t>Three lab grades will be automatically dropped (not included in the final grade calculation) at the end of the term for all students</w:t>
      </w:r>
      <w:r>
        <w:rPr>
          <w:rFonts w:cstheme="minorHAnsi"/>
        </w:rPr>
        <w:t>.</w:t>
      </w:r>
    </w:p>
    <w:p w14:paraId="1DF69B11" w14:textId="77777777" w:rsidR="00381F9E" w:rsidRDefault="00AF00FB" w:rsidP="0005439A">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AF00FB">
        <w:rPr>
          <w:rFonts w:cstheme="minorHAnsi"/>
        </w:rPr>
        <w:t>The midterms and final exam will be given during a regular class period</w:t>
      </w:r>
      <w:r w:rsidR="00381F9E">
        <w:rPr>
          <w:rFonts w:cstheme="minorHAnsi"/>
        </w:rPr>
        <w:t>:</w:t>
      </w:r>
    </w:p>
    <w:p w14:paraId="44F9995D" w14:textId="77777777" w:rsidR="00381F9E" w:rsidRDefault="00381F9E" w:rsidP="0005439A">
      <w:pPr>
        <w:pStyle w:val="ListParagraph"/>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Pr>
          <w:rFonts w:cstheme="minorHAnsi"/>
        </w:rPr>
        <w:t>Midterm 1: Thursday, January 28</w:t>
      </w:r>
      <w:r w:rsidRPr="00381F9E">
        <w:rPr>
          <w:rFonts w:cstheme="minorHAnsi"/>
          <w:vertAlign w:val="superscript"/>
        </w:rPr>
        <w:t>th</w:t>
      </w:r>
    </w:p>
    <w:p w14:paraId="76B027E2" w14:textId="10CCFD78" w:rsidR="00381F9E" w:rsidRPr="00F1587A" w:rsidRDefault="00381F9E" w:rsidP="0005439A">
      <w:pPr>
        <w:pStyle w:val="ListParagraph"/>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Pr>
          <w:rFonts w:cstheme="minorHAnsi"/>
        </w:rPr>
        <w:t>Midterm 2: Thursday, February 18</w:t>
      </w:r>
      <w:r w:rsidRPr="00381F9E">
        <w:rPr>
          <w:rFonts w:cstheme="minorHAnsi"/>
          <w:vertAlign w:val="superscript"/>
        </w:rPr>
        <w:t>th</w:t>
      </w:r>
    </w:p>
    <w:p w14:paraId="23249753" w14:textId="739FE4E0" w:rsidR="00F1587A" w:rsidRDefault="00F1587A" w:rsidP="0005439A">
      <w:pPr>
        <w:pStyle w:val="ListParagraph"/>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Pr>
          <w:rFonts w:cstheme="minorHAnsi"/>
        </w:rPr>
        <w:t>Final Exam: Tuesday, March 16</w:t>
      </w:r>
      <w:r w:rsidRPr="00F1587A">
        <w:rPr>
          <w:rFonts w:cstheme="minorHAnsi"/>
          <w:vertAlign w:val="superscript"/>
        </w:rPr>
        <w:t>th</w:t>
      </w:r>
      <w:r>
        <w:rPr>
          <w:rFonts w:cstheme="minorHAnsi"/>
        </w:rPr>
        <w:t>: 8:00am-10:00am</w:t>
      </w:r>
    </w:p>
    <w:p w14:paraId="371FC88D" w14:textId="4B6B12A8" w:rsidR="00F1587A" w:rsidRDefault="00AF00FB"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381F9E">
        <w:rPr>
          <w:rFonts w:cstheme="minorHAnsi"/>
        </w:rPr>
        <w:t xml:space="preserve">By registering for CIS 210, you are agreeing that you can take the midterms and final exams at their scheduled times. If you cannot make the scheduled exam times, you should plan to take CIS 210 another term. </w:t>
      </w:r>
    </w:p>
    <w:p w14:paraId="160959A3" w14:textId="58AF11AA" w:rsidR="00AF00FB" w:rsidRDefault="00AF00FB" w:rsidP="0005439A">
      <w:pPr>
        <w:pStyle w:val="Heading1"/>
        <w:spacing w:line="240" w:lineRule="auto"/>
        <w:rPr>
          <w:sz w:val="26"/>
          <w:szCs w:val="26"/>
        </w:rPr>
      </w:pPr>
      <w:r w:rsidRPr="006178D5">
        <w:rPr>
          <w:sz w:val="26"/>
          <w:szCs w:val="26"/>
        </w:rPr>
        <w:t>Programming Projects and Code Demos</w:t>
      </w:r>
    </w:p>
    <w:p w14:paraId="39E1DA2C" w14:textId="77777777" w:rsidR="0005439A" w:rsidRDefault="00C30ABB" w:rsidP="0005439A">
      <w:pPr>
        <w:pStyle w:val="NormalWeb"/>
        <w:numPr>
          <w:ilvl w:val="0"/>
          <w:numId w:val="14"/>
        </w:numPr>
        <w:rPr>
          <w:rFonts w:asciiTheme="minorHAnsi" w:hAnsiTheme="minorHAnsi" w:cstheme="minorHAnsi"/>
          <w:color w:val="000000"/>
          <w:sz w:val="22"/>
          <w:szCs w:val="22"/>
        </w:rPr>
      </w:pPr>
      <w:r w:rsidRPr="00C30ABB">
        <w:rPr>
          <w:rFonts w:asciiTheme="minorHAnsi" w:hAnsiTheme="minorHAnsi" w:cstheme="minorHAnsi"/>
          <w:color w:val="000000"/>
          <w:sz w:val="22"/>
          <w:szCs w:val="22"/>
        </w:rPr>
        <w:t>We will be using Python version 3.x in CIS 210. (Any version of Python 3 is ok; 3.6 or higher is recommended.)</w:t>
      </w:r>
      <w:r w:rsidRPr="00C30ABB">
        <w:rPr>
          <w:rStyle w:val="apple-converted-space"/>
          <w:rFonts w:asciiTheme="minorHAnsi" w:hAnsiTheme="minorHAnsi" w:cstheme="minorHAnsi"/>
          <w:color w:val="000000"/>
          <w:sz w:val="22"/>
          <w:szCs w:val="22"/>
        </w:rPr>
        <w:t> </w:t>
      </w:r>
      <w:r>
        <w:rPr>
          <w:rFonts w:asciiTheme="minorHAnsi" w:hAnsiTheme="minorHAnsi" w:cstheme="minorHAnsi"/>
          <w:color w:val="000000"/>
          <w:sz w:val="22"/>
          <w:szCs w:val="22"/>
        </w:rPr>
        <w:t xml:space="preserve"> </w:t>
      </w:r>
      <w:r w:rsidRPr="00C30ABB">
        <w:rPr>
          <w:rFonts w:asciiTheme="minorHAnsi" w:hAnsiTheme="minorHAnsi" w:cstheme="minorHAnsi"/>
          <w:color w:val="000000"/>
          <w:sz w:val="22"/>
          <w:szCs w:val="22"/>
        </w:rPr>
        <w:t xml:space="preserve">IDLE is an integrated development environment for Python. When you download Python, you will also be downloading IDLE. IDLE is the official development environment for CIS 210. You are welcome to use other environments for writing and running </w:t>
      </w:r>
      <w:r w:rsidRPr="00C30ABB">
        <w:rPr>
          <w:rFonts w:asciiTheme="minorHAnsi" w:hAnsiTheme="minorHAnsi" w:cstheme="minorHAnsi"/>
          <w:color w:val="000000"/>
          <w:sz w:val="22"/>
          <w:szCs w:val="22"/>
        </w:rPr>
        <w:lastRenderedPageBreak/>
        <w:t>Python code, but everything you write for class feedback (e.g., lab help hours, code reviews) should run using IDLE. Go to the</w:t>
      </w:r>
      <w:r w:rsidRPr="00C30ABB">
        <w:rPr>
          <w:rStyle w:val="apple-converted-space"/>
          <w:rFonts w:asciiTheme="minorHAnsi" w:hAnsiTheme="minorHAnsi" w:cstheme="minorHAnsi"/>
          <w:color w:val="000000"/>
          <w:sz w:val="22"/>
          <w:szCs w:val="22"/>
        </w:rPr>
        <w:t> </w:t>
      </w:r>
      <w:hyperlink r:id="rId9" w:history="1">
        <w:r w:rsidRPr="00C30ABB">
          <w:rPr>
            <w:rStyle w:val="Hyperlink"/>
            <w:rFonts w:asciiTheme="minorHAnsi" w:hAnsiTheme="minorHAnsi" w:cstheme="minorHAnsi"/>
            <w:color w:val="000099"/>
            <w:sz w:val="22"/>
            <w:szCs w:val="22"/>
          </w:rPr>
          <w:t>official Python website</w:t>
        </w:r>
      </w:hyperlink>
      <w:r w:rsidRPr="00C30ABB">
        <w:rPr>
          <w:rStyle w:val="apple-converted-space"/>
          <w:rFonts w:asciiTheme="minorHAnsi" w:hAnsiTheme="minorHAnsi" w:cstheme="minorHAnsi"/>
          <w:color w:val="000000"/>
          <w:sz w:val="22"/>
          <w:szCs w:val="22"/>
        </w:rPr>
        <w:t> </w:t>
      </w:r>
      <w:r w:rsidRPr="00C30ABB">
        <w:rPr>
          <w:rFonts w:asciiTheme="minorHAnsi" w:hAnsiTheme="minorHAnsi" w:cstheme="minorHAnsi"/>
          <w:color w:val="000000"/>
          <w:sz w:val="22"/>
          <w:szCs w:val="22"/>
        </w:rPr>
        <w:t>to download Python/IDLE</w:t>
      </w:r>
      <w:r>
        <w:rPr>
          <w:rFonts w:asciiTheme="minorHAnsi" w:hAnsiTheme="minorHAnsi" w:cstheme="minorHAnsi"/>
          <w:color w:val="000000"/>
          <w:sz w:val="22"/>
          <w:szCs w:val="22"/>
        </w:rPr>
        <w:t>.</w:t>
      </w:r>
    </w:p>
    <w:p w14:paraId="24664F1F" w14:textId="707E197B" w:rsidR="0005439A" w:rsidRPr="0005439A" w:rsidRDefault="00AF00FB" w:rsidP="0005439A">
      <w:pPr>
        <w:pStyle w:val="NormalWeb"/>
        <w:numPr>
          <w:ilvl w:val="0"/>
          <w:numId w:val="14"/>
        </w:numPr>
        <w:rPr>
          <w:rFonts w:asciiTheme="minorHAnsi" w:hAnsiTheme="minorHAnsi" w:cstheme="minorHAnsi"/>
          <w:color w:val="000000"/>
          <w:sz w:val="22"/>
          <w:szCs w:val="22"/>
        </w:rPr>
      </w:pPr>
      <w:r w:rsidRPr="0005439A">
        <w:rPr>
          <w:rFonts w:asciiTheme="minorHAnsi" w:hAnsiTheme="minorHAnsi" w:cstheme="minorHAnsi"/>
          <w:color w:val="000000" w:themeColor="text1"/>
          <w:sz w:val="22"/>
          <w:szCs w:val="22"/>
        </w:rPr>
        <w:t>P</w:t>
      </w:r>
      <w:r w:rsidR="0005439A" w:rsidRPr="0005439A">
        <w:rPr>
          <w:rFonts w:asciiTheme="minorHAnsi" w:hAnsiTheme="minorHAnsi" w:cstheme="minorHAnsi"/>
          <w:color w:val="000000" w:themeColor="text1"/>
          <w:sz w:val="22"/>
          <w:szCs w:val="22"/>
        </w:rPr>
        <w:t>r</w:t>
      </w:r>
      <w:r w:rsidR="003A3934" w:rsidRPr="0005439A">
        <w:rPr>
          <w:rFonts w:asciiTheme="minorHAnsi" w:hAnsiTheme="minorHAnsi" w:cstheme="minorHAnsi"/>
          <w:color w:val="000000" w:themeColor="text1"/>
          <w:sz w:val="22"/>
          <w:szCs w:val="22"/>
        </w:rPr>
        <w:t>ogramming p</w:t>
      </w:r>
      <w:r w:rsidRPr="0005439A">
        <w:rPr>
          <w:rFonts w:asciiTheme="minorHAnsi" w:hAnsiTheme="minorHAnsi" w:cstheme="minorHAnsi"/>
          <w:color w:val="000000" w:themeColor="text1"/>
          <w:sz w:val="22"/>
          <w:szCs w:val="22"/>
        </w:rPr>
        <w:t xml:space="preserve">rojects will be assigned each week, beginning in week one. </w:t>
      </w:r>
      <w:r w:rsidR="00527E7C">
        <w:rPr>
          <w:rFonts w:asciiTheme="minorHAnsi" w:hAnsiTheme="minorHAnsi" w:cstheme="minorHAnsi"/>
          <w:color w:val="000000" w:themeColor="text1"/>
          <w:sz w:val="22"/>
          <w:szCs w:val="22"/>
        </w:rPr>
        <w:t>Each week, several p</w:t>
      </w:r>
      <w:r w:rsidRPr="0005439A">
        <w:rPr>
          <w:rFonts w:asciiTheme="minorHAnsi" w:hAnsiTheme="minorHAnsi" w:cstheme="minorHAnsi"/>
          <w:color w:val="000000" w:themeColor="text1"/>
          <w:sz w:val="22"/>
          <w:szCs w:val="22"/>
        </w:rPr>
        <w:t xml:space="preserve">rojects will be posted on Canvas </w:t>
      </w:r>
      <w:r w:rsidR="00527E7C">
        <w:rPr>
          <w:rFonts w:asciiTheme="minorHAnsi" w:hAnsiTheme="minorHAnsi" w:cstheme="minorHAnsi"/>
          <w:color w:val="000000" w:themeColor="text1"/>
          <w:sz w:val="22"/>
          <w:szCs w:val="22"/>
        </w:rPr>
        <w:t>(</w:t>
      </w:r>
      <w:r w:rsidRPr="0005439A">
        <w:rPr>
          <w:rFonts w:asciiTheme="minorHAnsi" w:hAnsiTheme="minorHAnsi" w:cstheme="minorHAnsi"/>
          <w:color w:val="000000" w:themeColor="text1"/>
          <w:sz w:val="22"/>
          <w:szCs w:val="22"/>
        </w:rPr>
        <w:t>by Tuesday</w:t>
      </w:r>
      <w:r w:rsidR="00527E7C">
        <w:rPr>
          <w:rFonts w:asciiTheme="minorHAnsi" w:hAnsiTheme="minorHAnsi" w:cstheme="minorHAnsi"/>
          <w:color w:val="000000" w:themeColor="text1"/>
          <w:sz w:val="22"/>
          <w:szCs w:val="22"/>
        </w:rPr>
        <w:t>)</w:t>
      </w:r>
      <w:r w:rsidRPr="0005439A">
        <w:rPr>
          <w:rFonts w:asciiTheme="minorHAnsi" w:hAnsiTheme="minorHAnsi" w:cstheme="minorHAnsi"/>
          <w:color w:val="000000" w:themeColor="text1"/>
          <w:sz w:val="22"/>
          <w:szCs w:val="22"/>
        </w:rPr>
        <w:t xml:space="preserve"> </w:t>
      </w:r>
      <w:r w:rsidR="00527E7C">
        <w:rPr>
          <w:rFonts w:asciiTheme="minorHAnsi" w:hAnsiTheme="minorHAnsi" w:cstheme="minorHAnsi"/>
          <w:color w:val="000000" w:themeColor="text1"/>
          <w:sz w:val="22"/>
          <w:szCs w:val="22"/>
        </w:rPr>
        <w:t xml:space="preserve">and </w:t>
      </w:r>
      <w:r w:rsidRPr="0005439A">
        <w:rPr>
          <w:rFonts w:asciiTheme="minorHAnsi" w:hAnsiTheme="minorHAnsi" w:cstheme="minorHAnsi"/>
          <w:color w:val="000000" w:themeColor="text1"/>
          <w:sz w:val="22"/>
          <w:szCs w:val="22"/>
        </w:rPr>
        <w:t xml:space="preserve">will be due the following Monday at 6pm. </w:t>
      </w:r>
      <w:r w:rsidR="006E0F73">
        <w:rPr>
          <w:rFonts w:asciiTheme="minorHAnsi" w:hAnsiTheme="minorHAnsi" w:cstheme="minorHAnsi"/>
          <w:color w:val="000000" w:themeColor="text1"/>
          <w:sz w:val="22"/>
          <w:szCs w:val="22"/>
        </w:rPr>
        <w:t xml:space="preserve"> You are  responsible for </w:t>
      </w:r>
      <w:r w:rsidR="00527E7C">
        <w:rPr>
          <w:rFonts w:asciiTheme="minorHAnsi" w:hAnsiTheme="minorHAnsi" w:cstheme="minorHAnsi"/>
          <w:color w:val="000000" w:themeColor="text1"/>
          <w:sz w:val="22"/>
          <w:szCs w:val="22"/>
        </w:rPr>
        <w:t xml:space="preserve">checking Canvas for all of the projects due that week. </w:t>
      </w:r>
      <w:r w:rsidRPr="0005439A">
        <w:rPr>
          <w:rFonts w:asciiTheme="minorHAnsi" w:hAnsiTheme="minorHAnsi" w:cstheme="minorHAnsi"/>
          <w:color w:val="000000" w:themeColor="text1"/>
          <w:sz w:val="22"/>
          <w:szCs w:val="22"/>
        </w:rPr>
        <w:t xml:space="preserve">The final version of </w:t>
      </w:r>
      <w:r w:rsidR="00527E7C">
        <w:rPr>
          <w:rFonts w:asciiTheme="minorHAnsi" w:hAnsiTheme="minorHAnsi" w:cstheme="minorHAnsi"/>
          <w:color w:val="000000" w:themeColor="text1"/>
          <w:sz w:val="22"/>
          <w:szCs w:val="22"/>
        </w:rPr>
        <w:t xml:space="preserve">your </w:t>
      </w:r>
      <w:r w:rsidRPr="0005439A">
        <w:rPr>
          <w:rFonts w:asciiTheme="minorHAnsi" w:hAnsiTheme="minorHAnsi" w:cstheme="minorHAnsi"/>
          <w:color w:val="000000" w:themeColor="text1"/>
          <w:sz w:val="22"/>
          <w:szCs w:val="22"/>
        </w:rPr>
        <w:t>project</w:t>
      </w:r>
      <w:r w:rsidR="00527E7C">
        <w:rPr>
          <w:rFonts w:asciiTheme="minorHAnsi" w:hAnsiTheme="minorHAnsi" w:cstheme="minorHAnsi"/>
          <w:color w:val="000000" w:themeColor="text1"/>
          <w:sz w:val="22"/>
          <w:szCs w:val="22"/>
        </w:rPr>
        <w:t xml:space="preserve"> solutions </w:t>
      </w:r>
      <w:r w:rsidRPr="0005439A">
        <w:rPr>
          <w:rFonts w:asciiTheme="minorHAnsi" w:hAnsiTheme="minorHAnsi" w:cstheme="minorHAnsi"/>
          <w:color w:val="000000" w:themeColor="text1"/>
          <w:sz w:val="22"/>
          <w:szCs w:val="22"/>
        </w:rPr>
        <w:t xml:space="preserve">should be submitted on Canvas. Submit all projects by the date and time they are due, i.e., when the Canvas submission option is available. Each project that reflects a reasonable, good faith effort will receive a project point. </w:t>
      </w:r>
      <w:r w:rsidRPr="0005439A">
        <w:rPr>
          <w:rFonts w:asciiTheme="minorHAnsi" w:hAnsiTheme="minorHAnsi" w:cstheme="minorHAnsi"/>
          <w:sz w:val="22"/>
          <w:szCs w:val="22"/>
        </w:rPr>
        <w:t>Four projects will be automatically dropped (not included in the final grade calculation) at the end of the term for all students.</w:t>
      </w:r>
    </w:p>
    <w:p w14:paraId="090DD714" w14:textId="1D6CB5CE" w:rsidR="0005439A" w:rsidRPr="0005439A" w:rsidRDefault="00AF00FB" w:rsidP="0005439A">
      <w:pPr>
        <w:pStyle w:val="NormalWeb"/>
        <w:numPr>
          <w:ilvl w:val="0"/>
          <w:numId w:val="14"/>
        </w:numPr>
        <w:rPr>
          <w:rFonts w:asciiTheme="minorHAnsi" w:hAnsiTheme="minorHAnsi" w:cstheme="minorHAnsi"/>
          <w:color w:val="000000"/>
          <w:sz w:val="22"/>
          <w:szCs w:val="22"/>
        </w:rPr>
      </w:pPr>
      <w:r w:rsidRPr="0005439A">
        <w:rPr>
          <w:rFonts w:asciiTheme="minorHAnsi" w:hAnsiTheme="minorHAnsi" w:cstheme="minorHAnsi"/>
          <w:sz w:val="22"/>
          <w:szCs w:val="22"/>
        </w:rPr>
        <w:t xml:space="preserve">Code demonstrations are individual demonstrations of your computational problem solving skills, for individual feedback. Each student must complete one code demonstration with one of the 210 GEs during weeks 5 through 10 of the term. Code demonstrations should be scheduled using the CIS 210 Calendar on Canvas, and will take place on Zoom. </w:t>
      </w:r>
    </w:p>
    <w:p w14:paraId="75E44ACA" w14:textId="745EF9A1" w:rsidR="00AF00FB" w:rsidRPr="0005439A" w:rsidRDefault="00AF00FB" w:rsidP="0005439A">
      <w:pPr>
        <w:pStyle w:val="NormalWeb"/>
        <w:numPr>
          <w:ilvl w:val="1"/>
          <w:numId w:val="14"/>
        </w:numPr>
        <w:rPr>
          <w:rFonts w:asciiTheme="minorHAnsi" w:hAnsiTheme="minorHAnsi" w:cstheme="minorHAnsi"/>
          <w:color w:val="000000"/>
          <w:sz w:val="22"/>
          <w:szCs w:val="22"/>
        </w:rPr>
      </w:pPr>
      <w:r w:rsidRPr="0005439A">
        <w:rPr>
          <w:rFonts w:asciiTheme="minorHAnsi" w:hAnsiTheme="minorHAnsi" w:cstheme="minorHAnsi"/>
          <w:sz w:val="22"/>
          <w:szCs w:val="22"/>
        </w:rPr>
        <w:t xml:space="preserve">During your code demo, you will be asked to write and discuss a solution to a coding problem chosen from CIS 210 projects, labs, and class, using the CIS 210 structured approach to computational problem solving. The code demonstration will be graded using the rubric that is included with each weekly problem set. </w:t>
      </w:r>
    </w:p>
    <w:p w14:paraId="6739FF0A" w14:textId="7B555518" w:rsidR="00381F9E" w:rsidRPr="006178D5" w:rsidRDefault="00381F9E" w:rsidP="0005439A">
      <w:pPr>
        <w:pStyle w:val="Heading1"/>
        <w:spacing w:line="240" w:lineRule="auto"/>
        <w:rPr>
          <w:sz w:val="26"/>
          <w:szCs w:val="26"/>
        </w:rPr>
      </w:pPr>
      <w:r w:rsidRPr="006178D5">
        <w:rPr>
          <w:sz w:val="26"/>
          <w:szCs w:val="26"/>
        </w:rPr>
        <w:t>Consulting, Collaborating and Individual Work:</w:t>
      </w:r>
    </w:p>
    <w:p w14:paraId="3D9421BD" w14:textId="4F09A380" w:rsidR="00381F9E" w:rsidRDefault="00381F9E"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381F9E">
        <w:rPr>
          <w:rFonts w:cstheme="minorHAnsi"/>
        </w:rPr>
        <w:t>Consulting and collaborating on weekly projects is encouraged - share ideas, not code. Students are free to approach working on weekly projects as they see fit. If you learn best engaging with a problem on your own, that is fine. If you prefer to work with one partner, or in a group, or some combination of these, that is also fine. What you turn in must reflect your own understanding.</w:t>
      </w:r>
    </w:p>
    <w:p w14:paraId="3FD24D33" w14:textId="77777777" w:rsidR="006178D5" w:rsidRPr="00381F9E" w:rsidRDefault="006178D5"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14:paraId="627D6A9C" w14:textId="383223C6" w:rsidR="00381F9E" w:rsidRDefault="00381F9E"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381F9E">
        <w:rPr>
          <w:rFonts w:cstheme="minorHAnsi"/>
        </w:rPr>
        <w:t>We strongly encourage you to discuss problems and problem-solving approaches with CIS 210 instructional staff; indeed, this is the main purpose of CIS 210 lab help hours</w:t>
      </w:r>
      <w:r>
        <w:rPr>
          <w:rFonts w:cstheme="minorHAnsi"/>
        </w:rPr>
        <w:t>!</w:t>
      </w:r>
    </w:p>
    <w:p w14:paraId="76932B9B" w14:textId="77777777" w:rsidR="00381F9E" w:rsidRPr="00381F9E" w:rsidRDefault="00381F9E"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14:paraId="32B62E76" w14:textId="67F85CDC" w:rsidR="00AF00FB" w:rsidRDefault="00381F9E"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rPr>
      </w:pPr>
      <w:r w:rsidRPr="00381F9E">
        <w:rPr>
          <w:rFonts w:cstheme="minorHAnsi"/>
        </w:rPr>
        <w:t xml:space="preserve">The problems in CIS 210 are designed to give you an opportunity to practice the topics, concepts, and skills covered in CIS 210. </w:t>
      </w:r>
      <w:r w:rsidRPr="00381F9E">
        <w:rPr>
          <w:rFonts w:cstheme="minorHAnsi"/>
          <w:i/>
          <w:iCs/>
        </w:rPr>
        <w:t xml:space="preserve">Solutions to problems will always rely ONLY on Python tools and skills that have been covered in class, lab, or the text up to the time the problem is assigned. Using sources from outside CIS 210 may result in solutions that are off-topic, or don't meet the problem specification, or are overly complex, or do not align with CIS 210 style guidelines, for example. </w:t>
      </w:r>
    </w:p>
    <w:p w14:paraId="3E0F4D92" w14:textId="77777777" w:rsidR="006178D5" w:rsidRPr="006178D5" w:rsidRDefault="006178D5" w:rsidP="000543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rPr>
      </w:pPr>
    </w:p>
    <w:p w14:paraId="0B4ACC34" w14:textId="79B1BD63" w:rsidR="00864282" w:rsidRPr="006178D5" w:rsidRDefault="00864282" w:rsidP="0005439A">
      <w:pPr>
        <w:pStyle w:val="Heading1"/>
        <w:spacing w:line="240" w:lineRule="auto"/>
        <w:rPr>
          <w:sz w:val="26"/>
          <w:szCs w:val="26"/>
        </w:rPr>
      </w:pPr>
      <w:r w:rsidRPr="006178D5">
        <w:rPr>
          <w:sz w:val="26"/>
          <w:szCs w:val="26"/>
        </w:rPr>
        <w:t>Late Work</w:t>
      </w:r>
    </w:p>
    <w:p w14:paraId="4F889C2A" w14:textId="7895DD25" w:rsidR="00DB70E2" w:rsidRPr="00E40166" w:rsidRDefault="00864282" w:rsidP="0005439A">
      <w:pPr>
        <w:spacing w:line="240" w:lineRule="auto"/>
        <w:rPr>
          <w:color w:val="000000" w:themeColor="text1"/>
        </w:rPr>
      </w:pPr>
      <w:r w:rsidRPr="00E40166">
        <w:rPr>
          <w:color w:val="000000" w:themeColor="text1"/>
        </w:rPr>
        <w:t xml:space="preserve">Late project submissions will </w:t>
      </w:r>
      <w:r w:rsidRPr="00E40166">
        <w:rPr>
          <w:b/>
          <w:i/>
          <w:color w:val="000000" w:themeColor="text1"/>
        </w:rPr>
        <w:t>not</w:t>
      </w:r>
      <w:r w:rsidRPr="00E40166">
        <w:rPr>
          <w:color w:val="000000" w:themeColor="text1"/>
        </w:rPr>
        <w:t xml:space="preserve"> be accepted unless prior arrangements have been made with the instructor at least 24 hours before the due date and time</w:t>
      </w:r>
      <w:r w:rsidR="00511ABA" w:rsidRPr="00E40166">
        <w:rPr>
          <w:color w:val="000000" w:themeColor="text1"/>
        </w:rPr>
        <w:t xml:space="preserve"> and must be turned in within </w:t>
      </w:r>
      <w:r w:rsidR="006178D5">
        <w:rPr>
          <w:color w:val="000000" w:themeColor="text1"/>
        </w:rPr>
        <w:t>24 hours</w:t>
      </w:r>
      <w:r w:rsidR="00511ABA" w:rsidRPr="00E40166">
        <w:rPr>
          <w:color w:val="000000" w:themeColor="text1"/>
        </w:rPr>
        <w:t xml:space="preserve"> of the original due date</w:t>
      </w:r>
      <w:r w:rsidRPr="00E40166">
        <w:rPr>
          <w:color w:val="000000" w:themeColor="text1"/>
        </w:rPr>
        <w:t>.</w:t>
      </w:r>
    </w:p>
    <w:p w14:paraId="46DBE238" w14:textId="77777777" w:rsidR="00864282" w:rsidRDefault="00864282" w:rsidP="0005439A">
      <w:pPr>
        <w:pStyle w:val="Heading2"/>
        <w:spacing w:line="240" w:lineRule="auto"/>
      </w:pPr>
      <w:r>
        <w:t>Extra Credit</w:t>
      </w:r>
    </w:p>
    <w:p w14:paraId="2E4A4296" w14:textId="57F10795" w:rsidR="00864282" w:rsidRPr="00E40166" w:rsidRDefault="00511ABA" w:rsidP="0005439A">
      <w:pPr>
        <w:spacing w:line="240" w:lineRule="auto"/>
        <w:rPr>
          <w:color w:val="000000" w:themeColor="text1"/>
        </w:rPr>
      </w:pPr>
      <w:r w:rsidRPr="00E40166">
        <w:rPr>
          <w:color w:val="000000" w:themeColor="text1"/>
        </w:rPr>
        <w:t>This course does not offer extra credit</w:t>
      </w:r>
      <w:r w:rsidR="00864282" w:rsidRPr="00E40166">
        <w:rPr>
          <w:color w:val="000000" w:themeColor="text1"/>
        </w:rPr>
        <w:t>.</w:t>
      </w:r>
    </w:p>
    <w:p w14:paraId="71E93A8C" w14:textId="77777777" w:rsidR="00864282" w:rsidRDefault="00864282" w:rsidP="0005439A">
      <w:pPr>
        <w:pStyle w:val="Heading2"/>
        <w:spacing w:line="240" w:lineRule="auto"/>
      </w:pPr>
      <w:r>
        <w:t>Barriers and Accommodations</w:t>
      </w:r>
    </w:p>
    <w:p w14:paraId="1B7806B2" w14:textId="77777777" w:rsidR="00864282" w:rsidRDefault="00864282" w:rsidP="0005439A">
      <w:pPr>
        <w:spacing w:line="240" w:lineRule="auto"/>
      </w:pPr>
      <w:r>
        <w:t>Our goal is a fully inclusive class, accessible to everyone. If you encounter or anticipate barriers to full participation and fair evaluation for any reason, please communicate your needs to the instructor so that we can find a suitable accommodation. If you encounter or observe other impediments to full participation, for yourself or others, please share your concerns with the instructor.</w:t>
      </w:r>
      <w:r w:rsidR="000F6C1A">
        <w:t xml:space="preserve"> You are also </w:t>
      </w:r>
      <w:r w:rsidR="000F6C1A">
        <w:lastRenderedPageBreak/>
        <w:t xml:space="preserve">encouraged to contact the Accessible Education Center in 360 Oregon Hall at 541-346-1155 or </w:t>
      </w:r>
      <w:hyperlink r:id="rId10" w:history="1">
        <w:r w:rsidR="000F6C1A" w:rsidRPr="005B38F6">
          <w:rPr>
            <w:rStyle w:val="Hyperlink"/>
          </w:rPr>
          <w:t>uoaec@uoregon.edu</w:t>
        </w:r>
      </w:hyperlink>
      <w:r w:rsidR="000F6C1A">
        <w:t>.</w:t>
      </w:r>
    </w:p>
    <w:p w14:paraId="66A59BA0" w14:textId="77777777" w:rsidR="00864282" w:rsidRDefault="00864282" w:rsidP="0005439A">
      <w:pPr>
        <w:spacing w:line="240" w:lineRule="auto"/>
      </w:pPr>
      <w:r>
        <w:t>It is particularly important that you inform the instructor in the first week of the quarter if you require accommodation. Delayed notification of such a requirement may make it impossible to provide the accommodation.</w:t>
      </w:r>
    </w:p>
    <w:p w14:paraId="7A503578" w14:textId="77777777" w:rsidR="00864282" w:rsidRDefault="00864282" w:rsidP="0005439A">
      <w:pPr>
        <w:pStyle w:val="Heading2"/>
        <w:spacing w:line="240" w:lineRule="auto"/>
      </w:pPr>
      <w:r>
        <w:t>Academic Honesty</w:t>
      </w:r>
    </w:p>
    <w:p w14:paraId="72202F75" w14:textId="24AD9FB6" w:rsidR="000F6C1A" w:rsidRPr="000F6C1A" w:rsidRDefault="000F6C1A" w:rsidP="0005439A">
      <w:pPr>
        <w:spacing w:line="240" w:lineRule="auto"/>
      </w:pPr>
      <w:r>
        <w:t xml:space="preserve">The University Student Conduct Code (available at </w:t>
      </w:r>
      <w:hyperlink r:id="rId11" w:history="1">
        <w:r w:rsidRPr="000F6C1A">
          <w:rPr>
            <w:rStyle w:val="Hyperlink"/>
          </w:rPr>
          <w:t>conduct.uoregon.edu</w:t>
        </w:r>
      </w:hyperlink>
      <w:r>
        <w:t>) defines academic misconduct. Students are prohibited from committing or attempting to commit any act that constitutes academic misconduct. Students should properly acknowledge and document all sources of information (e.g., quotations, paraphrases, ideas) and use only the sources and resources authorized by the instructor. If there is any question about whether an act constitutes academic misconduct, it is the student’s obligation to clarify the question with the instructor before committing to attempting to commit the act.</w:t>
      </w:r>
    </w:p>
    <w:p w14:paraId="57C986E0" w14:textId="77777777" w:rsidR="00DC6921" w:rsidRDefault="00DC6921" w:rsidP="0005439A">
      <w:pPr>
        <w:spacing w:line="240" w:lineRule="auto"/>
      </w:pPr>
      <w:r>
        <w:t>All projects turned in for the course must be your own work. Copying from other class members or other sources is not acceptable. If you collaborate with someone else on an assignment, you must indicate such on the work you turn in. Collaboration that is not explicitly credited is plagiarism.</w:t>
      </w:r>
    </w:p>
    <w:p w14:paraId="69482473" w14:textId="77777777" w:rsidR="00DC6921" w:rsidRDefault="00DC6921" w:rsidP="0005439A">
      <w:pPr>
        <w:spacing w:line="240" w:lineRule="auto"/>
      </w:pPr>
      <w:r>
        <w:t>Academic honesty is expected and cases of suspected dishonesty will be handled according to university policy. In particular, copying someone else's work (including material found on the web) will not be tolerated. If solutions to assignments are obtained from outside sources, the source must be cited.</w:t>
      </w:r>
    </w:p>
    <w:p w14:paraId="0FAB5142" w14:textId="77777777" w:rsidR="00DC6921" w:rsidRDefault="00DC6921" w:rsidP="0005439A">
      <w:pPr>
        <w:spacing w:line="240" w:lineRule="auto"/>
      </w:pPr>
      <w:r>
        <w:t>You are also responsible for protecting your work. That is, you must take reasonable precautions to prevent your work from being copied. This means that if you store your assignment solutions on a shared server, the file permissions must be set to keep others from accessing your files. If you are working on assignments in the lab, you must remove any of your files from the lab machine before you leave.</w:t>
      </w:r>
    </w:p>
    <w:p w14:paraId="3A58FFA8" w14:textId="77777777" w:rsidR="00864282" w:rsidRPr="00977CF9" w:rsidRDefault="00DC6921" w:rsidP="0005439A">
      <w:pPr>
        <w:spacing w:line="240" w:lineRule="auto"/>
      </w:pPr>
      <w:r w:rsidRPr="00977CF9">
        <w:t>Turning in someone else's code is collusion, and is a particularly heinous form of plagiarism; if collusion is detected, all individuals involved (i.e., the copyee and all copyers) will be given a grade of F in the course.</w:t>
      </w:r>
    </w:p>
    <w:p w14:paraId="0354B018" w14:textId="77777777" w:rsidR="000F6C1A" w:rsidRDefault="000F6C1A" w:rsidP="0005439A">
      <w:pPr>
        <w:pStyle w:val="Heading2"/>
        <w:spacing w:line="240" w:lineRule="auto"/>
      </w:pPr>
      <w:r>
        <w:t>Academic Disruption due to Campus Emergency</w:t>
      </w:r>
    </w:p>
    <w:p w14:paraId="62F436F3" w14:textId="77777777" w:rsidR="000F6C1A" w:rsidRPr="000F6C1A" w:rsidRDefault="000F6C1A" w:rsidP="0005439A">
      <w:pPr>
        <w:spacing w:line="240" w:lineRule="auto"/>
      </w:pPr>
      <w: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versions of the syllabus.</w:t>
      </w:r>
    </w:p>
    <w:p w14:paraId="4DECE4E4" w14:textId="77777777" w:rsidR="00DC6921" w:rsidRDefault="00DC6921" w:rsidP="0005439A">
      <w:pPr>
        <w:pStyle w:val="Heading2"/>
        <w:spacing w:line="240" w:lineRule="auto"/>
      </w:pPr>
      <w:r>
        <w:t>Prohibited Discrimination and Harassment Reporting</w:t>
      </w:r>
    </w:p>
    <w:p w14:paraId="1415DCCB" w14:textId="77777777" w:rsidR="00DC6921" w:rsidRPr="00DC6921" w:rsidRDefault="00903DD2" w:rsidP="0005439A">
      <w:pPr>
        <w:spacing w:line="240" w:lineRule="auto"/>
      </w:pPr>
      <w:r w:rsidRPr="00903DD2">
        <w:t xml:space="preserve">I am a </w:t>
      </w:r>
      <w:r w:rsidRPr="00903DD2">
        <w:rPr>
          <w:i/>
          <w:iCs/>
        </w:rPr>
        <w:t>designated re</w:t>
      </w:r>
      <w:r>
        <w:rPr>
          <w:i/>
          <w:iCs/>
        </w:rPr>
        <w:t>porter</w:t>
      </w:r>
      <w:r w:rsidRPr="00903DD2">
        <w:t>. For information about my reporting obligations as an employee, please see </w:t>
      </w:r>
      <w:hyperlink r:id="rId12" w:anchor="employee-obligations" w:history="1">
        <w:r w:rsidRPr="00903DD2">
          <w:rPr>
            <w:color w:val="2E74B5" w:themeColor="accent1" w:themeShade="BF"/>
            <w:u w:val="single"/>
          </w:rPr>
          <w:t>Employee Reporting Obligations</w:t>
        </w:r>
      </w:hyperlink>
      <w:r w:rsidRPr="00903DD2">
        <w:t> on the Office of Investigations and Civil Rights Compliance (OICRC) website</w:t>
      </w:r>
      <w:r w:rsidRPr="00903DD2">
        <w:rPr>
          <w:i/>
          <w:iCs/>
        </w:rPr>
        <w:t>. </w:t>
      </w:r>
      <w:r w:rsidRPr="00903DD2">
        <w:t>Students experiencing any form of prohibited discrimination or harassment, including sex or gender-based violence, may seek information and resources at </w:t>
      </w:r>
      <w:hyperlink r:id="rId13" w:tgtFrame="_blank" w:history="1">
        <w:r w:rsidRPr="00903DD2">
          <w:rPr>
            <w:color w:val="2E74B5" w:themeColor="accent1" w:themeShade="BF"/>
            <w:u w:val="single"/>
          </w:rPr>
          <w:t>safe.uoregon.edu</w:t>
        </w:r>
      </w:hyperlink>
      <w:r w:rsidRPr="00903DD2">
        <w:t>, </w:t>
      </w:r>
      <w:hyperlink r:id="rId14" w:tgtFrame="_blank" w:history="1">
        <w:r w:rsidRPr="00903DD2">
          <w:rPr>
            <w:color w:val="2E74B5" w:themeColor="accent1" w:themeShade="BF"/>
            <w:u w:val="single"/>
          </w:rPr>
          <w:t>respect.uoregon.edu</w:t>
        </w:r>
      </w:hyperlink>
      <w:r w:rsidRPr="00903DD2">
        <w:t>, or </w:t>
      </w:r>
      <w:hyperlink r:id="rId15" w:tgtFrame="_blank" w:history="1">
        <w:r w:rsidRPr="00903DD2">
          <w:rPr>
            <w:color w:val="2E74B5" w:themeColor="accent1" w:themeShade="BF"/>
            <w:u w:val="single"/>
          </w:rPr>
          <w:t>investigations.uoregon.edu</w:t>
        </w:r>
      </w:hyperlink>
      <w:r w:rsidRPr="00903DD2">
        <w:t> or contact the non-confidential Title IX office/Office of Civil Rights Compliance (541-346-3123), or Dean of Students offices (541-346-3216), or call the 24-7 hotline 541-346-SAFE for help. I am also a mandatory reporter of child abuse. Please find more information at </w:t>
      </w:r>
      <w:hyperlink r:id="rId16" w:tgtFrame="_blank" w:history="1">
        <w:r w:rsidRPr="00903DD2">
          <w:rPr>
            <w:color w:val="2E74B5" w:themeColor="accent1" w:themeShade="BF"/>
            <w:u w:val="single"/>
          </w:rPr>
          <w:t>Mandatory Reporting of Child Abuse and Neglect</w:t>
        </w:r>
      </w:hyperlink>
      <w:r w:rsidRPr="00903DD2">
        <w:t>.</w:t>
      </w:r>
    </w:p>
    <w:sectPr w:rsidR="00DC6921" w:rsidRPr="00DC6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CA57D" w14:textId="77777777" w:rsidR="00810905" w:rsidRDefault="00810905" w:rsidP="002C5A65">
      <w:pPr>
        <w:spacing w:after="0" w:line="240" w:lineRule="auto"/>
      </w:pPr>
      <w:r>
        <w:separator/>
      </w:r>
    </w:p>
  </w:endnote>
  <w:endnote w:type="continuationSeparator" w:id="0">
    <w:p w14:paraId="591CA81B" w14:textId="77777777" w:rsidR="00810905" w:rsidRDefault="00810905" w:rsidP="002C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F61E7" w14:textId="77777777" w:rsidR="00810905" w:rsidRDefault="00810905" w:rsidP="002C5A65">
      <w:pPr>
        <w:spacing w:after="0" w:line="240" w:lineRule="auto"/>
      </w:pPr>
      <w:r>
        <w:separator/>
      </w:r>
    </w:p>
  </w:footnote>
  <w:footnote w:type="continuationSeparator" w:id="0">
    <w:p w14:paraId="6E458F97" w14:textId="77777777" w:rsidR="00810905" w:rsidRDefault="00810905" w:rsidP="002C5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A091D"/>
    <w:multiLevelType w:val="hybridMultilevel"/>
    <w:tmpl w:val="570E15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5FF7"/>
    <w:multiLevelType w:val="multilevel"/>
    <w:tmpl w:val="018C9018"/>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24AE8"/>
    <w:multiLevelType w:val="hybridMultilevel"/>
    <w:tmpl w:val="C24670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FF405AF"/>
    <w:multiLevelType w:val="multilevel"/>
    <w:tmpl w:val="7C5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D42"/>
    <w:multiLevelType w:val="hybridMultilevel"/>
    <w:tmpl w:val="C3B6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026B6"/>
    <w:multiLevelType w:val="hybridMultilevel"/>
    <w:tmpl w:val="97A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13CBF"/>
    <w:multiLevelType w:val="multilevel"/>
    <w:tmpl w:val="018C9018"/>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31A4A"/>
    <w:multiLevelType w:val="multilevel"/>
    <w:tmpl w:val="4AC031C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0C91"/>
    <w:multiLevelType w:val="multilevel"/>
    <w:tmpl w:val="B76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D01B2"/>
    <w:multiLevelType w:val="hybridMultilevel"/>
    <w:tmpl w:val="4C1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66591"/>
    <w:multiLevelType w:val="multilevel"/>
    <w:tmpl w:val="6402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73020"/>
    <w:multiLevelType w:val="multilevel"/>
    <w:tmpl w:val="028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B23E5"/>
    <w:multiLevelType w:val="multilevel"/>
    <w:tmpl w:val="6CA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2299B"/>
    <w:multiLevelType w:val="hybridMultilevel"/>
    <w:tmpl w:val="D13A1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26A98"/>
    <w:multiLevelType w:val="multilevel"/>
    <w:tmpl w:val="018C9018"/>
    <w:lvl w:ilvl="0">
      <w:start w:val="1"/>
      <w:numFmt w:val="bullet"/>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4"/>
  </w:num>
  <w:num w:numId="5">
    <w:abstractNumId w:val="9"/>
  </w:num>
  <w:num w:numId="6">
    <w:abstractNumId w:val="5"/>
  </w:num>
  <w:num w:numId="7">
    <w:abstractNumId w:val="3"/>
  </w:num>
  <w:num w:numId="8">
    <w:abstractNumId w:val="11"/>
  </w:num>
  <w:num w:numId="9">
    <w:abstractNumId w:val="8"/>
  </w:num>
  <w:num w:numId="10">
    <w:abstractNumId w:val="12"/>
  </w:num>
  <w:num w:numId="11">
    <w:abstractNumId w:val="7"/>
  </w:num>
  <w:num w:numId="12">
    <w:abstractNumId w:val="14"/>
  </w:num>
  <w:num w:numId="13">
    <w:abstractNumId w:val="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89"/>
    <w:rsid w:val="0005439A"/>
    <w:rsid w:val="000A65EF"/>
    <w:rsid w:val="000C5097"/>
    <w:rsid w:val="000D1636"/>
    <w:rsid w:val="000F6C1A"/>
    <w:rsid w:val="00105E59"/>
    <w:rsid w:val="00133B48"/>
    <w:rsid w:val="00214651"/>
    <w:rsid w:val="00214C4C"/>
    <w:rsid w:val="00252DF2"/>
    <w:rsid w:val="00260CAE"/>
    <w:rsid w:val="002C5A65"/>
    <w:rsid w:val="002E3D6B"/>
    <w:rsid w:val="00381F9E"/>
    <w:rsid w:val="003945C0"/>
    <w:rsid w:val="003A3934"/>
    <w:rsid w:val="003B6358"/>
    <w:rsid w:val="003B7559"/>
    <w:rsid w:val="004306ED"/>
    <w:rsid w:val="00440A55"/>
    <w:rsid w:val="00460427"/>
    <w:rsid w:val="004613A0"/>
    <w:rsid w:val="004A76D7"/>
    <w:rsid w:val="004E7C0B"/>
    <w:rsid w:val="00511ABA"/>
    <w:rsid w:val="00513BCF"/>
    <w:rsid w:val="00527E7C"/>
    <w:rsid w:val="00537E52"/>
    <w:rsid w:val="0057557B"/>
    <w:rsid w:val="005834F4"/>
    <w:rsid w:val="00585B9F"/>
    <w:rsid w:val="005B7D7A"/>
    <w:rsid w:val="005E0BE2"/>
    <w:rsid w:val="005F0DCD"/>
    <w:rsid w:val="006178D5"/>
    <w:rsid w:val="006C697A"/>
    <w:rsid w:val="006E0F73"/>
    <w:rsid w:val="006E71DA"/>
    <w:rsid w:val="006F775F"/>
    <w:rsid w:val="00755F6D"/>
    <w:rsid w:val="0078141D"/>
    <w:rsid w:val="007A1289"/>
    <w:rsid w:val="007E4900"/>
    <w:rsid w:val="007F1237"/>
    <w:rsid w:val="00803F60"/>
    <w:rsid w:val="00810905"/>
    <w:rsid w:val="00812D98"/>
    <w:rsid w:val="00816118"/>
    <w:rsid w:val="008636FF"/>
    <w:rsid w:val="00864282"/>
    <w:rsid w:val="008715B7"/>
    <w:rsid w:val="008842F3"/>
    <w:rsid w:val="008B61A8"/>
    <w:rsid w:val="008B6E5C"/>
    <w:rsid w:val="008E2457"/>
    <w:rsid w:val="009037DB"/>
    <w:rsid w:val="00903DD2"/>
    <w:rsid w:val="00903FF3"/>
    <w:rsid w:val="00944F0D"/>
    <w:rsid w:val="00977CF9"/>
    <w:rsid w:val="009960A9"/>
    <w:rsid w:val="009D2FC2"/>
    <w:rsid w:val="009E60B1"/>
    <w:rsid w:val="009F3389"/>
    <w:rsid w:val="00A10EBD"/>
    <w:rsid w:val="00A11286"/>
    <w:rsid w:val="00A15243"/>
    <w:rsid w:val="00A24ACF"/>
    <w:rsid w:val="00A70E4B"/>
    <w:rsid w:val="00A84C11"/>
    <w:rsid w:val="00AD4CC2"/>
    <w:rsid w:val="00AF00FB"/>
    <w:rsid w:val="00B05819"/>
    <w:rsid w:val="00B20AE3"/>
    <w:rsid w:val="00BA2E6C"/>
    <w:rsid w:val="00C12C3F"/>
    <w:rsid w:val="00C30ABB"/>
    <w:rsid w:val="00C42091"/>
    <w:rsid w:val="00C4559A"/>
    <w:rsid w:val="00C66044"/>
    <w:rsid w:val="00CB4ED9"/>
    <w:rsid w:val="00CE4065"/>
    <w:rsid w:val="00D22A13"/>
    <w:rsid w:val="00D63E95"/>
    <w:rsid w:val="00DB70E2"/>
    <w:rsid w:val="00DC6921"/>
    <w:rsid w:val="00DE44A9"/>
    <w:rsid w:val="00DE7825"/>
    <w:rsid w:val="00DF5038"/>
    <w:rsid w:val="00E03627"/>
    <w:rsid w:val="00E40166"/>
    <w:rsid w:val="00E90F96"/>
    <w:rsid w:val="00EE3CAA"/>
    <w:rsid w:val="00EF3AEA"/>
    <w:rsid w:val="00EF3C60"/>
    <w:rsid w:val="00F1587A"/>
    <w:rsid w:val="00F35671"/>
    <w:rsid w:val="00F90E4E"/>
    <w:rsid w:val="00FA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FF01"/>
  <w15:chartTrackingRefBased/>
  <w15:docId w15:val="{99364886-DA23-9141-9B32-5EB23BFC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F9"/>
    <w:pPr>
      <w:keepNext/>
      <w:keepLines/>
      <w:spacing w:before="16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3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389"/>
    <w:rPr>
      <w:color w:val="0563C1" w:themeColor="hyperlink"/>
      <w:u w:val="single"/>
    </w:rPr>
  </w:style>
  <w:style w:type="paragraph" w:styleId="ListParagraph">
    <w:name w:val="List Paragraph"/>
    <w:basedOn w:val="Normal"/>
    <w:uiPriority w:val="34"/>
    <w:qFormat/>
    <w:rsid w:val="009F3389"/>
    <w:pPr>
      <w:ind w:left="720"/>
      <w:contextualSpacing/>
    </w:pPr>
  </w:style>
  <w:style w:type="character" w:customStyle="1" w:styleId="Heading1Char">
    <w:name w:val="Heading 1 Char"/>
    <w:basedOn w:val="DefaultParagraphFont"/>
    <w:link w:val="Heading1"/>
    <w:uiPriority w:val="9"/>
    <w:rsid w:val="00977CF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3E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0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3A0"/>
    <w:rPr>
      <w:rFonts w:asciiTheme="majorHAnsi" w:eastAsiaTheme="majorEastAsia" w:hAnsiTheme="majorHAnsi" w:cstheme="majorBidi"/>
      <w:color w:val="2E74B5" w:themeColor="accent1" w:themeShade="BF"/>
      <w:sz w:val="26"/>
      <w:szCs w:val="26"/>
    </w:rPr>
  </w:style>
  <w:style w:type="table" w:styleId="GridTable4">
    <w:name w:val="Grid Table 4"/>
    <w:basedOn w:val="TableNormal"/>
    <w:uiPriority w:val="49"/>
    <w:rsid w:val="004604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03DD2"/>
    <w:rPr>
      <w:i/>
      <w:iCs/>
    </w:rPr>
  </w:style>
  <w:style w:type="table" w:styleId="GridTable2">
    <w:name w:val="Grid Table 2"/>
    <w:basedOn w:val="TableNormal"/>
    <w:uiPriority w:val="47"/>
    <w:rsid w:val="008B61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CE406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C5A65"/>
    <w:rPr>
      <w:sz w:val="16"/>
      <w:szCs w:val="16"/>
    </w:rPr>
  </w:style>
  <w:style w:type="paragraph" w:styleId="CommentText">
    <w:name w:val="annotation text"/>
    <w:basedOn w:val="Normal"/>
    <w:link w:val="CommentTextChar"/>
    <w:uiPriority w:val="99"/>
    <w:semiHidden/>
    <w:unhideWhenUsed/>
    <w:rsid w:val="002C5A65"/>
    <w:pPr>
      <w:spacing w:line="240" w:lineRule="auto"/>
    </w:pPr>
    <w:rPr>
      <w:sz w:val="20"/>
      <w:szCs w:val="20"/>
    </w:rPr>
  </w:style>
  <w:style w:type="character" w:customStyle="1" w:styleId="CommentTextChar">
    <w:name w:val="Comment Text Char"/>
    <w:basedOn w:val="DefaultParagraphFont"/>
    <w:link w:val="CommentText"/>
    <w:uiPriority w:val="99"/>
    <w:semiHidden/>
    <w:rsid w:val="002C5A65"/>
    <w:rPr>
      <w:sz w:val="20"/>
      <w:szCs w:val="20"/>
    </w:rPr>
  </w:style>
  <w:style w:type="paragraph" w:styleId="CommentSubject">
    <w:name w:val="annotation subject"/>
    <w:basedOn w:val="CommentText"/>
    <w:next w:val="CommentText"/>
    <w:link w:val="CommentSubjectChar"/>
    <w:uiPriority w:val="99"/>
    <w:semiHidden/>
    <w:unhideWhenUsed/>
    <w:rsid w:val="002C5A65"/>
    <w:rPr>
      <w:b/>
      <w:bCs/>
    </w:rPr>
  </w:style>
  <w:style w:type="character" w:customStyle="1" w:styleId="CommentSubjectChar">
    <w:name w:val="Comment Subject Char"/>
    <w:basedOn w:val="CommentTextChar"/>
    <w:link w:val="CommentSubject"/>
    <w:uiPriority w:val="99"/>
    <w:semiHidden/>
    <w:rsid w:val="002C5A65"/>
    <w:rPr>
      <w:b/>
      <w:bCs/>
      <w:sz w:val="20"/>
      <w:szCs w:val="20"/>
    </w:rPr>
  </w:style>
  <w:style w:type="paragraph" w:styleId="BalloonText">
    <w:name w:val="Balloon Text"/>
    <w:basedOn w:val="Normal"/>
    <w:link w:val="BalloonTextChar"/>
    <w:uiPriority w:val="99"/>
    <w:semiHidden/>
    <w:unhideWhenUsed/>
    <w:rsid w:val="002C5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A65"/>
    <w:rPr>
      <w:rFonts w:ascii="Segoe UI" w:hAnsi="Segoe UI" w:cs="Segoe UI"/>
      <w:sz w:val="18"/>
      <w:szCs w:val="18"/>
    </w:rPr>
  </w:style>
  <w:style w:type="paragraph" w:styleId="Header">
    <w:name w:val="header"/>
    <w:basedOn w:val="Normal"/>
    <w:link w:val="HeaderChar"/>
    <w:uiPriority w:val="99"/>
    <w:unhideWhenUsed/>
    <w:rsid w:val="002C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A65"/>
  </w:style>
  <w:style w:type="paragraph" w:styleId="Footer">
    <w:name w:val="footer"/>
    <w:basedOn w:val="Normal"/>
    <w:link w:val="FooterChar"/>
    <w:uiPriority w:val="99"/>
    <w:unhideWhenUsed/>
    <w:rsid w:val="002C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A65"/>
  </w:style>
  <w:style w:type="character" w:styleId="FollowedHyperlink">
    <w:name w:val="FollowedHyperlink"/>
    <w:basedOn w:val="DefaultParagraphFont"/>
    <w:uiPriority w:val="99"/>
    <w:semiHidden/>
    <w:unhideWhenUsed/>
    <w:rsid w:val="00214C4C"/>
    <w:rPr>
      <w:color w:val="954F72" w:themeColor="followedHyperlink"/>
      <w:u w:val="single"/>
    </w:rPr>
  </w:style>
  <w:style w:type="character" w:styleId="UnresolvedMention">
    <w:name w:val="Unresolved Mention"/>
    <w:basedOn w:val="DefaultParagraphFont"/>
    <w:uiPriority w:val="99"/>
    <w:semiHidden/>
    <w:unhideWhenUsed/>
    <w:rsid w:val="00214C4C"/>
    <w:rPr>
      <w:color w:val="605E5C"/>
      <w:shd w:val="clear" w:color="auto" w:fill="E1DFDD"/>
    </w:rPr>
  </w:style>
  <w:style w:type="character" w:customStyle="1" w:styleId="apple-converted-space">
    <w:name w:val="apple-converted-space"/>
    <w:basedOn w:val="DefaultParagraphFont"/>
    <w:rsid w:val="00C4559A"/>
  </w:style>
  <w:style w:type="character" w:customStyle="1" w:styleId="Heading3Char">
    <w:name w:val="Heading 3 Char"/>
    <w:basedOn w:val="DefaultParagraphFont"/>
    <w:link w:val="Heading3"/>
    <w:uiPriority w:val="9"/>
    <w:semiHidden/>
    <w:rsid w:val="00C30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37210">
      <w:bodyDiv w:val="1"/>
      <w:marLeft w:val="0"/>
      <w:marRight w:val="0"/>
      <w:marTop w:val="0"/>
      <w:marBottom w:val="0"/>
      <w:divBdr>
        <w:top w:val="none" w:sz="0" w:space="0" w:color="auto"/>
        <w:left w:val="none" w:sz="0" w:space="0" w:color="auto"/>
        <w:bottom w:val="none" w:sz="0" w:space="0" w:color="auto"/>
        <w:right w:val="none" w:sz="0" w:space="0" w:color="auto"/>
      </w:divBdr>
    </w:div>
    <w:div w:id="119881921">
      <w:bodyDiv w:val="1"/>
      <w:marLeft w:val="0"/>
      <w:marRight w:val="0"/>
      <w:marTop w:val="0"/>
      <w:marBottom w:val="0"/>
      <w:divBdr>
        <w:top w:val="none" w:sz="0" w:space="0" w:color="auto"/>
        <w:left w:val="none" w:sz="0" w:space="0" w:color="auto"/>
        <w:bottom w:val="none" w:sz="0" w:space="0" w:color="auto"/>
        <w:right w:val="none" w:sz="0" w:space="0" w:color="auto"/>
      </w:divBdr>
    </w:div>
    <w:div w:id="201329144">
      <w:bodyDiv w:val="1"/>
      <w:marLeft w:val="0"/>
      <w:marRight w:val="0"/>
      <w:marTop w:val="0"/>
      <w:marBottom w:val="0"/>
      <w:divBdr>
        <w:top w:val="none" w:sz="0" w:space="0" w:color="auto"/>
        <w:left w:val="none" w:sz="0" w:space="0" w:color="auto"/>
        <w:bottom w:val="none" w:sz="0" w:space="0" w:color="auto"/>
        <w:right w:val="none" w:sz="0" w:space="0" w:color="auto"/>
      </w:divBdr>
    </w:div>
    <w:div w:id="276451181">
      <w:bodyDiv w:val="1"/>
      <w:marLeft w:val="0"/>
      <w:marRight w:val="0"/>
      <w:marTop w:val="0"/>
      <w:marBottom w:val="0"/>
      <w:divBdr>
        <w:top w:val="none" w:sz="0" w:space="0" w:color="auto"/>
        <w:left w:val="none" w:sz="0" w:space="0" w:color="auto"/>
        <w:bottom w:val="none" w:sz="0" w:space="0" w:color="auto"/>
        <w:right w:val="none" w:sz="0" w:space="0" w:color="auto"/>
      </w:divBdr>
    </w:div>
    <w:div w:id="330644484">
      <w:bodyDiv w:val="1"/>
      <w:marLeft w:val="0"/>
      <w:marRight w:val="0"/>
      <w:marTop w:val="0"/>
      <w:marBottom w:val="0"/>
      <w:divBdr>
        <w:top w:val="none" w:sz="0" w:space="0" w:color="auto"/>
        <w:left w:val="none" w:sz="0" w:space="0" w:color="auto"/>
        <w:bottom w:val="none" w:sz="0" w:space="0" w:color="auto"/>
        <w:right w:val="none" w:sz="0" w:space="0" w:color="auto"/>
      </w:divBdr>
    </w:div>
    <w:div w:id="420689588">
      <w:bodyDiv w:val="1"/>
      <w:marLeft w:val="0"/>
      <w:marRight w:val="0"/>
      <w:marTop w:val="0"/>
      <w:marBottom w:val="0"/>
      <w:divBdr>
        <w:top w:val="none" w:sz="0" w:space="0" w:color="auto"/>
        <w:left w:val="none" w:sz="0" w:space="0" w:color="auto"/>
        <w:bottom w:val="none" w:sz="0" w:space="0" w:color="auto"/>
        <w:right w:val="none" w:sz="0" w:space="0" w:color="auto"/>
      </w:divBdr>
    </w:div>
    <w:div w:id="422339354">
      <w:bodyDiv w:val="1"/>
      <w:marLeft w:val="0"/>
      <w:marRight w:val="0"/>
      <w:marTop w:val="0"/>
      <w:marBottom w:val="0"/>
      <w:divBdr>
        <w:top w:val="none" w:sz="0" w:space="0" w:color="auto"/>
        <w:left w:val="none" w:sz="0" w:space="0" w:color="auto"/>
        <w:bottom w:val="none" w:sz="0" w:space="0" w:color="auto"/>
        <w:right w:val="none" w:sz="0" w:space="0" w:color="auto"/>
      </w:divBdr>
    </w:div>
    <w:div w:id="801193776">
      <w:bodyDiv w:val="1"/>
      <w:marLeft w:val="0"/>
      <w:marRight w:val="0"/>
      <w:marTop w:val="0"/>
      <w:marBottom w:val="0"/>
      <w:divBdr>
        <w:top w:val="none" w:sz="0" w:space="0" w:color="auto"/>
        <w:left w:val="none" w:sz="0" w:space="0" w:color="auto"/>
        <w:bottom w:val="none" w:sz="0" w:space="0" w:color="auto"/>
        <w:right w:val="none" w:sz="0" w:space="0" w:color="auto"/>
      </w:divBdr>
    </w:div>
    <w:div w:id="870343921">
      <w:bodyDiv w:val="1"/>
      <w:marLeft w:val="0"/>
      <w:marRight w:val="0"/>
      <w:marTop w:val="0"/>
      <w:marBottom w:val="0"/>
      <w:divBdr>
        <w:top w:val="none" w:sz="0" w:space="0" w:color="auto"/>
        <w:left w:val="none" w:sz="0" w:space="0" w:color="auto"/>
        <w:bottom w:val="none" w:sz="0" w:space="0" w:color="auto"/>
        <w:right w:val="none" w:sz="0" w:space="0" w:color="auto"/>
      </w:divBdr>
    </w:div>
    <w:div w:id="1062098489">
      <w:bodyDiv w:val="1"/>
      <w:marLeft w:val="0"/>
      <w:marRight w:val="0"/>
      <w:marTop w:val="0"/>
      <w:marBottom w:val="0"/>
      <w:divBdr>
        <w:top w:val="none" w:sz="0" w:space="0" w:color="auto"/>
        <w:left w:val="none" w:sz="0" w:space="0" w:color="auto"/>
        <w:bottom w:val="none" w:sz="0" w:space="0" w:color="auto"/>
        <w:right w:val="none" w:sz="0" w:space="0" w:color="auto"/>
      </w:divBdr>
    </w:div>
    <w:div w:id="1075468145">
      <w:bodyDiv w:val="1"/>
      <w:marLeft w:val="0"/>
      <w:marRight w:val="0"/>
      <w:marTop w:val="0"/>
      <w:marBottom w:val="0"/>
      <w:divBdr>
        <w:top w:val="none" w:sz="0" w:space="0" w:color="auto"/>
        <w:left w:val="none" w:sz="0" w:space="0" w:color="auto"/>
        <w:bottom w:val="none" w:sz="0" w:space="0" w:color="auto"/>
        <w:right w:val="none" w:sz="0" w:space="0" w:color="auto"/>
      </w:divBdr>
    </w:div>
    <w:div w:id="1100763026">
      <w:bodyDiv w:val="1"/>
      <w:marLeft w:val="0"/>
      <w:marRight w:val="0"/>
      <w:marTop w:val="0"/>
      <w:marBottom w:val="0"/>
      <w:divBdr>
        <w:top w:val="none" w:sz="0" w:space="0" w:color="auto"/>
        <w:left w:val="none" w:sz="0" w:space="0" w:color="auto"/>
        <w:bottom w:val="none" w:sz="0" w:space="0" w:color="auto"/>
        <w:right w:val="none" w:sz="0" w:space="0" w:color="auto"/>
      </w:divBdr>
    </w:div>
    <w:div w:id="1176575475">
      <w:bodyDiv w:val="1"/>
      <w:marLeft w:val="0"/>
      <w:marRight w:val="0"/>
      <w:marTop w:val="0"/>
      <w:marBottom w:val="0"/>
      <w:divBdr>
        <w:top w:val="none" w:sz="0" w:space="0" w:color="auto"/>
        <w:left w:val="none" w:sz="0" w:space="0" w:color="auto"/>
        <w:bottom w:val="none" w:sz="0" w:space="0" w:color="auto"/>
        <w:right w:val="none" w:sz="0" w:space="0" w:color="auto"/>
      </w:divBdr>
    </w:div>
    <w:div w:id="1651247211">
      <w:bodyDiv w:val="1"/>
      <w:marLeft w:val="0"/>
      <w:marRight w:val="0"/>
      <w:marTop w:val="0"/>
      <w:marBottom w:val="0"/>
      <w:divBdr>
        <w:top w:val="none" w:sz="0" w:space="0" w:color="auto"/>
        <w:left w:val="none" w:sz="0" w:space="0" w:color="auto"/>
        <w:bottom w:val="none" w:sz="0" w:space="0" w:color="auto"/>
        <w:right w:val="none" w:sz="0" w:space="0" w:color="auto"/>
      </w:divBdr>
    </w:div>
    <w:div w:id="1768503649">
      <w:bodyDiv w:val="1"/>
      <w:marLeft w:val="0"/>
      <w:marRight w:val="0"/>
      <w:marTop w:val="0"/>
      <w:marBottom w:val="0"/>
      <w:divBdr>
        <w:top w:val="none" w:sz="0" w:space="0" w:color="auto"/>
        <w:left w:val="none" w:sz="0" w:space="0" w:color="auto"/>
        <w:bottom w:val="none" w:sz="0" w:space="0" w:color="auto"/>
        <w:right w:val="none" w:sz="0" w:space="0" w:color="auto"/>
      </w:divBdr>
    </w:div>
    <w:div w:id="20725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cm.org/e-learning/oreilly" TargetMode="External"/><Relationship Id="rId13" Type="http://schemas.openxmlformats.org/officeDocument/2006/relationships/hyperlink" Target="http://safe.uoregon.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m.org/membership/membership-benefits" TargetMode="External"/><Relationship Id="rId12" Type="http://schemas.openxmlformats.org/officeDocument/2006/relationships/hyperlink" Target="https://investigations.uoregon.edu/employee-responsibilit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r.uoregon.edu/policies-leaves/general-information/mandatory-reporting-child-abuse-and-negl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brittany_other/Desktop/Courses/Syllabi/conduct.uoregon.edu" TargetMode="External"/><Relationship Id="rId5" Type="http://schemas.openxmlformats.org/officeDocument/2006/relationships/footnotes" Target="footnotes.xml"/><Relationship Id="rId15" Type="http://schemas.openxmlformats.org/officeDocument/2006/relationships/hyperlink" Target="https://investigations.uoregon.edu/" TargetMode="External"/><Relationship Id="rId10" Type="http://schemas.openxmlformats.org/officeDocument/2006/relationships/hyperlink" Target="mailto:uoaec@uoregon.edu"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s://respect.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Sventek</dc:creator>
  <cp:keywords/>
  <dc:description/>
  <cp:lastModifiedBy>scary terry</cp:lastModifiedBy>
  <cp:revision>2</cp:revision>
  <dcterms:created xsi:type="dcterms:W3CDTF">2021-01-22T01:30:00Z</dcterms:created>
  <dcterms:modified xsi:type="dcterms:W3CDTF">2021-01-22T01:30:00Z</dcterms:modified>
</cp:coreProperties>
</file>