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8C118" w14:textId="5E51DFD7" w:rsidR="00836B3D" w:rsidRDefault="00E12F7A">
      <w:r>
        <w:t>IBM FM4M</w:t>
      </w:r>
      <w:r>
        <w:rPr>
          <w:rFonts w:hint="eastAsia"/>
        </w:rPr>
        <w:t>の</w:t>
      </w:r>
      <w:r>
        <w:t>Apache License</w:t>
      </w:r>
      <w:r>
        <w:rPr>
          <w:rFonts w:hint="eastAsia"/>
        </w:rPr>
        <w:t>まとめ</w:t>
      </w:r>
    </w:p>
    <w:p w14:paraId="0FCFCDBF" w14:textId="77777777" w:rsidR="00E12F7A" w:rsidRDefault="00E12F7A"/>
    <w:p w14:paraId="5E038257" w14:textId="768131B5" w:rsidR="00E12F7A" w:rsidRPr="00E12F7A" w:rsidRDefault="00E12F7A" w:rsidP="00E12F7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Apache License 2.0 のソフトウェアを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自分のプロダクトに組み込むことは可能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です。特定の条件を守れば、自由に使用、改変、配布、サブライセンスができます。</w:t>
      </w:r>
    </w:p>
    <w:p w14:paraId="47AC3546" w14:textId="77777777" w:rsidR="00E12F7A" w:rsidRPr="00E12F7A" w:rsidRDefault="008704BC" w:rsidP="00E12F7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01676F88">
          <v:rect id="_x0000_i1028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48486F6" w14:textId="2F804F86" w:rsidR="00E12F7A" w:rsidRPr="00E12F7A" w:rsidRDefault="00E12F7A" w:rsidP="00E12F7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できること</w:t>
      </w:r>
    </w:p>
    <w:p w14:paraId="5B3A5E9C" w14:textId="77777777" w:rsidR="00E12F7A" w:rsidRPr="00E12F7A" w:rsidRDefault="00E12F7A" w:rsidP="00E12F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使用・改変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– ライセンスされたコードを自由に使い、変更できます（個人・商用どちらも可）。</w:t>
      </w:r>
    </w:p>
    <w:p w14:paraId="694C7F4E" w14:textId="77777777" w:rsidR="00E12F7A" w:rsidRPr="00E12F7A" w:rsidRDefault="00E12F7A" w:rsidP="00E12F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再配布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– オリジナルまたは改変したものを、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ソースコード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・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コンパイル済みの形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で配布できます。</w:t>
      </w:r>
    </w:p>
    <w:p w14:paraId="36BCBE1C" w14:textId="77777777" w:rsidR="00E12F7A" w:rsidRPr="00E12F7A" w:rsidRDefault="00E12F7A" w:rsidP="00E12F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サブライセンス・販売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– Apache ライセンスのコードを組み込んだ製品を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販売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できます。</w:t>
      </w:r>
    </w:p>
    <w:p w14:paraId="01D60BCC" w14:textId="77777777" w:rsidR="00E12F7A" w:rsidRPr="00E12F7A" w:rsidRDefault="00E12F7A" w:rsidP="00E12F7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派生作品の作成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– 元のソフトウェアを改良し、再配布することも可能です。</w:t>
      </w:r>
    </w:p>
    <w:p w14:paraId="0B8F3980" w14:textId="77777777" w:rsidR="00E12F7A" w:rsidRPr="00E12F7A" w:rsidRDefault="008704BC" w:rsidP="00E12F7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782E6914">
          <v:rect id="_x0000_i1027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109D934F" w14:textId="33B4B6CB" w:rsidR="00E12F7A" w:rsidRPr="00E12F7A" w:rsidRDefault="00E12F7A" w:rsidP="00E12F7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守るべき条件</w:t>
      </w:r>
    </w:p>
    <w:p w14:paraId="082903D4" w14:textId="77777777" w:rsidR="00E12F7A" w:rsidRPr="00E12F7A" w:rsidRDefault="00E12F7A" w:rsidP="00E12F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ライセンスを含める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– 配布時に Apache License 2.0 のコピーを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必ず同梱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する。</w:t>
      </w:r>
    </w:p>
    <w:p w14:paraId="288480D8" w14:textId="77777777" w:rsidR="00E12F7A" w:rsidRPr="00E12F7A" w:rsidRDefault="00E12F7A" w:rsidP="00E12F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クレジットの表示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– 元のコードを改変した場合、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変更を加えたことを明記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する。</w:t>
      </w:r>
    </w:p>
    <w:p w14:paraId="7E4FAFBA" w14:textId="77777777" w:rsidR="00E12F7A" w:rsidRPr="00E12F7A" w:rsidRDefault="00E12F7A" w:rsidP="00E12F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商標は使えない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– 元のプロジェクトの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名称、ロゴ、商標は許可なしに使用不可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。</w:t>
      </w:r>
    </w:p>
    <w:p w14:paraId="52155F2E" w14:textId="77777777" w:rsidR="00E12F7A" w:rsidRPr="00E12F7A" w:rsidRDefault="00E12F7A" w:rsidP="00E12F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NOTICEファイルの保持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（もしあれば） – オリジナルの </w:t>
      </w:r>
      <w:r w:rsidRPr="00E12F7A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NOTICE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ファイルがある場合、それを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改変後のソフトウェアにも含める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必要がある。</w:t>
      </w:r>
    </w:p>
    <w:p w14:paraId="18F13976" w14:textId="77777777" w:rsidR="00E12F7A" w:rsidRPr="00E12F7A" w:rsidRDefault="00E12F7A" w:rsidP="00E12F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特許保護の条件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– もし Apache ライセンスのソフトウェアを含む製品をめぐって 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特許訴訟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を起こすと、このライセンスによる使用権が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取り消される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。</w:t>
      </w:r>
    </w:p>
    <w:p w14:paraId="79361DDC" w14:textId="77777777" w:rsidR="00E12F7A" w:rsidRPr="00E12F7A" w:rsidRDefault="008704BC" w:rsidP="00E12F7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278218B5">
          <v:rect id="_x0000_i102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2C247164" w14:textId="674923E8" w:rsidR="00E12F7A" w:rsidRPr="00E12F7A" w:rsidRDefault="00E12F7A" w:rsidP="00E12F7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クローズドソース（非公開）製品にも使える？</w:t>
      </w:r>
    </w:p>
    <w:p w14:paraId="0D1ED589" w14:textId="77777777" w:rsidR="00E12F7A" w:rsidRPr="00E12F7A" w:rsidRDefault="00E12F7A" w:rsidP="00E12F7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lastRenderedPageBreak/>
        <w:t xml:space="preserve">はい！Apache License 2.0 は 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GPL と違って、コードを公開する義務はありません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。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br/>
        <w:t>つまり、Apacheライセンスのコードを使用したソフトウェアを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クローズドソース（非公開・商用）として提供することも可能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です。ただし、上記のライセンス条件を守る必要があります。</w:t>
      </w:r>
    </w:p>
    <w:p w14:paraId="72F291D4" w14:textId="77777777" w:rsidR="00E12F7A" w:rsidRPr="00E12F7A" w:rsidRDefault="008704BC" w:rsidP="00E12F7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44FAA11C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5ED16089" w14:textId="0B5A913F" w:rsidR="00E12F7A" w:rsidRPr="00E12F7A" w:rsidRDefault="00E12F7A" w:rsidP="00E12F7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商用利用にも適している</w:t>
      </w:r>
    </w:p>
    <w:p w14:paraId="6627E910" w14:textId="12418565" w:rsidR="00E12F7A" w:rsidRPr="004B4AF7" w:rsidRDefault="00E12F7A" w:rsidP="004B4AF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Apache License 2.0 は 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商用製品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に組み込むのに適しており、正しくライセンスを適用すれば</w:t>
      </w:r>
      <w:r w:rsidRPr="00E12F7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安全に利用</w:t>
      </w:r>
      <w:r w:rsidRPr="00E12F7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できます。</w:t>
      </w:r>
    </w:p>
    <w:sectPr w:rsidR="00E12F7A" w:rsidRPr="004B4A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888"/>
    <w:multiLevelType w:val="multilevel"/>
    <w:tmpl w:val="8A36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E1CFE"/>
    <w:multiLevelType w:val="multilevel"/>
    <w:tmpl w:val="FC90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63491">
    <w:abstractNumId w:val="1"/>
  </w:num>
  <w:num w:numId="2" w16cid:durableId="104282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A"/>
    <w:rsid w:val="00191628"/>
    <w:rsid w:val="004B4AF7"/>
    <w:rsid w:val="004F1B1B"/>
    <w:rsid w:val="006908FF"/>
    <w:rsid w:val="006F5E4D"/>
    <w:rsid w:val="00836B3D"/>
    <w:rsid w:val="008704BC"/>
    <w:rsid w:val="009A07BC"/>
    <w:rsid w:val="00A90247"/>
    <w:rsid w:val="00B9521E"/>
    <w:rsid w:val="00D615C1"/>
    <w:rsid w:val="00DA72F9"/>
    <w:rsid w:val="00E12F7A"/>
    <w:rsid w:val="00E4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F807F2"/>
  <w15:chartTrackingRefBased/>
  <w15:docId w15:val="{B8D40B59-7CEA-F14B-BDB3-A232E665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F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2F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F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F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F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F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F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F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12F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12F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E12F7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1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1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1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1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1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12F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12F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1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F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12F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2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12F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2F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12F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1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12F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12F7A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E12F7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E12F7A"/>
    <w:rPr>
      <w:b/>
      <w:bCs/>
    </w:rPr>
  </w:style>
  <w:style w:type="character" w:styleId="HTML">
    <w:name w:val="HTML Code"/>
    <w:basedOn w:val="a0"/>
    <w:uiPriority w:val="99"/>
    <w:semiHidden/>
    <w:unhideWhenUsed/>
    <w:rsid w:val="00E12F7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 Tinnlea</dc:creator>
  <cp:keywords/>
  <dc:description/>
  <cp:lastModifiedBy>Uen Tinnlea</cp:lastModifiedBy>
  <cp:revision>3</cp:revision>
  <dcterms:created xsi:type="dcterms:W3CDTF">2025-03-06T04:39:00Z</dcterms:created>
  <dcterms:modified xsi:type="dcterms:W3CDTF">2025-03-12T10:29:00Z</dcterms:modified>
</cp:coreProperties>
</file>