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760" w:rsidRPr="005C346F" w:rsidRDefault="00436760" w:rsidP="00436760">
      <w:pPr>
        <w:shd w:val="clear" w:color="auto" w:fill="FFFFFF"/>
        <w:spacing w:after="0" w:line="240" w:lineRule="auto"/>
        <w:outlineLvl w:val="2"/>
        <w:rPr>
          <w:rFonts w:ascii="Verdana" w:eastAsia="Times New Roman" w:hAnsi="Verdana" w:cs="Arial"/>
          <w:b/>
          <w:bCs/>
          <w:color w:val="4B4B4B"/>
          <w:lang w:bidi="te-IN"/>
        </w:rPr>
      </w:pPr>
      <w:bookmarkStart w:id="0" w:name="_GoBack"/>
    </w:p>
    <w:p w:rsidR="001D6D8C" w:rsidRPr="005C346F" w:rsidRDefault="001D6D8C" w:rsidP="00436760">
      <w:pPr>
        <w:shd w:val="clear" w:color="auto" w:fill="FFFFFF"/>
        <w:spacing w:after="0" w:line="240" w:lineRule="auto"/>
        <w:outlineLvl w:val="2"/>
        <w:rPr>
          <w:rFonts w:ascii="Verdana" w:eastAsia="Times New Roman" w:hAnsi="Verdana" w:cs="Arial"/>
          <w:b/>
          <w:bCs/>
          <w:color w:val="4B4B4B"/>
          <w:lang w:bidi="te-IN"/>
        </w:rPr>
      </w:pPr>
    </w:p>
    <w:p w:rsidR="00436760" w:rsidRPr="005C346F" w:rsidRDefault="00436760" w:rsidP="00436760">
      <w:pPr>
        <w:shd w:val="clear" w:color="auto" w:fill="FFFFFF"/>
        <w:spacing w:after="0" w:line="240" w:lineRule="auto"/>
        <w:outlineLvl w:val="2"/>
        <w:rPr>
          <w:rFonts w:ascii="Verdana" w:eastAsia="Times New Roman" w:hAnsi="Verdana" w:cs="Arial"/>
          <w:b/>
          <w:bCs/>
          <w:color w:val="4B4B4B"/>
          <w:u w:val="single"/>
          <w:lang w:bidi="te-IN"/>
        </w:rPr>
      </w:pPr>
      <w:r w:rsidRPr="005C346F">
        <w:rPr>
          <w:rFonts w:ascii="Verdana" w:eastAsia="Times New Roman" w:hAnsi="Verdana" w:cs="Arial"/>
          <w:b/>
          <w:bCs/>
          <w:color w:val="4B4B4B"/>
          <w:u w:val="single"/>
          <w:lang w:bidi="te-IN"/>
        </w:rPr>
        <w:t>Coma separator number format customized in Oracle XML Publisher</w:t>
      </w:r>
    </w:p>
    <w:p w:rsidR="00436760" w:rsidRPr="005C346F" w:rsidRDefault="00436760" w:rsidP="00436760">
      <w:pPr>
        <w:shd w:val="clear" w:color="auto" w:fill="FFFFFF"/>
        <w:spacing w:after="0" w:line="240" w:lineRule="auto"/>
        <w:outlineLvl w:val="2"/>
        <w:rPr>
          <w:rFonts w:ascii="Verdana" w:eastAsia="Times New Roman" w:hAnsi="Verdana" w:cs="Arial"/>
          <w:b/>
          <w:bCs/>
          <w:color w:val="4B4B4B"/>
          <w:lang w:bidi="te-IN"/>
        </w:rPr>
      </w:pPr>
    </w:p>
    <w:p w:rsidR="00436760" w:rsidRPr="005C346F" w:rsidRDefault="00436760" w:rsidP="00436760">
      <w:pPr>
        <w:shd w:val="clear" w:color="auto" w:fill="FFFFFF"/>
        <w:spacing w:after="0" w:line="240" w:lineRule="auto"/>
        <w:outlineLvl w:val="2"/>
        <w:rPr>
          <w:rFonts w:ascii="Verdana" w:eastAsia="Times New Roman" w:hAnsi="Verdana" w:cs="Arial"/>
          <w:b/>
          <w:bCs/>
          <w:color w:val="4B4B4B"/>
          <w:lang w:bidi="te-IN"/>
        </w:rPr>
      </w:pPr>
      <w:r w:rsidRPr="005C346F">
        <w:rPr>
          <w:rFonts w:ascii="Verdana" w:eastAsia="Times New Roman" w:hAnsi="Verdana" w:cs="Arial"/>
          <w:b/>
          <w:bCs/>
          <w:color w:val="4B4B4B"/>
          <w:lang w:bidi="te-IN"/>
        </w:rPr>
        <w:t>Number Formatting in XML Publisher</w:t>
      </w:r>
    </w:p>
    <w:p w:rsidR="00436760" w:rsidRPr="005C346F" w:rsidRDefault="00436760" w:rsidP="00436760">
      <w:pPr>
        <w:shd w:val="clear" w:color="auto" w:fill="FFFFFF"/>
        <w:spacing w:after="0" w:line="240" w:lineRule="auto"/>
        <w:rPr>
          <w:rFonts w:ascii="Verdana" w:eastAsia="Times New Roman" w:hAnsi="Verdana" w:cs="Arial"/>
          <w:color w:val="4B4B4B"/>
          <w:lang w:bidi="te-IN"/>
        </w:rPr>
      </w:pPr>
      <w:r w:rsidRPr="005C346F">
        <w:rPr>
          <w:rFonts w:ascii="Verdana" w:eastAsia="Times New Roman" w:hAnsi="Verdana" w:cs="Arial"/>
          <w:color w:val="000000"/>
          <w:lang w:bidi="te-IN"/>
        </w:rPr>
        <w:t>While designing XML Publisher reports, many a times we need to play with numbers and change their formats as part of the client’s requirements. Here is a brief explanation of couple of techniques that should be used while doing any number format change in XML Publisher.</w:t>
      </w:r>
      <w:r w:rsidRPr="005C346F">
        <w:rPr>
          <w:rFonts w:ascii="Verdana" w:eastAsia="Times New Roman" w:hAnsi="Verdana" w:cs="Arial"/>
          <w:color w:val="4B4B4B"/>
          <w:lang w:bidi="te-IN"/>
        </w:rPr>
        <w:br/>
      </w:r>
      <w:r w:rsidRPr="005C346F">
        <w:rPr>
          <w:rFonts w:ascii="Verdana" w:eastAsia="Times New Roman" w:hAnsi="Verdana" w:cs="Arial"/>
          <w:color w:val="000000"/>
          <w:lang w:bidi="te-IN"/>
        </w:rPr>
        <w:t>XML Publisher supports two methods for specifying the number format:</w:t>
      </w:r>
    </w:p>
    <w:p w:rsidR="00436760" w:rsidRPr="005C346F" w:rsidRDefault="00436760" w:rsidP="00436760">
      <w:pPr>
        <w:numPr>
          <w:ilvl w:val="0"/>
          <w:numId w:val="1"/>
        </w:numPr>
        <w:shd w:val="clear" w:color="auto" w:fill="FFFFFF"/>
        <w:spacing w:after="60" w:line="240" w:lineRule="auto"/>
        <w:ind w:left="0" w:firstLine="0"/>
        <w:rPr>
          <w:rFonts w:ascii="Verdana" w:eastAsia="Times New Roman" w:hAnsi="Verdana" w:cs="Arial"/>
          <w:color w:val="4B4B4B"/>
          <w:lang w:bidi="te-IN"/>
        </w:rPr>
      </w:pPr>
      <w:r w:rsidRPr="005C346F">
        <w:rPr>
          <w:rFonts w:ascii="Verdana" w:eastAsia="Times New Roman" w:hAnsi="Verdana" w:cs="Arial"/>
          <w:color w:val="000000"/>
          <w:lang w:bidi="te-IN"/>
        </w:rPr>
        <w:t>Oracle’s format-number function</w:t>
      </w:r>
    </w:p>
    <w:p w:rsidR="00436760" w:rsidRPr="005C346F" w:rsidRDefault="00436760" w:rsidP="00436760">
      <w:pPr>
        <w:numPr>
          <w:ilvl w:val="0"/>
          <w:numId w:val="1"/>
        </w:numPr>
        <w:shd w:val="clear" w:color="auto" w:fill="FFFFFF"/>
        <w:spacing w:after="60" w:line="240" w:lineRule="auto"/>
        <w:ind w:left="0" w:firstLine="0"/>
        <w:rPr>
          <w:rFonts w:ascii="Verdana" w:eastAsia="Times New Roman" w:hAnsi="Verdana" w:cs="Arial"/>
          <w:color w:val="4B4B4B"/>
          <w:lang w:bidi="te-IN"/>
        </w:rPr>
      </w:pPr>
      <w:r w:rsidRPr="005C346F">
        <w:rPr>
          <w:rFonts w:ascii="Verdana" w:eastAsia="Times New Roman" w:hAnsi="Verdana" w:cs="Arial"/>
          <w:color w:val="000000"/>
          <w:lang w:bidi="te-IN"/>
        </w:rPr>
        <w:t>Microsoft Word’s Native number format mask</w:t>
      </w:r>
    </w:p>
    <w:p w:rsidR="00436760" w:rsidRPr="005C346F" w:rsidRDefault="00436760" w:rsidP="00436760">
      <w:pPr>
        <w:shd w:val="clear" w:color="auto" w:fill="FFFFFF"/>
        <w:spacing w:after="0" w:line="240" w:lineRule="auto"/>
        <w:rPr>
          <w:rFonts w:ascii="Verdana" w:eastAsia="Times New Roman" w:hAnsi="Verdana" w:cs="Arial"/>
          <w:color w:val="4B4B4B"/>
          <w:lang w:bidi="te-IN"/>
        </w:rPr>
      </w:pPr>
      <w:r w:rsidRPr="005C346F">
        <w:rPr>
          <w:rFonts w:ascii="Verdana" w:eastAsia="Times New Roman" w:hAnsi="Verdana" w:cs="Arial"/>
          <w:color w:val="000000"/>
          <w:lang w:bidi="te-IN"/>
        </w:rPr>
        <w:t>Now…before going into details please remember few things like:</w:t>
      </w:r>
    </w:p>
    <w:p w:rsidR="00436760" w:rsidRPr="005C346F" w:rsidRDefault="00436760" w:rsidP="00436760">
      <w:pPr>
        <w:numPr>
          <w:ilvl w:val="0"/>
          <w:numId w:val="2"/>
        </w:numPr>
        <w:shd w:val="clear" w:color="auto" w:fill="FFFFFF"/>
        <w:spacing w:after="60" w:line="240" w:lineRule="auto"/>
        <w:ind w:left="0" w:firstLine="0"/>
        <w:rPr>
          <w:rFonts w:ascii="Verdana" w:eastAsia="Times New Roman" w:hAnsi="Verdana" w:cs="Arial"/>
          <w:color w:val="4B4B4B"/>
          <w:lang w:bidi="te-IN"/>
        </w:rPr>
      </w:pPr>
      <w:r w:rsidRPr="005C346F">
        <w:rPr>
          <w:rFonts w:ascii="Verdana" w:eastAsia="Times New Roman" w:hAnsi="Verdana" w:cs="Arial"/>
          <w:color w:val="000000"/>
          <w:lang w:bidi="te-IN"/>
        </w:rPr>
        <w:t>To use the Oracle format mask or the Microsoft format mask, the numbers in your data source (ex XML File) must be in a raw format, with no formatting applied.</w:t>
      </w:r>
    </w:p>
    <w:p w:rsidR="00436760" w:rsidRPr="005C346F" w:rsidRDefault="00436760" w:rsidP="00436760">
      <w:pPr>
        <w:numPr>
          <w:ilvl w:val="0"/>
          <w:numId w:val="2"/>
        </w:numPr>
        <w:shd w:val="clear" w:color="auto" w:fill="FFFFFF"/>
        <w:spacing w:after="60" w:line="240" w:lineRule="auto"/>
        <w:ind w:left="0" w:firstLine="0"/>
        <w:rPr>
          <w:rFonts w:ascii="Verdana" w:eastAsia="Times New Roman" w:hAnsi="Verdana" w:cs="Arial"/>
          <w:color w:val="4B4B4B"/>
          <w:lang w:bidi="te-IN"/>
        </w:rPr>
      </w:pPr>
      <w:r w:rsidRPr="005C346F">
        <w:rPr>
          <w:rFonts w:ascii="Verdana" w:eastAsia="Times New Roman" w:hAnsi="Verdana" w:cs="Arial"/>
          <w:color w:val="000000"/>
          <w:lang w:bidi="te-IN"/>
        </w:rPr>
        <w:t>Use only one of these methods. If the number format mask is specified using both methods, the data will be formatted twice and it may cause unexpected behavior.</w:t>
      </w:r>
    </w:p>
    <w:p w:rsidR="00436760" w:rsidRPr="005C346F" w:rsidRDefault="00436760" w:rsidP="00436760">
      <w:pPr>
        <w:numPr>
          <w:ilvl w:val="0"/>
          <w:numId w:val="2"/>
        </w:numPr>
        <w:shd w:val="clear" w:color="auto" w:fill="FFFFFF"/>
        <w:spacing w:after="60" w:line="240" w:lineRule="auto"/>
        <w:ind w:left="0" w:firstLine="0"/>
        <w:rPr>
          <w:rFonts w:ascii="Verdana" w:eastAsia="Times New Roman" w:hAnsi="Verdana" w:cs="Arial"/>
          <w:color w:val="4B4B4B"/>
          <w:lang w:bidi="te-IN"/>
        </w:rPr>
      </w:pPr>
      <w:r w:rsidRPr="005C346F">
        <w:rPr>
          <w:rFonts w:ascii="Verdana" w:eastAsia="Times New Roman" w:hAnsi="Verdana" w:cs="Arial"/>
          <w:color w:val="000000"/>
          <w:lang w:bidi="te-IN"/>
        </w:rPr>
        <w:t>If you are designing a template to be translatable, using currency in the Microsoft format mask is not recommended unless you want the data reported in the same currency for all translations. Using the MS format mask sets the currency in the template so that it cannot be updated at runtime.</w:t>
      </w:r>
    </w:p>
    <w:p w:rsidR="00436760" w:rsidRPr="005C346F" w:rsidRDefault="00436760" w:rsidP="00436760">
      <w:pPr>
        <w:shd w:val="clear" w:color="auto" w:fill="FFFFFF"/>
        <w:spacing w:after="0" w:line="240" w:lineRule="auto"/>
        <w:outlineLvl w:val="3"/>
        <w:rPr>
          <w:rFonts w:ascii="Verdana" w:eastAsia="Times New Roman" w:hAnsi="Verdana" w:cs="Arial"/>
          <w:b/>
          <w:bCs/>
          <w:color w:val="4B4B4B"/>
          <w:lang w:bidi="te-IN"/>
        </w:rPr>
      </w:pPr>
      <w:r w:rsidRPr="005C346F">
        <w:rPr>
          <w:rFonts w:ascii="Verdana" w:eastAsia="Times New Roman" w:hAnsi="Verdana" w:cs="Arial"/>
          <w:b/>
          <w:bCs/>
          <w:color w:val="FFA500"/>
          <w:lang w:bidi="te-IN"/>
        </w:rPr>
        <w:t>Using the Oracle Format Mask:</w:t>
      </w:r>
    </w:p>
    <w:p w:rsidR="00436760" w:rsidRPr="005C346F" w:rsidRDefault="00436760" w:rsidP="00436760">
      <w:pPr>
        <w:shd w:val="clear" w:color="auto" w:fill="FFFFFF"/>
        <w:spacing w:after="0" w:line="240" w:lineRule="auto"/>
        <w:rPr>
          <w:rFonts w:ascii="Verdana" w:eastAsia="Times New Roman" w:hAnsi="Verdana" w:cs="Arial"/>
          <w:color w:val="4B4B4B"/>
          <w:lang w:bidi="te-IN"/>
        </w:rPr>
      </w:pPr>
      <w:r w:rsidRPr="005C346F">
        <w:rPr>
          <w:rFonts w:ascii="Verdana" w:eastAsia="Times New Roman" w:hAnsi="Verdana" w:cs="Arial"/>
          <w:color w:val="000000"/>
          <w:lang w:bidi="te-IN"/>
        </w:rPr>
        <w:t>To apply the Oracle format mask to a form field:</w:t>
      </w:r>
      <w:r w:rsidRPr="005C346F">
        <w:rPr>
          <w:rFonts w:ascii="Verdana" w:eastAsia="Times New Roman" w:hAnsi="Verdana" w:cs="Arial"/>
          <w:color w:val="4B4B4B"/>
          <w:lang w:bidi="te-IN"/>
        </w:rPr>
        <w:br/>
      </w:r>
      <w:r w:rsidRPr="005C346F">
        <w:rPr>
          <w:rFonts w:ascii="Verdana" w:eastAsia="Times New Roman" w:hAnsi="Verdana" w:cs="Arial"/>
          <w:color w:val="000000"/>
          <w:lang w:bidi="te-IN"/>
        </w:rPr>
        <w:t>1. Open the Form Field Options dialog box for the placeholder field.</w:t>
      </w:r>
      <w:r w:rsidRPr="005C346F">
        <w:rPr>
          <w:rFonts w:ascii="Verdana" w:eastAsia="Times New Roman" w:hAnsi="Verdana" w:cs="Arial"/>
          <w:color w:val="4B4B4B"/>
          <w:lang w:bidi="te-IN"/>
        </w:rPr>
        <w:br/>
      </w:r>
      <w:r w:rsidRPr="005C346F">
        <w:rPr>
          <w:rFonts w:ascii="Verdana" w:eastAsia="Times New Roman" w:hAnsi="Verdana" w:cs="Arial"/>
          <w:color w:val="000000"/>
          <w:lang w:bidi="te-IN"/>
        </w:rPr>
        <w:t>2. Set the Type to “Regular text”.</w:t>
      </w:r>
      <w:r w:rsidRPr="005C346F">
        <w:rPr>
          <w:rFonts w:ascii="Verdana" w:eastAsia="Times New Roman" w:hAnsi="Verdana" w:cs="Arial"/>
          <w:color w:val="4B4B4B"/>
          <w:lang w:bidi="te-IN"/>
        </w:rPr>
        <w:br/>
      </w:r>
      <w:r w:rsidRPr="005C346F">
        <w:rPr>
          <w:rFonts w:ascii="Verdana" w:eastAsia="Times New Roman" w:hAnsi="Verdana" w:cs="Arial"/>
          <w:color w:val="000000"/>
          <w:lang w:bidi="te-IN"/>
        </w:rPr>
        <w:t>3. In the Form Field Help Text field, enter the mask definition according to the following example:</w:t>
      </w:r>
    </w:p>
    <w:p w:rsidR="00436760" w:rsidRPr="005C346F" w:rsidRDefault="00436760" w:rsidP="00436760">
      <w:pPr>
        <w:shd w:val="clear" w:color="auto" w:fill="FFFFFF"/>
        <w:spacing w:after="100" w:line="240" w:lineRule="auto"/>
        <w:rPr>
          <w:rFonts w:ascii="Verdana" w:eastAsia="Times New Roman" w:hAnsi="Verdana" w:cs="Arial"/>
          <w:color w:val="4B4B4B"/>
          <w:lang w:bidi="te-IN"/>
        </w:rPr>
      </w:pPr>
      <w:r w:rsidRPr="005C346F">
        <w:rPr>
          <w:rFonts w:ascii="Verdana" w:eastAsia="Times New Roman" w:hAnsi="Verdana" w:cs="Arial"/>
          <w:b/>
          <w:bCs/>
          <w:color w:val="FF0000"/>
          <w:lang w:bidi="te-IN"/>
        </w:rPr>
        <w:t>&lt;?format-number:fieldname;’999G999D99′?&gt;</w:t>
      </w:r>
    </w:p>
    <w:p w:rsidR="00436760" w:rsidRPr="005C346F" w:rsidRDefault="00436760" w:rsidP="00436760">
      <w:pPr>
        <w:shd w:val="clear" w:color="auto" w:fill="FFFFFF"/>
        <w:spacing w:after="0" w:line="240" w:lineRule="auto"/>
        <w:rPr>
          <w:rFonts w:ascii="Verdana" w:eastAsia="Times New Roman" w:hAnsi="Verdana" w:cs="Arial"/>
          <w:color w:val="4B4B4B"/>
          <w:lang w:bidi="te-IN"/>
        </w:rPr>
      </w:pPr>
      <w:r w:rsidRPr="005C346F">
        <w:rPr>
          <w:rFonts w:ascii="Verdana" w:eastAsia="Times New Roman" w:hAnsi="Verdana" w:cs="Arial"/>
          <w:color w:val="000000"/>
          <w:lang w:bidi="te-IN"/>
        </w:rPr>
        <w:t>Where fieldname is the XML tag name of the data element you are formatting and 999G999D99 is the mask definition.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5"/>
        <w:gridCol w:w="7575"/>
      </w:tblGrid>
      <w:tr w:rsidR="00436760" w:rsidRPr="005C346F" w:rsidTr="00436760">
        <w:trPr>
          <w:tblCellSpacing w:w="0" w:type="dxa"/>
        </w:trPr>
        <w:tc>
          <w:tcPr>
            <w:tcW w:w="199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b/>
                <w:bCs/>
                <w:color w:val="000000"/>
                <w:lang w:bidi="te-IN"/>
              </w:rPr>
              <w:t>Symbol</w:t>
            </w:r>
          </w:p>
        </w:tc>
        <w:tc>
          <w:tcPr>
            <w:tcW w:w="757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b/>
                <w:bCs/>
                <w:color w:val="000000"/>
                <w:lang w:bidi="te-IN"/>
              </w:rPr>
              <w:t>Meaning</w:t>
            </w:r>
          </w:p>
        </w:tc>
      </w:tr>
      <w:tr w:rsidR="00436760" w:rsidRPr="005C346F" w:rsidTr="00436760">
        <w:trPr>
          <w:tblCellSpacing w:w="0" w:type="dxa"/>
        </w:trPr>
        <w:tc>
          <w:tcPr>
            <w:tcW w:w="199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b/>
                <w:bCs/>
                <w:color w:val="000000"/>
                <w:lang w:bidi="te-IN"/>
              </w:rPr>
              <w:t>0</w:t>
            </w:r>
          </w:p>
        </w:tc>
        <w:tc>
          <w:tcPr>
            <w:tcW w:w="757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color w:val="000000"/>
                <w:lang w:bidi="te-IN"/>
              </w:rPr>
              <w:t>Digit. Each explicitly set 0 will appear, if no other number occupies the position. Format mask: 00.0000 (Ex: Change 1.234 to 01.2340)</w:t>
            </w:r>
          </w:p>
        </w:tc>
      </w:tr>
      <w:tr w:rsidR="00436760" w:rsidRPr="005C346F" w:rsidTr="00436760">
        <w:trPr>
          <w:tblCellSpacing w:w="0" w:type="dxa"/>
        </w:trPr>
        <w:tc>
          <w:tcPr>
            <w:tcW w:w="199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b/>
                <w:bCs/>
                <w:color w:val="000000"/>
                <w:lang w:bidi="te-IN"/>
              </w:rPr>
              <w:t>9</w:t>
            </w:r>
          </w:p>
        </w:tc>
        <w:tc>
          <w:tcPr>
            <w:tcW w:w="757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color w:val="000000"/>
                <w:lang w:bidi="te-IN"/>
              </w:rPr>
              <w:t>Digit. Returns value with the specified number of digits with a leading space if positive or a leading minus if negative. Leading zeros are blank, except for a zero value, which returns a zero for the integer part of the fixed-point number. Format mask: 99.9999 (Ex: Change 1.234 to 1.234)</w:t>
            </w:r>
          </w:p>
        </w:tc>
      </w:tr>
      <w:tr w:rsidR="00436760" w:rsidRPr="005C346F" w:rsidTr="00436760">
        <w:trPr>
          <w:tblCellSpacing w:w="0" w:type="dxa"/>
        </w:trPr>
        <w:tc>
          <w:tcPr>
            <w:tcW w:w="199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b/>
                <w:bCs/>
                <w:color w:val="000000"/>
                <w:lang w:bidi="te-IN"/>
              </w:rPr>
              <w:t>C</w:t>
            </w:r>
          </w:p>
        </w:tc>
        <w:tc>
          <w:tcPr>
            <w:tcW w:w="757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color w:val="000000"/>
                <w:lang w:bidi="te-IN"/>
              </w:rPr>
              <w:t>Returns the ISO currency symbol in the specified position.</w:t>
            </w:r>
          </w:p>
        </w:tc>
      </w:tr>
      <w:tr w:rsidR="00436760" w:rsidRPr="005C346F" w:rsidTr="00436760">
        <w:trPr>
          <w:tblCellSpacing w:w="0" w:type="dxa"/>
        </w:trPr>
        <w:tc>
          <w:tcPr>
            <w:tcW w:w="199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b/>
                <w:bCs/>
                <w:color w:val="000000"/>
                <w:lang w:bidi="te-IN"/>
              </w:rPr>
              <w:t>D</w:t>
            </w:r>
          </w:p>
        </w:tc>
        <w:tc>
          <w:tcPr>
            <w:tcW w:w="757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color w:val="000000"/>
                <w:lang w:bidi="te-IN"/>
              </w:rPr>
              <w:t>Determines the placement of the decimal separator. The decimal separator symbol used will be determined at runtime based on template locale. Format mask: 9G999D99 (Ex: Change 1234.56 to 1,234.56( For English locale:) or to 1.234,56 (For German locale))</w:t>
            </w:r>
          </w:p>
        </w:tc>
      </w:tr>
      <w:tr w:rsidR="00436760" w:rsidRPr="005C346F" w:rsidTr="00436760">
        <w:trPr>
          <w:tblCellSpacing w:w="0" w:type="dxa"/>
        </w:trPr>
        <w:tc>
          <w:tcPr>
            <w:tcW w:w="199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b/>
                <w:bCs/>
                <w:color w:val="000000"/>
                <w:lang w:bidi="te-IN"/>
              </w:rPr>
              <w:t>EEEE</w:t>
            </w:r>
          </w:p>
        </w:tc>
        <w:tc>
          <w:tcPr>
            <w:tcW w:w="757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color w:val="000000"/>
                <w:lang w:bidi="te-IN"/>
              </w:rPr>
              <w:t>Returns a value in scientific notation.</w:t>
            </w:r>
          </w:p>
        </w:tc>
      </w:tr>
      <w:tr w:rsidR="00436760" w:rsidRPr="005C346F" w:rsidTr="00436760">
        <w:trPr>
          <w:tblCellSpacing w:w="0" w:type="dxa"/>
        </w:trPr>
        <w:tc>
          <w:tcPr>
            <w:tcW w:w="199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b/>
                <w:bCs/>
                <w:color w:val="000000"/>
                <w:lang w:bidi="te-IN"/>
              </w:rPr>
              <w:t>G</w:t>
            </w:r>
          </w:p>
        </w:tc>
        <w:tc>
          <w:tcPr>
            <w:tcW w:w="757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color w:val="000000"/>
                <w:lang w:bidi="te-IN"/>
              </w:rPr>
              <w:t>Determines the placement of the grouping (thousands) separator. The grouping separator symbol used will be determined at runtime based on template locale. Format mask: 9G999D99 (Ex: Change 1234.56 to 1,234.56( For English locale:) or to 1.234,56 (For German locale))</w:t>
            </w:r>
          </w:p>
        </w:tc>
      </w:tr>
      <w:tr w:rsidR="00436760" w:rsidRPr="005C346F" w:rsidTr="00436760">
        <w:trPr>
          <w:tblCellSpacing w:w="0" w:type="dxa"/>
        </w:trPr>
        <w:tc>
          <w:tcPr>
            <w:tcW w:w="199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b/>
                <w:bCs/>
                <w:color w:val="000000"/>
                <w:lang w:bidi="te-IN"/>
              </w:rPr>
              <w:t>L</w:t>
            </w:r>
          </w:p>
        </w:tc>
        <w:tc>
          <w:tcPr>
            <w:tcW w:w="757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color w:val="000000"/>
                <w:lang w:bidi="te-IN"/>
              </w:rPr>
              <w:t>Returns the local currency symbol in the specified position.</w:t>
            </w:r>
          </w:p>
        </w:tc>
      </w:tr>
      <w:tr w:rsidR="00436760" w:rsidRPr="005C346F" w:rsidTr="00436760">
        <w:trPr>
          <w:tblCellSpacing w:w="0" w:type="dxa"/>
        </w:trPr>
        <w:tc>
          <w:tcPr>
            <w:tcW w:w="199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b/>
                <w:bCs/>
                <w:color w:val="000000"/>
                <w:lang w:bidi="te-IN"/>
              </w:rPr>
              <w:t>MI</w:t>
            </w:r>
          </w:p>
        </w:tc>
        <w:tc>
          <w:tcPr>
            <w:tcW w:w="757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color w:val="000000"/>
                <w:lang w:bidi="te-IN"/>
              </w:rPr>
              <w:t>Displays negative value with a trailing “-”.</w:t>
            </w:r>
          </w:p>
        </w:tc>
      </w:tr>
      <w:tr w:rsidR="00436760" w:rsidRPr="005C346F" w:rsidTr="00436760">
        <w:trPr>
          <w:tblCellSpacing w:w="0" w:type="dxa"/>
        </w:trPr>
        <w:tc>
          <w:tcPr>
            <w:tcW w:w="199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b/>
                <w:bCs/>
                <w:color w:val="000000"/>
                <w:lang w:bidi="te-IN"/>
              </w:rPr>
              <w:lastRenderedPageBreak/>
              <w:t>PR</w:t>
            </w:r>
          </w:p>
        </w:tc>
        <w:tc>
          <w:tcPr>
            <w:tcW w:w="757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color w:val="000000"/>
                <w:lang w:bidi="te-IN"/>
              </w:rPr>
              <w:t>Displays negative value enclosed by &lt;&gt;</w:t>
            </w:r>
          </w:p>
        </w:tc>
      </w:tr>
      <w:tr w:rsidR="00436760" w:rsidRPr="005C346F" w:rsidTr="00436760">
        <w:trPr>
          <w:tblCellSpacing w:w="0" w:type="dxa"/>
        </w:trPr>
        <w:tc>
          <w:tcPr>
            <w:tcW w:w="199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b/>
                <w:bCs/>
                <w:color w:val="000000"/>
                <w:lang w:bidi="te-IN"/>
              </w:rPr>
              <w:t>PT</w:t>
            </w:r>
          </w:p>
        </w:tc>
        <w:tc>
          <w:tcPr>
            <w:tcW w:w="757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color w:val="000000"/>
                <w:lang w:bidi="te-IN"/>
              </w:rPr>
              <w:t>Displays negative value enclosed by ()</w:t>
            </w:r>
          </w:p>
        </w:tc>
      </w:tr>
      <w:tr w:rsidR="00436760" w:rsidRPr="005C346F" w:rsidTr="00436760">
        <w:trPr>
          <w:tblCellSpacing w:w="0" w:type="dxa"/>
        </w:trPr>
        <w:tc>
          <w:tcPr>
            <w:tcW w:w="199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b/>
                <w:bCs/>
                <w:color w:val="000000"/>
                <w:lang w:bidi="te-IN"/>
              </w:rPr>
              <w:t>S (before number)</w:t>
            </w:r>
          </w:p>
        </w:tc>
        <w:tc>
          <w:tcPr>
            <w:tcW w:w="757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color w:val="000000"/>
                <w:lang w:bidi="te-IN"/>
              </w:rPr>
              <w:t>Displays positive value with a leading “+” and negative values with a leading “-”</w:t>
            </w:r>
          </w:p>
        </w:tc>
      </w:tr>
      <w:tr w:rsidR="00436760" w:rsidRPr="005C346F" w:rsidTr="00436760">
        <w:trPr>
          <w:tblCellSpacing w:w="0" w:type="dxa"/>
        </w:trPr>
        <w:tc>
          <w:tcPr>
            <w:tcW w:w="199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b/>
                <w:bCs/>
                <w:color w:val="000000"/>
                <w:lang w:bidi="te-IN"/>
              </w:rPr>
              <w:t>S (after number)</w:t>
            </w:r>
          </w:p>
        </w:tc>
        <w:tc>
          <w:tcPr>
            <w:tcW w:w="757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color w:val="000000"/>
                <w:lang w:bidi="te-IN"/>
              </w:rPr>
              <w:t>Displays positive value with a trailing “+” and negative value with a trailing “-”</w:t>
            </w:r>
          </w:p>
        </w:tc>
      </w:tr>
    </w:tbl>
    <w:p w:rsidR="00436760" w:rsidRPr="005C346F" w:rsidRDefault="00436760" w:rsidP="00436760">
      <w:pPr>
        <w:shd w:val="clear" w:color="auto" w:fill="FFFFFF"/>
        <w:spacing w:after="0" w:line="240" w:lineRule="auto"/>
        <w:outlineLvl w:val="3"/>
        <w:rPr>
          <w:rFonts w:ascii="Verdana" w:eastAsia="Times New Roman" w:hAnsi="Verdana" w:cs="Arial"/>
          <w:b/>
          <w:bCs/>
          <w:color w:val="FFA500"/>
          <w:lang w:bidi="te-IN"/>
        </w:rPr>
      </w:pPr>
    </w:p>
    <w:p w:rsidR="00436760" w:rsidRPr="005C346F" w:rsidRDefault="00436760" w:rsidP="00436760">
      <w:pPr>
        <w:shd w:val="clear" w:color="auto" w:fill="FFFFFF"/>
        <w:spacing w:after="0" w:line="240" w:lineRule="auto"/>
        <w:rPr>
          <w:rFonts w:ascii="Verdana" w:eastAsia="Times New Roman" w:hAnsi="Verdana" w:cs="Arial"/>
          <w:b/>
          <w:bCs/>
          <w:color w:val="000000"/>
          <w:lang w:bidi="te-IN"/>
        </w:rPr>
      </w:pPr>
      <w:r w:rsidRPr="005C346F">
        <w:rPr>
          <w:rFonts w:ascii="Verdana" w:eastAsia="Times New Roman" w:hAnsi="Verdana" w:cs="Arial"/>
          <w:b/>
          <w:bCs/>
          <w:color w:val="000000"/>
          <w:lang w:bidi="te-IN"/>
        </w:rPr>
        <w:t>Using the Microsoft Number Format Mask:</w:t>
      </w:r>
    </w:p>
    <w:p w:rsidR="00436760" w:rsidRPr="005C346F" w:rsidRDefault="00436760" w:rsidP="00436760">
      <w:pPr>
        <w:shd w:val="clear" w:color="auto" w:fill="FFFFFF"/>
        <w:spacing w:after="0" w:line="240" w:lineRule="auto"/>
        <w:rPr>
          <w:rFonts w:ascii="Verdana" w:eastAsia="Times New Roman" w:hAnsi="Verdana" w:cs="Arial"/>
          <w:b/>
          <w:bCs/>
          <w:color w:val="000000"/>
          <w:lang w:bidi="te-IN"/>
        </w:rPr>
      </w:pPr>
    </w:p>
    <w:p w:rsidR="00436760" w:rsidRPr="005C346F" w:rsidRDefault="00436760" w:rsidP="00436760">
      <w:pPr>
        <w:shd w:val="clear" w:color="auto" w:fill="FFFFFF"/>
        <w:spacing w:after="0" w:line="240" w:lineRule="auto"/>
        <w:rPr>
          <w:rFonts w:ascii="Verdana" w:eastAsia="Times New Roman" w:hAnsi="Verdana" w:cs="Arial"/>
          <w:color w:val="4B4B4B"/>
          <w:lang w:bidi="te-IN"/>
        </w:rPr>
      </w:pPr>
      <w:r w:rsidRPr="005C346F">
        <w:rPr>
          <w:rFonts w:ascii="Verdana" w:eastAsia="Times New Roman" w:hAnsi="Verdana" w:cs="Arial"/>
          <w:color w:val="000000"/>
          <w:lang w:bidi="te-IN"/>
        </w:rPr>
        <w:t>To format numeric values, use Microsoft Word’s field formatting features available from the Text Form Field Options dialog box. The following graphic displays an example:</w:t>
      </w:r>
      <w:r w:rsidRPr="005C346F">
        <w:rPr>
          <w:rFonts w:ascii="Verdana" w:eastAsia="Times New Roman" w:hAnsi="Verdana" w:cs="Arial"/>
          <w:color w:val="4B4B4B"/>
          <w:lang w:bidi="te-IN"/>
        </w:rPr>
        <w:br/>
      </w:r>
      <w:r w:rsidRPr="005C346F">
        <w:rPr>
          <w:rFonts w:ascii="Verdana" w:eastAsia="Times New Roman" w:hAnsi="Verdana" w:cs="Arial"/>
          <w:color w:val="000000"/>
          <w:lang w:bidi="te-IN"/>
        </w:rPr>
        <w:t>To apply a number format to a form field:</w:t>
      </w:r>
    </w:p>
    <w:p w:rsidR="00436760" w:rsidRPr="005C346F" w:rsidRDefault="00436760" w:rsidP="00436760">
      <w:pPr>
        <w:numPr>
          <w:ilvl w:val="0"/>
          <w:numId w:val="3"/>
        </w:numPr>
        <w:shd w:val="clear" w:color="auto" w:fill="FFFFFF"/>
        <w:spacing w:after="60" w:line="240" w:lineRule="auto"/>
        <w:ind w:firstLine="0"/>
        <w:rPr>
          <w:rFonts w:ascii="Verdana" w:eastAsia="Times New Roman" w:hAnsi="Verdana" w:cs="Arial"/>
          <w:color w:val="4B4B4B"/>
          <w:lang w:bidi="te-IN"/>
        </w:rPr>
      </w:pPr>
      <w:r w:rsidRPr="005C346F">
        <w:rPr>
          <w:rFonts w:ascii="Verdana" w:eastAsia="Times New Roman" w:hAnsi="Verdana" w:cs="Arial"/>
          <w:color w:val="000000"/>
          <w:lang w:bidi="te-IN"/>
        </w:rPr>
        <w:t>Go into the Word Properties for the field.</w:t>
      </w:r>
    </w:p>
    <w:p w:rsidR="00436760" w:rsidRPr="005C346F" w:rsidRDefault="00436760" w:rsidP="00436760">
      <w:pPr>
        <w:numPr>
          <w:ilvl w:val="0"/>
          <w:numId w:val="3"/>
        </w:numPr>
        <w:shd w:val="clear" w:color="auto" w:fill="FFFFFF"/>
        <w:spacing w:after="60" w:line="240" w:lineRule="auto"/>
        <w:ind w:firstLine="0"/>
        <w:rPr>
          <w:rFonts w:ascii="Verdana" w:eastAsia="Times New Roman" w:hAnsi="Verdana" w:cs="Arial"/>
          <w:color w:val="4B4B4B"/>
          <w:lang w:bidi="te-IN"/>
        </w:rPr>
      </w:pPr>
      <w:r w:rsidRPr="005C346F">
        <w:rPr>
          <w:rFonts w:ascii="Verdana" w:eastAsia="Times New Roman" w:hAnsi="Verdana" w:cs="Arial"/>
          <w:color w:val="000000"/>
          <w:lang w:bidi="te-IN"/>
        </w:rPr>
        <w:t>Change the Type drop-down box to Number (it defaults in as Regular Text)</w:t>
      </w:r>
    </w:p>
    <w:p w:rsidR="00436760" w:rsidRPr="005C346F" w:rsidRDefault="00436760" w:rsidP="00436760">
      <w:pPr>
        <w:numPr>
          <w:ilvl w:val="0"/>
          <w:numId w:val="3"/>
        </w:numPr>
        <w:shd w:val="clear" w:color="auto" w:fill="FFFFFF"/>
        <w:spacing w:after="60" w:line="240" w:lineRule="auto"/>
        <w:ind w:firstLine="0"/>
        <w:rPr>
          <w:rFonts w:ascii="Verdana" w:eastAsia="Times New Roman" w:hAnsi="Verdana" w:cs="Arial"/>
          <w:color w:val="4B4B4B"/>
          <w:lang w:bidi="te-IN"/>
        </w:rPr>
      </w:pPr>
      <w:r w:rsidRPr="005C346F">
        <w:rPr>
          <w:rFonts w:ascii="Verdana" w:eastAsia="Times New Roman" w:hAnsi="Verdana" w:cs="Arial"/>
          <w:color w:val="000000"/>
          <w:lang w:bidi="te-IN"/>
        </w:rPr>
        <w:t>From the Number format drop-down box choose the format you want.</w:t>
      </w:r>
    </w:p>
    <w:p w:rsidR="00436760" w:rsidRPr="005C346F" w:rsidRDefault="00436760" w:rsidP="00436760">
      <w:pPr>
        <w:shd w:val="clear" w:color="auto" w:fill="FFFFFF"/>
        <w:spacing w:after="0" w:line="240" w:lineRule="auto"/>
        <w:jc w:val="center"/>
        <w:rPr>
          <w:rFonts w:ascii="Verdana" w:eastAsia="Times New Roman" w:hAnsi="Verdana" w:cs="Arial"/>
          <w:color w:val="4B4B4B"/>
          <w:lang w:bidi="te-IN"/>
        </w:rPr>
      </w:pPr>
    </w:p>
    <w:p w:rsidR="00436760" w:rsidRPr="005C346F" w:rsidRDefault="00436760" w:rsidP="00436760">
      <w:pPr>
        <w:shd w:val="clear" w:color="auto" w:fill="FFFFFF"/>
        <w:spacing w:after="0" w:line="240" w:lineRule="auto"/>
        <w:outlineLvl w:val="3"/>
        <w:rPr>
          <w:rFonts w:ascii="Verdana" w:eastAsia="Times New Roman" w:hAnsi="Verdana" w:cs="Arial"/>
          <w:b/>
          <w:bCs/>
          <w:color w:val="4B4B4B"/>
          <w:lang w:bidi="te-IN"/>
        </w:rPr>
      </w:pPr>
      <w:r w:rsidRPr="005C346F">
        <w:rPr>
          <w:rFonts w:ascii="Verdana" w:eastAsia="Times New Roman" w:hAnsi="Verdana" w:cs="Arial"/>
          <w:b/>
          <w:bCs/>
          <w:color w:val="FFA500"/>
          <w:lang w:bidi="te-IN"/>
        </w:rPr>
        <w:t>Native XSL format-number function:</w:t>
      </w:r>
    </w:p>
    <w:p w:rsidR="00436760" w:rsidRPr="005C346F" w:rsidRDefault="00436760" w:rsidP="00436760">
      <w:pPr>
        <w:shd w:val="clear" w:color="auto" w:fill="FFFFFF"/>
        <w:spacing w:after="0" w:line="240" w:lineRule="auto"/>
        <w:rPr>
          <w:rFonts w:ascii="Verdana" w:eastAsia="Times New Roman" w:hAnsi="Verdana" w:cs="Arial"/>
          <w:color w:val="4B4B4B"/>
          <w:lang w:bidi="te-IN"/>
        </w:rPr>
      </w:pPr>
      <w:r w:rsidRPr="005C346F">
        <w:rPr>
          <w:rFonts w:ascii="Verdana" w:eastAsia="Times New Roman" w:hAnsi="Verdana" w:cs="Arial"/>
          <w:color w:val="000000"/>
          <w:lang w:bidi="te-IN"/>
        </w:rPr>
        <w:t>You can also use the native XSL format-number function to format numbers. The native XSL format-number function takes the basic format:</w:t>
      </w:r>
    </w:p>
    <w:p w:rsidR="00436760" w:rsidRPr="005C346F" w:rsidRDefault="00436760" w:rsidP="00436760">
      <w:pPr>
        <w:shd w:val="clear" w:color="auto" w:fill="FFFFFF"/>
        <w:spacing w:after="100" w:line="240" w:lineRule="auto"/>
        <w:rPr>
          <w:rFonts w:ascii="Verdana" w:eastAsia="Times New Roman" w:hAnsi="Verdana" w:cs="Arial"/>
          <w:color w:val="4B4B4B"/>
          <w:lang w:bidi="te-IN"/>
        </w:rPr>
      </w:pPr>
      <w:r w:rsidRPr="005C346F">
        <w:rPr>
          <w:rFonts w:ascii="Verdana" w:eastAsia="Times New Roman" w:hAnsi="Verdana" w:cs="Arial"/>
          <w:b/>
          <w:bCs/>
          <w:color w:val="FF0000"/>
          <w:lang w:bidi="te-IN"/>
        </w:rPr>
        <w:t>format-number(</w:t>
      </w:r>
      <w:proofErr w:type="spellStart"/>
      <w:r w:rsidRPr="005C346F">
        <w:rPr>
          <w:rFonts w:ascii="Verdana" w:eastAsia="Times New Roman" w:hAnsi="Verdana" w:cs="Arial"/>
          <w:b/>
          <w:bCs/>
          <w:color w:val="FF0000"/>
          <w:lang w:bidi="te-IN"/>
        </w:rPr>
        <w:t>number,format</w:t>
      </w:r>
      <w:proofErr w:type="spellEnd"/>
      <w:r w:rsidRPr="005C346F">
        <w:rPr>
          <w:rFonts w:ascii="Verdana" w:eastAsia="Times New Roman" w:hAnsi="Verdana" w:cs="Arial"/>
          <w:b/>
          <w:bCs/>
          <w:color w:val="FF0000"/>
          <w:lang w:bidi="te-IN"/>
        </w:rPr>
        <w:t>,[</w:t>
      </w:r>
      <w:proofErr w:type="spellStart"/>
      <w:r w:rsidRPr="005C346F">
        <w:rPr>
          <w:rFonts w:ascii="Verdana" w:eastAsia="Times New Roman" w:hAnsi="Verdana" w:cs="Arial"/>
          <w:b/>
          <w:bCs/>
          <w:color w:val="FF0000"/>
          <w:lang w:bidi="te-IN"/>
        </w:rPr>
        <w:t>decimalformat</w:t>
      </w:r>
      <w:proofErr w:type="spellEnd"/>
      <w:r w:rsidRPr="005C346F">
        <w:rPr>
          <w:rFonts w:ascii="Verdana" w:eastAsia="Times New Roman" w:hAnsi="Verdana" w:cs="Arial"/>
          <w:b/>
          <w:bCs/>
          <w:color w:val="FF0000"/>
          <w:lang w:bidi="te-IN"/>
        </w:rPr>
        <w:t>])</w:t>
      </w:r>
    </w:p>
    <w:p w:rsidR="00436760" w:rsidRPr="005C346F" w:rsidRDefault="00436760" w:rsidP="00436760">
      <w:pPr>
        <w:shd w:val="clear" w:color="auto" w:fill="FFFFFF"/>
        <w:spacing w:after="0" w:line="240" w:lineRule="auto"/>
        <w:rPr>
          <w:rFonts w:ascii="Verdana" w:eastAsia="Times New Roman" w:hAnsi="Verdana" w:cs="Arial"/>
          <w:color w:val="4B4B4B"/>
          <w:lang w:bidi="te-IN"/>
        </w:rPr>
      </w:pPr>
      <w:r w:rsidRPr="005C346F">
        <w:rPr>
          <w:rFonts w:ascii="Verdana" w:eastAsia="Times New Roman" w:hAnsi="Verdana" w:cs="Arial"/>
          <w:color w:val="000000"/>
          <w:lang w:bidi="te-IN"/>
        </w:rPr>
        <w:t>Where:</w:t>
      </w:r>
      <w:r w:rsidRPr="005C346F">
        <w:rPr>
          <w:rFonts w:ascii="Verdana" w:eastAsia="Times New Roman" w:hAnsi="Verdana" w:cs="Arial"/>
          <w:color w:val="4B4B4B"/>
          <w:lang w:bidi="te-IN"/>
        </w:rPr>
        <w:br/>
      </w:r>
      <w:r w:rsidRPr="005C346F">
        <w:rPr>
          <w:rFonts w:ascii="Verdana" w:eastAsia="Times New Roman" w:hAnsi="Verdana" w:cs="Arial"/>
          <w:color w:val="000000"/>
          <w:lang w:bidi="te-IN"/>
        </w:rPr>
        <w:t>number (Required) – Specifies the number to be formatted.</w:t>
      </w:r>
      <w:r w:rsidRPr="005C346F">
        <w:rPr>
          <w:rFonts w:ascii="Verdana" w:eastAsia="Times New Roman" w:hAnsi="Verdana" w:cs="Arial"/>
          <w:color w:val="4B4B4B"/>
          <w:lang w:bidi="te-IN"/>
        </w:rPr>
        <w:br/>
      </w:r>
      <w:r w:rsidRPr="005C346F">
        <w:rPr>
          <w:rFonts w:ascii="Verdana" w:eastAsia="Times New Roman" w:hAnsi="Verdana" w:cs="Arial"/>
          <w:color w:val="000000"/>
          <w:lang w:bidi="te-IN"/>
        </w:rPr>
        <w:t>Format (Required)  - Specifies the format pattern. Use the following characters to specify the pattern: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65"/>
        <w:gridCol w:w="8205"/>
      </w:tblGrid>
      <w:tr w:rsidR="00436760" w:rsidRPr="005C346F" w:rsidTr="00436760">
        <w:trPr>
          <w:tblCellSpacing w:w="0" w:type="dxa"/>
        </w:trPr>
        <w:tc>
          <w:tcPr>
            <w:tcW w:w="136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b/>
                <w:bCs/>
                <w:color w:val="000000"/>
                <w:lang w:bidi="te-IN"/>
              </w:rPr>
              <w:t>Symbol</w:t>
            </w:r>
          </w:p>
        </w:tc>
        <w:tc>
          <w:tcPr>
            <w:tcW w:w="820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b/>
                <w:bCs/>
                <w:color w:val="000000"/>
                <w:lang w:bidi="te-IN"/>
              </w:rPr>
              <w:t>Meaning</w:t>
            </w:r>
          </w:p>
        </w:tc>
      </w:tr>
      <w:tr w:rsidR="00436760" w:rsidRPr="005C346F" w:rsidTr="00436760">
        <w:trPr>
          <w:tblCellSpacing w:w="0" w:type="dxa"/>
        </w:trPr>
        <w:tc>
          <w:tcPr>
            <w:tcW w:w="136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b/>
                <w:bCs/>
                <w:color w:val="000000"/>
                <w:lang w:bidi="te-IN"/>
              </w:rPr>
              <w:t>#</w:t>
            </w:r>
          </w:p>
        </w:tc>
        <w:tc>
          <w:tcPr>
            <w:tcW w:w="820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color w:val="000000"/>
                <w:lang w:bidi="te-IN"/>
              </w:rPr>
              <w:t>Denotes a digit. Example: ####</w:t>
            </w:r>
          </w:p>
        </w:tc>
      </w:tr>
      <w:tr w:rsidR="00436760" w:rsidRPr="005C346F" w:rsidTr="00436760">
        <w:trPr>
          <w:tblCellSpacing w:w="0" w:type="dxa"/>
        </w:trPr>
        <w:tc>
          <w:tcPr>
            <w:tcW w:w="136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b/>
                <w:bCs/>
                <w:color w:val="000000"/>
                <w:lang w:bidi="te-IN"/>
              </w:rPr>
              <w:t>0</w:t>
            </w:r>
          </w:p>
        </w:tc>
        <w:tc>
          <w:tcPr>
            <w:tcW w:w="820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color w:val="000000"/>
                <w:lang w:bidi="te-IN"/>
              </w:rPr>
              <w:t>Denotes leading and following zeros. Example: 0000.00</w:t>
            </w:r>
          </w:p>
        </w:tc>
      </w:tr>
      <w:tr w:rsidR="00436760" w:rsidRPr="005C346F" w:rsidTr="00436760">
        <w:trPr>
          <w:tblCellSpacing w:w="0" w:type="dxa"/>
        </w:trPr>
        <w:tc>
          <w:tcPr>
            <w:tcW w:w="136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b/>
                <w:bCs/>
                <w:color w:val="000000"/>
                <w:lang w:bidi="te-IN"/>
              </w:rPr>
              <w:t>.</w:t>
            </w:r>
          </w:p>
        </w:tc>
        <w:tc>
          <w:tcPr>
            <w:tcW w:w="820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color w:val="000000"/>
                <w:lang w:bidi="te-IN"/>
              </w:rPr>
              <w:t>The position of the decimal point Example: ###.##</w:t>
            </w:r>
          </w:p>
        </w:tc>
      </w:tr>
      <w:tr w:rsidR="00436760" w:rsidRPr="005C346F" w:rsidTr="00436760">
        <w:trPr>
          <w:tblCellSpacing w:w="0" w:type="dxa"/>
        </w:trPr>
        <w:tc>
          <w:tcPr>
            <w:tcW w:w="136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b/>
                <w:bCs/>
                <w:color w:val="000000"/>
                <w:lang w:bidi="te-IN"/>
              </w:rPr>
              <w:t>,</w:t>
            </w:r>
          </w:p>
        </w:tc>
        <w:tc>
          <w:tcPr>
            <w:tcW w:w="820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color w:val="000000"/>
                <w:lang w:bidi="te-IN"/>
              </w:rPr>
              <w:t>The group separator for thousands. Example: ###,###.##</w:t>
            </w:r>
          </w:p>
        </w:tc>
      </w:tr>
      <w:tr w:rsidR="00436760" w:rsidRPr="005C346F" w:rsidTr="00436760">
        <w:trPr>
          <w:tblCellSpacing w:w="0" w:type="dxa"/>
        </w:trPr>
        <w:tc>
          <w:tcPr>
            <w:tcW w:w="136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b/>
                <w:bCs/>
                <w:color w:val="000000"/>
                <w:lang w:bidi="te-IN"/>
              </w:rPr>
              <w:t>%</w:t>
            </w:r>
          </w:p>
        </w:tc>
        <w:tc>
          <w:tcPr>
            <w:tcW w:w="820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color w:val="000000"/>
                <w:lang w:bidi="te-IN"/>
              </w:rPr>
              <w:t>Displays the number as a percentage. Example: ##%</w:t>
            </w:r>
          </w:p>
        </w:tc>
      </w:tr>
      <w:tr w:rsidR="00436760" w:rsidRPr="005C346F" w:rsidTr="00436760">
        <w:trPr>
          <w:tblCellSpacing w:w="0" w:type="dxa"/>
        </w:trPr>
        <w:tc>
          <w:tcPr>
            <w:tcW w:w="136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b/>
                <w:bCs/>
                <w:color w:val="000000"/>
                <w:lang w:bidi="te-IN"/>
              </w:rPr>
              <w:t>;</w:t>
            </w:r>
          </w:p>
        </w:tc>
        <w:tc>
          <w:tcPr>
            <w:tcW w:w="8205" w:type="dxa"/>
            <w:tcBorders>
              <w:top w:val="outset" w:sz="6" w:space="0" w:color="auto"/>
              <w:left w:val="outset" w:sz="6" w:space="0" w:color="auto"/>
              <w:bottom w:val="outset" w:sz="6" w:space="0" w:color="auto"/>
              <w:right w:val="outset" w:sz="6" w:space="0" w:color="auto"/>
            </w:tcBorders>
            <w:hideMark/>
          </w:tcPr>
          <w:p w:rsidR="00436760" w:rsidRPr="005C346F" w:rsidRDefault="00436760" w:rsidP="00436760">
            <w:pPr>
              <w:spacing w:after="0" w:line="240" w:lineRule="auto"/>
              <w:rPr>
                <w:rFonts w:ascii="Verdana" w:eastAsia="Times New Roman" w:hAnsi="Verdana" w:cs="Times New Roman"/>
                <w:lang w:bidi="te-IN"/>
              </w:rPr>
            </w:pPr>
            <w:r w:rsidRPr="005C346F">
              <w:rPr>
                <w:rFonts w:ascii="Verdana" w:eastAsia="Times New Roman" w:hAnsi="Verdana" w:cs="Times New Roman"/>
                <w:color w:val="000000"/>
                <w:lang w:bidi="te-IN"/>
              </w:rPr>
              <w:t xml:space="preserve">Pattern separator. The first pattern will be used </w:t>
            </w:r>
            <w:proofErr w:type="spellStart"/>
            <w:r w:rsidRPr="005C346F">
              <w:rPr>
                <w:rFonts w:ascii="Verdana" w:eastAsia="Times New Roman" w:hAnsi="Verdana" w:cs="Times New Roman"/>
                <w:color w:val="000000"/>
                <w:lang w:bidi="te-IN"/>
              </w:rPr>
              <w:t>forpositive</w:t>
            </w:r>
            <w:proofErr w:type="spellEnd"/>
            <w:r w:rsidRPr="005C346F">
              <w:rPr>
                <w:rFonts w:ascii="Verdana" w:eastAsia="Times New Roman" w:hAnsi="Verdana" w:cs="Times New Roman"/>
                <w:color w:val="000000"/>
                <w:lang w:bidi="te-IN"/>
              </w:rPr>
              <w:t xml:space="preserve"> numbers and the second for negative numbers</w:t>
            </w:r>
          </w:p>
        </w:tc>
      </w:tr>
    </w:tbl>
    <w:p w:rsidR="00436760" w:rsidRPr="005C346F" w:rsidRDefault="00436760" w:rsidP="00436760">
      <w:pPr>
        <w:shd w:val="clear" w:color="auto" w:fill="FFFFFF"/>
        <w:spacing w:after="0" w:line="240" w:lineRule="auto"/>
        <w:rPr>
          <w:rFonts w:ascii="Verdana" w:eastAsia="Times New Roman" w:hAnsi="Verdana" w:cs="Arial"/>
          <w:color w:val="4B4B4B"/>
          <w:lang w:bidi="te-IN"/>
        </w:rPr>
      </w:pPr>
      <w:r w:rsidRPr="005C346F">
        <w:rPr>
          <w:rFonts w:ascii="Verdana" w:eastAsia="Times New Roman" w:hAnsi="Verdana" w:cs="Arial"/>
          <w:color w:val="4B4B4B"/>
          <w:lang w:bidi="te-IN"/>
        </w:rPr>
        <w:br/>
      </w:r>
    </w:p>
    <w:p w:rsidR="00436760" w:rsidRPr="005C346F" w:rsidRDefault="00436760" w:rsidP="00436760">
      <w:pPr>
        <w:shd w:val="clear" w:color="auto" w:fill="FFFFFF"/>
        <w:spacing w:after="0" w:line="240" w:lineRule="auto"/>
        <w:outlineLvl w:val="3"/>
        <w:rPr>
          <w:rFonts w:ascii="Verdana" w:eastAsia="Times New Roman" w:hAnsi="Verdana" w:cs="Arial"/>
          <w:b/>
          <w:bCs/>
          <w:color w:val="4B4B4B"/>
          <w:lang w:bidi="te-IN"/>
        </w:rPr>
      </w:pPr>
      <w:r w:rsidRPr="005C346F">
        <w:rPr>
          <w:rFonts w:ascii="Verdana" w:eastAsia="Times New Roman" w:hAnsi="Verdana" w:cs="Arial"/>
          <w:b/>
          <w:bCs/>
          <w:color w:val="FFA500"/>
          <w:lang w:bidi="te-IN"/>
        </w:rPr>
        <w:t>Currency Formatting:</w:t>
      </w:r>
    </w:p>
    <w:p w:rsidR="00436760" w:rsidRPr="005C346F" w:rsidRDefault="00436760" w:rsidP="00436760">
      <w:pPr>
        <w:shd w:val="clear" w:color="auto" w:fill="FFFFFF"/>
        <w:spacing w:after="0" w:line="240" w:lineRule="auto"/>
        <w:rPr>
          <w:rFonts w:ascii="Verdana" w:eastAsia="Times New Roman" w:hAnsi="Verdana" w:cs="Arial"/>
          <w:color w:val="4B4B4B"/>
          <w:lang w:bidi="te-IN"/>
        </w:rPr>
      </w:pPr>
      <w:r w:rsidRPr="005C346F">
        <w:rPr>
          <w:rFonts w:ascii="Verdana" w:eastAsia="Times New Roman" w:hAnsi="Verdana" w:cs="Arial"/>
          <w:color w:val="000000"/>
          <w:lang w:bidi="te-IN"/>
        </w:rPr>
        <w:t>This is another feature of XML Publisher that enables you to define specific currency format masks to apply to your published data at runtime.</w:t>
      </w:r>
      <w:r w:rsidRPr="005C346F">
        <w:rPr>
          <w:rFonts w:ascii="Verdana" w:eastAsia="Times New Roman" w:hAnsi="Verdana" w:cs="Arial"/>
          <w:color w:val="4B4B4B"/>
          <w:lang w:bidi="te-IN"/>
        </w:rPr>
        <w:br/>
      </w:r>
      <w:r w:rsidRPr="005C346F">
        <w:rPr>
          <w:rFonts w:ascii="Verdana" w:eastAsia="Times New Roman" w:hAnsi="Verdana" w:cs="Arial"/>
          <w:color w:val="000000"/>
          <w:lang w:bidi="te-IN"/>
        </w:rPr>
        <w:t>To utilize currency formatting, you must:</w:t>
      </w:r>
      <w:r w:rsidRPr="005C346F">
        <w:rPr>
          <w:rFonts w:ascii="Verdana" w:eastAsia="Times New Roman" w:hAnsi="Verdana" w:cs="Arial"/>
          <w:color w:val="4B4B4B"/>
          <w:lang w:bidi="te-IN"/>
        </w:rPr>
        <w:br/>
      </w:r>
      <w:r w:rsidRPr="005C346F">
        <w:rPr>
          <w:rFonts w:ascii="Verdana" w:eastAsia="Times New Roman" w:hAnsi="Verdana" w:cs="Arial"/>
          <w:color w:val="000000"/>
          <w:lang w:bidi="te-IN"/>
        </w:rPr>
        <w:t>1. Define your currency formats in XML Publisher’s Administration interface.</w:t>
      </w:r>
      <w:r w:rsidRPr="005C346F">
        <w:rPr>
          <w:rFonts w:ascii="Verdana" w:eastAsia="Times New Roman" w:hAnsi="Verdana" w:cs="Arial"/>
          <w:color w:val="4B4B4B"/>
          <w:lang w:bidi="te-IN"/>
        </w:rPr>
        <w:br/>
      </w:r>
      <w:r w:rsidRPr="005C346F">
        <w:rPr>
          <w:rFonts w:ascii="Verdana" w:eastAsia="Times New Roman" w:hAnsi="Verdana" w:cs="Arial"/>
          <w:color w:val="000000"/>
          <w:lang w:bidi="te-IN"/>
        </w:rPr>
        <w:t>2. Assign the Currency Format Set as a configuration property at the desired level (site, data definition, or template).</w:t>
      </w:r>
      <w:r w:rsidRPr="005C346F">
        <w:rPr>
          <w:rFonts w:ascii="Verdana" w:eastAsia="Times New Roman" w:hAnsi="Verdana" w:cs="Arial"/>
          <w:color w:val="4B4B4B"/>
          <w:lang w:bidi="te-IN"/>
        </w:rPr>
        <w:br/>
      </w:r>
      <w:r w:rsidRPr="005C346F">
        <w:rPr>
          <w:rFonts w:ascii="Verdana" w:eastAsia="Times New Roman" w:hAnsi="Verdana" w:cs="Arial"/>
          <w:color w:val="000000"/>
          <w:lang w:bidi="te-IN"/>
        </w:rPr>
        <w:t>3. Enter the format-currency command in your RTF template to apply the format to the field at runtime.</w:t>
      </w:r>
      <w:r w:rsidRPr="005C346F">
        <w:rPr>
          <w:rFonts w:ascii="Verdana" w:eastAsia="Times New Roman" w:hAnsi="Verdana" w:cs="Arial"/>
          <w:color w:val="4B4B4B"/>
          <w:lang w:bidi="te-IN"/>
        </w:rPr>
        <w:br/>
      </w:r>
      <w:r w:rsidRPr="005C346F">
        <w:rPr>
          <w:rFonts w:ascii="Verdana" w:eastAsia="Times New Roman" w:hAnsi="Verdana" w:cs="Arial"/>
          <w:color w:val="000000"/>
          <w:lang w:bidi="te-IN"/>
        </w:rPr>
        <w:t>To use the format-currency command:</w:t>
      </w:r>
      <w:r w:rsidRPr="005C346F">
        <w:rPr>
          <w:rFonts w:ascii="Verdana" w:eastAsia="Times New Roman" w:hAnsi="Verdana" w:cs="Arial"/>
          <w:color w:val="4B4B4B"/>
          <w:lang w:bidi="te-IN"/>
        </w:rPr>
        <w:br/>
      </w:r>
      <w:r w:rsidRPr="005C346F">
        <w:rPr>
          <w:rFonts w:ascii="Verdana" w:eastAsia="Times New Roman" w:hAnsi="Verdana" w:cs="Arial"/>
          <w:color w:val="000000"/>
          <w:lang w:bidi="te-IN"/>
        </w:rPr>
        <w:t>In the form field dialog of the field you want to format, enter the following syntax:</w:t>
      </w:r>
    </w:p>
    <w:p w:rsidR="00436760" w:rsidRPr="005C346F" w:rsidRDefault="00436760" w:rsidP="00436760">
      <w:pPr>
        <w:shd w:val="clear" w:color="auto" w:fill="FFFFFF"/>
        <w:spacing w:after="100" w:line="240" w:lineRule="auto"/>
        <w:rPr>
          <w:rFonts w:ascii="Verdana" w:eastAsia="Times New Roman" w:hAnsi="Verdana" w:cs="Arial"/>
          <w:color w:val="4B4B4B"/>
          <w:lang w:bidi="te-IN"/>
        </w:rPr>
      </w:pPr>
      <w:r w:rsidRPr="005C346F">
        <w:rPr>
          <w:rFonts w:ascii="Verdana" w:eastAsia="Times New Roman" w:hAnsi="Verdana" w:cs="Arial"/>
          <w:b/>
          <w:bCs/>
          <w:color w:val="FF0000"/>
          <w:lang w:bidi="te-IN"/>
        </w:rPr>
        <w:t>&lt;?</w:t>
      </w:r>
      <w:proofErr w:type="spellStart"/>
      <w:r w:rsidRPr="005C346F">
        <w:rPr>
          <w:rFonts w:ascii="Verdana" w:eastAsia="Times New Roman" w:hAnsi="Verdana" w:cs="Arial"/>
          <w:b/>
          <w:bCs/>
          <w:color w:val="FF0000"/>
          <w:lang w:bidi="te-IN"/>
        </w:rPr>
        <w:t>format-currency:ELEMENT_NAME;’currency-format-code</w:t>
      </w:r>
      <w:proofErr w:type="spellEnd"/>
      <w:r w:rsidRPr="005C346F">
        <w:rPr>
          <w:rFonts w:ascii="Verdana" w:eastAsia="Times New Roman" w:hAnsi="Verdana" w:cs="Arial"/>
          <w:b/>
          <w:bCs/>
          <w:color w:val="FF0000"/>
          <w:lang w:bidi="te-IN"/>
        </w:rPr>
        <w:t>’?&gt;</w:t>
      </w:r>
    </w:p>
    <w:p w:rsidR="00436760" w:rsidRPr="005C346F" w:rsidRDefault="00436760" w:rsidP="00436760">
      <w:pPr>
        <w:shd w:val="clear" w:color="auto" w:fill="FFFFFF"/>
        <w:spacing w:after="0" w:line="240" w:lineRule="auto"/>
        <w:rPr>
          <w:rFonts w:ascii="Verdana" w:eastAsia="Times New Roman" w:hAnsi="Verdana" w:cs="Arial"/>
          <w:color w:val="000000"/>
          <w:lang w:bidi="te-IN"/>
        </w:rPr>
      </w:pPr>
      <w:r w:rsidRPr="005C346F">
        <w:rPr>
          <w:rFonts w:ascii="Verdana" w:eastAsia="Times New Roman" w:hAnsi="Verdana" w:cs="Arial"/>
          <w:color w:val="000000"/>
          <w:lang w:bidi="te-IN"/>
        </w:rPr>
        <w:t>For example:</w:t>
      </w:r>
      <w:r w:rsidRPr="005C346F">
        <w:rPr>
          <w:rFonts w:ascii="Verdana" w:eastAsia="Times New Roman" w:hAnsi="Verdana" w:cs="Arial"/>
          <w:color w:val="4B4B4B"/>
          <w:lang w:bidi="te-IN"/>
        </w:rPr>
        <w:br/>
      </w:r>
      <w:r w:rsidRPr="005C346F">
        <w:rPr>
          <w:rFonts w:ascii="Verdana" w:eastAsia="Times New Roman" w:hAnsi="Verdana" w:cs="Arial"/>
          <w:color w:val="000000"/>
          <w:lang w:bidi="te-IN"/>
        </w:rPr>
        <w:t>&lt;?</w:t>
      </w:r>
      <w:proofErr w:type="spellStart"/>
      <w:r w:rsidRPr="005C346F">
        <w:rPr>
          <w:rFonts w:ascii="Verdana" w:eastAsia="Times New Roman" w:hAnsi="Verdana" w:cs="Arial"/>
          <w:color w:val="000000"/>
          <w:lang w:bidi="te-IN"/>
        </w:rPr>
        <w:t>format-currency:BALACE_TOTAL;’USD</w:t>
      </w:r>
      <w:proofErr w:type="spellEnd"/>
      <w:r w:rsidRPr="005C346F">
        <w:rPr>
          <w:rFonts w:ascii="Verdana" w:eastAsia="Times New Roman" w:hAnsi="Verdana" w:cs="Arial"/>
          <w:color w:val="000000"/>
          <w:lang w:bidi="te-IN"/>
        </w:rPr>
        <w:t>’?&gt;</w:t>
      </w:r>
      <w:r w:rsidRPr="005C346F">
        <w:rPr>
          <w:rFonts w:ascii="Verdana" w:eastAsia="Times New Roman" w:hAnsi="Verdana" w:cs="Arial"/>
          <w:color w:val="4B4B4B"/>
          <w:lang w:bidi="te-IN"/>
        </w:rPr>
        <w:br/>
      </w:r>
      <w:r w:rsidRPr="005C346F">
        <w:rPr>
          <w:rFonts w:ascii="Verdana" w:eastAsia="Times New Roman" w:hAnsi="Verdana" w:cs="Arial"/>
          <w:color w:val="000000"/>
          <w:lang w:bidi="te-IN"/>
        </w:rPr>
        <w:t xml:space="preserve">The currency code must correspond to a currency format that is defined in the Currency Format </w:t>
      </w:r>
      <w:r w:rsidRPr="005C346F">
        <w:rPr>
          <w:rFonts w:ascii="Verdana" w:eastAsia="Times New Roman" w:hAnsi="Verdana" w:cs="Arial"/>
          <w:color w:val="000000"/>
          <w:lang w:bidi="te-IN"/>
        </w:rPr>
        <w:lastRenderedPageBreak/>
        <w:t>Set to be used with this report. The Currency Format Set can be specified at the site level, data definition level, or template level.</w:t>
      </w:r>
    </w:p>
    <w:p w:rsidR="00E56CA9" w:rsidRPr="005C346F" w:rsidRDefault="00E56CA9" w:rsidP="00436760">
      <w:pPr>
        <w:shd w:val="clear" w:color="auto" w:fill="FFFFFF"/>
        <w:spacing w:after="0" w:line="240" w:lineRule="auto"/>
        <w:rPr>
          <w:rFonts w:ascii="Verdana" w:eastAsia="Times New Roman" w:hAnsi="Verdana" w:cs="Arial"/>
          <w:color w:val="000000"/>
          <w:lang w:bidi="te-IN"/>
        </w:rPr>
      </w:pPr>
    </w:p>
    <w:p w:rsidR="00E56CA9" w:rsidRPr="005C346F" w:rsidRDefault="00E56CA9" w:rsidP="00436760">
      <w:pPr>
        <w:shd w:val="clear" w:color="auto" w:fill="FFFFFF"/>
        <w:spacing w:after="0" w:line="240" w:lineRule="auto"/>
        <w:rPr>
          <w:rFonts w:ascii="Verdana" w:eastAsia="Times New Roman" w:hAnsi="Verdana" w:cs="Arial"/>
          <w:color w:val="000000"/>
          <w:lang w:bidi="te-IN"/>
        </w:rPr>
      </w:pPr>
    </w:p>
    <w:p w:rsidR="00E56CA9" w:rsidRPr="005C346F" w:rsidRDefault="00E56CA9" w:rsidP="00E56CA9">
      <w:pPr>
        <w:pStyle w:val="Heading1"/>
        <w:shd w:val="clear" w:color="auto" w:fill="FFFFFF"/>
        <w:spacing w:after="225"/>
        <w:rPr>
          <w:rFonts w:ascii="Verdana" w:hAnsi="Verdana" w:cs="Arial"/>
          <w:b/>
          <w:bCs/>
          <w:color w:val="4F4F4F"/>
          <w:sz w:val="22"/>
          <w:szCs w:val="22"/>
          <w:u w:val="single"/>
        </w:rPr>
      </w:pPr>
      <w:r w:rsidRPr="005C346F">
        <w:rPr>
          <w:rFonts w:ascii="Verdana" w:hAnsi="Verdana" w:cs="Arial"/>
          <w:b/>
          <w:bCs/>
          <w:color w:val="4F4F4F"/>
          <w:sz w:val="22"/>
          <w:szCs w:val="22"/>
          <w:u w:val="single"/>
        </w:rPr>
        <w:t>Formatting Numbers, Dates, and Currencies</w:t>
      </w:r>
    </w:p>
    <w:p w:rsidR="00E56CA9" w:rsidRPr="005C346F" w:rsidRDefault="00E56CA9" w:rsidP="00E56CA9">
      <w:pPr>
        <w:pStyle w:val="NormalWeb"/>
        <w:shd w:val="clear" w:color="auto" w:fill="FFFFFF"/>
        <w:rPr>
          <w:rFonts w:ascii="Verdana" w:hAnsi="Verdana" w:cs="Arial"/>
          <w:color w:val="222222"/>
          <w:sz w:val="22"/>
          <w:szCs w:val="22"/>
        </w:rPr>
      </w:pPr>
      <w:r w:rsidRPr="005C346F">
        <w:rPr>
          <w:rFonts w:ascii="Verdana" w:hAnsi="Verdana" w:cs="Arial"/>
          <w:color w:val="222222"/>
          <w:sz w:val="22"/>
          <w:szCs w:val="22"/>
        </w:rPr>
        <w:t>This section provides details for formatting numbers, dates, and currencies.</w:t>
      </w:r>
    </w:p>
    <w:p w:rsidR="00E56CA9" w:rsidRPr="005C346F" w:rsidRDefault="00E56CA9" w:rsidP="00E56CA9">
      <w:pPr>
        <w:pStyle w:val="NormalWeb"/>
        <w:shd w:val="clear" w:color="auto" w:fill="FFFFFF"/>
        <w:rPr>
          <w:rFonts w:ascii="Verdana" w:hAnsi="Verdana" w:cs="Arial"/>
          <w:color w:val="222222"/>
          <w:sz w:val="22"/>
          <w:szCs w:val="22"/>
        </w:rPr>
      </w:pPr>
      <w:r w:rsidRPr="005C346F">
        <w:rPr>
          <w:rFonts w:ascii="Verdana" w:hAnsi="Verdana" w:cs="Arial"/>
          <w:color w:val="222222"/>
          <w:sz w:val="22"/>
          <w:szCs w:val="22"/>
        </w:rPr>
        <w:t>It contains the following topics:</w:t>
      </w:r>
    </w:p>
    <w:p w:rsidR="001D6D8C" w:rsidRPr="005C346F" w:rsidRDefault="00E56CA9" w:rsidP="001D6D8C">
      <w:pPr>
        <w:pStyle w:val="NormalWeb"/>
        <w:numPr>
          <w:ilvl w:val="0"/>
          <w:numId w:val="4"/>
        </w:numPr>
        <w:shd w:val="clear" w:color="auto" w:fill="FFFFFF"/>
        <w:spacing w:before="0" w:beforeAutospacing="0" w:after="0" w:afterAutospacing="0"/>
        <w:rPr>
          <w:rFonts w:ascii="Verdana" w:hAnsi="Verdana" w:cs="Arial"/>
          <w:color w:val="222222"/>
          <w:sz w:val="22"/>
          <w:szCs w:val="22"/>
        </w:rPr>
      </w:pPr>
      <w:hyperlink r:id="rId5" w:anchor="GUID-CF4D8CFE-E69F-4A8E-B1F0-48A9E4CED83F" w:tooltip="BI Publisher supports two methods for specifying the number format." w:history="1">
        <w:r w:rsidRPr="005C346F">
          <w:rPr>
            <w:rStyle w:val="Hyperlink"/>
            <w:rFonts w:ascii="Verdana" w:eastAsiaTheme="majorEastAsia" w:hAnsi="Verdana" w:cs="Arial"/>
            <w:color w:val="145C93"/>
            <w:sz w:val="22"/>
            <w:szCs w:val="22"/>
          </w:rPr>
          <w:t>Formatting Numbers</w:t>
        </w:r>
      </w:hyperlink>
    </w:p>
    <w:p w:rsidR="001D6D8C" w:rsidRPr="005C346F" w:rsidRDefault="001D6D8C" w:rsidP="001D6D8C">
      <w:pPr>
        <w:pStyle w:val="NormalWeb"/>
        <w:shd w:val="clear" w:color="auto" w:fill="FFFFFF"/>
        <w:spacing w:before="0" w:beforeAutospacing="0" w:after="0" w:afterAutospacing="0"/>
        <w:ind w:left="720"/>
        <w:rPr>
          <w:rFonts w:ascii="Verdana" w:hAnsi="Verdana" w:cs="Arial"/>
          <w:color w:val="222222"/>
          <w:sz w:val="22"/>
          <w:szCs w:val="22"/>
        </w:rPr>
      </w:pPr>
    </w:p>
    <w:p w:rsidR="00E56CA9" w:rsidRPr="005C346F" w:rsidRDefault="00E56CA9" w:rsidP="001D6D8C">
      <w:pPr>
        <w:pStyle w:val="NormalWeb"/>
        <w:shd w:val="clear" w:color="auto" w:fill="FFFFFF"/>
        <w:spacing w:before="0" w:beforeAutospacing="0" w:after="0" w:afterAutospacing="0"/>
        <w:ind w:left="720"/>
        <w:rPr>
          <w:rFonts w:ascii="Verdana" w:hAnsi="Verdana" w:cs="Arial"/>
          <w:color w:val="222222"/>
          <w:sz w:val="22"/>
          <w:szCs w:val="22"/>
        </w:rPr>
      </w:pPr>
      <w:r w:rsidRPr="005C346F">
        <w:rPr>
          <w:rFonts w:ascii="Verdana" w:hAnsi="Verdana" w:cs="Arial"/>
          <w:b/>
          <w:bCs/>
          <w:color w:val="1D5AAB"/>
          <w:sz w:val="22"/>
          <w:szCs w:val="22"/>
        </w:rPr>
        <w:t>Formatting Numbers</w:t>
      </w:r>
    </w:p>
    <w:p w:rsidR="00E56CA9" w:rsidRPr="005C346F" w:rsidRDefault="00E56CA9" w:rsidP="00E56CA9">
      <w:pPr>
        <w:pStyle w:val="NormalWeb"/>
        <w:shd w:val="clear" w:color="auto" w:fill="FFFFFF"/>
        <w:rPr>
          <w:rFonts w:ascii="Verdana" w:hAnsi="Verdana" w:cs="Arial"/>
          <w:color w:val="222222"/>
          <w:sz w:val="22"/>
          <w:szCs w:val="22"/>
        </w:rPr>
      </w:pPr>
      <w:r w:rsidRPr="005C346F">
        <w:rPr>
          <w:rFonts w:ascii="Verdana" w:hAnsi="Verdana" w:cs="Arial"/>
          <w:color w:val="222222"/>
          <w:sz w:val="22"/>
          <w:szCs w:val="22"/>
        </w:rPr>
        <w:t>BI Publisher supports two methods for specifying the number format.</w:t>
      </w:r>
    </w:p>
    <w:p w:rsidR="00E56CA9" w:rsidRPr="005C346F" w:rsidRDefault="00E56CA9" w:rsidP="00E56CA9">
      <w:pPr>
        <w:pStyle w:val="NormalWeb"/>
        <w:numPr>
          <w:ilvl w:val="0"/>
          <w:numId w:val="5"/>
        </w:numPr>
        <w:shd w:val="clear" w:color="auto" w:fill="FFFFFF"/>
        <w:spacing w:before="0" w:beforeAutospacing="0" w:after="0" w:afterAutospacing="0"/>
        <w:rPr>
          <w:rFonts w:ascii="Verdana" w:hAnsi="Verdana" w:cs="Arial"/>
          <w:color w:val="222222"/>
          <w:sz w:val="22"/>
          <w:szCs w:val="22"/>
        </w:rPr>
      </w:pPr>
      <w:r w:rsidRPr="005C346F">
        <w:rPr>
          <w:rFonts w:ascii="Verdana" w:hAnsi="Verdana" w:cs="Arial"/>
          <w:color w:val="222222"/>
          <w:sz w:val="22"/>
          <w:szCs w:val="22"/>
        </w:rPr>
        <w:t>Oracle's format-number function (recommended).</w:t>
      </w:r>
    </w:p>
    <w:p w:rsidR="00E56CA9" w:rsidRPr="005C346F" w:rsidRDefault="00E56CA9" w:rsidP="00E56CA9">
      <w:pPr>
        <w:pStyle w:val="NormalWeb"/>
        <w:numPr>
          <w:ilvl w:val="0"/>
          <w:numId w:val="5"/>
        </w:numPr>
        <w:shd w:val="clear" w:color="auto" w:fill="FFFFFF"/>
        <w:spacing w:before="0" w:beforeAutospacing="0" w:after="0" w:afterAutospacing="0"/>
        <w:rPr>
          <w:rFonts w:ascii="Verdana" w:hAnsi="Verdana" w:cs="Arial"/>
          <w:color w:val="222222"/>
          <w:sz w:val="22"/>
          <w:szCs w:val="22"/>
        </w:rPr>
      </w:pPr>
      <w:r w:rsidRPr="005C346F">
        <w:rPr>
          <w:rFonts w:ascii="Verdana" w:hAnsi="Verdana" w:cs="Arial"/>
          <w:color w:val="222222"/>
          <w:sz w:val="22"/>
          <w:szCs w:val="22"/>
        </w:rPr>
        <w:t>Microsoft Word's Native number format mask.</w:t>
      </w:r>
    </w:p>
    <w:p w:rsidR="00E56CA9" w:rsidRPr="005C346F" w:rsidRDefault="00E56CA9" w:rsidP="00E56CA9">
      <w:pPr>
        <w:pStyle w:val="notep1"/>
        <w:shd w:val="clear" w:color="auto" w:fill="EFF6FE"/>
        <w:spacing w:before="0" w:beforeAutospacing="0" w:after="0" w:afterAutospacing="0"/>
        <w:rPr>
          <w:rFonts w:ascii="Verdana" w:hAnsi="Verdana" w:cs="Arial"/>
          <w:b/>
          <w:bCs/>
          <w:color w:val="1D5AAB"/>
          <w:sz w:val="22"/>
          <w:szCs w:val="22"/>
        </w:rPr>
      </w:pPr>
      <w:r w:rsidRPr="005C346F">
        <w:rPr>
          <w:rFonts w:ascii="Verdana" w:hAnsi="Verdana" w:cs="Arial"/>
          <w:b/>
          <w:bCs/>
          <w:color w:val="1D5AAB"/>
          <w:sz w:val="22"/>
          <w:szCs w:val="22"/>
        </w:rPr>
        <w:t>Note:</w:t>
      </w:r>
    </w:p>
    <w:p w:rsidR="00E56CA9" w:rsidRPr="005C346F" w:rsidRDefault="00E56CA9" w:rsidP="00E56CA9">
      <w:pPr>
        <w:pStyle w:val="NormalWeb"/>
        <w:shd w:val="clear" w:color="auto" w:fill="EFF6FE"/>
        <w:rPr>
          <w:rFonts w:ascii="Verdana" w:hAnsi="Verdana" w:cs="Arial"/>
          <w:color w:val="222222"/>
          <w:sz w:val="22"/>
          <w:szCs w:val="22"/>
        </w:rPr>
      </w:pPr>
      <w:r w:rsidRPr="005C346F">
        <w:rPr>
          <w:rFonts w:ascii="Verdana" w:hAnsi="Verdana" w:cs="Arial"/>
          <w:color w:val="222222"/>
          <w:sz w:val="22"/>
          <w:szCs w:val="22"/>
        </w:rPr>
        <w:t>You can also use the native XSL format-number function to format numbers. For information, see </w:t>
      </w:r>
      <w:hyperlink r:id="rId6" w:anchor="GUID-2025E929-93D1-4231-8607-0FEADEF070FC" w:tooltip="The native XSL format-number function takes a basic format." w:history="1">
        <w:r w:rsidRPr="005C346F">
          <w:rPr>
            <w:rStyle w:val="Hyperlink"/>
            <w:rFonts w:ascii="Verdana" w:eastAsiaTheme="majorEastAsia" w:hAnsi="Verdana" w:cs="Arial"/>
            <w:color w:val="145C93"/>
            <w:sz w:val="22"/>
            <w:szCs w:val="22"/>
          </w:rPr>
          <w:t>Formatting Native XSL Numbers</w:t>
        </w:r>
      </w:hyperlink>
      <w:r w:rsidRPr="005C346F">
        <w:rPr>
          <w:rFonts w:ascii="Verdana" w:hAnsi="Verdana" w:cs="Arial"/>
          <w:color w:val="222222"/>
          <w:sz w:val="22"/>
          <w:szCs w:val="22"/>
        </w:rPr>
        <w:t>.</w:t>
      </w:r>
    </w:p>
    <w:p w:rsidR="00E56CA9" w:rsidRPr="005C346F" w:rsidRDefault="00E56CA9" w:rsidP="00E56CA9">
      <w:pPr>
        <w:pStyle w:val="NormalWeb"/>
        <w:shd w:val="clear" w:color="auto" w:fill="FFFFFF"/>
        <w:rPr>
          <w:rFonts w:ascii="Verdana" w:hAnsi="Verdana" w:cs="Arial"/>
          <w:color w:val="222222"/>
          <w:sz w:val="22"/>
          <w:szCs w:val="22"/>
        </w:rPr>
      </w:pPr>
      <w:r w:rsidRPr="005C346F">
        <w:rPr>
          <w:rFonts w:ascii="Verdana" w:hAnsi="Verdana" w:cs="Arial"/>
          <w:color w:val="222222"/>
          <w:sz w:val="22"/>
          <w:szCs w:val="22"/>
        </w:rPr>
        <w:t>Use only one of these methods. If the number format mask is specified using both methods, then the data is formatted twice, causing unexpected behavior.</w:t>
      </w:r>
    </w:p>
    <w:p w:rsidR="00E56CA9" w:rsidRPr="005C346F" w:rsidRDefault="00E56CA9" w:rsidP="00E56CA9">
      <w:pPr>
        <w:pStyle w:val="NormalWeb"/>
        <w:shd w:val="clear" w:color="auto" w:fill="FFFFFF"/>
        <w:rPr>
          <w:rFonts w:ascii="Verdana" w:hAnsi="Verdana" w:cs="Arial"/>
          <w:color w:val="222222"/>
          <w:sz w:val="22"/>
          <w:szCs w:val="22"/>
        </w:rPr>
      </w:pPr>
      <w:r w:rsidRPr="005C346F">
        <w:rPr>
          <w:rFonts w:ascii="Verdana" w:hAnsi="Verdana" w:cs="Arial"/>
          <w:color w:val="222222"/>
          <w:sz w:val="22"/>
          <w:szCs w:val="22"/>
        </w:rPr>
        <w:t xml:space="preserve">The group separator and the number separator are set at runtime based on the template locale. If you are working in a locale other than </w:t>
      </w:r>
      <w:proofErr w:type="spellStart"/>
      <w:r w:rsidRPr="005C346F">
        <w:rPr>
          <w:rFonts w:ascii="Verdana" w:hAnsi="Verdana" w:cs="Arial"/>
          <w:color w:val="222222"/>
          <w:sz w:val="22"/>
          <w:szCs w:val="22"/>
        </w:rPr>
        <w:t>en</w:t>
      </w:r>
      <w:proofErr w:type="spellEnd"/>
      <w:r w:rsidRPr="005C346F">
        <w:rPr>
          <w:rFonts w:ascii="Verdana" w:hAnsi="Verdana" w:cs="Arial"/>
          <w:color w:val="222222"/>
          <w:sz w:val="22"/>
          <w:szCs w:val="22"/>
        </w:rPr>
        <w:t>-US, or the templates require translation, use the Oracle format masks.</w:t>
      </w:r>
    </w:p>
    <w:p w:rsidR="00E56CA9" w:rsidRPr="005C346F" w:rsidRDefault="00E56CA9" w:rsidP="00E56CA9">
      <w:pPr>
        <w:pStyle w:val="Heading2"/>
        <w:shd w:val="clear" w:color="auto" w:fill="FFFFFF"/>
        <w:spacing w:before="240" w:after="150"/>
        <w:rPr>
          <w:rFonts w:ascii="Verdana" w:hAnsi="Verdana" w:cs="Arial"/>
          <w:color w:val="1D5AAB"/>
          <w:sz w:val="22"/>
          <w:szCs w:val="22"/>
        </w:rPr>
      </w:pPr>
      <w:r w:rsidRPr="005C346F">
        <w:rPr>
          <w:rFonts w:ascii="Verdana" w:hAnsi="Verdana" w:cs="Arial"/>
          <w:b/>
          <w:bCs/>
          <w:color w:val="1D5AAB"/>
          <w:sz w:val="22"/>
          <w:szCs w:val="22"/>
        </w:rPr>
        <w:t>Data Source Requirements</w:t>
      </w:r>
    </w:p>
    <w:p w:rsidR="00E56CA9" w:rsidRPr="005C346F" w:rsidRDefault="00E56CA9" w:rsidP="00E56CA9">
      <w:pPr>
        <w:pStyle w:val="NormalWeb"/>
        <w:shd w:val="clear" w:color="auto" w:fill="FFFFFF"/>
        <w:rPr>
          <w:rFonts w:ascii="Verdana" w:hAnsi="Verdana" w:cs="Arial"/>
          <w:color w:val="222222"/>
          <w:sz w:val="22"/>
          <w:szCs w:val="22"/>
        </w:rPr>
      </w:pPr>
      <w:r w:rsidRPr="005C346F">
        <w:rPr>
          <w:rFonts w:ascii="Verdana" w:hAnsi="Verdana" w:cs="Arial"/>
          <w:color w:val="222222"/>
          <w:sz w:val="22"/>
          <w:szCs w:val="22"/>
        </w:rPr>
        <w:t>To use the Oracle format mask or the Microsoft format mask, the numbers in the data source must be in a raw format, with no formatting applied (for example: 1000.00). If the number has been formatted for European countries (for example: 1.000,00) then the format does not work.</w:t>
      </w:r>
    </w:p>
    <w:p w:rsidR="00E56CA9" w:rsidRPr="005C346F" w:rsidRDefault="00E56CA9" w:rsidP="00E56CA9">
      <w:pPr>
        <w:pStyle w:val="NormalWeb"/>
        <w:shd w:val="clear" w:color="auto" w:fill="FFFFFF"/>
        <w:rPr>
          <w:rFonts w:ascii="Verdana" w:hAnsi="Verdana" w:cs="Arial"/>
          <w:color w:val="222222"/>
          <w:sz w:val="22"/>
          <w:szCs w:val="22"/>
        </w:rPr>
      </w:pPr>
      <w:r w:rsidRPr="005C346F">
        <w:rPr>
          <w:rFonts w:ascii="Verdana" w:hAnsi="Verdana" w:cs="Arial"/>
          <w:color w:val="222222"/>
          <w:sz w:val="22"/>
          <w:szCs w:val="22"/>
        </w:rPr>
        <w:t xml:space="preserve">The Oracle BI Publisher parser requires the Java </w:t>
      </w:r>
      <w:proofErr w:type="spellStart"/>
      <w:r w:rsidRPr="005C346F">
        <w:rPr>
          <w:rFonts w:ascii="Verdana" w:hAnsi="Verdana" w:cs="Arial"/>
          <w:color w:val="222222"/>
          <w:sz w:val="22"/>
          <w:szCs w:val="22"/>
        </w:rPr>
        <w:t>BigDecimal</w:t>
      </w:r>
      <w:proofErr w:type="spellEnd"/>
      <w:r w:rsidRPr="005C346F">
        <w:rPr>
          <w:rFonts w:ascii="Verdana" w:hAnsi="Verdana" w:cs="Arial"/>
          <w:color w:val="222222"/>
          <w:sz w:val="22"/>
          <w:szCs w:val="22"/>
        </w:rPr>
        <w:t xml:space="preserve"> string representation. This consists of an optional sign (</w:t>
      </w:r>
      <w:r w:rsidRPr="005C346F">
        <w:rPr>
          <w:rStyle w:val="q"/>
          <w:rFonts w:ascii="Verdana" w:hAnsi="Verdana" w:cs="Arial"/>
          <w:color w:val="222222"/>
          <w:sz w:val="22"/>
          <w:szCs w:val="22"/>
        </w:rPr>
        <w:t>"-"</w:t>
      </w:r>
      <w:r w:rsidRPr="005C346F">
        <w:rPr>
          <w:rFonts w:ascii="Verdana" w:hAnsi="Verdana" w:cs="Arial"/>
          <w:color w:val="222222"/>
          <w:sz w:val="22"/>
          <w:szCs w:val="22"/>
        </w:rPr>
        <w:t>) followed by a sequence of zero or more decimal digits (the integer), optionally followed by a fraction, and optionally followed by an exponent. For example: -123456.3455e-3.</w:t>
      </w:r>
    </w:p>
    <w:p w:rsidR="00E56CA9" w:rsidRPr="005C346F" w:rsidRDefault="00E56CA9" w:rsidP="00E56CA9">
      <w:pPr>
        <w:pStyle w:val="Heading2"/>
        <w:shd w:val="clear" w:color="auto" w:fill="FFFFFF"/>
        <w:spacing w:before="240" w:after="150"/>
        <w:rPr>
          <w:rFonts w:ascii="Verdana" w:hAnsi="Verdana" w:cs="Arial"/>
          <w:color w:val="1D5AAB"/>
          <w:sz w:val="22"/>
          <w:szCs w:val="22"/>
        </w:rPr>
      </w:pPr>
      <w:r w:rsidRPr="005C346F">
        <w:rPr>
          <w:rFonts w:ascii="Verdana" w:hAnsi="Verdana" w:cs="Arial"/>
          <w:b/>
          <w:bCs/>
          <w:color w:val="1D5AAB"/>
          <w:sz w:val="22"/>
          <w:szCs w:val="22"/>
        </w:rPr>
        <w:t>Localization Considerations</w:t>
      </w:r>
    </w:p>
    <w:p w:rsidR="00E56CA9" w:rsidRPr="005C346F" w:rsidRDefault="00E56CA9" w:rsidP="00E56CA9">
      <w:pPr>
        <w:pStyle w:val="NormalWeb"/>
        <w:shd w:val="clear" w:color="auto" w:fill="FFFFFF"/>
        <w:rPr>
          <w:rFonts w:ascii="Verdana" w:hAnsi="Verdana" w:cs="Arial"/>
          <w:color w:val="222222"/>
          <w:sz w:val="22"/>
          <w:szCs w:val="22"/>
        </w:rPr>
      </w:pPr>
      <w:r w:rsidRPr="005C346F">
        <w:rPr>
          <w:rFonts w:ascii="Verdana" w:hAnsi="Verdana" w:cs="Arial"/>
          <w:color w:val="222222"/>
          <w:sz w:val="22"/>
          <w:szCs w:val="22"/>
        </w:rPr>
        <w:t xml:space="preserve">If you are working in a locale other than </w:t>
      </w:r>
      <w:proofErr w:type="spellStart"/>
      <w:r w:rsidRPr="005C346F">
        <w:rPr>
          <w:rFonts w:ascii="Verdana" w:hAnsi="Verdana" w:cs="Arial"/>
          <w:color w:val="222222"/>
          <w:sz w:val="22"/>
          <w:szCs w:val="22"/>
        </w:rPr>
        <w:t>en</w:t>
      </w:r>
      <w:proofErr w:type="spellEnd"/>
      <w:r w:rsidRPr="005C346F">
        <w:rPr>
          <w:rFonts w:ascii="Verdana" w:hAnsi="Verdana" w:cs="Arial"/>
          <w:color w:val="222222"/>
          <w:sz w:val="22"/>
          <w:szCs w:val="22"/>
        </w:rPr>
        <w:t>-US, or the templates require translation, then use the Oracle format masks.</w:t>
      </w:r>
    </w:p>
    <w:p w:rsidR="00E56CA9" w:rsidRPr="005C346F" w:rsidRDefault="00E56CA9" w:rsidP="00E56CA9">
      <w:pPr>
        <w:pStyle w:val="NormalWeb"/>
        <w:shd w:val="clear" w:color="auto" w:fill="FFFFFF"/>
        <w:rPr>
          <w:rFonts w:ascii="Verdana" w:hAnsi="Verdana" w:cs="Arial"/>
          <w:color w:val="222222"/>
          <w:sz w:val="22"/>
          <w:szCs w:val="22"/>
        </w:rPr>
      </w:pPr>
      <w:r w:rsidRPr="005C346F">
        <w:rPr>
          <w:rFonts w:ascii="Verdana" w:hAnsi="Verdana" w:cs="Arial"/>
          <w:color w:val="222222"/>
          <w:sz w:val="22"/>
          <w:szCs w:val="22"/>
        </w:rPr>
        <w:t>The Microsoft format masks can generate unexpected results in templates run in different locale settings.</w:t>
      </w:r>
    </w:p>
    <w:p w:rsidR="00E56CA9" w:rsidRPr="005C346F" w:rsidRDefault="00E56CA9" w:rsidP="00E56CA9">
      <w:pPr>
        <w:pStyle w:val="NormalWeb"/>
        <w:shd w:val="clear" w:color="auto" w:fill="FFFFFF"/>
        <w:rPr>
          <w:rFonts w:ascii="Verdana" w:hAnsi="Verdana" w:cs="Arial"/>
          <w:color w:val="222222"/>
          <w:sz w:val="22"/>
          <w:szCs w:val="22"/>
        </w:rPr>
      </w:pPr>
      <w:r w:rsidRPr="005C346F">
        <w:rPr>
          <w:rFonts w:ascii="Verdana" w:hAnsi="Verdana" w:cs="Arial"/>
          <w:color w:val="222222"/>
          <w:sz w:val="22"/>
          <w:szCs w:val="22"/>
        </w:rPr>
        <w:lastRenderedPageBreak/>
        <w:t>Do not include "%" in the format mask because this fixes the location of the percent sign in the number display, while the desired position could be at the beginning or the end of a number, depending on the locale.</w:t>
      </w:r>
    </w:p>
    <w:p w:rsidR="00E56CA9" w:rsidRPr="005C346F" w:rsidRDefault="00E56CA9" w:rsidP="00E56CA9">
      <w:pPr>
        <w:pStyle w:val="Heading2"/>
        <w:shd w:val="clear" w:color="auto" w:fill="FFFFFF"/>
        <w:spacing w:before="240" w:after="150"/>
        <w:rPr>
          <w:rFonts w:ascii="Verdana" w:hAnsi="Verdana" w:cs="Arial"/>
          <w:color w:val="1D5AAB"/>
          <w:sz w:val="22"/>
          <w:szCs w:val="22"/>
        </w:rPr>
      </w:pPr>
      <w:r w:rsidRPr="005C346F">
        <w:rPr>
          <w:rFonts w:ascii="Verdana" w:hAnsi="Verdana" w:cs="Arial"/>
          <w:b/>
          <w:bCs/>
          <w:color w:val="1D5AAB"/>
          <w:sz w:val="22"/>
          <w:szCs w:val="22"/>
        </w:rPr>
        <w:t>Using the Microsoft Number Format Mask</w:t>
      </w:r>
    </w:p>
    <w:p w:rsidR="00E56CA9" w:rsidRPr="005C346F" w:rsidRDefault="00E56CA9" w:rsidP="00E56CA9">
      <w:pPr>
        <w:pStyle w:val="NormalWeb"/>
        <w:shd w:val="clear" w:color="auto" w:fill="FFFFFF"/>
        <w:rPr>
          <w:rFonts w:ascii="Verdana" w:hAnsi="Verdana" w:cs="Arial"/>
          <w:color w:val="222222"/>
          <w:sz w:val="22"/>
          <w:szCs w:val="22"/>
        </w:rPr>
      </w:pPr>
      <w:r w:rsidRPr="005C346F">
        <w:rPr>
          <w:rFonts w:ascii="Verdana" w:hAnsi="Verdana" w:cs="Arial"/>
          <w:color w:val="222222"/>
          <w:sz w:val="22"/>
          <w:szCs w:val="22"/>
        </w:rPr>
        <w:t>To format numeric values, use Microsoft Word's field formatting features available from the Text Form Field Options dialog.</w:t>
      </w:r>
    </w:p>
    <w:p w:rsidR="00E56CA9" w:rsidRPr="005C346F" w:rsidRDefault="00E56CA9" w:rsidP="00E56CA9">
      <w:pPr>
        <w:pStyle w:val="NormalWeb"/>
        <w:shd w:val="clear" w:color="auto" w:fill="FFFFFF"/>
        <w:rPr>
          <w:rFonts w:ascii="Verdana" w:hAnsi="Verdana" w:cs="Arial"/>
          <w:color w:val="222222"/>
          <w:sz w:val="22"/>
          <w:szCs w:val="22"/>
        </w:rPr>
      </w:pPr>
      <w:r w:rsidRPr="005C346F">
        <w:rPr>
          <w:rFonts w:ascii="Verdana" w:hAnsi="Verdana" w:cs="Arial"/>
          <w:color w:val="222222"/>
          <w:sz w:val="22"/>
          <w:szCs w:val="22"/>
        </w:rPr>
        <w:t>To apply a number format to a form field:</w:t>
      </w:r>
    </w:p>
    <w:p w:rsidR="00E56CA9" w:rsidRPr="005C346F" w:rsidRDefault="00E56CA9" w:rsidP="00E56CA9">
      <w:pPr>
        <w:numPr>
          <w:ilvl w:val="0"/>
          <w:numId w:val="6"/>
        </w:numPr>
        <w:shd w:val="clear" w:color="auto" w:fill="FFFFFF"/>
        <w:spacing w:before="150" w:after="300" w:line="240" w:lineRule="auto"/>
        <w:rPr>
          <w:rFonts w:ascii="Verdana" w:hAnsi="Verdana" w:cs="Arial"/>
          <w:color w:val="222222"/>
        </w:rPr>
      </w:pPr>
      <w:r w:rsidRPr="005C346F">
        <w:rPr>
          <w:rFonts w:ascii="Verdana" w:hAnsi="Verdana" w:cs="Arial"/>
          <w:color w:val="222222"/>
        </w:rPr>
        <w:t>Open the Form Field Options dialog for the placeholder field.</w:t>
      </w:r>
    </w:p>
    <w:p w:rsidR="00E56CA9" w:rsidRPr="005C346F" w:rsidRDefault="00E56CA9" w:rsidP="00E56CA9">
      <w:pPr>
        <w:numPr>
          <w:ilvl w:val="0"/>
          <w:numId w:val="6"/>
        </w:numPr>
        <w:shd w:val="clear" w:color="auto" w:fill="FFFFFF"/>
        <w:spacing w:before="150" w:after="300" w:line="240" w:lineRule="auto"/>
        <w:rPr>
          <w:rFonts w:ascii="Verdana" w:hAnsi="Verdana" w:cs="Arial"/>
          <w:color w:val="222222"/>
        </w:rPr>
      </w:pPr>
      <w:r w:rsidRPr="005C346F">
        <w:rPr>
          <w:rFonts w:ascii="Verdana" w:hAnsi="Verdana" w:cs="Arial"/>
          <w:color w:val="222222"/>
        </w:rPr>
        <w:t>Set the </w:t>
      </w:r>
      <w:r w:rsidRPr="005C346F">
        <w:rPr>
          <w:rStyle w:val="bold"/>
          <w:rFonts w:ascii="Verdana" w:hAnsi="Verdana" w:cs="Arial"/>
          <w:b/>
          <w:bCs/>
          <w:color w:val="222222"/>
        </w:rPr>
        <w:t>Type</w:t>
      </w:r>
      <w:r w:rsidRPr="005C346F">
        <w:rPr>
          <w:rFonts w:ascii="Verdana" w:hAnsi="Verdana" w:cs="Arial"/>
          <w:color w:val="222222"/>
        </w:rPr>
        <w:t> to Number.</w:t>
      </w:r>
    </w:p>
    <w:p w:rsidR="00E56CA9" w:rsidRPr="005C346F" w:rsidRDefault="00E56CA9" w:rsidP="00E56CA9">
      <w:pPr>
        <w:numPr>
          <w:ilvl w:val="0"/>
          <w:numId w:val="6"/>
        </w:numPr>
        <w:shd w:val="clear" w:color="auto" w:fill="FFFFFF"/>
        <w:spacing w:before="150" w:after="300" w:line="240" w:lineRule="auto"/>
        <w:rPr>
          <w:rFonts w:ascii="Verdana" w:hAnsi="Verdana" w:cs="Arial"/>
          <w:color w:val="222222"/>
        </w:rPr>
      </w:pPr>
      <w:r w:rsidRPr="005C346F">
        <w:rPr>
          <w:rFonts w:ascii="Verdana" w:hAnsi="Verdana" w:cs="Arial"/>
          <w:color w:val="222222"/>
        </w:rPr>
        <w:t>Select the appropriate </w:t>
      </w:r>
      <w:r w:rsidRPr="005C346F">
        <w:rPr>
          <w:rStyle w:val="bold"/>
          <w:rFonts w:ascii="Verdana" w:hAnsi="Verdana" w:cs="Arial"/>
          <w:b/>
          <w:bCs/>
          <w:color w:val="222222"/>
        </w:rPr>
        <w:t>Number format</w:t>
      </w:r>
      <w:r w:rsidRPr="005C346F">
        <w:rPr>
          <w:rFonts w:ascii="Verdana" w:hAnsi="Verdana" w:cs="Arial"/>
          <w:color w:val="222222"/>
        </w:rPr>
        <w:t> from the list of options.</w:t>
      </w:r>
    </w:p>
    <w:p w:rsidR="00E56CA9" w:rsidRPr="005C346F" w:rsidRDefault="00E56CA9" w:rsidP="00E56CA9">
      <w:pPr>
        <w:pStyle w:val="Heading2"/>
        <w:shd w:val="clear" w:color="auto" w:fill="FFFFFF"/>
        <w:spacing w:before="240" w:after="150"/>
        <w:rPr>
          <w:rFonts w:ascii="Verdana" w:hAnsi="Verdana" w:cs="Arial"/>
          <w:color w:val="1D5AAB"/>
          <w:sz w:val="22"/>
          <w:szCs w:val="22"/>
        </w:rPr>
      </w:pPr>
      <w:r w:rsidRPr="005C346F">
        <w:rPr>
          <w:rFonts w:ascii="Verdana" w:hAnsi="Verdana" w:cs="Arial"/>
          <w:b/>
          <w:bCs/>
          <w:color w:val="1D5AAB"/>
          <w:sz w:val="22"/>
          <w:szCs w:val="22"/>
        </w:rPr>
        <w:t>Supported Microsoft Format Mask Definitions</w:t>
      </w:r>
    </w:p>
    <w:p w:rsidR="00E56CA9" w:rsidRPr="005C346F" w:rsidRDefault="00E56CA9" w:rsidP="00E56CA9">
      <w:pPr>
        <w:pStyle w:val="NormalWeb"/>
        <w:shd w:val="clear" w:color="auto" w:fill="FFFFFF"/>
        <w:rPr>
          <w:rFonts w:ascii="Verdana" w:hAnsi="Verdana" w:cs="Arial"/>
          <w:color w:val="222222"/>
          <w:sz w:val="22"/>
          <w:szCs w:val="22"/>
        </w:rPr>
      </w:pPr>
      <w:r w:rsidRPr="005C346F">
        <w:rPr>
          <w:rFonts w:ascii="Verdana" w:hAnsi="Verdana" w:cs="Arial"/>
          <w:color w:val="222222"/>
          <w:sz w:val="22"/>
          <w:szCs w:val="22"/>
        </w:rPr>
        <w:t>Several format mask definitions can be used to standardize output.</w:t>
      </w:r>
    </w:p>
    <w:tbl>
      <w:tblPr>
        <w:tblW w:w="21600" w:type="dxa"/>
        <w:shd w:val="clear" w:color="auto" w:fill="FFFFFF"/>
        <w:tblCellMar>
          <w:top w:w="60" w:type="dxa"/>
          <w:left w:w="60" w:type="dxa"/>
          <w:bottom w:w="60" w:type="dxa"/>
          <w:right w:w="60" w:type="dxa"/>
        </w:tblCellMar>
        <w:tblLook w:val="04A0" w:firstRow="1" w:lastRow="0" w:firstColumn="1" w:lastColumn="0" w:noHBand="0" w:noVBand="1"/>
        <w:tblDescription w:val="This table lists the supported Microsoft format mask definitions."/>
      </w:tblPr>
      <w:tblGrid>
        <w:gridCol w:w="21780"/>
        <w:gridCol w:w="186"/>
        <w:gridCol w:w="186"/>
      </w:tblGrid>
      <w:tr w:rsidR="00E56CA9" w:rsidRPr="005C346F" w:rsidTr="00F75A7E">
        <w:tc>
          <w:tcPr>
            <w:tcW w:w="4335" w:type="dxa"/>
            <w:shd w:val="clear" w:color="auto" w:fill="F9F9F9"/>
            <w:tcMar>
              <w:top w:w="120" w:type="dxa"/>
              <w:left w:w="90" w:type="dxa"/>
              <w:bottom w:w="120" w:type="dxa"/>
              <w:right w:w="90" w:type="dxa"/>
            </w:tcMar>
          </w:tcPr>
          <w:p w:rsidR="00E56CA9" w:rsidRPr="005C346F" w:rsidRDefault="00F75A7E" w:rsidP="00F75A7E">
            <w:pPr>
              <w:rPr>
                <w:rFonts w:ascii="Verdana" w:hAnsi="Verdana"/>
                <w:color w:val="222222"/>
              </w:rPr>
            </w:pPr>
            <w:r w:rsidRPr="005C346F">
              <w:rPr>
                <w:rFonts w:ascii="Verdana" w:hAnsi="Verdana"/>
                <w:color w:val="222222"/>
              </w:rPr>
              <w:t>Symbol 0</w:t>
            </w:r>
          </w:p>
          <w:p w:rsidR="00F75A7E" w:rsidRPr="005C346F" w:rsidRDefault="00F75A7E" w:rsidP="00F75A7E">
            <w:pPr>
              <w:rPr>
                <w:rFonts w:ascii="Verdana" w:hAnsi="Verdana"/>
                <w:color w:val="222222"/>
              </w:rPr>
            </w:pPr>
            <w:r w:rsidRPr="005C346F">
              <w:rPr>
                <w:rFonts w:ascii="Verdana" w:hAnsi="Verdana"/>
                <w:color w:val="222222"/>
              </w:rPr>
              <w:t>Location Number</w:t>
            </w:r>
          </w:p>
          <w:p w:rsidR="00F75A7E" w:rsidRPr="005C346F" w:rsidRDefault="00F75A7E" w:rsidP="00F75A7E">
            <w:pPr>
              <w:rPr>
                <w:rFonts w:ascii="Verdana" w:hAnsi="Verdana"/>
                <w:color w:val="222222"/>
              </w:rPr>
            </w:pPr>
            <w:r w:rsidRPr="005C346F">
              <w:rPr>
                <w:rFonts w:ascii="Verdana" w:hAnsi="Verdana"/>
                <w:color w:val="222222"/>
              </w:rPr>
              <w:t>Meaning:</w:t>
            </w:r>
          </w:p>
          <w:tbl>
            <w:tblPr>
              <w:tblW w:w="21600" w:type="dxa"/>
              <w:shd w:val="clear" w:color="auto" w:fill="FFFFFF"/>
              <w:tblCellMar>
                <w:top w:w="60" w:type="dxa"/>
                <w:left w:w="60" w:type="dxa"/>
                <w:bottom w:w="60" w:type="dxa"/>
                <w:right w:w="60" w:type="dxa"/>
              </w:tblCellMar>
              <w:tblLook w:val="04A0" w:firstRow="1" w:lastRow="0" w:firstColumn="1" w:lastColumn="0" w:noHBand="0" w:noVBand="1"/>
              <w:tblDescription w:val="This table lists the supported Microsoft format mask definitions."/>
            </w:tblPr>
            <w:tblGrid>
              <w:gridCol w:w="4335"/>
              <w:gridCol w:w="4310"/>
              <w:gridCol w:w="12955"/>
            </w:tblGrid>
            <w:tr w:rsidR="00F75A7E" w:rsidRPr="00F75A7E" w:rsidTr="00F75A7E">
              <w:tc>
                <w:tcPr>
                  <w:tcW w:w="2670" w:type="dxa"/>
                  <w:shd w:val="clear" w:color="auto" w:fill="FFFFFF"/>
                  <w:tcMar>
                    <w:top w:w="120" w:type="dxa"/>
                    <w:left w:w="90" w:type="dxa"/>
                    <w:bottom w:w="120" w:type="dxa"/>
                    <w:right w:w="90" w:type="dxa"/>
                  </w:tcMar>
                </w:tcPr>
                <w:p w:rsidR="00F75A7E" w:rsidRPr="00F75A7E" w:rsidRDefault="00F75A7E" w:rsidP="00F75A7E">
                  <w:pPr>
                    <w:shd w:val="clear" w:color="auto" w:fill="FFFFFF"/>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Digit. Each explicitly set 0 appears, if no other number occupies the position.</w:t>
                  </w:r>
                </w:p>
                <w:p w:rsidR="00F75A7E" w:rsidRPr="00F75A7E" w:rsidRDefault="00F75A7E" w:rsidP="00F75A7E">
                  <w:pPr>
                    <w:shd w:val="clear" w:color="auto" w:fill="FFFFFF"/>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Example:</w:t>
                  </w:r>
                </w:p>
                <w:p w:rsidR="00F75A7E" w:rsidRPr="00F75A7E" w:rsidRDefault="00F75A7E" w:rsidP="00F75A7E">
                  <w:pPr>
                    <w:shd w:val="clear" w:color="auto" w:fill="FFFFFF"/>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Format mask: 00.0000</w:t>
                  </w:r>
                </w:p>
                <w:p w:rsidR="00F75A7E" w:rsidRPr="00F75A7E" w:rsidRDefault="00F75A7E" w:rsidP="00F75A7E">
                  <w:pPr>
                    <w:shd w:val="clear" w:color="auto" w:fill="FFFFFF"/>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Data: 1.234</w:t>
                  </w:r>
                </w:p>
                <w:p w:rsidR="00F75A7E" w:rsidRPr="00F75A7E" w:rsidRDefault="00F75A7E" w:rsidP="00F75A7E">
                  <w:pPr>
                    <w:shd w:val="clear" w:color="auto" w:fill="FFFFFF"/>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Display: 01.2340</w:t>
                  </w:r>
                </w:p>
                <w:p w:rsidR="00F75A7E" w:rsidRPr="005C346F" w:rsidRDefault="00F75A7E" w:rsidP="00F75A7E">
                  <w:pPr>
                    <w:spacing w:before="100" w:beforeAutospacing="1" w:after="100" w:afterAutospacing="1" w:line="240" w:lineRule="auto"/>
                    <w:rPr>
                      <w:rFonts w:ascii="Verdana" w:hAnsi="Verdana" w:cs="Arial"/>
                      <w:color w:val="222222"/>
                      <w:shd w:val="clear" w:color="auto" w:fill="FFFFFF"/>
                    </w:rPr>
                  </w:pPr>
                  <w:r w:rsidRPr="005C346F">
                    <w:rPr>
                      <w:rFonts w:ascii="Verdana" w:eastAsia="Times New Roman" w:hAnsi="Verdana" w:cs="Arial"/>
                      <w:color w:val="222222"/>
                      <w:lang w:bidi="te-IN"/>
                    </w:rPr>
                    <w:t xml:space="preserve">Symbol </w:t>
                  </w:r>
                  <w:r w:rsidRPr="005C346F">
                    <w:rPr>
                      <w:rFonts w:ascii="Verdana" w:hAnsi="Verdana" w:cs="Arial"/>
                      <w:color w:val="222222"/>
                      <w:shd w:val="clear" w:color="auto" w:fill="FFFFFF"/>
                    </w:rPr>
                    <w:t>#</w:t>
                  </w:r>
                </w:p>
                <w:p w:rsidR="00F75A7E" w:rsidRPr="005C346F" w:rsidRDefault="00F75A7E" w:rsidP="00F75A7E">
                  <w:pPr>
                    <w:rPr>
                      <w:rFonts w:ascii="Verdana" w:hAnsi="Verdana"/>
                      <w:color w:val="222222"/>
                    </w:rPr>
                  </w:pPr>
                  <w:r w:rsidRPr="005C346F">
                    <w:rPr>
                      <w:rFonts w:ascii="Verdana" w:hAnsi="Verdana"/>
                      <w:color w:val="222222"/>
                    </w:rPr>
                    <w:t>Location Number</w:t>
                  </w:r>
                </w:p>
                <w:p w:rsidR="00F75A7E" w:rsidRPr="005C346F" w:rsidRDefault="00F75A7E" w:rsidP="00F75A7E">
                  <w:pPr>
                    <w:spacing w:before="100" w:beforeAutospacing="1" w:after="100" w:afterAutospacing="1" w:line="240" w:lineRule="auto"/>
                    <w:rPr>
                      <w:rFonts w:ascii="Verdana" w:hAnsi="Verdana"/>
                      <w:color w:val="222222"/>
                    </w:rPr>
                  </w:pPr>
                  <w:r w:rsidRPr="005C346F">
                    <w:rPr>
                      <w:rFonts w:ascii="Verdana" w:hAnsi="Verdana"/>
                      <w:color w:val="222222"/>
                    </w:rPr>
                    <w:t>Meaning:</w:t>
                  </w:r>
                </w:p>
                <w:p w:rsidR="00F75A7E" w:rsidRPr="00F75A7E" w:rsidRDefault="00F75A7E" w:rsidP="00F75A7E">
                  <w:pPr>
                    <w:shd w:val="clear" w:color="auto" w:fill="FFFFFF"/>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Digit. When set to #, only the incoming data is displayed.</w:t>
                  </w:r>
                </w:p>
                <w:p w:rsidR="00F75A7E" w:rsidRPr="00F75A7E" w:rsidRDefault="00F75A7E" w:rsidP="00F75A7E">
                  <w:pPr>
                    <w:shd w:val="clear" w:color="auto" w:fill="FFFFFF"/>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Example:</w:t>
                  </w:r>
                </w:p>
                <w:p w:rsidR="00F75A7E" w:rsidRPr="00F75A7E" w:rsidRDefault="00F75A7E" w:rsidP="00F75A7E">
                  <w:pPr>
                    <w:shd w:val="clear" w:color="auto" w:fill="FFFFFF"/>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lastRenderedPageBreak/>
                    <w:t>Format mask: ##.####</w:t>
                  </w:r>
                </w:p>
                <w:p w:rsidR="00F75A7E" w:rsidRPr="00F75A7E" w:rsidRDefault="00F75A7E" w:rsidP="00F75A7E">
                  <w:pPr>
                    <w:shd w:val="clear" w:color="auto" w:fill="FFFFFF"/>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Data: 1.234</w:t>
                  </w:r>
                </w:p>
                <w:p w:rsidR="00F75A7E" w:rsidRPr="00F75A7E" w:rsidRDefault="00F75A7E" w:rsidP="00F75A7E">
                  <w:pPr>
                    <w:shd w:val="clear" w:color="auto" w:fill="FFFFFF"/>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Display: 1.234</w:t>
                  </w:r>
                </w:p>
                <w:p w:rsidR="00F75A7E" w:rsidRPr="00F75A7E" w:rsidRDefault="00F75A7E" w:rsidP="00F75A7E">
                  <w:pPr>
                    <w:spacing w:before="100" w:beforeAutospacing="1" w:after="100" w:afterAutospacing="1" w:line="240" w:lineRule="auto"/>
                    <w:rPr>
                      <w:rFonts w:ascii="Verdana" w:eastAsia="Times New Roman" w:hAnsi="Verdana" w:cs="Arial"/>
                      <w:color w:val="222222"/>
                      <w:lang w:bidi="te-IN"/>
                    </w:rPr>
                  </w:pPr>
                </w:p>
              </w:tc>
              <w:tc>
                <w:tcPr>
                  <w:tcW w:w="2655" w:type="dxa"/>
                  <w:shd w:val="clear" w:color="auto" w:fill="FFFFFF"/>
                  <w:tcMar>
                    <w:top w:w="120" w:type="dxa"/>
                    <w:left w:w="90" w:type="dxa"/>
                    <w:bottom w:w="120" w:type="dxa"/>
                    <w:right w:w="90" w:type="dxa"/>
                  </w:tcMar>
                </w:tcPr>
                <w:p w:rsidR="00F75A7E" w:rsidRPr="00F75A7E" w:rsidRDefault="00F75A7E" w:rsidP="00F75A7E">
                  <w:pPr>
                    <w:spacing w:before="100" w:beforeAutospacing="1" w:after="100" w:afterAutospacing="1" w:line="240" w:lineRule="auto"/>
                    <w:rPr>
                      <w:rFonts w:ascii="Verdana" w:eastAsia="Times New Roman" w:hAnsi="Verdana" w:cs="Arial"/>
                      <w:color w:val="222222"/>
                      <w:lang w:bidi="te-IN"/>
                    </w:rPr>
                  </w:pPr>
                </w:p>
              </w:tc>
              <w:tc>
                <w:tcPr>
                  <w:tcW w:w="7980" w:type="dxa"/>
                  <w:shd w:val="clear" w:color="auto" w:fill="FFFFFF"/>
                  <w:tcMar>
                    <w:top w:w="120" w:type="dxa"/>
                    <w:left w:w="90" w:type="dxa"/>
                    <w:bottom w:w="120" w:type="dxa"/>
                    <w:right w:w="90" w:type="dxa"/>
                  </w:tcMar>
                </w:tcPr>
                <w:p w:rsidR="00F75A7E" w:rsidRPr="00F75A7E" w:rsidRDefault="00F75A7E" w:rsidP="00F75A7E">
                  <w:pPr>
                    <w:spacing w:before="100" w:beforeAutospacing="1" w:after="100" w:afterAutospacing="1" w:line="240" w:lineRule="auto"/>
                    <w:rPr>
                      <w:rFonts w:ascii="Verdana" w:eastAsia="Times New Roman" w:hAnsi="Verdana" w:cs="Arial"/>
                      <w:color w:val="222222"/>
                      <w:lang w:bidi="te-IN"/>
                    </w:rPr>
                  </w:pPr>
                </w:p>
              </w:tc>
            </w:tr>
          </w:tbl>
          <w:p w:rsidR="00F75A7E" w:rsidRPr="005C346F" w:rsidRDefault="00F75A7E" w:rsidP="00F75A7E">
            <w:pPr>
              <w:rPr>
                <w:rFonts w:ascii="Verdana" w:hAnsi="Verdana"/>
                <w:color w:val="222222"/>
              </w:rPr>
            </w:pPr>
          </w:p>
        </w:tc>
        <w:tc>
          <w:tcPr>
            <w:tcW w:w="4310" w:type="dxa"/>
            <w:shd w:val="clear" w:color="auto" w:fill="F9F9F9"/>
            <w:tcMar>
              <w:top w:w="120" w:type="dxa"/>
              <w:left w:w="90" w:type="dxa"/>
              <w:bottom w:w="120" w:type="dxa"/>
              <w:right w:w="90" w:type="dxa"/>
            </w:tcMar>
          </w:tcPr>
          <w:p w:rsidR="00E56CA9" w:rsidRPr="005C346F" w:rsidRDefault="00E56CA9">
            <w:pPr>
              <w:pStyle w:val="NormalWeb"/>
              <w:rPr>
                <w:rFonts w:ascii="Verdana" w:hAnsi="Verdana"/>
                <w:color w:val="222222"/>
                <w:sz w:val="22"/>
                <w:szCs w:val="22"/>
              </w:rPr>
            </w:pPr>
          </w:p>
        </w:tc>
        <w:tc>
          <w:tcPr>
            <w:tcW w:w="12955" w:type="dxa"/>
            <w:shd w:val="clear" w:color="auto" w:fill="F9F9F9"/>
            <w:tcMar>
              <w:top w:w="120" w:type="dxa"/>
              <w:left w:w="90" w:type="dxa"/>
              <w:bottom w:w="120" w:type="dxa"/>
              <w:right w:w="90" w:type="dxa"/>
            </w:tcMar>
          </w:tcPr>
          <w:p w:rsidR="00E56CA9" w:rsidRPr="005C346F" w:rsidRDefault="00E56CA9">
            <w:pPr>
              <w:pStyle w:val="NormalWeb"/>
              <w:rPr>
                <w:rFonts w:ascii="Verdana" w:hAnsi="Verdana"/>
                <w:color w:val="222222"/>
                <w:sz w:val="22"/>
                <w:szCs w:val="22"/>
              </w:rPr>
            </w:pPr>
          </w:p>
        </w:tc>
      </w:tr>
      <w:tr w:rsidR="00E56CA9" w:rsidRPr="005C346F" w:rsidTr="00F75A7E">
        <w:tc>
          <w:tcPr>
            <w:tcW w:w="4335" w:type="dxa"/>
            <w:shd w:val="clear" w:color="auto" w:fill="FFFFFF"/>
            <w:tcMar>
              <w:top w:w="120" w:type="dxa"/>
              <w:left w:w="90" w:type="dxa"/>
              <w:bottom w:w="120" w:type="dxa"/>
              <w:right w:w="90" w:type="dxa"/>
            </w:tcMar>
          </w:tcPr>
          <w:p w:rsidR="00E56CA9" w:rsidRPr="005C346F" w:rsidRDefault="00E56CA9">
            <w:pPr>
              <w:pStyle w:val="NormalWeb"/>
              <w:rPr>
                <w:rFonts w:ascii="Verdana" w:hAnsi="Verdana"/>
                <w:color w:val="222222"/>
                <w:sz w:val="22"/>
                <w:szCs w:val="22"/>
              </w:rPr>
            </w:pPr>
          </w:p>
        </w:tc>
        <w:tc>
          <w:tcPr>
            <w:tcW w:w="4310" w:type="dxa"/>
            <w:shd w:val="clear" w:color="auto" w:fill="FFFFFF"/>
            <w:tcMar>
              <w:top w:w="120" w:type="dxa"/>
              <w:left w:w="90" w:type="dxa"/>
              <w:bottom w:w="120" w:type="dxa"/>
              <w:right w:w="90" w:type="dxa"/>
            </w:tcMar>
          </w:tcPr>
          <w:p w:rsidR="00E56CA9" w:rsidRPr="005C346F" w:rsidRDefault="00E56CA9">
            <w:pPr>
              <w:pStyle w:val="NormalWeb"/>
              <w:rPr>
                <w:rFonts w:ascii="Verdana" w:hAnsi="Verdana"/>
                <w:color w:val="222222"/>
                <w:sz w:val="22"/>
                <w:szCs w:val="22"/>
              </w:rPr>
            </w:pPr>
          </w:p>
        </w:tc>
        <w:tc>
          <w:tcPr>
            <w:tcW w:w="12955" w:type="dxa"/>
            <w:shd w:val="clear" w:color="auto" w:fill="FFFFFF"/>
            <w:tcMar>
              <w:top w:w="120" w:type="dxa"/>
              <w:left w:w="90" w:type="dxa"/>
              <w:bottom w:w="120" w:type="dxa"/>
              <w:right w:w="90" w:type="dxa"/>
            </w:tcMar>
          </w:tcPr>
          <w:p w:rsidR="00E56CA9" w:rsidRPr="005C346F" w:rsidRDefault="00E56CA9">
            <w:pPr>
              <w:pStyle w:val="NormalWeb"/>
              <w:rPr>
                <w:rFonts w:ascii="Verdana" w:hAnsi="Verdana"/>
                <w:color w:val="222222"/>
                <w:sz w:val="22"/>
                <w:szCs w:val="22"/>
              </w:rPr>
            </w:pPr>
          </w:p>
        </w:tc>
      </w:tr>
      <w:tr w:rsidR="00E56CA9" w:rsidRPr="005C346F" w:rsidTr="00F75A7E">
        <w:tc>
          <w:tcPr>
            <w:tcW w:w="4335" w:type="dxa"/>
            <w:shd w:val="clear" w:color="auto" w:fill="F9F9F9"/>
            <w:tcMar>
              <w:top w:w="120" w:type="dxa"/>
              <w:left w:w="90" w:type="dxa"/>
              <w:bottom w:w="120" w:type="dxa"/>
              <w:right w:w="90" w:type="dxa"/>
            </w:tcMar>
          </w:tcPr>
          <w:p w:rsidR="00E56CA9" w:rsidRPr="005C346F" w:rsidRDefault="00E56CA9">
            <w:pPr>
              <w:pStyle w:val="NormalWeb"/>
              <w:rPr>
                <w:rFonts w:ascii="Verdana" w:hAnsi="Verdana"/>
                <w:color w:val="222222"/>
                <w:sz w:val="22"/>
                <w:szCs w:val="22"/>
              </w:rPr>
            </w:pPr>
          </w:p>
        </w:tc>
        <w:tc>
          <w:tcPr>
            <w:tcW w:w="4310" w:type="dxa"/>
            <w:shd w:val="clear" w:color="auto" w:fill="F9F9F9"/>
            <w:tcMar>
              <w:top w:w="120" w:type="dxa"/>
              <w:left w:w="90" w:type="dxa"/>
              <w:bottom w:w="120" w:type="dxa"/>
              <w:right w:w="90" w:type="dxa"/>
            </w:tcMar>
          </w:tcPr>
          <w:p w:rsidR="00E56CA9" w:rsidRPr="005C346F" w:rsidRDefault="00E56CA9">
            <w:pPr>
              <w:pStyle w:val="NormalWeb"/>
              <w:rPr>
                <w:rFonts w:ascii="Verdana" w:hAnsi="Verdana"/>
                <w:color w:val="222222"/>
                <w:sz w:val="22"/>
                <w:szCs w:val="22"/>
              </w:rPr>
            </w:pPr>
          </w:p>
        </w:tc>
        <w:tc>
          <w:tcPr>
            <w:tcW w:w="12955" w:type="dxa"/>
            <w:shd w:val="clear" w:color="auto" w:fill="F9F9F9"/>
            <w:tcMar>
              <w:top w:w="120" w:type="dxa"/>
              <w:left w:w="90" w:type="dxa"/>
              <w:bottom w:w="120" w:type="dxa"/>
              <w:right w:w="90" w:type="dxa"/>
            </w:tcMar>
          </w:tcPr>
          <w:p w:rsidR="00E56CA9" w:rsidRPr="005C346F" w:rsidRDefault="00E56CA9">
            <w:pPr>
              <w:pStyle w:val="NormalWeb"/>
              <w:rPr>
                <w:rFonts w:ascii="Verdana" w:hAnsi="Verdana"/>
                <w:color w:val="222222"/>
                <w:sz w:val="22"/>
                <w:szCs w:val="22"/>
              </w:rPr>
            </w:pPr>
          </w:p>
        </w:tc>
      </w:tr>
      <w:tr w:rsidR="00E56CA9" w:rsidRPr="005C346F" w:rsidTr="00F75A7E">
        <w:tc>
          <w:tcPr>
            <w:tcW w:w="4335" w:type="dxa"/>
            <w:shd w:val="clear" w:color="auto" w:fill="FFFFFF"/>
            <w:tcMar>
              <w:top w:w="120" w:type="dxa"/>
              <w:left w:w="90" w:type="dxa"/>
              <w:bottom w:w="120" w:type="dxa"/>
              <w:right w:w="90" w:type="dxa"/>
            </w:tcMar>
          </w:tcPr>
          <w:p w:rsidR="00E56CA9" w:rsidRPr="005C346F" w:rsidRDefault="00E56CA9">
            <w:pPr>
              <w:pStyle w:val="NormalWeb"/>
              <w:rPr>
                <w:rFonts w:ascii="Verdana" w:hAnsi="Verdana"/>
                <w:color w:val="222222"/>
                <w:sz w:val="22"/>
                <w:szCs w:val="22"/>
              </w:rPr>
            </w:pPr>
          </w:p>
        </w:tc>
        <w:tc>
          <w:tcPr>
            <w:tcW w:w="4310" w:type="dxa"/>
            <w:shd w:val="clear" w:color="auto" w:fill="FFFFFF"/>
            <w:tcMar>
              <w:top w:w="120" w:type="dxa"/>
              <w:left w:w="90" w:type="dxa"/>
              <w:bottom w:w="120" w:type="dxa"/>
              <w:right w:w="90" w:type="dxa"/>
            </w:tcMar>
          </w:tcPr>
          <w:p w:rsidR="00E56CA9" w:rsidRPr="005C346F" w:rsidRDefault="00E56CA9">
            <w:pPr>
              <w:pStyle w:val="NormalWeb"/>
              <w:rPr>
                <w:rFonts w:ascii="Verdana" w:hAnsi="Verdana"/>
                <w:color w:val="222222"/>
                <w:sz w:val="22"/>
                <w:szCs w:val="22"/>
              </w:rPr>
            </w:pPr>
          </w:p>
        </w:tc>
        <w:tc>
          <w:tcPr>
            <w:tcW w:w="12955" w:type="dxa"/>
            <w:shd w:val="clear" w:color="auto" w:fill="FFFFFF"/>
            <w:tcMar>
              <w:top w:w="120" w:type="dxa"/>
              <w:left w:w="90" w:type="dxa"/>
              <w:bottom w:w="120" w:type="dxa"/>
              <w:right w:w="90" w:type="dxa"/>
            </w:tcMar>
          </w:tcPr>
          <w:p w:rsidR="00E56CA9" w:rsidRPr="005C346F" w:rsidRDefault="00E56CA9">
            <w:pPr>
              <w:pStyle w:val="NormalWeb"/>
              <w:rPr>
                <w:rFonts w:ascii="Verdana" w:hAnsi="Verdana"/>
                <w:color w:val="222222"/>
                <w:sz w:val="22"/>
                <w:szCs w:val="22"/>
              </w:rPr>
            </w:pPr>
          </w:p>
        </w:tc>
      </w:tr>
      <w:tr w:rsidR="00E56CA9" w:rsidRPr="005C346F" w:rsidTr="00F75A7E">
        <w:tc>
          <w:tcPr>
            <w:tcW w:w="4335" w:type="dxa"/>
            <w:shd w:val="clear" w:color="auto" w:fill="F9F9F9"/>
            <w:tcMar>
              <w:top w:w="120" w:type="dxa"/>
              <w:left w:w="90" w:type="dxa"/>
              <w:bottom w:w="120" w:type="dxa"/>
              <w:right w:w="90" w:type="dxa"/>
            </w:tcMar>
          </w:tcPr>
          <w:p w:rsidR="00E56CA9" w:rsidRPr="005C346F" w:rsidRDefault="00E56CA9">
            <w:pPr>
              <w:pStyle w:val="NormalWeb"/>
              <w:rPr>
                <w:rFonts w:ascii="Verdana" w:hAnsi="Verdana"/>
                <w:color w:val="222222"/>
                <w:sz w:val="22"/>
                <w:szCs w:val="22"/>
              </w:rPr>
            </w:pPr>
          </w:p>
        </w:tc>
        <w:tc>
          <w:tcPr>
            <w:tcW w:w="4310" w:type="dxa"/>
            <w:shd w:val="clear" w:color="auto" w:fill="F9F9F9"/>
            <w:tcMar>
              <w:top w:w="120" w:type="dxa"/>
              <w:left w:w="90" w:type="dxa"/>
              <w:bottom w:w="120" w:type="dxa"/>
              <w:right w:w="90" w:type="dxa"/>
            </w:tcMar>
          </w:tcPr>
          <w:p w:rsidR="00E56CA9" w:rsidRPr="005C346F" w:rsidRDefault="00E56CA9">
            <w:pPr>
              <w:pStyle w:val="NormalWeb"/>
              <w:rPr>
                <w:rFonts w:ascii="Verdana" w:hAnsi="Verdana"/>
                <w:color w:val="222222"/>
                <w:sz w:val="22"/>
                <w:szCs w:val="22"/>
              </w:rPr>
            </w:pPr>
          </w:p>
        </w:tc>
        <w:tc>
          <w:tcPr>
            <w:tcW w:w="12955" w:type="dxa"/>
            <w:shd w:val="clear" w:color="auto" w:fill="F9F9F9"/>
            <w:tcMar>
              <w:top w:w="120" w:type="dxa"/>
              <w:left w:w="90" w:type="dxa"/>
              <w:bottom w:w="120" w:type="dxa"/>
              <w:right w:w="90" w:type="dxa"/>
            </w:tcMar>
          </w:tcPr>
          <w:p w:rsidR="00E56CA9" w:rsidRPr="005C346F" w:rsidRDefault="00E56CA9">
            <w:pPr>
              <w:pStyle w:val="NormalWeb"/>
              <w:rPr>
                <w:rFonts w:ascii="Verdana" w:hAnsi="Verdana"/>
                <w:color w:val="222222"/>
                <w:sz w:val="22"/>
                <w:szCs w:val="22"/>
              </w:rPr>
            </w:pPr>
          </w:p>
        </w:tc>
      </w:tr>
      <w:tr w:rsidR="00E56CA9" w:rsidRPr="005C346F" w:rsidTr="00F75A7E">
        <w:tc>
          <w:tcPr>
            <w:tcW w:w="4335" w:type="dxa"/>
            <w:shd w:val="clear" w:color="auto" w:fill="FFFFFF"/>
            <w:tcMar>
              <w:top w:w="120" w:type="dxa"/>
              <w:left w:w="90" w:type="dxa"/>
              <w:bottom w:w="120" w:type="dxa"/>
              <w:right w:w="90" w:type="dxa"/>
            </w:tcMar>
          </w:tcPr>
          <w:p w:rsidR="00E56CA9" w:rsidRPr="005C346F" w:rsidRDefault="00E56CA9">
            <w:pPr>
              <w:pStyle w:val="NormalWeb"/>
              <w:rPr>
                <w:rFonts w:ascii="Verdana" w:hAnsi="Verdana"/>
                <w:color w:val="222222"/>
                <w:sz w:val="22"/>
                <w:szCs w:val="22"/>
              </w:rPr>
            </w:pPr>
          </w:p>
        </w:tc>
        <w:tc>
          <w:tcPr>
            <w:tcW w:w="4310" w:type="dxa"/>
            <w:shd w:val="clear" w:color="auto" w:fill="FFFFFF"/>
            <w:tcMar>
              <w:top w:w="120" w:type="dxa"/>
              <w:left w:w="90" w:type="dxa"/>
              <w:bottom w:w="120" w:type="dxa"/>
              <w:right w:w="90" w:type="dxa"/>
            </w:tcMar>
          </w:tcPr>
          <w:p w:rsidR="00E56CA9" w:rsidRPr="005C346F" w:rsidRDefault="00E56CA9">
            <w:pPr>
              <w:pStyle w:val="NormalWeb"/>
              <w:rPr>
                <w:rFonts w:ascii="Verdana" w:hAnsi="Verdana"/>
                <w:color w:val="222222"/>
                <w:sz w:val="22"/>
                <w:szCs w:val="22"/>
              </w:rPr>
            </w:pPr>
          </w:p>
        </w:tc>
        <w:tc>
          <w:tcPr>
            <w:tcW w:w="12955" w:type="dxa"/>
            <w:shd w:val="clear" w:color="auto" w:fill="FFFFFF"/>
            <w:tcMar>
              <w:top w:w="120" w:type="dxa"/>
              <w:left w:w="90" w:type="dxa"/>
              <w:bottom w:w="120" w:type="dxa"/>
              <w:right w:w="90" w:type="dxa"/>
            </w:tcMar>
          </w:tcPr>
          <w:p w:rsidR="00E56CA9" w:rsidRPr="005C346F" w:rsidRDefault="00E56CA9">
            <w:pPr>
              <w:pStyle w:val="NormalWeb"/>
              <w:rPr>
                <w:rFonts w:ascii="Verdana" w:hAnsi="Verdana"/>
                <w:color w:val="222222"/>
                <w:sz w:val="22"/>
                <w:szCs w:val="22"/>
              </w:rPr>
            </w:pPr>
          </w:p>
        </w:tc>
      </w:tr>
      <w:tr w:rsidR="00E56CA9" w:rsidRPr="005C346F" w:rsidTr="00F75A7E">
        <w:tc>
          <w:tcPr>
            <w:tcW w:w="4335" w:type="dxa"/>
            <w:shd w:val="clear" w:color="auto" w:fill="F9F9F9"/>
            <w:tcMar>
              <w:top w:w="120" w:type="dxa"/>
              <w:left w:w="90" w:type="dxa"/>
              <w:bottom w:w="120" w:type="dxa"/>
              <w:right w:w="90" w:type="dxa"/>
            </w:tcMar>
          </w:tcPr>
          <w:p w:rsidR="00E56CA9" w:rsidRPr="005C346F" w:rsidRDefault="00E56CA9">
            <w:pPr>
              <w:pStyle w:val="NormalWeb"/>
              <w:rPr>
                <w:rFonts w:ascii="Verdana" w:hAnsi="Verdana"/>
                <w:color w:val="222222"/>
                <w:sz w:val="22"/>
                <w:szCs w:val="22"/>
              </w:rPr>
            </w:pPr>
          </w:p>
        </w:tc>
        <w:tc>
          <w:tcPr>
            <w:tcW w:w="4310" w:type="dxa"/>
            <w:shd w:val="clear" w:color="auto" w:fill="F9F9F9"/>
            <w:tcMar>
              <w:top w:w="120" w:type="dxa"/>
              <w:left w:w="90" w:type="dxa"/>
              <w:bottom w:w="120" w:type="dxa"/>
              <w:right w:w="90" w:type="dxa"/>
            </w:tcMar>
          </w:tcPr>
          <w:p w:rsidR="00E56CA9" w:rsidRPr="005C346F" w:rsidRDefault="00E56CA9">
            <w:pPr>
              <w:pStyle w:val="NormalWeb"/>
              <w:rPr>
                <w:rFonts w:ascii="Verdana" w:hAnsi="Verdana"/>
                <w:color w:val="222222"/>
                <w:sz w:val="22"/>
                <w:szCs w:val="22"/>
              </w:rPr>
            </w:pPr>
          </w:p>
        </w:tc>
        <w:tc>
          <w:tcPr>
            <w:tcW w:w="12955" w:type="dxa"/>
            <w:shd w:val="clear" w:color="auto" w:fill="F9F9F9"/>
            <w:tcMar>
              <w:top w:w="120" w:type="dxa"/>
              <w:left w:w="90" w:type="dxa"/>
              <w:bottom w:w="120" w:type="dxa"/>
              <w:right w:w="90" w:type="dxa"/>
            </w:tcMar>
          </w:tcPr>
          <w:p w:rsidR="00E56CA9" w:rsidRPr="005C346F" w:rsidRDefault="00E56CA9">
            <w:pPr>
              <w:pStyle w:val="NormalWeb"/>
              <w:rPr>
                <w:rFonts w:ascii="Verdana" w:hAnsi="Verdana"/>
                <w:color w:val="222222"/>
                <w:sz w:val="22"/>
                <w:szCs w:val="22"/>
              </w:rPr>
            </w:pPr>
          </w:p>
        </w:tc>
      </w:tr>
      <w:tr w:rsidR="00E56CA9" w:rsidRPr="005C346F" w:rsidTr="00F75A7E">
        <w:tc>
          <w:tcPr>
            <w:tcW w:w="4335" w:type="dxa"/>
            <w:shd w:val="clear" w:color="auto" w:fill="FFFFFF"/>
            <w:tcMar>
              <w:top w:w="120" w:type="dxa"/>
              <w:left w:w="90" w:type="dxa"/>
              <w:bottom w:w="120" w:type="dxa"/>
              <w:right w:w="90" w:type="dxa"/>
            </w:tcMar>
          </w:tcPr>
          <w:p w:rsidR="00E56CA9" w:rsidRPr="005C346F" w:rsidRDefault="00E56CA9">
            <w:pPr>
              <w:pStyle w:val="NormalWeb"/>
              <w:rPr>
                <w:rFonts w:ascii="Verdana" w:hAnsi="Verdana"/>
                <w:color w:val="222222"/>
                <w:sz w:val="22"/>
                <w:szCs w:val="22"/>
              </w:rPr>
            </w:pPr>
          </w:p>
        </w:tc>
        <w:tc>
          <w:tcPr>
            <w:tcW w:w="4310" w:type="dxa"/>
            <w:shd w:val="clear" w:color="auto" w:fill="FFFFFF"/>
            <w:tcMar>
              <w:top w:w="120" w:type="dxa"/>
              <w:left w:w="90" w:type="dxa"/>
              <w:bottom w:w="120" w:type="dxa"/>
              <w:right w:w="90" w:type="dxa"/>
            </w:tcMar>
          </w:tcPr>
          <w:p w:rsidR="00E56CA9" w:rsidRPr="005C346F" w:rsidRDefault="00E56CA9">
            <w:pPr>
              <w:pStyle w:val="NormalWeb"/>
              <w:rPr>
                <w:rFonts w:ascii="Verdana" w:hAnsi="Verdana"/>
                <w:color w:val="222222"/>
                <w:sz w:val="22"/>
                <w:szCs w:val="22"/>
              </w:rPr>
            </w:pPr>
          </w:p>
        </w:tc>
        <w:tc>
          <w:tcPr>
            <w:tcW w:w="12955" w:type="dxa"/>
            <w:shd w:val="clear" w:color="auto" w:fill="FFFFFF"/>
            <w:tcMar>
              <w:top w:w="120" w:type="dxa"/>
              <w:left w:w="90" w:type="dxa"/>
              <w:bottom w:w="120" w:type="dxa"/>
              <w:right w:w="90" w:type="dxa"/>
            </w:tcMar>
          </w:tcPr>
          <w:p w:rsidR="00E56CA9" w:rsidRPr="005C346F" w:rsidRDefault="00E56CA9">
            <w:pPr>
              <w:pStyle w:val="NormalWeb"/>
              <w:rPr>
                <w:rFonts w:ascii="Verdana" w:hAnsi="Verdana"/>
                <w:color w:val="222222"/>
                <w:sz w:val="22"/>
                <w:szCs w:val="22"/>
              </w:rPr>
            </w:pPr>
          </w:p>
        </w:tc>
      </w:tr>
    </w:tbl>
    <w:p w:rsidR="00E56CA9" w:rsidRPr="005C346F" w:rsidRDefault="00E56CA9" w:rsidP="00E56CA9">
      <w:pPr>
        <w:pStyle w:val="notep1"/>
        <w:shd w:val="clear" w:color="auto" w:fill="EFF6FE"/>
        <w:spacing w:before="0" w:beforeAutospacing="0" w:after="0" w:afterAutospacing="0"/>
        <w:rPr>
          <w:rFonts w:ascii="Verdana" w:hAnsi="Verdana" w:cs="Arial"/>
          <w:b/>
          <w:bCs/>
          <w:color w:val="1D5AAB"/>
          <w:sz w:val="22"/>
          <w:szCs w:val="22"/>
        </w:rPr>
      </w:pPr>
      <w:r w:rsidRPr="005C346F">
        <w:rPr>
          <w:rFonts w:ascii="Verdana" w:hAnsi="Verdana" w:cs="Arial"/>
          <w:b/>
          <w:bCs/>
          <w:color w:val="1D5AAB"/>
          <w:sz w:val="22"/>
          <w:szCs w:val="22"/>
        </w:rPr>
        <w:t>Note:</w:t>
      </w:r>
    </w:p>
    <w:p w:rsidR="00E56CA9" w:rsidRPr="005C346F" w:rsidRDefault="00E56CA9" w:rsidP="00E56CA9">
      <w:pPr>
        <w:shd w:val="clear" w:color="auto" w:fill="EFF6FE"/>
        <w:rPr>
          <w:rFonts w:ascii="Verdana" w:hAnsi="Verdana" w:cs="Arial"/>
          <w:color w:val="222222"/>
        </w:rPr>
      </w:pPr>
      <w:proofErr w:type="spellStart"/>
      <w:r w:rsidRPr="005C346F">
        <w:rPr>
          <w:rFonts w:ascii="Verdana" w:hAnsi="Verdana" w:cs="Arial"/>
          <w:color w:val="222222"/>
        </w:rPr>
        <w:t>Subpattern</w:t>
      </w:r>
      <w:proofErr w:type="spellEnd"/>
      <w:r w:rsidRPr="005C346F">
        <w:rPr>
          <w:rFonts w:ascii="Verdana" w:hAnsi="Verdana" w:cs="Arial"/>
          <w:color w:val="222222"/>
        </w:rPr>
        <w:t xml:space="preserve"> boundary: A pattern contains a positive and negative </w:t>
      </w:r>
      <w:proofErr w:type="spellStart"/>
      <w:r w:rsidRPr="005C346F">
        <w:rPr>
          <w:rFonts w:ascii="Verdana" w:hAnsi="Verdana" w:cs="Arial"/>
          <w:color w:val="222222"/>
        </w:rPr>
        <w:t>subpattern</w:t>
      </w:r>
      <w:proofErr w:type="spellEnd"/>
      <w:r w:rsidRPr="005C346F">
        <w:rPr>
          <w:rFonts w:ascii="Verdana" w:hAnsi="Verdana" w:cs="Arial"/>
          <w:color w:val="222222"/>
        </w:rPr>
        <w:t xml:space="preserve">, for example, "#,##0.00;(#,##0.00)". Each </w:t>
      </w:r>
      <w:proofErr w:type="spellStart"/>
      <w:r w:rsidRPr="005C346F">
        <w:rPr>
          <w:rFonts w:ascii="Verdana" w:hAnsi="Verdana" w:cs="Arial"/>
          <w:color w:val="222222"/>
        </w:rPr>
        <w:t>subpattern</w:t>
      </w:r>
      <w:proofErr w:type="spellEnd"/>
      <w:r w:rsidRPr="005C346F">
        <w:rPr>
          <w:rFonts w:ascii="Verdana" w:hAnsi="Verdana" w:cs="Arial"/>
          <w:color w:val="222222"/>
        </w:rPr>
        <w:t xml:space="preserve"> has a prefix, numeric part, and suffix. The negative </w:t>
      </w:r>
      <w:proofErr w:type="spellStart"/>
      <w:r w:rsidRPr="005C346F">
        <w:rPr>
          <w:rFonts w:ascii="Verdana" w:hAnsi="Verdana" w:cs="Arial"/>
          <w:color w:val="222222"/>
        </w:rPr>
        <w:t>subpattern</w:t>
      </w:r>
      <w:proofErr w:type="spellEnd"/>
      <w:r w:rsidRPr="005C346F">
        <w:rPr>
          <w:rFonts w:ascii="Verdana" w:hAnsi="Verdana" w:cs="Arial"/>
          <w:color w:val="222222"/>
        </w:rPr>
        <w:t xml:space="preserve"> is optional. If absent, the positive </w:t>
      </w:r>
      <w:proofErr w:type="spellStart"/>
      <w:r w:rsidRPr="005C346F">
        <w:rPr>
          <w:rFonts w:ascii="Verdana" w:hAnsi="Verdana" w:cs="Arial"/>
          <w:color w:val="222222"/>
        </w:rPr>
        <w:t>subpattern</w:t>
      </w:r>
      <w:proofErr w:type="spellEnd"/>
      <w:r w:rsidRPr="005C346F">
        <w:rPr>
          <w:rFonts w:ascii="Verdana" w:hAnsi="Verdana" w:cs="Arial"/>
          <w:color w:val="222222"/>
        </w:rPr>
        <w:t xml:space="preserve"> prefixed with the localized minus sign ("-" in most locales) is used as the negative </w:t>
      </w:r>
      <w:proofErr w:type="spellStart"/>
      <w:r w:rsidRPr="005C346F">
        <w:rPr>
          <w:rFonts w:ascii="Verdana" w:hAnsi="Verdana" w:cs="Arial"/>
          <w:color w:val="222222"/>
        </w:rPr>
        <w:t>subpattern</w:t>
      </w:r>
      <w:proofErr w:type="spellEnd"/>
      <w:r w:rsidRPr="005C346F">
        <w:rPr>
          <w:rFonts w:ascii="Verdana" w:hAnsi="Verdana" w:cs="Arial"/>
          <w:color w:val="222222"/>
        </w:rPr>
        <w:t xml:space="preserve">. That is, "0.00" alone is equivalent to "0.00;-0.00". If there is an explicit negative </w:t>
      </w:r>
      <w:proofErr w:type="spellStart"/>
      <w:r w:rsidRPr="005C346F">
        <w:rPr>
          <w:rFonts w:ascii="Verdana" w:hAnsi="Verdana" w:cs="Arial"/>
          <w:color w:val="222222"/>
        </w:rPr>
        <w:t>subpattern</w:t>
      </w:r>
      <w:proofErr w:type="spellEnd"/>
      <w:r w:rsidRPr="005C346F">
        <w:rPr>
          <w:rFonts w:ascii="Verdana" w:hAnsi="Verdana" w:cs="Arial"/>
          <w:color w:val="222222"/>
        </w:rPr>
        <w:t>, it serves only to specify the negative prefix and suffix. The number of digits, minimal digits, and other characteristics are all the same as the positive pattern. That means that "#,##0.0#;(#)" produces precisely the same behavior as "#,##0.0#;(#,##0.0#)".</w:t>
      </w:r>
    </w:p>
    <w:p w:rsidR="00E56CA9" w:rsidRPr="005C346F" w:rsidRDefault="00E56CA9" w:rsidP="00E56CA9">
      <w:pPr>
        <w:pStyle w:val="Heading2"/>
        <w:shd w:val="clear" w:color="auto" w:fill="FFFFFF"/>
        <w:spacing w:before="240" w:after="150"/>
        <w:rPr>
          <w:rFonts w:ascii="Verdana" w:hAnsi="Verdana" w:cs="Arial"/>
          <w:color w:val="1D5AAB"/>
          <w:sz w:val="22"/>
          <w:szCs w:val="22"/>
        </w:rPr>
      </w:pPr>
      <w:r w:rsidRPr="005C346F">
        <w:rPr>
          <w:rFonts w:ascii="Verdana" w:hAnsi="Verdana" w:cs="Arial"/>
          <w:b/>
          <w:bCs/>
          <w:color w:val="1D5AAB"/>
          <w:sz w:val="22"/>
          <w:szCs w:val="22"/>
        </w:rPr>
        <w:t>Using the Oracle Format Mask</w:t>
      </w:r>
    </w:p>
    <w:p w:rsidR="00E56CA9" w:rsidRPr="005C346F" w:rsidRDefault="00E56CA9" w:rsidP="00E56CA9">
      <w:pPr>
        <w:pStyle w:val="NormalWeb"/>
        <w:shd w:val="clear" w:color="auto" w:fill="FFFFFF"/>
        <w:rPr>
          <w:rFonts w:ascii="Verdana" w:hAnsi="Verdana" w:cs="Arial"/>
          <w:color w:val="222222"/>
          <w:sz w:val="22"/>
          <w:szCs w:val="22"/>
        </w:rPr>
      </w:pPr>
      <w:r w:rsidRPr="005C346F">
        <w:rPr>
          <w:rFonts w:ascii="Verdana" w:hAnsi="Verdana" w:cs="Arial"/>
          <w:color w:val="222222"/>
          <w:sz w:val="22"/>
          <w:szCs w:val="22"/>
        </w:rPr>
        <w:t>You can use the Oracle format mask in form fields.</w:t>
      </w:r>
    </w:p>
    <w:p w:rsidR="00E56CA9" w:rsidRPr="005C346F" w:rsidRDefault="00E56CA9" w:rsidP="00E56CA9">
      <w:pPr>
        <w:pStyle w:val="NormalWeb"/>
        <w:shd w:val="clear" w:color="auto" w:fill="FFFFFF"/>
        <w:rPr>
          <w:rFonts w:ascii="Verdana" w:hAnsi="Verdana" w:cs="Arial"/>
          <w:color w:val="222222"/>
          <w:sz w:val="22"/>
          <w:szCs w:val="22"/>
        </w:rPr>
      </w:pPr>
      <w:r w:rsidRPr="005C346F">
        <w:rPr>
          <w:rFonts w:ascii="Verdana" w:hAnsi="Verdana" w:cs="Arial"/>
          <w:color w:val="222222"/>
          <w:sz w:val="22"/>
          <w:szCs w:val="22"/>
        </w:rPr>
        <w:t>To apply the Oracle format mask to a form field:</w:t>
      </w:r>
    </w:p>
    <w:p w:rsidR="00E56CA9" w:rsidRPr="005C346F" w:rsidRDefault="00E56CA9" w:rsidP="00E56CA9">
      <w:pPr>
        <w:pStyle w:val="stepexpand"/>
        <w:numPr>
          <w:ilvl w:val="0"/>
          <w:numId w:val="7"/>
        </w:numPr>
        <w:shd w:val="clear" w:color="auto" w:fill="FFFFFF"/>
        <w:spacing w:before="150" w:beforeAutospacing="0" w:after="300" w:afterAutospacing="0"/>
        <w:rPr>
          <w:rFonts w:ascii="Verdana" w:hAnsi="Verdana" w:cs="Arial"/>
          <w:color w:val="222222"/>
          <w:sz w:val="22"/>
          <w:szCs w:val="22"/>
        </w:rPr>
      </w:pPr>
      <w:r w:rsidRPr="005C346F">
        <w:rPr>
          <w:rFonts w:ascii="Verdana" w:hAnsi="Verdana" w:cs="Arial"/>
          <w:color w:val="222222"/>
          <w:sz w:val="22"/>
          <w:szCs w:val="22"/>
        </w:rPr>
        <w:t>Open the Form Field Options dialog box for the placeholder field.</w:t>
      </w:r>
    </w:p>
    <w:p w:rsidR="00E56CA9" w:rsidRPr="005C346F" w:rsidRDefault="00E56CA9" w:rsidP="00E56CA9">
      <w:pPr>
        <w:pStyle w:val="stepexpand"/>
        <w:numPr>
          <w:ilvl w:val="0"/>
          <w:numId w:val="7"/>
        </w:numPr>
        <w:shd w:val="clear" w:color="auto" w:fill="FFFFFF"/>
        <w:spacing w:before="150" w:beforeAutospacing="0" w:after="300" w:afterAutospacing="0"/>
        <w:rPr>
          <w:rFonts w:ascii="Verdana" w:hAnsi="Verdana" w:cs="Arial"/>
          <w:color w:val="222222"/>
          <w:sz w:val="22"/>
          <w:szCs w:val="22"/>
        </w:rPr>
      </w:pPr>
      <w:r w:rsidRPr="005C346F">
        <w:rPr>
          <w:rFonts w:ascii="Verdana" w:hAnsi="Verdana" w:cs="Arial"/>
          <w:color w:val="222222"/>
          <w:sz w:val="22"/>
          <w:szCs w:val="22"/>
        </w:rPr>
        <w:t>Set the </w:t>
      </w:r>
      <w:r w:rsidRPr="005C346F">
        <w:rPr>
          <w:rStyle w:val="bold"/>
          <w:rFonts w:ascii="Verdana" w:hAnsi="Verdana" w:cs="Arial"/>
          <w:b/>
          <w:bCs/>
          <w:color w:val="222222"/>
          <w:sz w:val="22"/>
          <w:szCs w:val="22"/>
        </w:rPr>
        <w:t>Type</w:t>
      </w:r>
      <w:r w:rsidRPr="005C346F">
        <w:rPr>
          <w:rFonts w:ascii="Verdana" w:hAnsi="Verdana" w:cs="Arial"/>
          <w:color w:val="222222"/>
          <w:sz w:val="22"/>
          <w:szCs w:val="22"/>
        </w:rPr>
        <w:t> to "Regular text".</w:t>
      </w:r>
    </w:p>
    <w:p w:rsidR="00E56CA9" w:rsidRPr="005C346F" w:rsidRDefault="00E56CA9" w:rsidP="00E56CA9">
      <w:pPr>
        <w:pStyle w:val="stepexpand"/>
        <w:numPr>
          <w:ilvl w:val="0"/>
          <w:numId w:val="7"/>
        </w:numPr>
        <w:shd w:val="clear" w:color="auto" w:fill="FFFFFF"/>
        <w:spacing w:before="150" w:beforeAutospacing="0" w:after="300" w:afterAutospacing="0"/>
        <w:rPr>
          <w:rFonts w:ascii="Verdana" w:hAnsi="Verdana" w:cs="Arial"/>
          <w:color w:val="222222"/>
          <w:sz w:val="22"/>
          <w:szCs w:val="22"/>
        </w:rPr>
      </w:pPr>
      <w:r w:rsidRPr="005C346F">
        <w:rPr>
          <w:rFonts w:ascii="Verdana" w:hAnsi="Verdana" w:cs="Arial"/>
          <w:color w:val="222222"/>
          <w:sz w:val="22"/>
          <w:szCs w:val="22"/>
        </w:rPr>
        <w:t>In the Form Field Help Text field, enter the mask definition according to the following example:</w:t>
      </w:r>
    </w:p>
    <w:p w:rsidR="00E56CA9" w:rsidRPr="005C346F" w:rsidRDefault="00E56CA9" w:rsidP="00E56CA9">
      <w:pPr>
        <w:pStyle w:val="NormalWeb"/>
        <w:shd w:val="clear" w:color="auto" w:fill="FFFFFF"/>
        <w:spacing w:before="0" w:beforeAutospacing="0" w:after="0" w:afterAutospacing="0"/>
        <w:ind w:left="720"/>
        <w:rPr>
          <w:rFonts w:ascii="Verdana" w:hAnsi="Verdana" w:cs="Arial"/>
          <w:color w:val="222222"/>
          <w:sz w:val="22"/>
          <w:szCs w:val="22"/>
        </w:rPr>
      </w:pPr>
      <w:r w:rsidRPr="005C346F">
        <w:rPr>
          <w:rStyle w:val="HTMLCode"/>
          <w:rFonts w:ascii="Verdana" w:hAnsi="Verdana"/>
          <w:color w:val="000000"/>
          <w:sz w:val="22"/>
          <w:szCs w:val="22"/>
          <w:shd w:val="clear" w:color="auto" w:fill="EEEEEE"/>
        </w:rPr>
        <w:t>&lt;?format-number:</w:t>
      </w:r>
      <w:r w:rsidRPr="005C346F">
        <w:rPr>
          <w:rStyle w:val="variable"/>
          <w:rFonts w:ascii="Verdana" w:hAnsi="Verdana" w:cs="Courier New"/>
          <w:i/>
          <w:iCs/>
          <w:color w:val="000000"/>
          <w:sz w:val="22"/>
          <w:szCs w:val="22"/>
          <w:shd w:val="clear" w:color="auto" w:fill="EEEEEE"/>
        </w:rPr>
        <w:t>fieldname</w:t>
      </w:r>
      <w:r w:rsidRPr="005C346F">
        <w:rPr>
          <w:rStyle w:val="HTMLCode"/>
          <w:rFonts w:ascii="Verdana" w:hAnsi="Verdana"/>
          <w:color w:val="000000"/>
          <w:sz w:val="22"/>
          <w:szCs w:val="22"/>
          <w:shd w:val="clear" w:color="auto" w:fill="EEEEEE"/>
        </w:rPr>
        <w:t>;'</w:t>
      </w:r>
      <w:r w:rsidRPr="005C346F">
        <w:rPr>
          <w:rStyle w:val="codeinlineitalic"/>
          <w:rFonts w:ascii="Verdana" w:hAnsi="Verdana" w:cs="Courier New"/>
          <w:i/>
          <w:iCs/>
          <w:color w:val="000000"/>
          <w:sz w:val="22"/>
          <w:szCs w:val="22"/>
          <w:shd w:val="clear" w:color="auto" w:fill="EEEEEE"/>
        </w:rPr>
        <w:t>999G999D99</w:t>
      </w:r>
      <w:r w:rsidRPr="005C346F">
        <w:rPr>
          <w:rStyle w:val="HTMLCode"/>
          <w:rFonts w:ascii="Verdana" w:hAnsi="Verdana"/>
          <w:color w:val="000000"/>
          <w:sz w:val="22"/>
          <w:szCs w:val="22"/>
          <w:shd w:val="clear" w:color="auto" w:fill="EEEEEE"/>
        </w:rPr>
        <w:t>'?&gt;</w:t>
      </w:r>
    </w:p>
    <w:p w:rsidR="00E56CA9" w:rsidRPr="005C346F" w:rsidRDefault="00E56CA9" w:rsidP="00E56CA9">
      <w:pPr>
        <w:pStyle w:val="NormalWeb"/>
        <w:shd w:val="clear" w:color="auto" w:fill="FFFFFF"/>
        <w:rPr>
          <w:rFonts w:ascii="Verdana" w:hAnsi="Verdana" w:cs="Arial"/>
          <w:color w:val="222222"/>
          <w:sz w:val="22"/>
          <w:szCs w:val="22"/>
        </w:rPr>
      </w:pPr>
      <w:r w:rsidRPr="005C346F">
        <w:rPr>
          <w:rFonts w:ascii="Verdana" w:hAnsi="Verdana" w:cs="Arial"/>
          <w:color w:val="222222"/>
          <w:sz w:val="22"/>
          <w:szCs w:val="22"/>
        </w:rPr>
        <w:t>where</w:t>
      </w:r>
    </w:p>
    <w:p w:rsidR="00E56CA9" w:rsidRPr="005C346F" w:rsidRDefault="00E56CA9" w:rsidP="00E56CA9">
      <w:pPr>
        <w:pStyle w:val="NormalWeb"/>
        <w:shd w:val="clear" w:color="auto" w:fill="FFFFFF"/>
        <w:rPr>
          <w:rFonts w:ascii="Verdana" w:hAnsi="Verdana" w:cs="Arial"/>
          <w:color w:val="222222"/>
          <w:sz w:val="22"/>
          <w:szCs w:val="22"/>
        </w:rPr>
      </w:pPr>
      <w:r w:rsidRPr="005C346F">
        <w:rPr>
          <w:rStyle w:val="variable"/>
          <w:rFonts w:ascii="Verdana" w:hAnsi="Verdana" w:cs="Arial"/>
          <w:i/>
          <w:iCs/>
          <w:color w:val="222222"/>
          <w:sz w:val="22"/>
          <w:szCs w:val="22"/>
        </w:rPr>
        <w:t>fieldname</w:t>
      </w:r>
      <w:r w:rsidRPr="005C346F">
        <w:rPr>
          <w:rFonts w:ascii="Verdana" w:hAnsi="Verdana" w:cs="Arial"/>
          <w:color w:val="222222"/>
          <w:sz w:val="22"/>
          <w:szCs w:val="22"/>
        </w:rPr>
        <w:t> is the XML tag name of the data element you are formatting and</w:t>
      </w:r>
    </w:p>
    <w:p w:rsidR="00E56CA9" w:rsidRPr="005C346F" w:rsidRDefault="00E56CA9" w:rsidP="00E56CA9">
      <w:pPr>
        <w:pStyle w:val="NormalWeb"/>
        <w:shd w:val="clear" w:color="auto" w:fill="FFFFFF"/>
        <w:rPr>
          <w:rFonts w:ascii="Verdana" w:hAnsi="Verdana" w:cs="Arial"/>
          <w:color w:val="222222"/>
          <w:sz w:val="22"/>
          <w:szCs w:val="22"/>
        </w:rPr>
      </w:pPr>
      <w:r w:rsidRPr="005C346F">
        <w:rPr>
          <w:rStyle w:val="variable"/>
          <w:rFonts w:ascii="Verdana" w:hAnsi="Verdana" w:cs="Arial"/>
          <w:i/>
          <w:iCs/>
          <w:color w:val="222222"/>
          <w:sz w:val="22"/>
          <w:szCs w:val="22"/>
        </w:rPr>
        <w:lastRenderedPageBreak/>
        <w:t>999G999D99</w:t>
      </w:r>
      <w:r w:rsidRPr="005C346F">
        <w:rPr>
          <w:rFonts w:ascii="Verdana" w:hAnsi="Verdana" w:cs="Arial"/>
          <w:color w:val="222222"/>
          <w:sz w:val="22"/>
          <w:szCs w:val="22"/>
        </w:rPr>
        <w:t> is the mask definition.</w:t>
      </w:r>
    </w:p>
    <w:p w:rsidR="00E56CA9" w:rsidRPr="005C346F" w:rsidRDefault="00E56CA9" w:rsidP="00E56CA9">
      <w:pPr>
        <w:pStyle w:val="NormalWeb"/>
        <w:shd w:val="clear" w:color="auto" w:fill="FFFFFF"/>
        <w:rPr>
          <w:rFonts w:ascii="Verdana" w:hAnsi="Verdana" w:cs="Arial"/>
          <w:color w:val="222222"/>
          <w:sz w:val="22"/>
          <w:szCs w:val="22"/>
        </w:rPr>
      </w:pPr>
      <w:r w:rsidRPr="005C346F">
        <w:rPr>
          <w:rFonts w:ascii="Verdana" w:hAnsi="Verdana" w:cs="Arial"/>
          <w:color w:val="222222"/>
          <w:sz w:val="22"/>
          <w:szCs w:val="22"/>
        </w:rPr>
        <w:t>The following illustration shows an example Form Field Help Text dialog entry for the data element "</w:t>
      </w:r>
      <w:proofErr w:type="spellStart"/>
      <w:r w:rsidRPr="005C346F">
        <w:rPr>
          <w:rFonts w:ascii="Verdana" w:hAnsi="Verdana" w:cs="Arial"/>
          <w:color w:val="222222"/>
          <w:sz w:val="22"/>
          <w:szCs w:val="22"/>
        </w:rPr>
        <w:t>empno</w:t>
      </w:r>
      <w:proofErr w:type="spellEnd"/>
      <w:r w:rsidRPr="005C346F">
        <w:rPr>
          <w:rFonts w:ascii="Verdana" w:hAnsi="Verdana" w:cs="Arial"/>
          <w:color w:val="222222"/>
          <w:sz w:val="22"/>
          <w:szCs w:val="22"/>
        </w:rPr>
        <w:t>".</w:t>
      </w:r>
    </w:p>
    <w:p w:rsidR="00E56CA9" w:rsidRPr="005C346F" w:rsidRDefault="00E56CA9" w:rsidP="00E56CA9">
      <w:pPr>
        <w:shd w:val="clear" w:color="auto" w:fill="FFFFFF"/>
        <w:rPr>
          <w:rFonts w:ascii="Verdana" w:hAnsi="Verdana" w:cs="Arial"/>
          <w:color w:val="222222"/>
        </w:rPr>
      </w:pPr>
      <w:r w:rsidRPr="005C346F">
        <w:rPr>
          <w:rFonts w:ascii="Verdana" w:hAnsi="Verdana" w:cs="Arial"/>
          <w:noProof/>
          <w:color w:val="222222"/>
        </w:rPr>
        <w:drawing>
          <wp:inline distT="0" distB="0" distL="0" distR="0">
            <wp:extent cx="2790825" cy="2647950"/>
            <wp:effectExtent l="0" t="0" r="9525" b="0"/>
            <wp:docPr id="6" name="Picture 6" descr="Description of GUID-06367FBE-640A-4A71-B275-9677D7D2DA20-defaul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GUID-06367FBE-640A-4A71-B275-9677D7D2DA20-default.gif follo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825" cy="2647950"/>
                    </a:xfrm>
                    <a:prstGeom prst="rect">
                      <a:avLst/>
                    </a:prstGeom>
                    <a:noFill/>
                    <a:ln>
                      <a:noFill/>
                    </a:ln>
                  </pic:spPr>
                </pic:pic>
              </a:graphicData>
            </a:graphic>
          </wp:inline>
        </w:drawing>
      </w:r>
      <w:r w:rsidRPr="005C346F">
        <w:rPr>
          <w:rFonts w:ascii="Verdana" w:hAnsi="Verdana" w:cs="Arial"/>
          <w:color w:val="222222"/>
        </w:rPr>
        <w:br/>
      </w:r>
      <w:hyperlink r:id="rId8" w:history="1">
        <w:r w:rsidRPr="005C346F">
          <w:rPr>
            <w:rStyle w:val="Hyperlink"/>
            <w:rFonts w:ascii="Verdana" w:hAnsi="Verdana" w:cs="Arial"/>
            <w:color w:val="145C93"/>
          </w:rPr>
          <w:t>Description of the illustration GUID-06367FBE-640A-4A71-B275-9677D7D2DA20-default.gif</w:t>
        </w:r>
      </w:hyperlink>
    </w:p>
    <w:p w:rsidR="00E56CA9" w:rsidRPr="005C346F" w:rsidRDefault="00E56CA9" w:rsidP="00E56CA9">
      <w:pPr>
        <w:pStyle w:val="NormalWeb"/>
        <w:shd w:val="clear" w:color="auto" w:fill="FFFFFF"/>
        <w:rPr>
          <w:rFonts w:ascii="Verdana" w:hAnsi="Verdana" w:cs="Arial"/>
          <w:color w:val="222222"/>
          <w:sz w:val="22"/>
          <w:szCs w:val="22"/>
        </w:rPr>
      </w:pPr>
      <w:r w:rsidRPr="005C346F">
        <w:rPr>
          <w:rFonts w:ascii="Verdana" w:hAnsi="Verdana" w:cs="Arial"/>
          <w:color w:val="222222"/>
          <w:sz w:val="22"/>
          <w:szCs w:val="22"/>
        </w:rPr>
        <w:t>The following table lists the supported Oracle number format mask symbols and their definitions.</w:t>
      </w:r>
    </w:p>
    <w:tbl>
      <w:tblPr>
        <w:tblW w:w="21600" w:type="dxa"/>
        <w:shd w:val="clear" w:color="auto" w:fill="FFFFFF"/>
        <w:tblCellMar>
          <w:top w:w="60" w:type="dxa"/>
          <w:left w:w="60" w:type="dxa"/>
          <w:bottom w:w="60" w:type="dxa"/>
          <w:right w:w="60" w:type="dxa"/>
        </w:tblCellMar>
        <w:tblLook w:val="04A0" w:firstRow="1" w:lastRow="0" w:firstColumn="1" w:lastColumn="0" w:noHBand="0" w:noVBand="1"/>
        <w:tblDescription w:val="Supported Oracle number format mask symbols"/>
      </w:tblPr>
      <w:tblGrid>
        <w:gridCol w:w="4335"/>
        <w:gridCol w:w="17265"/>
      </w:tblGrid>
      <w:tr w:rsidR="00F75A7E" w:rsidRPr="00F75A7E" w:rsidTr="00F75A7E">
        <w:trPr>
          <w:tblHeader/>
        </w:trPr>
        <w:tc>
          <w:tcPr>
            <w:tcW w:w="2670" w:type="dxa"/>
            <w:shd w:val="clear" w:color="auto" w:fill="3F3F3F"/>
            <w:hideMark/>
          </w:tcPr>
          <w:p w:rsidR="00F75A7E" w:rsidRPr="00F75A7E" w:rsidRDefault="00F75A7E" w:rsidP="00F75A7E">
            <w:pPr>
              <w:spacing w:after="0" w:line="240" w:lineRule="auto"/>
              <w:rPr>
                <w:rFonts w:ascii="Verdana" w:eastAsia="Times New Roman" w:hAnsi="Verdana" w:cs="Arial"/>
                <w:b/>
                <w:bCs/>
                <w:color w:val="222222"/>
                <w:lang w:bidi="te-IN"/>
              </w:rPr>
            </w:pPr>
            <w:r w:rsidRPr="00F75A7E">
              <w:rPr>
                <w:rFonts w:ascii="Verdana" w:eastAsia="Times New Roman" w:hAnsi="Verdana" w:cs="Arial"/>
                <w:b/>
                <w:bCs/>
                <w:color w:val="222222"/>
                <w:lang w:bidi="te-IN"/>
              </w:rPr>
              <w:t>Symbol</w:t>
            </w:r>
          </w:p>
        </w:tc>
        <w:tc>
          <w:tcPr>
            <w:tcW w:w="10635" w:type="dxa"/>
            <w:shd w:val="clear" w:color="auto" w:fill="3F3F3F"/>
            <w:hideMark/>
          </w:tcPr>
          <w:p w:rsidR="00F75A7E" w:rsidRPr="00F75A7E" w:rsidRDefault="00F75A7E" w:rsidP="00F75A7E">
            <w:pPr>
              <w:spacing w:after="0" w:line="240" w:lineRule="auto"/>
              <w:rPr>
                <w:rFonts w:ascii="Verdana" w:eastAsia="Times New Roman" w:hAnsi="Verdana" w:cs="Arial"/>
                <w:b/>
                <w:bCs/>
                <w:color w:val="222222"/>
                <w:lang w:bidi="te-IN"/>
              </w:rPr>
            </w:pPr>
            <w:r w:rsidRPr="00F75A7E">
              <w:rPr>
                <w:rFonts w:ascii="Verdana" w:eastAsia="Times New Roman" w:hAnsi="Verdana" w:cs="Arial"/>
                <w:b/>
                <w:bCs/>
                <w:color w:val="222222"/>
                <w:lang w:bidi="te-IN"/>
              </w:rPr>
              <w:t>Meaning</w:t>
            </w:r>
          </w:p>
        </w:tc>
      </w:tr>
      <w:tr w:rsidR="00F75A7E" w:rsidRPr="00F75A7E" w:rsidTr="00F75A7E">
        <w:tc>
          <w:tcPr>
            <w:tcW w:w="2670" w:type="dxa"/>
            <w:shd w:val="clear" w:color="auto" w:fill="FFFFFF"/>
            <w:tcMar>
              <w:top w:w="120" w:type="dxa"/>
              <w:left w:w="90" w:type="dxa"/>
              <w:bottom w:w="120" w:type="dxa"/>
              <w:right w:w="90" w:type="dxa"/>
            </w:tcMar>
            <w:hideMark/>
          </w:tcPr>
          <w:p w:rsidR="00F75A7E" w:rsidRPr="00F75A7E" w:rsidRDefault="00F75A7E" w:rsidP="00F75A7E">
            <w:pPr>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0</w:t>
            </w:r>
          </w:p>
        </w:tc>
        <w:tc>
          <w:tcPr>
            <w:tcW w:w="10635" w:type="dxa"/>
            <w:shd w:val="clear" w:color="auto" w:fill="FFFFFF"/>
            <w:tcMar>
              <w:top w:w="120" w:type="dxa"/>
              <w:left w:w="90" w:type="dxa"/>
              <w:bottom w:w="120" w:type="dxa"/>
              <w:right w:w="90" w:type="dxa"/>
            </w:tcMar>
            <w:hideMark/>
          </w:tcPr>
          <w:p w:rsidR="00F75A7E" w:rsidRPr="00F75A7E" w:rsidRDefault="00F75A7E" w:rsidP="00F75A7E">
            <w:pPr>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Digit. Each explicitly set 0 appears, if no other number occupies the position. Example: Format mask: 00.0000 Data: 1.234 Display: 01.2340</w:t>
            </w:r>
          </w:p>
        </w:tc>
      </w:tr>
      <w:tr w:rsidR="00F75A7E" w:rsidRPr="00F75A7E" w:rsidTr="00F75A7E">
        <w:tc>
          <w:tcPr>
            <w:tcW w:w="2670" w:type="dxa"/>
            <w:shd w:val="clear" w:color="auto" w:fill="F9F9F9"/>
            <w:tcMar>
              <w:top w:w="120" w:type="dxa"/>
              <w:left w:w="90" w:type="dxa"/>
              <w:bottom w:w="120" w:type="dxa"/>
              <w:right w:w="90" w:type="dxa"/>
            </w:tcMar>
            <w:hideMark/>
          </w:tcPr>
          <w:p w:rsidR="00F75A7E" w:rsidRPr="00F75A7E" w:rsidRDefault="00F75A7E" w:rsidP="00F75A7E">
            <w:pPr>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9</w:t>
            </w:r>
          </w:p>
        </w:tc>
        <w:tc>
          <w:tcPr>
            <w:tcW w:w="10635" w:type="dxa"/>
            <w:shd w:val="clear" w:color="auto" w:fill="F9F9F9"/>
            <w:tcMar>
              <w:top w:w="120" w:type="dxa"/>
              <w:left w:w="90" w:type="dxa"/>
              <w:bottom w:w="120" w:type="dxa"/>
              <w:right w:w="90" w:type="dxa"/>
            </w:tcMar>
            <w:hideMark/>
          </w:tcPr>
          <w:p w:rsidR="00F75A7E" w:rsidRPr="00F75A7E" w:rsidRDefault="00F75A7E" w:rsidP="00F75A7E">
            <w:pPr>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Digit. Returns value with the specified number of digits with a leading space if positive or a leading minus if negative. Leading zeros are blank, except for a zero value, which returns a zero for the integer part of the fixed-point number. Example: Format mask: 99.9999 Data: 1.234 Display: 1.234</w:t>
            </w:r>
          </w:p>
        </w:tc>
      </w:tr>
      <w:tr w:rsidR="00F75A7E" w:rsidRPr="00F75A7E" w:rsidTr="00F75A7E">
        <w:tc>
          <w:tcPr>
            <w:tcW w:w="2670" w:type="dxa"/>
            <w:shd w:val="clear" w:color="auto" w:fill="FFFFFF"/>
            <w:tcMar>
              <w:top w:w="120" w:type="dxa"/>
              <w:left w:w="90" w:type="dxa"/>
              <w:bottom w:w="120" w:type="dxa"/>
              <w:right w:w="90" w:type="dxa"/>
            </w:tcMar>
            <w:hideMark/>
          </w:tcPr>
          <w:p w:rsidR="00F75A7E" w:rsidRPr="00F75A7E" w:rsidRDefault="00F75A7E" w:rsidP="00F75A7E">
            <w:pPr>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C</w:t>
            </w:r>
          </w:p>
        </w:tc>
        <w:tc>
          <w:tcPr>
            <w:tcW w:w="10635" w:type="dxa"/>
            <w:shd w:val="clear" w:color="auto" w:fill="FFFFFF"/>
            <w:tcMar>
              <w:top w:w="120" w:type="dxa"/>
              <w:left w:w="90" w:type="dxa"/>
              <w:bottom w:w="120" w:type="dxa"/>
              <w:right w:w="90" w:type="dxa"/>
            </w:tcMar>
            <w:hideMark/>
          </w:tcPr>
          <w:p w:rsidR="00F75A7E" w:rsidRPr="00F75A7E" w:rsidRDefault="00F75A7E" w:rsidP="00F75A7E">
            <w:pPr>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Returns the ISO currency symbol in the specified position.</w:t>
            </w:r>
          </w:p>
        </w:tc>
      </w:tr>
      <w:tr w:rsidR="00F75A7E" w:rsidRPr="00F75A7E" w:rsidTr="00F75A7E">
        <w:tc>
          <w:tcPr>
            <w:tcW w:w="2670" w:type="dxa"/>
            <w:shd w:val="clear" w:color="auto" w:fill="F9F9F9"/>
            <w:tcMar>
              <w:top w:w="120" w:type="dxa"/>
              <w:left w:w="90" w:type="dxa"/>
              <w:bottom w:w="120" w:type="dxa"/>
              <w:right w:w="90" w:type="dxa"/>
            </w:tcMar>
            <w:hideMark/>
          </w:tcPr>
          <w:p w:rsidR="00F75A7E" w:rsidRPr="00F75A7E" w:rsidRDefault="00F75A7E" w:rsidP="00F75A7E">
            <w:pPr>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D</w:t>
            </w:r>
          </w:p>
        </w:tc>
        <w:tc>
          <w:tcPr>
            <w:tcW w:w="10635" w:type="dxa"/>
            <w:shd w:val="clear" w:color="auto" w:fill="F9F9F9"/>
            <w:tcMar>
              <w:top w:w="120" w:type="dxa"/>
              <w:left w:w="90" w:type="dxa"/>
              <w:bottom w:w="120" w:type="dxa"/>
              <w:right w:w="90" w:type="dxa"/>
            </w:tcMar>
            <w:hideMark/>
          </w:tcPr>
          <w:p w:rsidR="00F75A7E" w:rsidRPr="00F75A7E" w:rsidRDefault="00F75A7E" w:rsidP="00F75A7E">
            <w:pPr>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Determines the placement of the decimal separator. The decimal separator symbol used is determined at runtime based on template locale. For example: Format mask: 9G999D99 Data: 1234.56 Display for English locale: 1,234.56 Display for German locale: 1.234,56</w:t>
            </w:r>
          </w:p>
        </w:tc>
      </w:tr>
      <w:tr w:rsidR="00F75A7E" w:rsidRPr="00F75A7E" w:rsidTr="00F75A7E">
        <w:tc>
          <w:tcPr>
            <w:tcW w:w="2670" w:type="dxa"/>
            <w:shd w:val="clear" w:color="auto" w:fill="FFFFFF"/>
            <w:tcMar>
              <w:top w:w="120" w:type="dxa"/>
              <w:left w:w="90" w:type="dxa"/>
              <w:bottom w:w="120" w:type="dxa"/>
              <w:right w:w="90" w:type="dxa"/>
            </w:tcMar>
            <w:hideMark/>
          </w:tcPr>
          <w:p w:rsidR="00F75A7E" w:rsidRPr="00F75A7E" w:rsidRDefault="00F75A7E" w:rsidP="00F75A7E">
            <w:pPr>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EEEE</w:t>
            </w:r>
          </w:p>
        </w:tc>
        <w:tc>
          <w:tcPr>
            <w:tcW w:w="10635" w:type="dxa"/>
            <w:shd w:val="clear" w:color="auto" w:fill="FFFFFF"/>
            <w:tcMar>
              <w:top w:w="120" w:type="dxa"/>
              <w:left w:w="90" w:type="dxa"/>
              <w:bottom w:w="120" w:type="dxa"/>
              <w:right w:w="90" w:type="dxa"/>
            </w:tcMar>
            <w:hideMark/>
          </w:tcPr>
          <w:p w:rsidR="00F75A7E" w:rsidRPr="00F75A7E" w:rsidRDefault="00F75A7E" w:rsidP="00F75A7E">
            <w:pPr>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Returns a value in scientific notation.</w:t>
            </w:r>
          </w:p>
        </w:tc>
      </w:tr>
      <w:tr w:rsidR="00F75A7E" w:rsidRPr="00F75A7E" w:rsidTr="00F75A7E">
        <w:tc>
          <w:tcPr>
            <w:tcW w:w="2670" w:type="dxa"/>
            <w:shd w:val="clear" w:color="auto" w:fill="F9F9F9"/>
            <w:tcMar>
              <w:top w:w="120" w:type="dxa"/>
              <w:left w:w="90" w:type="dxa"/>
              <w:bottom w:w="120" w:type="dxa"/>
              <w:right w:w="90" w:type="dxa"/>
            </w:tcMar>
            <w:hideMark/>
          </w:tcPr>
          <w:p w:rsidR="00F75A7E" w:rsidRPr="00F75A7E" w:rsidRDefault="00F75A7E" w:rsidP="00F75A7E">
            <w:pPr>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G</w:t>
            </w:r>
          </w:p>
        </w:tc>
        <w:tc>
          <w:tcPr>
            <w:tcW w:w="10635" w:type="dxa"/>
            <w:shd w:val="clear" w:color="auto" w:fill="F9F9F9"/>
            <w:tcMar>
              <w:top w:w="120" w:type="dxa"/>
              <w:left w:w="90" w:type="dxa"/>
              <w:bottom w:w="120" w:type="dxa"/>
              <w:right w:w="90" w:type="dxa"/>
            </w:tcMar>
            <w:hideMark/>
          </w:tcPr>
          <w:p w:rsidR="00F75A7E" w:rsidRPr="00F75A7E" w:rsidRDefault="00F75A7E" w:rsidP="00F75A7E">
            <w:pPr>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Determines the placement of the grouping (thousands) separator. The grouping separator symbol used is determined at runtime based on template locale. For example: Format mask: 9G999D99 Data: 1234.56 Display for English locale: 1,234.56 Display for German locale: 1.234,56</w:t>
            </w:r>
          </w:p>
        </w:tc>
      </w:tr>
      <w:tr w:rsidR="00F75A7E" w:rsidRPr="00F75A7E" w:rsidTr="00F75A7E">
        <w:tc>
          <w:tcPr>
            <w:tcW w:w="2670" w:type="dxa"/>
            <w:shd w:val="clear" w:color="auto" w:fill="FFFFFF"/>
            <w:tcMar>
              <w:top w:w="120" w:type="dxa"/>
              <w:left w:w="90" w:type="dxa"/>
              <w:bottom w:w="120" w:type="dxa"/>
              <w:right w:w="90" w:type="dxa"/>
            </w:tcMar>
            <w:hideMark/>
          </w:tcPr>
          <w:p w:rsidR="00F75A7E" w:rsidRPr="00F75A7E" w:rsidRDefault="00F75A7E" w:rsidP="00F75A7E">
            <w:pPr>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L</w:t>
            </w:r>
          </w:p>
        </w:tc>
        <w:tc>
          <w:tcPr>
            <w:tcW w:w="10635" w:type="dxa"/>
            <w:shd w:val="clear" w:color="auto" w:fill="FFFFFF"/>
            <w:tcMar>
              <w:top w:w="120" w:type="dxa"/>
              <w:left w:w="90" w:type="dxa"/>
              <w:bottom w:w="120" w:type="dxa"/>
              <w:right w:w="90" w:type="dxa"/>
            </w:tcMar>
            <w:hideMark/>
          </w:tcPr>
          <w:p w:rsidR="00F75A7E" w:rsidRPr="00F75A7E" w:rsidRDefault="00F75A7E" w:rsidP="00F75A7E">
            <w:pPr>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Returns the local currency symbol in the specified position.</w:t>
            </w:r>
          </w:p>
        </w:tc>
      </w:tr>
      <w:tr w:rsidR="00F75A7E" w:rsidRPr="00F75A7E" w:rsidTr="00F75A7E">
        <w:tc>
          <w:tcPr>
            <w:tcW w:w="2670" w:type="dxa"/>
            <w:shd w:val="clear" w:color="auto" w:fill="F9F9F9"/>
            <w:tcMar>
              <w:top w:w="120" w:type="dxa"/>
              <w:left w:w="90" w:type="dxa"/>
              <w:bottom w:w="120" w:type="dxa"/>
              <w:right w:w="90" w:type="dxa"/>
            </w:tcMar>
            <w:hideMark/>
          </w:tcPr>
          <w:p w:rsidR="00F75A7E" w:rsidRPr="00F75A7E" w:rsidRDefault="00F75A7E" w:rsidP="00F75A7E">
            <w:pPr>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MI</w:t>
            </w:r>
          </w:p>
        </w:tc>
        <w:tc>
          <w:tcPr>
            <w:tcW w:w="10635" w:type="dxa"/>
            <w:shd w:val="clear" w:color="auto" w:fill="F9F9F9"/>
            <w:tcMar>
              <w:top w:w="120" w:type="dxa"/>
              <w:left w:w="90" w:type="dxa"/>
              <w:bottom w:w="120" w:type="dxa"/>
              <w:right w:w="90" w:type="dxa"/>
            </w:tcMar>
            <w:hideMark/>
          </w:tcPr>
          <w:p w:rsidR="00F75A7E" w:rsidRPr="00F75A7E" w:rsidRDefault="00F75A7E" w:rsidP="00F75A7E">
            <w:pPr>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Displays negative value with a trailing "-".</w:t>
            </w:r>
          </w:p>
        </w:tc>
      </w:tr>
      <w:tr w:rsidR="00F75A7E" w:rsidRPr="00F75A7E" w:rsidTr="00F75A7E">
        <w:tc>
          <w:tcPr>
            <w:tcW w:w="2670" w:type="dxa"/>
            <w:shd w:val="clear" w:color="auto" w:fill="FFFFFF"/>
            <w:tcMar>
              <w:top w:w="120" w:type="dxa"/>
              <w:left w:w="90" w:type="dxa"/>
              <w:bottom w:w="120" w:type="dxa"/>
              <w:right w:w="90" w:type="dxa"/>
            </w:tcMar>
            <w:hideMark/>
          </w:tcPr>
          <w:p w:rsidR="00F75A7E" w:rsidRPr="00F75A7E" w:rsidRDefault="00F75A7E" w:rsidP="00F75A7E">
            <w:pPr>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PR</w:t>
            </w:r>
          </w:p>
        </w:tc>
        <w:tc>
          <w:tcPr>
            <w:tcW w:w="10635" w:type="dxa"/>
            <w:shd w:val="clear" w:color="auto" w:fill="FFFFFF"/>
            <w:tcMar>
              <w:top w:w="120" w:type="dxa"/>
              <w:left w:w="90" w:type="dxa"/>
              <w:bottom w:w="120" w:type="dxa"/>
              <w:right w:w="90" w:type="dxa"/>
            </w:tcMar>
            <w:hideMark/>
          </w:tcPr>
          <w:p w:rsidR="00F75A7E" w:rsidRPr="00F75A7E" w:rsidRDefault="00F75A7E" w:rsidP="00F75A7E">
            <w:pPr>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Displays negative value enclosed by &lt;&gt;</w:t>
            </w:r>
          </w:p>
        </w:tc>
      </w:tr>
      <w:tr w:rsidR="00F75A7E" w:rsidRPr="00F75A7E" w:rsidTr="00F75A7E">
        <w:tc>
          <w:tcPr>
            <w:tcW w:w="2670" w:type="dxa"/>
            <w:shd w:val="clear" w:color="auto" w:fill="F9F9F9"/>
            <w:tcMar>
              <w:top w:w="120" w:type="dxa"/>
              <w:left w:w="90" w:type="dxa"/>
              <w:bottom w:w="120" w:type="dxa"/>
              <w:right w:w="90" w:type="dxa"/>
            </w:tcMar>
            <w:hideMark/>
          </w:tcPr>
          <w:p w:rsidR="00F75A7E" w:rsidRPr="00F75A7E" w:rsidRDefault="00F75A7E" w:rsidP="00F75A7E">
            <w:pPr>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PT</w:t>
            </w:r>
          </w:p>
        </w:tc>
        <w:tc>
          <w:tcPr>
            <w:tcW w:w="10635" w:type="dxa"/>
            <w:shd w:val="clear" w:color="auto" w:fill="F9F9F9"/>
            <w:tcMar>
              <w:top w:w="120" w:type="dxa"/>
              <w:left w:w="90" w:type="dxa"/>
              <w:bottom w:w="120" w:type="dxa"/>
              <w:right w:w="90" w:type="dxa"/>
            </w:tcMar>
            <w:hideMark/>
          </w:tcPr>
          <w:p w:rsidR="00F75A7E" w:rsidRPr="00F75A7E" w:rsidRDefault="00F75A7E" w:rsidP="00F75A7E">
            <w:pPr>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Displays negative value enclosed by ()</w:t>
            </w:r>
          </w:p>
        </w:tc>
      </w:tr>
      <w:tr w:rsidR="00F75A7E" w:rsidRPr="00F75A7E" w:rsidTr="00F75A7E">
        <w:tc>
          <w:tcPr>
            <w:tcW w:w="2670" w:type="dxa"/>
            <w:shd w:val="clear" w:color="auto" w:fill="FFFFFF"/>
            <w:tcMar>
              <w:top w:w="120" w:type="dxa"/>
              <w:left w:w="90" w:type="dxa"/>
              <w:bottom w:w="120" w:type="dxa"/>
              <w:right w:w="90" w:type="dxa"/>
            </w:tcMar>
            <w:hideMark/>
          </w:tcPr>
          <w:p w:rsidR="00F75A7E" w:rsidRPr="00F75A7E" w:rsidRDefault="00F75A7E" w:rsidP="00F75A7E">
            <w:pPr>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S (before number)</w:t>
            </w:r>
          </w:p>
        </w:tc>
        <w:tc>
          <w:tcPr>
            <w:tcW w:w="10635" w:type="dxa"/>
            <w:shd w:val="clear" w:color="auto" w:fill="FFFFFF"/>
            <w:tcMar>
              <w:top w:w="120" w:type="dxa"/>
              <w:left w:w="90" w:type="dxa"/>
              <w:bottom w:w="120" w:type="dxa"/>
              <w:right w:w="90" w:type="dxa"/>
            </w:tcMar>
            <w:hideMark/>
          </w:tcPr>
          <w:p w:rsidR="00F75A7E" w:rsidRPr="00F75A7E" w:rsidRDefault="00F75A7E" w:rsidP="00F75A7E">
            <w:pPr>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Displays positive value with a leading "+" and negative values with a leading "-"</w:t>
            </w:r>
          </w:p>
        </w:tc>
      </w:tr>
      <w:tr w:rsidR="00F75A7E" w:rsidRPr="00F75A7E" w:rsidTr="00F75A7E">
        <w:tc>
          <w:tcPr>
            <w:tcW w:w="2670" w:type="dxa"/>
            <w:shd w:val="clear" w:color="auto" w:fill="F9F9F9"/>
            <w:tcMar>
              <w:top w:w="120" w:type="dxa"/>
              <w:left w:w="90" w:type="dxa"/>
              <w:bottom w:w="120" w:type="dxa"/>
              <w:right w:w="90" w:type="dxa"/>
            </w:tcMar>
            <w:hideMark/>
          </w:tcPr>
          <w:p w:rsidR="00F75A7E" w:rsidRPr="00F75A7E" w:rsidRDefault="00F75A7E" w:rsidP="00F75A7E">
            <w:pPr>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S (after number)</w:t>
            </w:r>
          </w:p>
        </w:tc>
        <w:tc>
          <w:tcPr>
            <w:tcW w:w="10635" w:type="dxa"/>
            <w:shd w:val="clear" w:color="auto" w:fill="F9F9F9"/>
            <w:tcMar>
              <w:top w:w="120" w:type="dxa"/>
              <w:left w:w="90" w:type="dxa"/>
              <w:bottom w:w="120" w:type="dxa"/>
              <w:right w:w="90" w:type="dxa"/>
            </w:tcMar>
            <w:hideMark/>
          </w:tcPr>
          <w:p w:rsidR="00F75A7E" w:rsidRPr="00F75A7E" w:rsidRDefault="00F75A7E" w:rsidP="00F75A7E">
            <w:pPr>
              <w:spacing w:before="100" w:beforeAutospacing="1" w:after="100" w:afterAutospacing="1" w:line="240" w:lineRule="auto"/>
              <w:rPr>
                <w:rFonts w:ascii="Verdana" w:eastAsia="Times New Roman" w:hAnsi="Verdana" w:cs="Arial"/>
                <w:color w:val="222222"/>
                <w:lang w:bidi="te-IN"/>
              </w:rPr>
            </w:pPr>
            <w:r w:rsidRPr="00F75A7E">
              <w:rPr>
                <w:rFonts w:ascii="Verdana" w:eastAsia="Times New Roman" w:hAnsi="Verdana" w:cs="Arial"/>
                <w:color w:val="222222"/>
                <w:lang w:bidi="te-IN"/>
              </w:rPr>
              <w:t>Displays positive value with a trailing "+" and negative value with a trailing "-"</w:t>
            </w:r>
          </w:p>
        </w:tc>
      </w:tr>
      <w:bookmarkEnd w:id="0"/>
    </w:tbl>
    <w:p w:rsidR="00F75A7E" w:rsidRPr="005C346F" w:rsidRDefault="00F75A7E" w:rsidP="00E56CA9">
      <w:pPr>
        <w:pStyle w:val="NormalWeb"/>
        <w:shd w:val="clear" w:color="auto" w:fill="FFFFFF"/>
        <w:rPr>
          <w:rFonts w:ascii="Verdana" w:hAnsi="Verdana" w:cs="Arial"/>
          <w:color w:val="222222"/>
          <w:sz w:val="22"/>
          <w:szCs w:val="22"/>
        </w:rPr>
      </w:pPr>
    </w:p>
    <w:sectPr w:rsidR="00F75A7E" w:rsidRPr="005C346F" w:rsidSect="001501BE">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5319D"/>
    <w:multiLevelType w:val="multilevel"/>
    <w:tmpl w:val="114CD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F5851"/>
    <w:multiLevelType w:val="multilevel"/>
    <w:tmpl w:val="CEC6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143119"/>
    <w:multiLevelType w:val="multilevel"/>
    <w:tmpl w:val="A73E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834C8D"/>
    <w:multiLevelType w:val="multilevel"/>
    <w:tmpl w:val="02A0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C02C61"/>
    <w:multiLevelType w:val="multilevel"/>
    <w:tmpl w:val="692A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B40ED6"/>
    <w:multiLevelType w:val="multilevel"/>
    <w:tmpl w:val="A3B25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754CDA"/>
    <w:multiLevelType w:val="multilevel"/>
    <w:tmpl w:val="0A62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B61FB2"/>
    <w:multiLevelType w:val="multilevel"/>
    <w:tmpl w:val="7062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BA1D3B"/>
    <w:multiLevelType w:val="multilevel"/>
    <w:tmpl w:val="420C1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F17DD9"/>
    <w:multiLevelType w:val="multilevel"/>
    <w:tmpl w:val="943A2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03400C"/>
    <w:multiLevelType w:val="multilevel"/>
    <w:tmpl w:val="BB2C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AA2ED3"/>
    <w:multiLevelType w:val="multilevel"/>
    <w:tmpl w:val="1F58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1"/>
  </w:num>
  <w:num w:numId="3">
    <w:abstractNumId w:val="5"/>
  </w:num>
  <w:num w:numId="4">
    <w:abstractNumId w:val="7"/>
  </w:num>
  <w:num w:numId="5">
    <w:abstractNumId w:val="2"/>
  </w:num>
  <w:num w:numId="6">
    <w:abstractNumId w:val="0"/>
  </w:num>
  <w:num w:numId="7">
    <w:abstractNumId w:val="10"/>
  </w:num>
  <w:num w:numId="8">
    <w:abstractNumId w:val="1"/>
  </w:num>
  <w:num w:numId="9">
    <w:abstractNumId w:val="6"/>
  </w:num>
  <w:num w:numId="10">
    <w:abstractNumId w:val="8"/>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760"/>
    <w:rsid w:val="00084FFD"/>
    <w:rsid w:val="000B012C"/>
    <w:rsid w:val="001501BE"/>
    <w:rsid w:val="001D6D8C"/>
    <w:rsid w:val="00436760"/>
    <w:rsid w:val="005C346F"/>
    <w:rsid w:val="00E56CA9"/>
    <w:rsid w:val="00F75A7E"/>
    <w:rsid w:val="00F84CC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CAF5"/>
  <w15:chartTrackingRefBased/>
  <w15:docId w15:val="{4D2F0441-42E6-40A1-AEFF-780C30E6C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5A7E"/>
  </w:style>
  <w:style w:type="paragraph" w:styleId="Heading1">
    <w:name w:val="heading 1"/>
    <w:basedOn w:val="Normal"/>
    <w:next w:val="Normal"/>
    <w:link w:val="Heading1Char"/>
    <w:uiPriority w:val="9"/>
    <w:qFormat/>
    <w:rsid w:val="004367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56C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36760"/>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paragraph" w:styleId="Heading4">
    <w:name w:val="heading 4"/>
    <w:basedOn w:val="Normal"/>
    <w:link w:val="Heading4Char"/>
    <w:uiPriority w:val="9"/>
    <w:qFormat/>
    <w:rsid w:val="00436760"/>
    <w:pPr>
      <w:spacing w:before="100" w:beforeAutospacing="1" w:after="100" w:afterAutospacing="1" w:line="240" w:lineRule="auto"/>
      <w:outlineLvl w:val="3"/>
    </w:pPr>
    <w:rPr>
      <w:rFonts w:ascii="Times New Roman" w:eastAsia="Times New Roman" w:hAnsi="Times New Roman" w:cs="Times New Roman"/>
      <w:b/>
      <w:bCs/>
      <w:sz w:val="24"/>
      <w:szCs w:val="24"/>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6760"/>
    <w:rPr>
      <w:rFonts w:ascii="Times New Roman" w:eastAsia="Times New Roman" w:hAnsi="Times New Roman" w:cs="Times New Roman"/>
      <w:b/>
      <w:bCs/>
      <w:sz w:val="27"/>
      <w:szCs w:val="27"/>
      <w:lang w:bidi="te-IN"/>
    </w:rPr>
  </w:style>
  <w:style w:type="character" w:customStyle="1" w:styleId="Heading4Char">
    <w:name w:val="Heading 4 Char"/>
    <w:basedOn w:val="DefaultParagraphFont"/>
    <w:link w:val="Heading4"/>
    <w:uiPriority w:val="9"/>
    <w:rsid w:val="00436760"/>
    <w:rPr>
      <w:rFonts w:ascii="Times New Roman" w:eastAsia="Times New Roman" w:hAnsi="Times New Roman" w:cs="Times New Roman"/>
      <w:b/>
      <w:bCs/>
      <w:sz w:val="24"/>
      <w:szCs w:val="24"/>
      <w:lang w:bidi="te-IN"/>
    </w:rPr>
  </w:style>
  <w:style w:type="character" w:customStyle="1" w:styleId="Heading1Char">
    <w:name w:val="Heading 1 Char"/>
    <w:basedOn w:val="DefaultParagraphFont"/>
    <w:link w:val="Heading1"/>
    <w:uiPriority w:val="9"/>
    <w:rsid w:val="0043676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56CA9"/>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E56CA9"/>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Hyperlink">
    <w:name w:val="Hyperlink"/>
    <w:basedOn w:val="DefaultParagraphFont"/>
    <w:uiPriority w:val="99"/>
    <w:semiHidden/>
    <w:unhideWhenUsed/>
    <w:rsid w:val="00E56CA9"/>
    <w:rPr>
      <w:color w:val="0000FF"/>
      <w:u w:val="single"/>
    </w:rPr>
  </w:style>
  <w:style w:type="paragraph" w:customStyle="1" w:styleId="notep1">
    <w:name w:val="notep1"/>
    <w:basedOn w:val="Normal"/>
    <w:rsid w:val="00E56CA9"/>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q">
    <w:name w:val="q"/>
    <w:basedOn w:val="DefaultParagraphFont"/>
    <w:rsid w:val="00E56CA9"/>
  </w:style>
  <w:style w:type="character" w:customStyle="1" w:styleId="bold">
    <w:name w:val="bold"/>
    <w:basedOn w:val="DefaultParagraphFont"/>
    <w:rsid w:val="00E56CA9"/>
  </w:style>
  <w:style w:type="paragraph" w:customStyle="1" w:styleId="stepexpand">
    <w:name w:val="stepexpand"/>
    <w:basedOn w:val="Normal"/>
    <w:rsid w:val="00E56CA9"/>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HTMLCode">
    <w:name w:val="HTML Code"/>
    <w:basedOn w:val="DefaultParagraphFont"/>
    <w:uiPriority w:val="99"/>
    <w:semiHidden/>
    <w:unhideWhenUsed/>
    <w:rsid w:val="00E56CA9"/>
    <w:rPr>
      <w:rFonts w:ascii="Courier New" w:eastAsia="Times New Roman" w:hAnsi="Courier New" w:cs="Courier New"/>
      <w:sz w:val="20"/>
      <w:szCs w:val="20"/>
    </w:rPr>
  </w:style>
  <w:style w:type="character" w:customStyle="1" w:styleId="variable">
    <w:name w:val="variable"/>
    <w:basedOn w:val="DefaultParagraphFont"/>
    <w:rsid w:val="00E56CA9"/>
  </w:style>
  <w:style w:type="character" w:customStyle="1" w:styleId="codeinlineitalic">
    <w:name w:val="codeinlineitalic"/>
    <w:basedOn w:val="DefaultParagraphFont"/>
    <w:rsid w:val="00E56CA9"/>
  </w:style>
  <w:style w:type="character" w:customStyle="1" w:styleId="wintitle">
    <w:name w:val="wintitle"/>
    <w:basedOn w:val="DefaultParagraphFont"/>
    <w:rsid w:val="00E56CA9"/>
  </w:style>
  <w:style w:type="paragraph" w:styleId="HTMLPreformatted">
    <w:name w:val="HTML Preformatted"/>
    <w:basedOn w:val="Normal"/>
    <w:link w:val="HTMLPreformattedChar"/>
    <w:uiPriority w:val="99"/>
    <w:semiHidden/>
    <w:unhideWhenUsed/>
    <w:rsid w:val="00E56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E56CA9"/>
    <w:rPr>
      <w:rFonts w:ascii="Courier New" w:eastAsia="Times New Roman" w:hAnsi="Courier New" w:cs="Courier New"/>
      <w:sz w:val="20"/>
      <w:szCs w:val="20"/>
      <w:lang w:bidi="te-IN"/>
    </w:rPr>
  </w:style>
  <w:style w:type="character" w:customStyle="1" w:styleId="italic">
    <w:name w:val="italic"/>
    <w:basedOn w:val="DefaultParagraphFont"/>
    <w:rsid w:val="00E56CA9"/>
  </w:style>
  <w:style w:type="paragraph" w:styleId="BalloonText">
    <w:name w:val="Balloon Text"/>
    <w:basedOn w:val="Normal"/>
    <w:link w:val="BalloonTextChar"/>
    <w:uiPriority w:val="99"/>
    <w:semiHidden/>
    <w:unhideWhenUsed/>
    <w:rsid w:val="00E56C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C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64179">
      <w:bodyDiv w:val="1"/>
      <w:marLeft w:val="0"/>
      <w:marRight w:val="0"/>
      <w:marTop w:val="0"/>
      <w:marBottom w:val="0"/>
      <w:divBdr>
        <w:top w:val="none" w:sz="0" w:space="0" w:color="auto"/>
        <w:left w:val="none" w:sz="0" w:space="0" w:color="auto"/>
        <w:bottom w:val="none" w:sz="0" w:space="0" w:color="auto"/>
        <w:right w:val="none" w:sz="0" w:space="0" w:color="auto"/>
      </w:divBdr>
      <w:divsChild>
        <w:div w:id="1019772173">
          <w:marLeft w:val="0"/>
          <w:marRight w:val="0"/>
          <w:marTop w:val="0"/>
          <w:marBottom w:val="0"/>
          <w:divBdr>
            <w:top w:val="none" w:sz="0" w:space="0" w:color="auto"/>
            <w:left w:val="none" w:sz="0" w:space="0" w:color="auto"/>
            <w:bottom w:val="none" w:sz="0" w:space="0" w:color="auto"/>
            <w:right w:val="none" w:sz="0" w:space="0" w:color="auto"/>
          </w:divBdr>
          <w:divsChild>
            <w:div w:id="1731419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183689">
              <w:blockQuote w:val="1"/>
              <w:marLeft w:val="720"/>
              <w:marRight w:val="720"/>
              <w:marTop w:val="100"/>
              <w:marBottom w:val="100"/>
              <w:divBdr>
                <w:top w:val="none" w:sz="0" w:space="0" w:color="auto"/>
                <w:left w:val="none" w:sz="0" w:space="0" w:color="auto"/>
                <w:bottom w:val="none" w:sz="0" w:space="0" w:color="auto"/>
                <w:right w:val="none" w:sz="0" w:space="0" w:color="auto"/>
              </w:divBdr>
            </w:div>
            <w:div w:id="941063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6141957">
      <w:bodyDiv w:val="1"/>
      <w:marLeft w:val="0"/>
      <w:marRight w:val="0"/>
      <w:marTop w:val="0"/>
      <w:marBottom w:val="0"/>
      <w:divBdr>
        <w:top w:val="none" w:sz="0" w:space="0" w:color="auto"/>
        <w:left w:val="none" w:sz="0" w:space="0" w:color="auto"/>
        <w:bottom w:val="none" w:sz="0" w:space="0" w:color="auto"/>
        <w:right w:val="none" w:sz="0" w:space="0" w:color="auto"/>
      </w:divBdr>
    </w:div>
    <w:div w:id="502862139">
      <w:bodyDiv w:val="1"/>
      <w:marLeft w:val="0"/>
      <w:marRight w:val="0"/>
      <w:marTop w:val="0"/>
      <w:marBottom w:val="0"/>
      <w:divBdr>
        <w:top w:val="none" w:sz="0" w:space="0" w:color="auto"/>
        <w:left w:val="none" w:sz="0" w:space="0" w:color="auto"/>
        <w:bottom w:val="none" w:sz="0" w:space="0" w:color="auto"/>
        <w:right w:val="none" w:sz="0" w:space="0" w:color="auto"/>
      </w:divBdr>
    </w:div>
    <w:div w:id="929120483">
      <w:bodyDiv w:val="1"/>
      <w:marLeft w:val="0"/>
      <w:marRight w:val="0"/>
      <w:marTop w:val="0"/>
      <w:marBottom w:val="0"/>
      <w:divBdr>
        <w:top w:val="none" w:sz="0" w:space="0" w:color="auto"/>
        <w:left w:val="none" w:sz="0" w:space="0" w:color="auto"/>
        <w:bottom w:val="none" w:sz="0" w:space="0" w:color="auto"/>
        <w:right w:val="none" w:sz="0" w:space="0" w:color="auto"/>
      </w:divBdr>
    </w:div>
    <w:div w:id="1076824607">
      <w:bodyDiv w:val="1"/>
      <w:marLeft w:val="0"/>
      <w:marRight w:val="0"/>
      <w:marTop w:val="0"/>
      <w:marBottom w:val="0"/>
      <w:divBdr>
        <w:top w:val="none" w:sz="0" w:space="0" w:color="auto"/>
        <w:left w:val="none" w:sz="0" w:space="0" w:color="auto"/>
        <w:bottom w:val="none" w:sz="0" w:space="0" w:color="auto"/>
        <w:right w:val="none" w:sz="0" w:space="0" w:color="auto"/>
      </w:divBdr>
    </w:div>
    <w:div w:id="1331180547">
      <w:bodyDiv w:val="1"/>
      <w:marLeft w:val="0"/>
      <w:marRight w:val="0"/>
      <w:marTop w:val="0"/>
      <w:marBottom w:val="0"/>
      <w:divBdr>
        <w:top w:val="none" w:sz="0" w:space="0" w:color="auto"/>
        <w:left w:val="none" w:sz="0" w:space="0" w:color="auto"/>
        <w:bottom w:val="none" w:sz="0" w:space="0" w:color="auto"/>
        <w:right w:val="none" w:sz="0" w:space="0" w:color="auto"/>
      </w:divBdr>
    </w:div>
    <w:div w:id="1411611893">
      <w:bodyDiv w:val="1"/>
      <w:marLeft w:val="0"/>
      <w:marRight w:val="0"/>
      <w:marTop w:val="0"/>
      <w:marBottom w:val="0"/>
      <w:divBdr>
        <w:top w:val="none" w:sz="0" w:space="0" w:color="auto"/>
        <w:left w:val="none" w:sz="0" w:space="0" w:color="auto"/>
        <w:bottom w:val="none" w:sz="0" w:space="0" w:color="auto"/>
        <w:right w:val="none" w:sz="0" w:space="0" w:color="auto"/>
      </w:divBdr>
      <w:divsChild>
        <w:div w:id="1736708405">
          <w:marLeft w:val="0"/>
          <w:marRight w:val="0"/>
          <w:marTop w:val="0"/>
          <w:marBottom w:val="0"/>
          <w:divBdr>
            <w:top w:val="none" w:sz="0" w:space="0" w:color="auto"/>
            <w:left w:val="none" w:sz="0" w:space="0" w:color="auto"/>
            <w:bottom w:val="none" w:sz="0" w:space="0" w:color="auto"/>
            <w:right w:val="none" w:sz="0" w:space="0" w:color="auto"/>
          </w:divBdr>
        </w:div>
        <w:div w:id="398987895">
          <w:marLeft w:val="0"/>
          <w:marRight w:val="0"/>
          <w:marTop w:val="0"/>
          <w:marBottom w:val="0"/>
          <w:divBdr>
            <w:top w:val="none" w:sz="0" w:space="0" w:color="auto"/>
            <w:left w:val="none" w:sz="0" w:space="0" w:color="auto"/>
            <w:bottom w:val="none" w:sz="0" w:space="0" w:color="auto"/>
            <w:right w:val="none" w:sz="0" w:space="0" w:color="auto"/>
          </w:divBdr>
          <w:divsChild>
            <w:div w:id="48846734">
              <w:marLeft w:val="0"/>
              <w:marRight w:val="0"/>
              <w:marTop w:val="0"/>
              <w:marBottom w:val="0"/>
              <w:divBdr>
                <w:top w:val="none" w:sz="0" w:space="0" w:color="auto"/>
                <w:left w:val="none" w:sz="0" w:space="0" w:color="auto"/>
                <w:bottom w:val="none" w:sz="0" w:space="0" w:color="auto"/>
                <w:right w:val="none" w:sz="0" w:space="0" w:color="auto"/>
              </w:divBdr>
              <w:divsChild>
                <w:div w:id="2103646396">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69487476">
          <w:marLeft w:val="0"/>
          <w:marRight w:val="0"/>
          <w:marTop w:val="0"/>
          <w:marBottom w:val="0"/>
          <w:divBdr>
            <w:top w:val="none" w:sz="0" w:space="0" w:color="auto"/>
            <w:left w:val="none" w:sz="0" w:space="0" w:color="auto"/>
            <w:bottom w:val="none" w:sz="0" w:space="0" w:color="auto"/>
            <w:right w:val="none" w:sz="0" w:space="0" w:color="auto"/>
          </w:divBdr>
          <w:divsChild>
            <w:div w:id="2056193225">
              <w:marLeft w:val="0"/>
              <w:marRight w:val="0"/>
              <w:marTop w:val="0"/>
              <w:marBottom w:val="0"/>
              <w:divBdr>
                <w:top w:val="none" w:sz="0" w:space="0" w:color="auto"/>
                <w:left w:val="none" w:sz="0" w:space="0" w:color="auto"/>
                <w:bottom w:val="none" w:sz="0" w:space="0" w:color="auto"/>
                <w:right w:val="none" w:sz="0" w:space="0" w:color="auto"/>
              </w:divBdr>
            </w:div>
          </w:divsChild>
        </w:div>
        <w:div w:id="767888551">
          <w:marLeft w:val="0"/>
          <w:marRight w:val="0"/>
          <w:marTop w:val="0"/>
          <w:marBottom w:val="0"/>
          <w:divBdr>
            <w:top w:val="none" w:sz="0" w:space="0" w:color="auto"/>
            <w:left w:val="none" w:sz="0" w:space="0" w:color="auto"/>
            <w:bottom w:val="none" w:sz="0" w:space="0" w:color="auto"/>
            <w:right w:val="none" w:sz="0" w:space="0" w:color="auto"/>
          </w:divBdr>
          <w:divsChild>
            <w:div w:id="1794909751">
              <w:marLeft w:val="0"/>
              <w:marRight w:val="0"/>
              <w:marTop w:val="0"/>
              <w:marBottom w:val="0"/>
              <w:divBdr>
                <w:top w:val="none" w:sz="0" w:space="0" w:color="auto"/>
                <w:left w:val="none" w:sz="0" w:space="0" w:color="auto"/>
                <w:bottom w:val="none" w:sz="0" w:space="0" w:color="auto"/>
                <w:right w:val="none" w:sz="0" w:space="0" w:color="auto"/>
              </w:divBdr>
            </w:div>
          </w:divsChild>
        </w:div>
        <w:div w:id="611861579">
          <w:marLeft w:val="0"/>
          <w:marRight w:val="0"/>
          <w:marTop w:val="0"/>
          <w:marBottom w:val="0"/>
          <w:divBdr>
            <w:top w:val="none" w:sz="0" w:space="0" w:color="auto"/>
            <w:left w:val="none" w:sz="0" w:space="0" w:color="auto"/>
            <w:bottom w:val="none" w:sz="0" w:space="0" w:color="auto"/>
            <w:right w:val="none" w:sz="0" w:space="0" w:color="auto"/>
          </w:divBdr>
          <w:divsChild>
            <w:div w:id="1097480437">
              <w:marLeft w:val="0"/>
              <w:marRight w:val="0"/>
              <w:marTop w:val="0"/>
              <w:marBottom w:val="0"/>
              <w:divBdr>
                <w:top w:val="none" w:sz="0" w:space="0" w:color="auto"/>
                <w:left w:val="none" w:sz="0" w:space="0" w:color="auto"/>
                <w:bottom w:val="none" w:sz="0" w:space="0" w:color="auto"/>
                <w:right w:val="none" w:sz="0" w:space="0" w:color="auto"/>
              </w:divBdr>
              <w:divsChild>
                <w:div w:id="17323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0187">
          <w:marLeft w:val="0"/>
          <w:marRight w:val="0"/>
          <w:marTop w:val="0"/>
          <w:marBottom w:val="0"/>
          <w:divBdr>
            <w:top w:val="none" w:sz="0" w:space="0" w:color="auto"/>
            <w:left w:val="none" w:sz="0" w:space="0" w:color="auto"/>
            <w:bottom w:val="none" w:sz="0" w:space="0" w:color="auto"/>
            <w:right w:val="none" w:sz="0" w:space="0" w:color="auto"/>
          </w:divBdr>
          <w:divsChild>
            <w:div w:id="1960525317">
              <w:marLeft w:val="0"/>
              <w:marRight w:val="0"/>
              <w:marTop w:val="0"/>
              <w:marBottom w:val="0"/>
              <w:divBdr>
                <w:top w:val="none" w:sz="0" w:space="0" w:color="auto"/>
                <w:left w:val="none" w:sz="0" w:space="0" w:color="auto"/>
                <w:bottom w:val="none" w:sz="0" w:space="0" w:color="auto"/>
                <w:right w:val="none" w:sz="0" w:space="0" w:color="auto"/>
              </w:divBdr>
              <w:divsChild>
                <w:div w:id="50079696">
                  <w:marLeft w:val="0"/>
                  <w:marRight w:val="0"/>
                  <w:marTop w:val="0"/>
                  <w:marBottom w:val="0"/>
                  <w:divBdr>
                    <w:top w:val="none" w:sz="0" w:space="0" w:color="auto"/>
                    <w:left w:val="none" w:sz="0" w:space="0" w:color="auto"/>
                    <w:bottom w:val="none" w:sz="0" w:space="0" w:color="auto"/>
                    <w:right w:val="none" w:sz="0" w:space="0" w:color="auto"/>
                  </w:divBdr>
                </w:div>
                <w:div w:id="1283423276">
                  <w:marLeft w:val="0"/>
                  <w:marRight w:val="0"/>
                  <w:marTop w:val="0"/>
                  <w:marBottom w:val="0"/>
                  <w:divBdr>
                    <w:top w:val="none" w:sz="0" w:space="0" w:color="auto"/>
                    <w:left w:val="none" w:sz="0" w:space="0" w:color="auto"/>
                    <w:bottom w:val="none" w:sz="0" w:space="0" w:color="auto"/>
                    <w:right w:val="none" w:sz="0" w:space="0" w:color="auto"/>
                  </w:divBdr>
                </w:div>
                <w:div w:id="1535849989">
                  <w:marLeft w:val="0"/>
                  <w:marRight w:val="0"/>
                  <w:marTop w:val="0"/>
                  <w:marBottom w:val="0"/>
                  <w:divBdr>
                    <w:top w:val="none" w:sz="0" w:space="0" w:color="auto"/>
                    <w:left w:val="none" w:sz="0" w:space="0" w:color="auto"/>
                    <w:bottom w:val="none" w:sz="0" w:space="0" w:color="auto"/>
                    <w:right w:val="none" w:sz="0" w:space="0" w:color="auto"/>
                  </w:divBdr>
                  <w:divsChild>
                    <w:div w:id="1581914580">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sChild>
        </w:div>
        <w:div w:id="862521395">
          <w:marLeft w:val="0"/>
          <w:marRight w:val="0"/>
          <w:marTop w:val="0"/>
          <w:marBottom w:val="0"/>
          <w:divBdr>
            <w:top w:val="none" w:sz="0" w:space="0" w:color="auto"/>
            <w:left w:val="none" w:sz="0" w:space="0" w:color="auto"/>
            <w:bottom w:val="none" w:sz="0" w:space="0" w:color="auto"/>
            <w:right w:val="none" w:sz="0" w:space="0" w:color="auto"/>
          </w:divBdr>
          <w:divsChild>
            <w:div w:id="750857807">
              <w:marLeft w:val="0"/>
              <w:marRight w:val="0"/>
              <w:marTop w:val="0"/>
              <w:marBottom w:val="0"/>
              <w:divBdr>
                <w:top w:val="none" w:sz="0" w:space="0" w:color="auto"/>
                <w:left w:val="none" w:sz="0" w:space="0" w:color="auto"/>
                <w:bottom w:val="none" w:sz="0" w:space="0" w:color="auto"/>
                <w:right w:val="none" w:sz="0" w:space="0" w:color="auto"/>
              </w:divBdr>
              <w:divsChild>
                <w:div w:id="2119062794">
                  <w:marLeft w:val="0"/>
                  <w:marRight w:val="0"/>
                  <w:marTop w:val="0"/>
                  <w:marBottom w:val="0"/>
                  <w:divBdr>
                    <w:top w:val="none" w:sz="0" w:space="0" w:color="auto"/>
                    <w:left w:val="none" w:sz="0" w:space="0" w:color="auto"/>
                    <w:bottom w:val="none" w:sz="0" w:space="0" w:color="auto"/>
                    <w:right w:val="none" w:sz="0" w:space="0" w:color="auto"/>
                  </w:divBdr>
                </w:div>
                <w:div w:id="1903056531">
                  <w:marLeft w:val="0"/>
                  <w:marRight w:val="0"/>
                  <w:marTop w:val="0"/>
                  <w:marBottom w:val="0"/>
                  <w:divBdr>
                    <w:top w:val="none" w:sz="0" w:space="0" w:color="auto"/>
                    <w:left w:val="none" w:sz="0" w:space="0" w:color="auto"/>
                    <w:bottom w:val="none" w:sz="0" w:space="0" w:color="auto"/>
                    <w:right w:val="none" w:sz="0" w:space="0" w:color="auto"/>
                  </w:divBdr>
                </w:div>
                <w:div w:id="2061127550">
                  <w:marLeft w:val="0"/>
                  <w:marRight w:val="0"/>
                  <w:marTop w:val="0"/>
                  <w:marBottom w:val="0"/>
                  <w:divBdr>
                    <w:top w:val="none" w:sz="0" w:space="0" w:color="auto"/>
                    <w:left w:val="none" w:sz="0" w:space="0" w:color="auto"/>
                    <w:bottom w:val="none" w:sz="0" w:space="0" w:color="auto"/>
                    <w:right w:val="none" w:sz="0" w:space="0" w:color="auto"/>
                  </w:divBdr>
                  <w:divsChild>
                    <w:div w:id="1417895191">
                      <w:marLeft w:val="0"/>
                      <w:marRight w:val="0"/>
                      <w:marTop w:val="0"/>
                      <w:marBottom w:val="0"/>
                      <w:divBdr>
                        <w:top w:val="none" w:sz="0" w:space="0" w:color="auto"/>
                        <w:left w:val="none" w:sz="0" w:space="0" w:color="auto"/>
                        <w:bottom w:val="none" w:sz="0" w:space="0" w:color="auto"/>
                        <w:right w:val="none" w:sz="0" w:space="0" w:color="auto"/>
                      </w:divBdr>
                    </w:div>
                    <w:div w:id="8423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2549">
          <w:marLeft w:val="0"/>
          <w:marRight w:val="0"/>
          <w:marTop w:val="0"/>
          <w:marBottom w:val="0"/>
          <w:divBdr>
            <w:top w:val="none" w:sz="0" w:space="0" w:color="auto"/>
            <w:left w:val="none" w:sz="0" w:space="0" w:color="auto"/>
            <w:bottom w:val="none" w:sz="0" w:space="0" w:color="auto"/>
            <w:right w:val="none" w:sz="0" w:space="0" w:color="auto"/>
          </w:divBdr>
          <w:divsChild>
            <w:div w:id="1983461098">
              <w:marLeft w:val="0"/>
              <w:marRight w:val="0"/>
              <w:marTop w:val="0"/>
              <w:marBottom w:val="0"/>
              <w:divBdr>
                <w:top w:val="none" w:sz="0" w:space="0" w:color="auto"/>
                <w:left w:val="none" w:sz="0" w:space="0" w:color="auto"/>
                <w:bottom w:val="none" w:sz="0" w:space="0" w:color="auto"/>
                <w:right w:val="none" w:sz="0" w:space="0" w:color="auto"/>
              </w:divBdr>
            </w:div>
          </w:divsChild>
        </w:div>
        <w:div w:id="1879124139">
          <w:marLeft w:val="0"/>
          <w:marRight w:val="0"/>
          <w:marTop w:val="0"/>
          <w:marBottom w:val="0"/>
          <w:divBdr>
            <w:top w:val="none" w:sz="0" w:space="0" w:color="auto"/>
            <w:left w:val="none" w:sz="0" w:space="0" w:color="auto"/>
            <w:bottom w:val="none" w:sz="0" w:space="0" w:color="auto"/>
            <w:right w:val="none" w:sz="0" w:space="0" w:color="auto"/>
          </w:divBdr>
          <w:divsChild>
            <w:div w:id="1754474802">
              <w:marLeft w:val="0"/>
              <w:marRight w:val="0"/>
              <w:marTop w:val="0"/>
              <w:marBottom w:val="0"/>
              <w:divBdr>
                <w:top w:val="none" w:sz="0" w:space="0" w:color="auto"/>
                <w:left w:val="none" w:sz="0" w:space="0" w:color="auto"/>
                <w:bottom w:val="none" w:sz="0" w:space="0" w:color="auto"/>
                <w:right w:val="none" w:sz="0" w:space="0" w:color="auto"/>
              </w:divBdr>
              <w:divsChild>
                <w:div w:id="1907572843">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770083406">
          <w:marLeft w:val="0"/>
          <w:marRight w:val="0"/>
          <w:marTop w:val="0"/>
          <w:marBottom w:val="0"/>
          <w:divBdr>
            <w:top w:val="none" w:sz="0" w:space="0" w:color="auto"/>
            <w:left w:val="none" w:sz="0" w:space="0" w:color="auto"/>
            <w:bottom w:val="none" w:sz="0" w:space="0" w:color="auto"/>
            <w:right w:val="none" w:sz="0" w:space="0" w:color="auto"/>
          </w:divBdr>
          <w:divsChild>
            <w:div w:id="1761441129">
              <w:marLeft w:val="0"/>
              <w:marRight w:val="0"/>
              <w:marTop w:val="0"/>
              <w:marBottom w:val="0"/>
              <w:divBdr>
                <w:top w:val="none" w:sz="0" w:space="0" w:color="auto"/>
                <w:left w:val="none" w:sz="0" w:space="0" w:color="auto"/>
                <w:bottom w:val="none" w:sz="0" w:space="0" w:color="auto"/>
                <w:right w:val="none" w:sz="0" w:space="0" w:color="auto"/>
              </w:divBdr>
              <w:divsChild>
                <w:div w:id="835999205">
                  <w:marLeft w:val="0"/>
                  <w:marRight w:val="0"/>
                  <w:marTop w:val="0"/>
                  <w:marBottom w:val="0"/>
                  <w:divBdr>
                    <w:top w:val="none" w:sz="0" w:space="0" w:color="auto"/>
                    <w:left w:val="none" w:sz="0" w:space="0" w:color="auto"/>
                    <w:bottom w:val="none" w:sz="0" w:space="0" w:color="auto"/>
                    <w:right w:val="none" w:sz="0" w:space="0" w:color="auto"/>
                  </w:divBdr>
                </w:div>
                <w:div w:id="215317118">
                  <w:marLeft w:val="0"/>
                  <w:marRight w:val="0"/>
                  <w:marTop w:val="0"/>
                  <w:marBottom w:val="0"/>
                  <w:divBdr>
                    <w:top w:val="none" w:sz="0" w:space="0" w:color="auto"/>
                    <w:left w:val="none" w:sz="0" w:space="0" w:color="auto"/>
                    <w:bottom w:val="none" w:sz="0" w:space="0" w:color="auto"/>
                    <w:right w:val="none" w:sz="0" w:space="0" w:color="auto"/>
                  </w:divBdr>
                  <w:divsChild>
                    <w:div w:id="15264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05014">
          <w:marLeft w:val="0"/>
          <w:marRight w:val="0"/>
          <w:marTop w:val="0"/>
          <w:marBottom w:val="0"/>
          <w:divBdr>
            <w:top w:val="none" w:sz="0" w:space="0" w:color="auto"/>
            <w:left w:val="none" w:sz="0" w:space="0" w:color="auto"/>
            <w:bottom w:val="none" w:sz="0" w:space="0" w:color="auto"/>
            <w:right w:val="none" w:sz="0" w:space="0" w:color="auto"/>
          </w:divBdr>
          <w:divsChild>
            <w:div w:id="260988432">
              <w:marLeft w:val="0"/>
              <w:marRight w:val="0"/>
              <w:marTop w:val="0"/>
              <w:marBottom w:val="0"/>
              <w:divBdr>
                <w:top w:val="none" w:sz="0" w:space="0" w:color="auto"/>
                <w:left w:val="none" w:sz="0" w:space="0" w:color="auto"/>
                <w:bottom w:val="none" w:sz="0" w:space="0" w:color="auto"/>
                <w:right w:val="none" w:sz="0" w:space="0" w:color="auto"/>
              </w:divBdr>
              <w:divsChild>
                <w:div w:id="1332639351">
                  <w:marLeft w:val="0"/>
                  <w:marRight w:val="0"/>
                  <w:marTop w:val="0"/>
                  <w:marBottom w:val="0"/>
                  <w:divBdr>
                    <w:top w:val="none" w:sz="0" w:space="0" w:color="auto"/>
                    <w:left w:val="none" w:sz="0" w:space="0" w:color="auto"/>
                    <w:bottom w:val="none" w:sz="0" w:space="0" w:color="auto"/>
                    <w:right w:val="none" w:sz="0" w:space="0" w:color="auto"/>
                  </w:divBdr>
                </w:div>
                <w:div w:id="1069040948">
                  <w:marLeft w:val="0"/>
                  <w:marRight w:val="0"/>
                  <w:marTop w:val="0"/>
                  <w:marBottom w:val="0"/>
                  <w:divBdr>
                    <w:top w:val="none" w:sz="0" w:space="0" w:color="auto"/>
                    <w:left w:val="none" w:sz="0" w:space="0" w:color="auto"/>
                    <w:bottom w:val="none" w:sz="0" w:space="0" w:color="auto"/>
                    <w:right w:val="none" w:sz="0" w:space="0" w:color="auto"/>
                  </w:divBdr>
                </w:div>
                <w:div w:id="1650204721">
                  <w:marLeft w:val="0"/>
                  <w:marRight w:val="0"/>
                  <w:marTop w:val="0"/>
                  <w:marBottom w:val="0"/>
                  <w:divBdr>
                    <w:top w:val="none" w:sz="0" w:space="0" w:color="auto"/>
                    <w:left w:val="none" w:sz="0" w:space="0" w:color="auto"/>
                    <w:bottom w:val="none" w:sz="0" w:space="0" w:color="auto"/>
                    <w:right w:val="none" w:sz="0" w:space="0" w:color="auto"/>
                  </w:divBdr>
                  <w:divsChild>
                    <w:div w:id="1910537725">
                      <w:marLeft w:val="0"/>
                      <w:marRight w:val="0"/>
                      <w:marTop w:val="150"/>
                      <w:marBottom w:val="150"/>
                      <w:divBdr>
                        <w:top w:val="none" w:sz="0" w:space="0" w:color="auto"/>
                        <w:left w:val="single" w:sz="18" w:space="26" w:color="1C59AA"/>
                        <w:bottom w:val="none" w:sz="0" w:space="0" w:color="auto"/>
                        <w:right w:val="none" w:sz="0" w:space="0" w:color="auto"/>
                      </w:divBdr>
                    </w:div>
                    <w:div w:id="1538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685835">
          <w:marLeft w:val="0"/>
          <w:marRight w:val="0"/>
          <w:marTop w:val="0"/>
          <w:marBottom w:val="0"/>
          <w:divBdr>
            <w:top w:val="none" w:sz="0" w:space="0" w:color="auto"/>
            <w:left w:val="none" w:sz="0" w:space="0" w:color="auto"/>
            <w:bottom w:val="none" w:sz="0" w:space="0" w:color="auto"/>
            <w:right w:val="none" w:sz="0" w:space="0" w:color="auto"/>
          </w:divBdr>
          <w:divsChild>
            <w:div w:id="1290815594">
              <w:marLeft w:val="0"/>
              <w:marRight w:val="0"/>
              <w:marTop w:val="0"/>
              <w:marBottom w:val="0"/>
              <w:divBdr>
                <w:top w:val="none" w:sz="0" w:space="0" w:color="auto"/>
                <w:left w:val="none" w:sz="0" w:space="0" w:color="auto"/>
                <w:bottom w:val="none" w:sz="0" w:space="0" w:color="auto"/>
                <w:right w:val="none" w:sz="0" w:space="0" w:color="auto"/>
              </w:divBdr>
              <w:divsChild>
                <w:div w:id="16381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96">
          <w:marLeft w:val="0"/>
          <w:marRight w:val="0"/>
          <w:marTop w:val="0"/>
          <w:marBottom w:val="0"/>
          <w:divBdr>
            <w:top w:val="none" w:sz="0" w:space="0" w:color="auto"/>
            <w:left w:val="none" w:sz="0" w:space="0" w:color="auto"/>
            <w:bottom w:val="none" w:sz="0" w:space="0" w:color="auto"/>
            <w:right w:val="none" w:sz="0" w:space="0" w:color="auto"/>
          </w:divBdr>
          <w:divsChild>
            <w:div w:id="1161045201">
              <w:marLeft w:val="0"/>
              <w:marRight w:val="0"/>
              <w:marTop w:val="0"/>
              <w:marBottom w:val="0"/>
              <w:divBdr>
                <w:top w:val="none" w:sz="0" w:space="0" w:color="auto"/>
                <w:left w:val="none" w:sz="0" w:space="0" w:color="auto"/>
                <w:bottom w:val="none" w:sz="0" w:space="0" w:color="auto"/>
                <w:right w:val="none" w:sz="0" w:space="0" w:color="auto"/>
              </w:divBdr>
              <w:divsChild>
                <w:div w:id="1819686198">
                  <w:marLeft w:val="0"/>
                  <w:marRight w:val="0"/>
                  <w:marTop w:val="0"/>
                  <w:marBottom w:val="0"/>
                  <w:divBdr>
                    <w:top w:val="none" w:sz="0" w:space="0" w:color="auto"/>
                    <w:left w:val="none" w:sz="0" w:space="0" w:color="auto"/>
                    <w:bottom w:val="none" w:sz="0" w:space="0" w:color="auto"/>
                    <w:right w:val="none" w:sz="0" w:space="0" w:color="auto"/>
                  </w:divBdr>
                </w:div>
                <w:div w:id="17625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29163">
          <w:marLeft w:val="0"/>
          <w:marRight w:val="0"/>
          <w:marTop w:val="0"/>
          <w:marBottom w:val="0"/>
          <w:divBdr>
            <w:top w:val="none" w:sz="0" w:space="0" w:color="auto"/>
            <w:left w:val="none" w:sz="0" w:space="0" w:color="auto"/>
            <w:bottom w:val="none" w:sz="0" w:space="0" w:color="auto"/>
            <w:right w:val="none" w:sz="0" w:space="0" w:color="auto"/>
          </w:divBdr>
          <w:divsChild>
            <w:div w:id="1743680996">
              <w:marLeft w:val="0"/>
              <w:marRight w:val="0"/>
              <w:marTop w:val="0"/>
              <w:marBottom w:val="0"/>
              <w:divBdr>
                <w:top w:val="none" w:sz="0" w:space="0" w:color="auto"/>
                <w:left w:val="none" w:sz="0" w:space="0" w:color="auto"/>
                <w:bottom w:val="none" w:sz="0" w:space="0" w:color="auto"/>
                <w:right w:val="none" w:sz="0" w:space="0" w:color="auto"/>
              </w:divBdr>
            </w:div>
          </w:divsChild>
        </w:div>
        <w:div w:id="304701686">
          <w:marLeft w:val="0"/>
          <w:marRight w:val="0"/>
          <w:marTop w:val="0"/>
          <w:marBottom w:val="0"/>
          <w:divBdr>
            <w:top w:val="none" w:sz="0" w:space="0" w:color="auto"/>
            <w:left w:val="none" w:sz="0" w:space="0" w:color="auto"/>
            <w:bottom w:val="none" w:sz="0" w:space="0" w:color="auto"/>
            <w:right w:val="none" w:sz="0" w:space="0" w:color="auto"/>
          </w:divBdr>
          <w:divsChild>
            <w:div w:id="225384093">
              <w:marLeft w:val="0"/>
              <w:marRight w:val="0"/>
              <w:marTop w:val="0"/>
              <w:marBottom w:val="0"/>
              <w:divBdr>
                <w:top w:val="none" w:sz="0" w:space="0" w:color="auto"/>
                <w:left w:val="none" w:sz="0" w:space="0" w:color="auto"/>
                <w:bottom w:val="none" w:sz="0" w:space="0" w:color="auto"/>
                <w:right w:val="none" w:sz="0" w:space="0" w:color="auto"/>
              </w:divBdr>
              <w:divsChild>
                <w:div w:id="2102557375">
                  <w:marLeft w:val="0"/>
                  <w:marRight w:val="0"/>
                  <w:marTop w:val="0"/>
                  <w:marBottom w:val="0"/>
                  <w:divBdr>
                    <w:top w:val="none" w:sz="0" w:space="0" w:color="auto"/>
                    <w:left w:val="none" w:sz="0" w:space="0" w:color="auto"/>
                    <w:bottom w:val="none" w:sz="0" w:space="0" w:color="auto"/>
                    <w:right w:val="none" w:sz="0" w:space="0" w:color="auto"/>
                  </w:divBdr>
                </w:div>
                <w:div w:id="657348144">
                  <w:marLeft w:val="0"/>
                  <w:marRight w:val="0"/>
                  <w:marTop w:val="0"/>
                  <w:marBottom w:val="0"/>
                  <w:divBdr>
                    <w:top w:val="none" w:sz="0" w:space="0" w:color="auto"/>
                    <w:left w:val="none" w:sz="0" w:space="0" w:color="auto"/>
                    <w:bottom w:val="none" w:sz="0" w:space="0" w:color="auto"/>
                    <w:right w:val="none" w:sz="0" w:space="0" w:color="auto"/>
                  </w:divBdr>
                  <w:divsChild>
                    <w:div w:id="16575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62576">
          <w:marLeft w:val="0"/>
          <w:marRight w:val="0"/>
          <w:marTop w:val="0"/>
          <w:marBottom w:val="0"/>
          <w:divBdr>
            <w:top w:val="none" w:sz="0" w:space="0" w:color="auto"/>
            <w:left w:val="none" w:sz="0" w:space="0" w:color="auto"/>
            <w:bottom w:val="none" w:sz="0" w:space="0" w:color="auto"/>
            <w:right w:val="none" w:sz="0" w:space="0" w:color="auto"/>
          </w:divBdr>
          <w:divsChild>
            <w:div w:id="1725133779">
              <w:marLeft w:val="0"/>
              <w:marRight w:val="0"/>
              <w:marTop w:val="0"/>
              <w:marBottom w:val="0"/>
              <w:divBdr>
                <w:top w:val="none" w:sz="0" w:space="0" w:color="auto"/>
                <w:left w:val="none" w:sz="0" w:space="0" w:color="auto"/>
                <w:bottom w:val="none" w:sz="0" w:space="0" w:color="auto"/>
                <w:right w:val="none" w:sz="0" w:space="0" w:color="auto"/>
              </w:divBdr>
            </w:div>
          </w:divsChild>
        </w:div>
        <w:div w:id="1008604839">
          <w:marLeft w:val="0"/>
          <w:marRight w:val="0"/>
          <w:marTop w:val="0"/>
          <w:marBottom w:val="0"/>
          <w:divBdr>
            <w:top w:val="none" w:sz="0" w:space="0" w:color="auto"/>
            <w:left w:val="none" w:sz="0" w:space="0" w:color="auto"/>
            <w:bottom w:val="none" w:sz="0" w:space="0" w:color="auto"/>
            <w:right w:val="none" w:sz="0" w:space="0" w:color="auto"/>
          </w:divBdr>
          <w:divsChild>
            <w:div w:id="2077389690">
              <w:marLeft w:val="0"/>
              <w:marRight w:val="0"/>
              <w:marTop w:val="0"/>
              <w:marBottom w:val="0"/>
              <w:divBdr>
                <w:top w:val="none" w:sz="0" w:space="0" w:color="auto"/>
                <w:left w:val="none" w:sz="0" w:space="0" w:color="auto"/>
                <w:bottom w:val="none" w:sz="0" w:space="0" w:color="auto"/>
                <w:right w:val="none" w:sz="0" w:space="0" w:color="auto"/>
              </w:divBdr>
              <w:divsChild>
                <w:div w:id="1273635567">
                  <w:marLeft w:val="0"/>
                  <w:marRight w:val="0"/>
                  <w:marTop w:val="0"/>
                  <w:marBottom w:val="0"/>
                  <w:divBdr>
                    <w:top w:val="none" w:sz="0" w:space="0" w:color="auto"/>
                    <w:left w:val="none" w:sz="0" w:space="0" w:color="auto"/>
                    <w:bottom w:val="none" w:sz="0" w:space="0" w:color="auto"/>
                    <w:right w:val="none" w:sz="0" w:space="0" w:color="auto"/>
                  </w:divBdr>
                </w:div>
                <w:div w:id="2123527096">
                  <w:marLeft w:val="0"/>
                  <w:marRight w:val="0"/>
                  <w:marTop w:val="0"/>
                  <w:marBottom w:val="0"/>
                  <w:divBdr>
                    <w:top w:val="none" w:sz="0" w:space="0" w:color="auto"/>
                    <w:left w:val="none" w:sz="0" w:space="0" w:color="auto"/>
                    <w:bottom w:val="none" w:sz="0" w:space="0" w:color="auto"/>
                    <w:right w:val="none" w:sz="0" w:space="0" w:color="auto"/>
                  </w:divBdr>
                  <w:divsChild>
                    <w:div w:id="1070998406">
                      <w:marLeft w:val="0"/>
                      <w:marRight w:val="0"/>
                      <w:marTop w:val="0"/>
                      <w:marBottom w:val="0"/>
                      <w:divBdr>
                        <w:top w:val="none" w:sz="0" w:space="0" w:color="auto"/>
                        <w:left w:val="none" w:sz="0" w:space="0" w:color="auto"/>
                        <w:bottom w:val="none" w:sz="0" w:space="0" w:color="auto"/>
                        <w:right w:val="none" w:sz="0" w:space="0" w:color="auto"/>
                      </w:divBdr>
                      <w:divsChild>
                        <w:div w:id="822505802">
                          <w:marLeft w:val="0"/>
                          <w:marRight w:val="0"/>
                          <w:marTop w:val="0"/>
                          <w:marBottom w:val="0"/>
                          <w:divBdr>
                            <w:top w:val="none" w:sz="0" w:space="0" w:color="auto"/>
                            <w:left w:val="none" w:sz="0" w:space="0" w:color="auto"/>
                            <w:bottom w:val="none" w:sz="0" w:space="0" w:color="auto"/>
                            <w:right w:val="none" w:sz="0" w:space="0" w:color="auto"/>
                          </w:divBdr>
                        </w:div>
                      </w:divsChild>
                    </w:div>
                    <w:div w:id="1083138899">
                      <w:marLeft w:val="0"/>
                      <w:marRight w:val="0"/>
                      <w:marTop w:val="0"/>
                      <w:marBottom w:val="0"/>
                      <w:divBdr>
                        <w:top w:val="none" w:sz="0" w:space="0" w:color="auto"/>
                        <w:left w:val="none" w:sz="0" w:space="0" w:color="auto"/>
                        <w:bottom w:val="none" w:sz="0" w:space="0" w:color="auto"/>
                        <w:right w:val="none" w:sz="0" w:space="0" w:color="auto"/>
                      </w:divBdr>
                      <w:divsChild>
                        <w:div w:id="133433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548156">
          <w:marLeft w:val="0"/>
          <w:marRight w:val="0"/>
          <w:marTop w:val="0"/>
          <w:marBottom w:val="0"/>
          <w:divBdr>
            <w:top w:val="none" w:sz="0" w:space="0" w:color="auto"/>
            <w:left w:val="none" w:sz="0" w:space="0" w:color="auto"/>
            <w:bottom w:val="none" w:sz="0" w:space="0" w:color="auto"/>
            <w:right w:val="none" w:sz="0" w:space="0" w:color="auto"/>
          </w:divBdr>
          <w:divsChild>
            <w:div w:id="1576672448">
              <w:marLeft w:val="0"/>
              <w:marRight w:val="0"/>
              <w:marTop w:val="0"/>
              <w:marBottom w:val="0"/>
              <w:divBdr>
                <w:top w:val="none" w:sz="0" w:space="0" w:color="auto"/>
                <w:left w:val="none" w:sz="0" w:space="0" w:color="auto"/>
                <w:bottom w:val="none" w:sz="0" w:space="0" w:color="auto"/>
                <w:right w:val="none" w:sz="0" w:space="0" w:color="auto"/>
              </w:divBdr>
              <w:divsChild>
                <w:div w:id="1944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1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middleware/12211/bip/BIPRD/img_text/GUID-06367FBE-640A-4A71-B275-9677D7D2DA20-default.htm"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middleware/12211/bip/BIPRD/GUID-17C05832-0E37-4D3F-AE20-D9E6AACB0E63.htm" TargetMode="External"/><Relationship Id="rId5" Type="http://schemas.openxmlformats.org/officeDocument/2006/relationships/hyperlink" Target="https://docs.oracle.com/middleware/12211/bip/BIPRD/GUID-7BD3C665-851A-43FE-BA2D-7501390D95AC.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7</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PRASAD</dc:creator>
  <cp:keywords/>
  <dc:description/>
  <cp:lastModifiedBy>rajendra PRASAD</cp:lastModifiedBy>
  <cp:revision>4</cp:revision>
  <dcterms:created xsi:type="dcterms:W3CDTF">2020-01-06T15:06:00Z</dcterms:created>
  <dcterms:modified xsi:type="dcterms:W3CDTF">2020-01-06T15:54:00Z</dcterms:modified>
</cp:coreProperties>
</file>