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D89" w:rsidRDefault="00194D89">
      <w:pPr>
        <w:spacing w:before="1600"/>
      </w:pPr>
    </w:p>
    <w:p w:rsidR="00194D89" w:rsidRDefault="00C710E6">
      <w:pPr>
        <w:jc w:val="center"/>
      </w:pPr>
      <w:proofErr w:type="spellStart"/>
      <w:r>
        <w:rPr>
          <w:rFonts w:ascii="맑은 고딕" w:eastAsia="맑은 고딕" w:hAnsi="맑은 고딕" w:cs="맑은 고딕"/>
          <w:b/>
          <w:bCs/>
          <w:color w:val="1E2761"/>
          <w:sz w:val="44"/>
          <w:szCs w:val="44"/>
        </w:rPr>
        <w:t>라면공장</w:t>
      </w:r>
      <w:proofErr w:type="spellEnd"/>
      <w:r>
        <w:rPr>
          <w:rFonts w:ascii="맑은 고딕" w:eastAsia="맑은 고딕" w:hAnsi="맑은 고딕" w:cs="맑은 고딕"/>
          <w:b/>
          <w:bCs/>
          <w:color w:val="1E2761"/>
          <w:sz w:val="44"/>
          <w:szCs w:val="44"/>
        </w:rPr>
        <w:t xml:space="preserve"> Mini MES </w:t>
      </w:r>
      <w:r>
        <w:rPr>
          <w:rFonts w:ascii="맑은 고딕" w:eastAsia="맑은 고딕" w:hAnsi="맑은 고딕" w:cs="맑은 고딕"/>
          <w:b/>
          <w:bCs/>
          <w:color w:val="1E2761"/>
          <w:sz w:val="44"/>
          <w:szCs w:val="44"/>
        </w:rPr>
        <w:t>구축</w:t>
      </w:r>
    </w:p>
    <w:p w:rsidR="00194D89" w:rsidRDefault="00C710E6">
      <w:pPr>
        <w:spacing w:before="200"/>
        <w:jc w:val="center"/>
      </w:pPr>
      <w:r>
        <w:rPr>
          <w:rFonts w:ascii="맑은 고딕" w:eastAsia="맑은 고딕" w:hAnsi="맑은 고딕" w:cs="맑은 고딕"/>
          <w:b/>
          <w:bCs/>
          <w:color w:val="1A1A1A"/>
          <w:sz w:val="32"/>
          <w:szCs w:val="32"/>
        </w:rPr>
        <w:t>프로젝트</w:t>
      </w:r>
      <w:r>
        <w:rPr>
          <w:rFonts w:ascii="맑은 고딕" w:eastAsia="맑은 고딕" w:hAnsi="맑은 고딕" w:cs="맑은 고딕"/>
          <w:b/>
          <w:bCs/>
          <w:color w:val="1A1A1A"/>
          <w:sz w:val="32"/>
          <w:szCs w:val="32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32"/>
          <w:szCs w:val="32"/>
        </w:rPr>
        <w:t>계획서</w:t>
      </w:r>
    </w:p>
    <w:p w:rsidR="00194D89" w:rsidRDefault="00C710E6">
      <w:pPr>
        <w:spacing w:before="800"/>
        <w:jc w:val="center"/>
      </w:pPr>
      <w:r>
        <w:rPr>
          <w:rFonts w:ascii="맑은 고딕" w:eastAsia="맑은 고딕" w:hAnsi="맑은 고딕" w:cs="맑은 고딕"/>
          <w:color w:val="667085"/>
          <w:sz w:val="22"/>
          <w:szCs w:val="22"/>
        </w:rPr>
        <w:t>작성일</w:t>
      </w:r>
      <w:r>
        <w:rPr>
          <w:rFonts w:ascii="맑은 고딕" w:eastAsia="맑은 고딕" w:hAnsi="맑은 고딕" w:cs="맑은 고딕"/>
          <w:color w:val="667085"/>
          <w:sz w:val="22"/>
          <w:szCs w:val="22"/>
        </w:rPr>
        <w:t>: 2026. 08. 06</w:t>
      </w:r>
    </w:p>
    <w:p w:rsidR="00194D89" w:rsidRDefault="00C710E6">
      <w:pPr>
        <w:spacing w:before="100"/>
        <w:jc w:val="center"/>
        <w:rPr>
          <w:rFonts w:hint="eastAsia"/>
        </w:rPr>
      </w:pPr>
      <w:r>
        <w:rPr>
          <w:rFonts w:ascii="맑은 고딕" w:eastAsia="맑은 고딕" w:hAnsi="맑은 고딕" w:cs="맑은 고딕"/>
          <w:color w:val="667085"/>
          <w:sz w:val="22"/>
          <w:szCs w:val="22"/>
        </w:rPr>
        <w:t>작성자</w:t>
      </w:r>
      <w:r>
        <w:rPr>
          <w:rFonts w:ascii="맑은 고딕" w:eastAsia="맑은 고딕" w:hAnsi="맑은 고딕" w:cs="맑은 고딕" w:hint="eastAsia"/>
          <w:color w:val="667085"/>
          <w:sz w:val="22"/>
          <w:szCs w:val="22"/>
        </w:rPr>
        <w:t xml:space="preserve"> </w:t>
      </w:r>
      <w:r>
        <w:rPr>
          <w:rFonts w:ascii="맑은 고딕" w:eastAsia="맑은 고딕" w:hAnsi="맑은 고딕" w:cs="맑은 고딕"/>
          <w:color w:val="667085"/>
          <w:sz w:val="22"/>
          <w:szCs w:val="22"/>
        </w:rPr>
        <w:t xml:space="preserve">: </w:t>
      </w:r>
      <w:r>
        <w:rPr>
          <w:rFonts w:ascii="맑은 고딕" w:eastAsia="맑은 고딕" w:hAnsi="맑은 고딕" w:cs="맑은 고딕" w:hint="eastAsia"/>
          <w:color w:val="667085"/>
          <w:sz w:val="22"/>
          <w:szCs w:val="22"/>
        </w:rPr>
        <w:t>이채원</w:t>
      </w:r>
      <w:bookmarkStart w:id="0" w:name="_GoBack"/>
      <w:bookmarkEnd w:id="0"/>
    </w:p>
    <w:p w:rsidR="00194D89" w:rsidRDefault="00C710E6">
      <w:r>
        <w:br w:type="page"/>
      </w:r>
    </w:p>
    <w:p w:rsidR="00194D89" w:rsidRDefault="00C710E6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lastRenderedPageBreak/>
        <w:t xml:space="preserve">1.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프로젝트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개요</w:t>
      </w:r>
    </w:p>
    <w:p w:rsidR="00194D89" w:rsidRDefault="00C710E6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1-1.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배경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및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필요성</w:t>
      </w:r>
    </w:p>
    <w:p w:rsidR="00194D89" w:rsidRDefault="00C710E6">
      <w:pPr>
        <w:spacing w:after="120" w:line="280" w:lineRule="auto"/>
      </w:pP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라면공장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현장에서는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다음과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같은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질문에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즉시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답할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있어야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하나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엑셀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관리로는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한계가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명확하다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지금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재고가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얼마나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남았는가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?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특정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100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박스를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만들려면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얼마나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필요한가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?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특정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문제가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생겼을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때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어떤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완제품에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사용되었는가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?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불량품이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실수로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출하되지는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않았는가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?</w:t>
      </w:r>
    </w:p>
    <w:p w:rsidR="00194D89" w:rsidRDefault="00C710E6">
      <w:pPr>
        <w:spacing w:after="120" w:line="28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엑셀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방식은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입력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실수가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발생하기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쉽고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추적이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어렵다는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구조적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한계가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있다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.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데이터베이스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입고부터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출하까지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과정을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체계적으로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관리하는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소규모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MES(Manufacturing Execution System)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구축하고자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한다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.</w:t>
      </w:r>
    </w:p>
    <w:p w:rsidR="00194D89" w:rsidRDefault="00C710E6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1-2.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프로젝트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목표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품목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→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입고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→ BOM →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생산계획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→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→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불량검사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→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출하로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이어지는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흐름을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하나의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시스템으로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통합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LOT(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입고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·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묶음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)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추적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체계를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구축하여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문제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발생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원인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및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영향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범위를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즉시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파악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역할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접근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권한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(ADMIN/OPERATOR/INSPECTOR)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오조작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위험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최소화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실무에서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통용되는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아키텍처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패턴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계층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분리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REST API,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관계형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DB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정합성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소규모로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구현하며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체득</w:t>
      </w:r>
    </w:p>
    <w:p w:rsidR="00194D89" w:rsidRDefault="00C710E6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2.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추진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범위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600"/>
        <w:gridCol w:w="1800"/>
      </w:tblGrid>
      <w:tr w:rsidR="00194D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E2761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기능</w:t>
            </w:r>
          </w:p>
        </w:tc>
        <w:tc>
          <w:tcPr>
            <w:tcW w:w="4600" w:type="dxa"/>
            <w:shd w:val="clear" w:color="auto" w:fill="1E2761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  <w:tc>
          <w:tcPr>
            <w:tcW w:w="1800" w:type="dxa"/>
            <w:shd w:val="clear" w:color="auto" w:fill="1E2761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구분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품목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/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거래처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/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공정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관리</w:t>
            </w:r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제품</w:t>
            </w:r>
            <w:r>
              <w:rPr>
                <w:rFonts w:ascii="맑은 고딕" w:eastAsia="맑은 고딕" w:hAnsi="맑은 고딕" w:cs="맑은 고딕"/>
              </w:rPr>
              <w:t>·</w:t>
            </w:r>
            <w:r>
              <w:rPr>
                <w:rFonts w:ascii="맑은 고딕" w:eastAsia="맑은 고딕" w:hAnsi="맑은 고딕" w:cs="맑은 고딕"/>
              </w:rPr>
              <w:t>원자재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등록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</w:rPr>
              <w:t>도면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/>
              </w:rPr>
              <w:t>스펙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관리</w:t>
            </w:r>
            <w:r>
              <w:rPr>
                <w:rFonts w:ascii="맑은 고딕" w:eastAsia="맑은 고딕" w:hAnsi="맑은 고딕" w:cs="맑은 고딕"/>
              </w:rPr>
              <w:t>(</w:t>
            </w:r>
            <w:r>
              <w:rPr>
                <w:rFonts w:ascii="맑은 고딕" w:eastAsia="맑은 고딕" w:hAnsi="맑은 고딕" w:cs="맑은 고딕"/>
              </w:rPr>
              <w:t>확장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시</w:t>
            </w:r>
            <w:r>
              <w:rPr>
                <w:rFonts w:ascii="맑은 고딕" w:eastAsia="맑은 고딕" w:hAnsi="맑은 고딕" w:cs="맑은 고딕"/>
              </w:rPr>
              <w:t>)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7D32"/>
              </w:rPr>
              <w:t>필수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원자재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입고</w:t>
            </w:r>
          </w:p>
        </w:tc>
        <w:tc>
          <w:tcPr>
            <w:tcW w:w="4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입고</w:t>
            </w:r>
            <w:r>
              <w:rPr>
                <w:rFonts w:ascii="맑은 고딕" w:eastAsia="맑은 고딕" w:hAnsi="맑은 고딕" w:cs="맑은 고딕"/>
              </w:rPr>
              <w:t xml:space="preserve"> LOT </w:t>
            </w:r>
            <w:r>
              <w:rPr>
                <w:rFonts w:ascii="맑은 고딕" w:eastAsia="맑은 고딕" w:hAnsi="맑은 고딕" w:cs="맑은 고딕"/>
              </w:rPr>
              <w:t>등록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유효기한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관리</w:t>
            </w:r>
          </w:p>
        </w:tc>
        <w:tc>
          <w:tcPr>
            <w:tcW w:w="18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7D32"/>
              </w:rPr>
              <w:t>필수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BOM(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표준배합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</w:rPr>
              <w:t xml:space="preserve">)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관리</w:t>
            </w:r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제품별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원자재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소요량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정의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7D32"/>
              </w:rPr>
              <w:t>필수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생산계획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/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생산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등록</w:t>
            </w:r>
          </w:p>
        </w:tc>
        <w:tc>
          <w:tcPr>
            <w:tcW w:w="4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계획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대비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재고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부족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확인</w:t>
            </w:r>
            <w:r>
              <w:rPr>
                <w:rFonts w:ascii="맑은 고딕" w:eastAsia="맑은 고딕" w:hAnsi="맑은 고딕" w:cs="맑은 고딕"/>
              </w:rPr>
              <w:t xml:space="preserve">, BOM </w:t>
            </w:r>
            <w:r>
              <w:rPr>
                <w:rFonts w:ascii="맑은 고딕" w:eastAsia="맑은 고딕" w:hAnsi="맑은 고딕" w:cs="맑은 고딕"/>
              </w:rPr>
              <w:t>기반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자동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소요량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계산</w:t>
            </w:r>
          </w:p>
        </w:tc>
        <w:tc>
          <w:tcPr>
            <w:tcW w:w="18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7D32"/>
              </w:rPr>
              <w:t>필수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</w:rPr>
              <w:t>불량검사</w:t>
            </w:r>
            <w:proofErr w:type="spellEnd"/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입고</w:t>
            </w:r>
            <w:r>
              <w:rPr>
                <w:rFonts w:ascii="맑은 고딕" w:eastAsia="맑은 고딕" w:hAnsi="맑은 고딕" w:cs="맑은 고딕"/>
              </w:rPr>
              <w:t>·</w:t>
            </w:r>
            <w:r>
              <w:rPr>
                <w:rFonts w:ascii="맑은 고딕" w:eastAsia="맑은 고딕" w:hAnsi="맑은 고딕" w:cs="맑은 고딕"/>
              </w:rPr>
              <w:t>생산</w:t>
            </w:r>
            <w:r>
              <w:rPr>
                <w:rFonts w:ascii="맑은 고딕" w:eastAsia="맑은 고딕" w:hAnsi="맑은 고딕" w:cs="맑은 고딕"/>
              </w:rPr>
              <w:t xml:space="preserve"> LOT </w:t>
            </w:r>
            <w:r>
              <w:rPr>
                <w:rFonts w:ascii="맑은 고딕" w:eastAsia="맑은 고딕" w:hAnsi="맑은 고딕" w:cs="맑은 고딕"/>
              </w:rPr>
              <w:t>검사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</w:rPr>
              <w:t>불량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사유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코드화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7D32"/>
              </w:rPr>
              <w:t>필수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출하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관리</w:t>
            </w:r>
          </w:p>
        </w:tc>
        <w:tc>
          <w:tcPr>
            <w:tcW w:w="4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완제품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출하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</w:rPr>
              <w:t>불합격</w:t>
            </w:r>
            <w:r>
              <w:rPr>
                <w:rFonts w:ascii="맑은 고딕" w:eastAsia="맑은 고딕" w:hAnsi="맑은 고딕" w:cs="맑은 고딕"/>
              </w:rPr>
              <w:t xml:space="preserve"> LOT </w:t>
            </w:r>
            <w:r>
              <w:rPr>
                <w:rFonts w:ascii="맑은 고딕" w:eastAsia="맑은 고딕" w:hAnsi="맑은 고딕" w:cs="맑은 고딕"/>
              </w:rPr>
              <w:t>자동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차단</w:t>
            </w:r>
          </w:p>
        </w:tc>
        <w:tc>
          <w:tcPr>
            <w:tcW w:w="18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7D32"/>
              </w:rPr>
              <w:t>필수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lastRenderedPageBreak/>
              <w:t xml:space="preserve">LOT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추적</w:t>
            </w:r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</w:rPr>
              <w:t>정방향</w:t>
            </w:r>
            <w:proofErr w:type="spellEnd"/>
            <w:r>
              <w:rPr>
                <w:rFonts w:ascii="맑은 고딕" w:eastAsia="맑은 고딕" w:hAnsi="맑은 고딕" w:cs="맑은 고딕"/>
              </w:rPr>
              <w:t>(</w:t>
            </w:r>
            <w:r>
              <w:rPr>
                <w:rFonts w:ascii="맑은 고딕" w:eastAsia="맑은 고딕" w:hAnsi="맑은 고딕" w:cs="맑은 고딕"/>
              </w:rPr>
              <w:t>원자재</w:t>
            </w:r>
            <w:r>
              <w:rPr>
                <w:rFonts w:ascii="맑은 고딕" w:eastAsia="맑은 고딕" w:hAnsi="맑은 고딕" w:cs="맑은 고딕"/>
              </w:rPr>
              <w:t>→</w:t>
            </w:r>
            <w:r>
              <w:rPr>
                <w:rFonts w:ascii="맑은 고딕" w:eastAsia="맑은 고딕" w:hAnsi="맑은 고딕" w:cs="맑은 고딕"/>
              </w:rPr>
              <w:t>완제품</w:t>
            </w:r>
            <w:r>
              <w:rPr>
                <w:rFonts w:ascii="맑은 고딕" w:eastAsia="맑은 고딕" w:hAnsi="맑은 고딕" w:cs="맑은 고딕"/>
              </w:rPr>
              <w:t>)·</w:t>
            </w:r>
            <w:r>
              <w:rPr>
                <w:rFonts w:ascii="맑은 고딕" w:eastAsia="맑은 고딕" w:hAnsi="맑은 고딕" w:cs="맑은 고딕"/>
              </w:rPr>
              <w:t>역방향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추적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7D32"/>
              </w:rPr>
              <w:t>필수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재고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현황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대시보드</w:t>
            </w:r>
          </w:p>
        </w:tc>
        <w:tc>
          <w:tcPr>
            <w:tcW w:w="4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잔량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</w:rPr>
              <w:t>유효기한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임박</w:t>
            </w:r>
            <w:r>
              <w:rPr>
                <w:rFonts w:ascii="맑은 고딕" w:eastAsia="맑은 고딕" w:hAnsi="맑은 고딕" w:cs="맑은 고딕"/>
              </w:rPr>
              <w:t xml:space="preserve"> LOT </w:t>
            </w:r>
            <w:r>
              <w:rPr>
                <w:rFonts w:ascii="맑은 고딕" w:eastAsia="맑은 고딕" w:hAnsi="맑은 고딕" w:cs="맑은 고딕"/>
              </w:rPr>
              <w:t>시각화</w:t>
            </w:r>
          </w:p>
        </w:tc>
        <w:tc>
          <w:tcPr>
            <w:tcW w:w="18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7D32"/>
              </w:rPr>
              <w:t>필수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사용자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/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권한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관리</w:t>
            </w:r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계정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관리</w:t>
            </w:r>
            <w:r>
              <w:rPr>
                <w:rFonts w:ascii="맑은 고딕" w:eastAsia="맑은 고딕" w:hAnsi="맑은 고딕" w:cs="맑은 고딕"/>
              </w:rPr>
              <w:t xml:space="preserve">, </w:t>
            </w:r>
            <w:r>
              <w:rPr>
                <w:rFonts w:ascii="맑은 고딕" w:eastAsia="맑은 고딕" w:hAnsi="맑은 고딕" w:cs="맑은 고딕"/>
              </w:rPr>
              <w:t>역할별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화면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접근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제어</w:t>
            </w:r>
          </w:p>
        </w:tc>
        <w:tc>
          <w:tcPr>
            <w:tcW w:w="1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7D32"/>
              </w:rPr>
              <w:t>필수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 xml:space="preserve">DB + REST API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아키텍처</w:t>
            </w:r>
            <w:r>
              <w:rPr>
                <w:rFonts w:ascii="맑은 고딕" w:eastAsia="맑은 고딕" w:hAnsi="맑은 고딕" w:cs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전환</w:t>
            </w:r>
          </w:p>
        </w:tc>
        <w:tc>
          <w:tcPr>
            <w:tcW w:w="4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+ PostgreSQL </w:t>
            </w:r>
            <w:r>
              <w:rPr>
                <w:rFonts w:ascii="맑은 고딕" w:eastAsia="맑은 고딕" w:hAnsi="맑은 고딕" w:cs="맑은 고딕"/>
              </w:rPr>
              <w:t>기반</w:t>
            </w:r>
            <w:r>
              <w:rPr>
                <w:rFonts w:ascii="맑은 고딕" w:eastAsia="맑은 고딕" w:hAnsi="맑은 고딕" w:cs="맑은 고딕"/>
              </w:rPr>
              <w:t xml:space="preserve"> 3</w:t>
            </w:r>
            <w:r>
              <w:rPr>
                <w:rFonts w:ascii="맑은 고딕" w:eastAsia="맑은 고딕" w:hAnsi="맑은 고딕" w:cs="맑은 고딕"/>
              </w:rPr>
              <w:t>계층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구조로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</w:rPr>
              <w:t>리팩토링</w:t>
            </w:r>
            <w:proofErr w:type="spellEnd"/>
          </w:p>
        </w:tc>
        <w:tc>
          <w:tcPr>
            <w:tcW w:w="18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1E2761"/>
              </w:rPr>
              <w:t>확장</w:t>
            </w:r>
          </w:p>
        </w:tc>
      </w:tr>
    </w:tbl>
    <w:p w:rsidR="00194D89" w:rsidRDefault="00194D89">
      <w:pPr>
        <w:spacing w:after="200"/>
      </w:pPr>
    </w:p>
    <w:p w:rsidR="00194D89" w:rsidRDefault="00C710E6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3.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추진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일정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600"/>
      </w:tblGrid>
      <w:tr w:rsidR="00194D89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E2761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단계</w:t>
            </w:r>
          </w:p>
        </w:tc>
        <w:tc>
          <w:tcPr>
            <w:tcW w:w="2800" w:type="dxa"/>
            <w:shd w:val="clear" w:color="auto" w:fill="1E2761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주요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내용</w:t>
            </w:r>
          </w:p>
        </w:tc>
        <w:tc>
          <w:tcPr>
            <w:tcW w:w="4600" w:type="dxa"/>
            <w:shd w:val="clear" w:color="auto" w:fill="1E2761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세부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산출물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1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단계</w:t>
            </w:r>
          </w:p>
        </w:tc>
        <w:tc>
          <w:tcPr>
            <w:tcW w:w="2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기획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및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데이터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모델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설계</w:t>
            </w:r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요구사항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정리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ERD </w:t>
            </w:r>
            <w:r>
              <w:rPr>
                <w:rFonts w:ascii="맑은 고딕" w:eastAsia="맑은 고딕" w:hAnsi="맑은 고딕" w:cs="맑은 고딕"/>
                <w:color w:val="667085"/>
              </w:rPr>
              <w:t>설계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스키마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확정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2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단계</w:t>
            </w:r>
          </w:p>
        </w:tc>
        <w:tc>
          <w:tcPr>
            <w:tcW w:w="28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</w:rPr>
              <w:t>기준정보</w:t>
            </w:r>
            <w:proofErr w:type="spellEnd"/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구축</w:t>
            </w:r>
          </w:p>
        </w:tc>
        <w:tc>
          <w:tcPr>
            <w:tcW w:w="4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품목</w:t>
            </w:r>
            <w:r>
              <w:rPr>
                <w:rFonts w:ascii="맑은 고딕" w:eastAsia="맑은 고딕" w:hAnsi="맑은 고딕" w:cs="맑은 고딕"/>
                <w:color w:val="667085"/>
              </w:rPr>
              <w:t>/</w:t>
            </w:r>
            <w:r>
              <w:rPr>
                <w:rFonts w:ascii="맑은 고딕" w:eastAsia="맑은 고딕" w:hAnsi="맑은 고딕" w:cs="맑은 고딕"/>
                <w:color w:val="667085"/>
              </w:rPr>
              <w:t>거래처</w:t>
            </w:r>
            <w:r>
              <w:rPr>
                <w:rFonts w:ascii="맑은 고딕" w:eastAsia="맑은 고딕" w:hAnsi="맑은 고딕" w:cs="맑은 고딕"/>
                <w:color w:val="667085"/>
              </w:rPr>
              <w:t>/</w:t>
            </w:r>
            <w:r>
              <w:rPr>
                <w:rFonts w:ascii="맑은 고딕" w:eastAsia="맑은 고딕" w:hAnsi="맑은 고딕" w:cs="맑은 고딕"/>
                <w:color w:val="667085"/>
              </w:rPr>
              <w:t>공정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관리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기능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구현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3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단계</w:t>
            </w:r>
          </w:p>
        </w:tc>
        <w:tc>
          <w:tcPr>
            <w:tcW w:w="2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입고</w:t>
            </w:r>
            <w:r>
              <w:rPr>
                <w:rFonts w:ascii="맑은 고딕" w:eastAsia="맑은 고딕" w:hAnsi="맑은 고딕" w:cs="맑은 고딕"/>
              </w:rPr>
              <w:t xml:space="preserve"> · BOM </w:t>
            </w:r>
            <w:r>
              <w:rPr>
                <w:rFonts w:ascii="맑은 고딕" w:eastAsia="맑은 고딕" w:hAnsi="맑은 고딕" w:cs="맑은 고딕"/>
              </w:rPr>
              <w:t>구현</w:t>
            </w:r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원자재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입고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BOM 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  <w:r>
              <w:rPr>
                <w:rFonts w:ascii="맑은 고딕" w:eastAsia="맑은 고딕" w:hAnsi="맑은 고딕" w:cs="맑은 고딕"/>
                <w:color w:val="667085"/>
              </w:rPr>
              <w:t>/</w:t>
            </w:r>
            <w:r>
              <w:rPr>
                <w:rFonts w:ascii="맑은 고딕" w:eastAsia="맑은 고딕" w:hAnsi="맑은 고딕" w:cs="맑은 고딕"/>
                <w:color w:val="667085"/>
              </w:rPr>
              <w:t>조회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기능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구현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4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단계</w:t>
            </w:r>
          </w:p>
        </w:tc>
        <w:tc>
          <w:tcPr>
            <w:tcW w:w="28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생산관리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구현</w:t>
            </w:r>
          </w:p>
        </w:tc>
        <w:tc>
          <w:tcPr>
            <w:tcW w:w="4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생산계획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생산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등록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BOM </w:t>
            </w:r>
            <w:r>
              <w:rPr>
                <w:rFonts w:ascii="맑은 고딕" w:eastAsia="맑은 고딕" w:hAnsi="맑은 고딕" w:cs="맑은 고딕"/>
                <w:color w:val="667085"/>
              </w:rPr>
              <w:t>연동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자동계산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5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단계</w:t>
            </w:r>
          </w:p>
        </w:tc>
        <w:tc>
          <w:tcPr>
            <w:tcW w:w="2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품질</w:t>
            </w:r>
            <w:r>
              <w:rPr>
                <w:rFonts w:ascii="맑은 고딕" w:eastAsia="맑은 고딕" w:hAnsi="맑은 고딕" w:cs="맑은 고딕"/>
              </w:rPr>
              <w:t xml:space="preserve"> · </w:t>
            </w:r>
            <w:r>
              <w:rPr>
                <w:rFonts w:ascii="맑은 고딕" w:eastAsia="맑은 고딕" w:hAnsi="맑은 고딕" w:cs="맑은 고딕"/>
              </w:rPr>
              <w:t>출하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구현</w:t>
            </w:r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불량검사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불합격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LOT </w:t>
            </w:r>
            <w:r>
              <w:rPr>
                <w:rFonts w:ascii="맑은 고딕" w:eastAsia="맑은 고딕" w:hAnsi="맑은 고딕" w:cs="맑은 고딕"/>
                <w:color w:val="667085"/>
              </w:rPr>
              <w:t>출하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차단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로직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구현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6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단계</w:t>
            </w:r>
          </w:p>
        </w:tc>
        <w:tc>
          <w:tcPr>
            <w:tcW w:w="28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추적</w:t>
            </w:r>
            <w:r>
              <w:rPr>
                <w:rFonts w:ascii="맑은 고딕" w:eastAsia="맑은 고딕" w:hAnsi="맑은 고딕" w:cs="맑은 고딕"/>
              </w:rPr>
              <w:t xml:space="preserve"> · </w:t>
            </w:r>
            <w:r>
              <w:rPr>
                <w:rFonts w:ascii="맑은 고딕" w:eastAsia="맑은 고딕" w:hAnsi="맑은 고딕" w:cs="맑은 고딕"/>
              </w:rPr>
              <w:t>대시보드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구현</w:t>
            </w:r>
          </w:p>
        </w:tc>
        <w:tc>
          <w:tcPr>
            <w:tcW w:w="4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 xml:space="preserve">LOT </w:t>
            </w:r>
            <w:r>
              <w:rPr>
                <w:rFonts w:ascii="맑은 고딕" w:eastAsia="맑은 고딕" w:hAnsi="맑은 고딕" w:cs="맑은 고딕"/>
                <w:color w:val="667085"/>
              </w:rPr>
              <w:t>정</w:t>
            </w:r>
            <w:r>
              <w:rPr>
                <w:rFonts w:ascii="맑은 고딕" w:eastAsia="맑은 고딕" w:hAnsi="맑은 고딕" w:cs="맑은 고딕"/>
                <w:color w:val="667085"/>
              </w:rPr>
              <w:t>/</w:t>
            </w:r>
            <w:r>
              <w:rPr>
                <w:rFonts w:ascii="맑은 고딕" w:eastAsia="맑은 고딕" w:hAnsi="맑은 고딕" w:cs="맑은 고딕"/>
                <w:color w:val="667085"/>
              </w:rPr>
              <w:t>역방향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추적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재고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현황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대시보드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7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단계</w:t>
            </w:r>
          </w:p>
        </w:tc>
        <w:tc>
          <w:tcPr>
            <w:tcW w:w="2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보안</w:t>
            </w:r>
            <w:r>
              <w:rPr>
                <w:rFonts w:ascii="맑은 고딕" w:eastAsia="맑은 고딕" w:hAnsi="맑은 고딕" w:cs="맑은 고딕"/>
              </w:rPr>
              <w:t xml:space="preserve"> · </w:t>
            </w:r>
            <w:r>
              <w:rPr>
                <w:rFonts w:ascii="맑은 고딕" w:eastAsia="맑은 고딕" w:hAnsi="맑은 고딕" w:cs="맑은 고딕"/>
              </w:rPr>
              <w:t>권한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구현</w:t>
            </w:r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로그인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인증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역할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기반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접근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제어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8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단계</w:t>
            </w:r>
          </w:p>
        </w:tc>
        <w:tc>
          <w:tcPr>
            <w:tcW w:w="28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테스트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및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발표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준비</w:t>
            </w:r>
          </w:p>
        </w:tc>
        <w:tc>
          <w:tcPr>
            <w:tcW w:w="4600" w:type="dxa"/>
            <w:shd w:val="clear" w:color="auto" w:fill="F2F4F8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color w:val="667085"/>
              </w:rPr>
              <w:t>표본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데이터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검증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, </w:t>
            </w:r>
            <w:r>
              <w:rPr>
                <w:rFonts w:ascii="맑은 고딕" w:eastAsia="맑은 고딕" w:hAnsi="맑은 고딕" w:cs="맑은 고딕"/>
                <w:color w:val="667085"/>
              </w:rPr>
              <w:t>발표자료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작성</w:t>
            </w:r>
          </w:p>
        </w:tc>
      </w:tr>
      <w:tr w:rsidR="00194D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  <w:b/>
                <w:bCs/>
              </w:rPr>
              <w:t>9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단계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(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확장</w:t>
            </w:r>
            <w:r>
              <w:rPr>
                <w:rFonts w:ascii="맑은 고딕" w:eastAsia="맑은 고딕" w:hAnsi="맑은 고딕" w:cs="맑은 고딕"/>
                <w:b/>
                <w:bCs/>
              </w:rPr>
              <w:t>)</w:t>
            </w:r>
          </w:p>
        </w:tc>
        <w:tc>
          <w:tcPr>
            <w:tcW w:w="28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r>
              <w:rPr>
                <w:rFonts w:ascii="맑은 고딕" w:eastAsia="맑은 고딕" w:hAnsi="맑은 고딕" w:cs="맑은 고딕"/>
              </w:rPr>
              <w:t>아키텍처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전환</w:t>
            </w:r>
          </w:p>
        </w:tc>
        <w:tc>
          <w:tcPr>
            <w:tcW w:w="4600" w:type="dxa"/>
            <w:shd w:val="clear" w:color="auto" w:fill="FFFFFF"/>
            <w:vAlign w:val="center"/>
          </w:tcPr>
          <w:p w:rsidR="00194D89" w:rsidRDefault="00C710E6">
            <w:pPr>
              <w:spacing w:before="40" w:after="40"/>
            </w:pP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color w:val="667085"/>
              </w:rPr>
              <w:t xml:space="preserve"> + PostgreSQL </w:t>
            </w:r>
            <w:r>
              <w:rPr>
                <w:rFonts w:ascii="맑은 고딕" w:eastAsia="맑은 고딕" w:hAnsi="맑은 고딕" w:cs="맑은 고딕"/>
                <w:color w:val="667085"/>
              </w:rPr>
              <w:t>기반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3</w:t>
            </w:r>
            <w:r>
              <w:rPr>
                <w:rFonts w:ascii="맑은 고딕" w:eastAsia="맑은 고딕" w:hAnsi="맑은 고딕" w:cs="맑은 고딕"/>
                <w:color w:val="667085"/>
              </w:rPr>
              <w:t>계층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667085"/>
              </w:rPr>
              <w:t>구조</w:t>
            </w:r>
            <w:r>
              <w:rPr>
                <w:rFonts w:ascii="맑은 고딕" w:eastAsia="맑은 고딕" w:hAnsi="맑은 고딕" w:cs="맑은 고딕"/>
                <w:color w:val="667085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color w:val="667085"/>
              </w:rPr>
              <w:t>리팩토링</w:t>
            </w:r>
            <w:proofErr w:type="spellEnd"/>
          </w:p>
        </w:tc>
      </w:tr>
    </w:tbl>
    <w:p w:rsidR="00194D89" w:rsidRDefault="00194D89">
      <w:pPr>
        <w:spacing w:after="200"/>
      </w:pPr>
    </w:p>
    <w:p w:rsidR="00194D89" w:rsidRDefault="00C710E6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4.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기술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스택</w:t>
      </w:r>
    </w:p>
    <w:p w:rsidR="00194D89" w:rsidRDefault="00C710E6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4-1.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기본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구성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프론트엔드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>/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전체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앱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: Python +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Streamlit</w:t>
      </w:r>
      <w:proofErr w:type="spellEnd"/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데이터베이스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: SQLite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: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아이디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/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비밀번호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해시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(SHA-256 + salt)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로그인</w:t>
      </w:r>
    </w:p>
    <w:p w:rsidR="00194D89" w:rsidRDefault="00C710E6">
      <w:pPr>
        <w:pStyle w:val="2"/>
        <w:spacing w:before="260" w:after="140"/>
      </w:pP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4-2.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확장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구성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(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아키텍처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전환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이후</w:t>
      </w:r>
      <w:r>
        <w:rPr>
          <w:rFonts w:ascii="맑은 고딕" w:eastAsia="맑은 고딕" w:hAnsi="맑은 고딕" w:cs="맑은 고딕"/>
          <w:b/>
          <w:bCs/>
          <w:color w:val="1A1A1A"/>
          <w:sz w:val="24"/>
          <w:szCs w:val="24"/>
        </w:rPr>
        <w:t>)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프론트엔드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: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Streamlit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(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유지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)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백엔드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: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FastAPI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(RESTful API)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데이터베이스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: PostgreSQL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인증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: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Bcrypt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>(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솔트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자동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적용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) + JWT(JSON Web Token)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토큰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인증</w:t>
      </w:r>
    </w:p>
    <w:p w:rsidR="00194D89" w:rsidRDefault="00C710E6">
      <w:pPr>
        <w:pStyle w:val="1"/>
        <w:pBdr>
          <w:bottom w:val="single" w:sz="6" w:space="4" w:color="1E2761"/>
        </w:pBdr>
        <w:spacing w:before="360" w:after="200"/>
      </w:pP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lastRenderedPageBreak/>
        <w:t xml:space="preserve">5.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기대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 xml:space="preserve"> </w:t>
      </w:r>
      <w:r>
        <w:rPr>
          <w:rFonts w:ascii="맑은 고딕" w:eastAsia="맑은 고딕" w:hAnsi="맑은 고딕" w:cs="맑은 고딕"/>
          <w:b/>
          <w:bCs/>
          <w:color w:val="1E2761"/>
          <w:sz w:val="30"/>
          <w:szCs w:val="30"/>
        </w:rPr>
        <w:t>효과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원자재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가능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여부를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실시간으로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확인하여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의사결정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속도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향상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LOT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추적으로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품질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문제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발생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원인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파악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및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영향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범위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확인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단축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불합격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LOT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시스템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차원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자동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차단으로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인적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실수에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의한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품질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사고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예방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역할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기반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권한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분리로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데이터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262626"/>
          <w:sz w:val="21"/>
          <w:szCs w:val="21"/>
        </w:rPr>
        <w:t>오조작</w:t>
      </w:r>
      <w:proofErr w:type="spellEnd"/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위험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최소화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실무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표준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아키텍처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(3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계층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REST API,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관계형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DB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트랜잭션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제어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)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를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소규모로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직접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구현하며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실무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역량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확보</w:t>
      </w:r>
    </w:p>
    <w:p w:rsidR="00194D89" w:rsidRDefault="00C710E6">
      <w:pPr>
        <w:pStyle w:val="a4"/>
        <w:numPr>
          <w:ilvl w:val="0"/>
          <w:numId w:val="2"/>
        </w:numPr>
        <w:spacing w:after="80" w:line="260" w:lineRule="auto"/>
      </w:pPr>
      <w:r>
        <w:rPr>
          <w:rFonts w:ascii="맑은 고딕" w:eastAsia="맑은 고딕" w:hAnsi="맑은 고딕" w:cs="맑은 고딕"/>
          <w:color w:val="262626"/>
          <w:sz w:val="21"/>
          <w:szCs w:val="21"/>
        </w:rPr>
        <w:t>품목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-LOT-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생산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-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검사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-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출하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구조는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업종에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무관하게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재사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용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가능하도록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설계하여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,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추후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타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업종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(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자동차부품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등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)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확장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color w:val="262626"/>
          <w:sz w:val="21"/>
          <w:szCs w:val="21"/>
        </w:rPr>
        <w:t>가능</w:t>
      </w:r>
    </w:p>
    <w:sectPr w:rsidR="00194D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9E7C5D"/>
    <w:multiLevelType w:val="hybridMultilevel"/>
    <w:tmpl w:val="A19EBF58"/>
    <w:lvl w:ilvl="0" w:tplc="44748618">
      <w:start w:val="1"/>
      <w:numFmt w:val="bullet"/>
      <w:lvlText w:val="●"/>
      <w:lvlJc w:val="left"/>
      <w:pPr>
        <w:ind w:left="720" w:hanging="360"/>
      </w:pPr>
    </w:lvl>
    <w:lvl w:ilvl="1" w:tplc="B99AF220">
      <w:start w:val="1"/>
      <w:numFmt w:val="bullet"/>
      <w:lvlText w:val="○"/>
      <w:lvlJc w:val="left"/>
      <w:pPr>
        <w:ind w:left="1440" w:hanging="360"/>
      </w:pPr>
    </w:lvl>
    <w:lvl w:ilvl="2" w:tplc="6ABAD87C">
      <w:start w:val="1"/>
      <w:numFmt w:val="bullet"/>
      <w:lvlText w:val="■"/>
      <w:lvlJc w:val="left"/>
      <w:pPr>
        <w:ind w:left="2160" w:hanging="360"/>
      </w:pPr>
    </w:lvl>
    <w:lvl w:ilvl="3" w:tplc="8FE615F6">
      <w:start w:val="1"/>
      <w:numFmt w:val="bullet"/>
      <w:lvlText w:val="●"/>
      <w:lvlJc w:val="left"/>
      <w:pPr>
        <w:ind w:left="2880" w:hanging="360"/>
      </w:pPr>
    </w:lvl>
    <w:lvl w:ilvl="4" w:tplc="FB2A0CA2">
      <w:start w:val="1"/>
      <w:numFmt w:val="bullet"/>
      <w:lvlText w:val="○"/>
      <w:lvlJc w:val="left"/>
      <w:pPr>
        <w:ind w:left="3600" w:hanging="360"/>
      </w:pPr>
    </w:lvl>
    <w:lvl w:ilvl="5" w:tplc="0952EEA6">
      <w:start w:val="1"/>
      <w:numFmt w:val="bullet"/>
      <w:lvlText w:val="■"/>
      <w:lvlJc w:val="left"/>
      <w:pPr>
        <w:ind w:left="4320" w:hanging="360"/>
      </w:pPr>
    </w:lvl>
    <w:lvl w:ilvl="6" w:tplc="EF16E0F0">
      <w:start w:val="1"/>
      <w:numFmt w:val="bullet"/>
      <w:lvlText w:val="●"/>
      <w:lvlJc w:val="left"/>
      <w:pPr>
        <w:ind w:left="5040" w:hanging="360"/>
      </w:pPr>
    </w:lvl>
    <w:lvl w:ilvl="7" w:tplc="FA400698">
      <w:start w:val="1"/>
      <w:numFmt w:val="bullet"/>
      <w:lvlText w:val="●"/>
      <w:lvlJc w:val="left"/>
      <w:pPr>
        <w:ind w:left="5760" w:hanging="360"/>
      </w:pPr>
    </w:lvl>
    <w:lvl w:ilvl="8" w:tplc="6B4CAA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696311"/>
    <w:multiLevelType w:val="hybridMultilevel"/>
    <w:tmpl w:val="953494C2"/>
    <w:lvl w:ilvl="0" w:tplc="4424A4D8">
      <w:start w:val="1"/>
      <w:numFmt w:val="bullet"/>
      <w:lvlText w:val="•"/>
      <w:lvlJc w:val="left"/>
      <w:pPr>
        <w:ind w:left="504" w:hanging="288"/>
      </w:pPr>
    </w:lvl>
    <w:lvl w:ilvl="1" w:tplc="8154190C">
      <w:numFmt w:val="decimal"/>
      <w:lvlText w:val=""/>
      <w:lvlJc w:val="left"/>
    </w:lvl>
    <w:lvl w:ilvl="2" w:tplc="4372E5CE">
      <w:numFmt w:val="decimal"/>
      <w:lvlText w:val=""/>
      <w:lvlJc w:val="left"/>
    </w:lvl>
    <w:lvl w:ilvl="3" w:tplc="924E2BAE">
      <w:numFmt w:val="decimal"/>
      <w:lvlText w:val=""/>
      <w:lvlJc w:val="left"/>
    </w:lvl>
    <w:lvl w:ilvl="4" w:tplc="1C30CB08">
      <w:numFmt w:val="decimal"/>
      <w:lvlText w:val=""/>
      <w:lvlJc w:val="left"/>
    </w:lvl>
    <w:lvl w:ilvl="5" w:tplc="6B90D750">
      <w:numFmt w:val="decimal"/>
      <w:lvlText w:val=""/>
      <w:lvlJc w:val="left"/>
    </w:lvl>
    <w:lvl w:ilvl="6" w:tplc="D63C57E0">
      <w:numFmt w:val="decimal"/>
      <w:lvlText w:val=""/>
      <w:lvlJc w:val="left"/>
    </w:lvl>
    <w:lvl w:ilvl="7" w:tplc="C4F805C8">
      <w:numFmt w:val="decimal"/>
      <w:lvlText w:val=""/>
      <w:lvlJc w:val="left"/>
    </w:lvl>
    <w:lvl w:ilvl="8" w:tplc="211C77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D89"/>
    <w:rsid w:val="00194D89"/>
    <w:rsid w:val="00C7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AF8B"/>
  <w15:docId w15:val="{E5651F43-4F24-468B-ABC6-F9F3C1CE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2026-08-05T04:59:00Z</dcterms:created>
  <dcterms:modified xsi:type="dcterms:W3CDTF">2026-08-05T05:02:00Z</dcterms:modified>
</cp:coreProperties>
</file>