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20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20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20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20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17).</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10).</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20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5 to 8).</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18).</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19).</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20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20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17)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36" w:line="240"/>
    </w:pPr>
    <w:rPr>
      <w:sz w:val="20"/>
      <w:szCs w:val="20"/>
    </w:rPr>
  </w:style>
  <w:style w:type="paragraph" w:styleId="TOC2">
    <w:name w:val="toc 2"/>
    <w:basedOn w:val="Normal"/>
    <w:next w:val="Normal"/>
    <w:pPr>
      <w:spacing w:after="0" w:before="0" w:line="24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5a151447547c3e5ba94b2f95cd21d59b39ce618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2026-09-25T20:56:35.200Z</dcterms:created>
  <dcterms:modified xsi:type="dcterms:W3CDTF">2026-09-25T20:56:35.201Z</dcterms:modified>
</cp:coreProperties>
</file>

<file path=docProps/custom.xml><?xml version="1.0" encoding="utf-8"?>
<Properties xmlns="http://schemas.openxmlformats.org/officeDocument/2006/custom-properties" xmlns:vt="http://schemas.openxmlformats.org/officeDocument/2006/docPropsVTypes"/>
</file>