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can be used in workshops or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words that show a point of view.</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Translation is communication between two languages: you first receive the message in one language, then pass it on in the other. If your reader does not understand it, the translation has not worked.</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Words or meaning?</w:t>
      </w:r>
    </w:p>
    <w:p>
      <w:pPr>
        <w:spacing w:after="120" w:line="290"/>
      </w:pPr>
      <w:r>
        <w:rPr>
          <w:rFonts w:ascii="Calibri" w:cs="Calibri" w:eastAsia="Calibri" w:hAnsi="Calibri"/>
        </w:rPr>
        <w:t xml:space="preserve">Translators have asked this question for centuries. St Jerome, who translated the Bible into Latin, chose “not word for word but sense for sense” (Jerome, 395/2012). So did the great Abbasid translator Ḥunayn ibn Isḥāq (Baker &amp; Hanna, 2009). As a beginner, follow the same advice: translate the meaning, but do not add ideas.</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Here are some more strategies that translators often use (Baker, 2018):</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 (Dickins et al., 2016).</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words can show a point of view.</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give facts: their words also show a point of view. This chapter shows you how to notice these words and what to do about them, using three simple questions based on Norman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0" w:line="29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different words, and each choice shows a point of view. Your translation can keep, soften or strengthen that view, so choose carefully. Clients often have a policy on sensitive words: follow it (Chapter 1).</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120" w:line="290"/>
      </w:pPr>
      <w:r>
        <w:rPr>
          <w:rFonts w:ascii="Calibri" w:cs="Calibri" w:eastAsia="Calibri" w:hAnsi="Calibri"/>
        </w:rPr>
        <w:t xml:space="preserve">The linguist Norman Fairclough (1992) shows that language is connected to power and society. His model gives you three simple questions:</w:t>
      </w:r>
    </w:p>
    <w:p>
      <w:pPr>
        <w:pStyle w:val="ListParagraph"/>
        <w:numPr>
          <w:ilvl w:val="0"/>
          <w:numId w:val="51"/>
        </w:numPr>
        <w:spacing w:after="70" w:line="29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70" w:line="29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70" w:line="29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120" w:line="290"/>
      </w:pPr>
      <w:r>
        <w:rPr>
          <w:rFonts w:ascii="Calibri" w:cs="Calibri" w:eastAsia="Calibri" w:hAnsi="Calibri"/>
        </w:rPr>
        <w:t xml:space="preserve">Checklist 3 at the end of the book turns these questions into a checklist.</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 harsh or illegitimate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(Cabré, 1999). You do not need to be an expert in it, but you do need to handle terms carefully.</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120" w:line="290"/>
      </w:pPr>
      <w:r>
        <w:rPr>
          <w:rFonts w:ascii="Calibri" w:cs="Calibri" w:eastAsia="Calibri" w:hAnsi="Calibri"/>
        </w:rPr>
        <w:t xml:space="preserve">A good term is clear, short and has only one meaning. It should also follow the normal rules for making words in the language.</w:t>
      </w: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 Check their lists before you create a term of your own.</w:t>
      </w:r>
    </w:p>
    <w:p>
      <w:pPr>
        <w:pStyle w:val="Heading3"/>
      </w:pPr>
      <w:r>
        <w:t xml:space="preserve">How to translate a term</w:t>
      </w:r>
    </w:p>
    <w:p>
      <w:pPr>
        <w:pStyle w:val="ListParagraph"/>
        <w:numPr>
          <w:ilvl w:val="0"/>
          <w:numId w:val="57"/>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7"/>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7"/>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is the difference between a translator and a terminologist?</w:t>
      </w:r>
    </w:p>
    <w:p>
      <w:pPr>
        <w:pStyle w:val="ListParagraph"/>
        <w:numPr>
          <w:ilvl w:val="0"/>
          <w:numId w:val="58"/>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59"/>
        </w:numPr>
        <w:spacing w:after="70" w:line="290"/>
      </w:pPr>
      <w:r>
        <w:rPr>
          <w:rFonts w:ascii="Calibri" w:cs="Calibri" w:eastAsia="Calibri" w:hAnsi="Calibri"/>
          <w:color w:val="6B6680"/>
        </w:rPr>
        <w:t xml:space="preserve">An acronym: the letters are read as a word.</w:t>
      </w:r>
    </w:p>
    <w:p>
      <w:pPr>
        <w:pStyle w:val="ListParagraph"/>
        <w:numPr>
          <w:ilvl w:val="0"/>
          <w:numId w:val="59"/>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One useful idea: purpose first</w:t>
      </w:r>
    </w:p>
    <w:p>
      <w:pPr>
        <w:spacing w:after="120" w:line="290"/>
      </w:pPr>
      <w:r>
        <w:rPr>
          <w:rFonts w:ascii="Calibri" w:cs="Calibri" w:eastAsia="Calibri" w:hAnsi="Calibri"/>
        </w:rPr>
        <w:t xml:space="preserve">Before you translate a film or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 the purpose of a translation decides how you translate it. A cartoon for children and a documentary for adults need very different choices, just like the texts in Chapter 2.</w:t>
      </w: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3"/>
        </w:numPr>
        <w:spacing w:after="70" w:line="290"/>
      </w:pPr>
      <w:r>
        <w:rPr>
          <w:rFonts w:ascii="Calibri" w:cs="Calibri" w:eastAsia="Calibri" w:hAnsi="Calibri"/>
        </w:rPr>
        <w:t xml:space="preserve">What are the three elements of an audiovisual text?</w:t>
      </w:r>
    </w:p>
    <w:p>
      <w:pPr>
        <w:pStyle w:val="ListParagraph"/>
        <w:numPr>
          <w:ilvl w:val="0"/>
          <w:numId w:val="73"/>
        </w:numPr>
        <w:spacing w:after="70" w:line="290"/>
      </w:pPr>
      <w:r>
        <w:rPr>
          <w:rFonts w:ascii="Calibri" w:cs="Calibri" w:eastAsia="Calibri" w:hAnsi="Calibri"/>
        </w:rPr>
        <w:t xml:space="preserve">Which type of AVT describes the action on screen for blind viewers?</w:t>
      </w:r>
    </w:p>
    <w:p>
      <w:pPr>
        <w:pStyle w:val="ListParagraph"/>
        <w:numPr>
          <w:ilvl w:val="0"/>
          <w:numId w:val="73"/>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70" w:line="290"/>
      </w:pPr>
      <w:r>
        <w:rPr>
          <w:rFonts w:ascii="Calibri" w:cs="Calibri" w:eastAsia="Calibri" w:hAnsi="Calibri"/>
          <w:color w:val="6B6680"/>
        </w:rPr>
        <w:t xml:space="preserve">Images, sound and written words.</w:t>
      </w:r>
    </w:p>
    <w:p>
      <w:pPr>
        <w:pStyle w:val="ListParagraph"/>
        <w:numPr>
          <w:ilvl w:val="0"/>
          <w:numId w:val="74"/>
        </w:numPr>
        <w:spacing w:after="70" w:line="290"/>
      </w:pPr>
      <w:r>
        <w:rPr>
          <w:rFonts w:ascii="Calibri" w:cs="Calibri" w:eastAsia="Calibri" w:hAnsi="Calibri"/>
          <w:color w:val="6B6680"/>
        </w:rPr>
        <w:t xml:space="preserve">Audio description.</w:t>
      </w:r>
    </w:p>
    <w:p>
      <w:pPr>
        <w:pStyle w:val="ListParagraph"/>
        <w:numPr>
          <w:ilvl w:val="0"/>
          <w:numId w:val="74"/>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5"/>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5"/>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5"/>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is the difference between open and closed subtitles?</w:t>
      </w:r>
    </w:p>
    <w:p>
      <w:pPr>
        <w:pStyle w:val="ListParagraph"/>
        <w:numPr>
          <w:ilvl w:val="0"/>
          <w:numId w:val="76"/>
        </w:numPr>
        <w:spacing w:after="70" w:line="290"/>
      </w:pPr>
      <w:r>
        <w:rPr>
          <w:rFonts w:ascii="Calibri" w:cs="Calibri" w:eastAsia="Calibri" w:hAnsi="Calibri"/>
        </w:rPr>
        <w:t xml:space="preserve">Which strategy uses an accepted translation?</w:t>
      </w:r>
    </w:p>
    <w:p>
      <w:pPr>
        <w:pStyle w:val="ListParagraph"/>
        <w:numPr>
          <w:ilvl w:val="0"/>
          <w:numId w:val="76"/>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70" w:line="290"/>
      </w:pPr>
      <w:r>
        <w:rPr>
          <w:rFonts w:ascii="Calibri" w:cs="Calibri" w:eastAsia="Calibri" w:hAnsi="Calibri"/>
          <w:color w:val="6B6680"/>
        </w:rPr>
        <w:t xml:space="preserve">The official equivalent.</w:t>
      </w:r>
    </w:p>
    <w:p>
      <w:pPr>
        <w:pStyle w:val="ListParagraph"/>
        <w:numPr>
          <w:ilvl w:val="0"/>
          <w:numId w:val="77"/>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1"/>
        </w:numPr>
        <w:spacing w:after="70" w:line="290"/>
      </w:pPr>
      <w:r>
        <w:rPr>
          <w:rFonts w:ascii="Calibri" w:cs="Calibri" w:eastAsia="Calibri" w:hAnsi="Calibri"/>
        </w:rPr>
        <w:t xml:space="preserve">Analyse the text with the analysis checklist (Chapter 17).</w:t>
      </w:r>
    </w:p>
    <w:p>
      <w:pPr>
        <w:pStyle w:val="ListParagraph"/>
        <w:numPr>
          <w:ilvl w:val="0"/>
          <w:numId w:val="81"/>
        </w:numPr>
        <w:spacing w:after="70" w:line="290"/>
      </w:pPr>
      <w:r>
        <w:rPr>
          <w:rFonts w:ascii="Calibri" w:cs="Calibri" w:eastAsia="Calibri" w:hAnsi="Calibri"/>
        </w:rPr>
        <w:t xml:space="preserve">Translate it.</w:t>
      </w:r>
    </w:p>
    <w:p>
      <w:pPr>
        <w:pStyle w:val="ListParagraph"/>
        <w:numPr>
          <w:ilvl w:val="0"/>
          <w:numId w:val="81"/>
        </w:numPr>
        <w:spacing w:after="70" w:line="290"/>
      </w:pPr>
      <w:r>
        <w:rPr>
          <w:rFonts w:ascii="Calibri" w:cs="Calibri" w:eastAsia="Calibri" w:hAnsi="Calibri"/>
        </w:rPr>
        <w:t xml:space="preserve">Revise it with the risk matrix and the checklists (Chapters 23 and 24).</w:t>
      </w:r>
    </w:p>
    <w:p>
      <w:pPr>
        <w:pStyle w:val="ListParagraph"/>
        <w:numPr>
          <w:ilvl w:val="0"/>
          <w:numId w:val="81"/>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2"/>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70" w:line="290"/>
      </w:pPr>
      <w:r>
        <w:rPr>
          <w:rFonts w:ascii="Calibri" w:cs="Calibri" w:eastAsia="Calibri" w:hAnsi="Calibri"/>
        </w:rPr>
        <w:t xml:space="preserve">I know the client, the purpose and the audience.</w:t>
      </w:r>
    </w:p>
    <w:p>
      <w:pPr>
        <w:pStyle w:val="ListParagraph"/>
        <w:numPr>
          <w:ilvl w:val="0"/>
          <w:numId w:val="83"/>
        </w:numPr>
        <w:spacing w:after="70" w:line="290"/>
      </w:pPr>
      <w:r>
        <w:rPr>
          <w:rFonts w:ascii="Calibri" w:cs="Calibri" w:eastAsia="Calibri" w:hAnsi="Calibri"/>
        </w:rPr>
        <w:t xml:space="preserve">I have read the whole text at least twice.</w:t>
      </w:r>
    </w:p>
    <w:p>
      <w:pPr>
        <w:pStyle w:val="ListParagraph"/>
        <w:numPr>
          <w:ilvl w:val="0"/>
          <w:numId w:val="83"/>
        </w:numPr>
        <w:spacing w:after="70" w:line="290"/>
      </w:pPr>
      <w:r>
        <w:rPr>
          <w:rFonts w:ascii="Calibri" w:cs="Calibri" w:eastAsia="Calibri" w:hAnsi="Calibri"/>
        </w:rPr>
        <w:t xml:space="preserve">I have completed the analysis worksheet.</w:t>
      </w:r>
    </w:p>
    <w:p>
      <w:pPr>
        <w:pStyle w:val="ListParagraph"/>
        <w:numPr>
          <w:ilvl w:val="0"/>
          <w:numId w:val="83"/>
        </w:numPr>
        <w:spacing w:after="70" w:line="290"/>
      </w:pPr>
      <w:r>
        <w:rPr>
          <w:rFonts w:ascii="Calibri" w:cs="Calibri" w:eastAsia="Calibri" w:hAnsi="Calibri"/>
        </w:rPr>
        <w:t xml:space="preserve">I have listed and checked the key terms.</w:t>
      </w:r>
    </w:p>
    <w:p>
      <w:pPr>
        <w:pStyle w:val="ListParagraph"/>
        <w:numPr>
          <w:ilvl w:val="0"/>
          <w:numId w:val="83"/>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70" w:line="290"/>
      </w:pPr>
      <w:r>
        <w:rPr>
          <w:rFonts w:ascii="Calibri" w:cs="Calibri" w:eastAsia="Calibri" w:hAnsi="Calibri"/>
        </w:rPr>
        <w:t xml:space="preserve">The meaning is the same as in the original.</w:t>
      </w:r>
    </w:p>
    <w:p>
      <w:pPr>
        <w:pStyle w:val="ListParagraph"/>
        <w:numPr>
          <w:ilvl w:val="0"/>
          <w:numId w:val="83"/>
        </w:numPr>
        <w:spacing w:after="70" w:line="290"/>
      </w:pPr>
      <w:r>
        <w:rPr>
          <w:rFonts w:ascii="Calibri" w:cs="Calibri" w:eastAsia="Calibri" w:hAnsi="Calibri"/>
        </w:rPr>
        <w:t xml:space="preserve">The terms are the same all the way through.</w:t>
      </w:r>
    </w:p>
    <w:p>
      <w:pPr>
        <w:pStyle w:val="ListParagraph"/>
        <w:numPr>
          <w:ilvl w:val="0"/>
          <w:numId w:val="83"/>
        </w:numPr>
        <w:spacing w:after="70" w:line="290"/>
      </w:pPr>
      <w:r>
        <w:rPr>
          <w:rFonts w:ascii="Calibri" w:cs="Calibri" w:eastAsia="Calibri" w:hAnsi="Calibri"/>
        </w:rPr>
        <w:t xml:space="preserve">The style suits the brief and the genre.</w:t>
      </w:r>
    </w:p>
    <w:p>
      <w:pPr>
        <w:pStyle w:val="ListParagraph"/>
        <w:numPr>
          <w:ilvl w:val="0"/>
          <w:numId w:val="83"/>
        </w:numPr>
        <w:spacing w:after="70" w:line="290"/>
      </w:pPr>
      <w:r>
        <w:rPr>
          <w:rFonts w:ascii="Calibri" w:cs="Calibri" w:eastAsia="Calibri" w:hAnsi="Calibri"/>
        </w:rPr>
        <w:t xml:space="preserve">Collocations and idioms sound natural.</w:t>
      </w:r>
    </w:p>
    <w:p>
      <w:pPr>
        <w:pStyle w:val="ListParagraph"/>
        <w:numPr>
          <w:ilvl w:val="0"/>
          <w:numId w:val="83"/>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70" w:line="290"/>
      </w:pPr>
      <w:r>
        <w:rPr>
          <w:rFonts w:ascii="Calibri" w:cs="Calibri" w:eastAsia="Calibri" w:hAnsi="Calibri"/>
        </w:rPr>
        <w:t xml:space="preserve">Nothing is missing, and nothing has been added.</w:t>
      </w:r>
    </w:p>
    <w:p>
      <w:pPr>
        <w:pStyle w:val="ListParagraph"/>
        <w:numPr>
          <w:ilvl w:val="0"/>
          <w:numId w:val="83"/>
        </w:numPr>
        <w:spacing w:after="70" w:line="290"/>
      </w:pPr>
      <w:r>
        <w:rPr>
          <w:rFonts w:ascii="Calibri" w:cs="Calibri" w:eastAsia="Calibri" w:hAnsi="Calibri"/>
        </w:rPr>
        <w:t xml:space="preserve">Every “not” is in place.</w:t>
      </w:r>
    </w:p>
    <w:p>
      <w:pPr>
        <w:pStyle w:val="ListParagraph"/>
        <w:numPr>
          <w:ilvl w:val="0"/>
          <w:numId w:val="83"/>
        </w:numPr>
        <w:spacing w:after="70" w:line="290"/>
      </w:pPr>
      <w:r>
        <w:rPr>
          <w:rFonts w:ascii="Calibri" w:cs="Calibri" w:eastAsia="Calibri" w:hAnsi="Calibri"/>
        </w:rPr>
        <w:t xml:space="preserve">Numbers, names, dates and captions are correct.</w:t>
      </w:r>
    </w:p>
    <w:p>
      <w:pPr>
        <w:pStyle w:val="ListParagraph"/>
        <w:numPr>
          <w:ilvl w:val="0"/>
          <w:numId w:val="83"/>
        </w:numPr>
        <w:spacing w:after="70" w:line="290"/>
      </w:pPr>
      <w:r>
        <w:rPr>
          <w:rFonts w:ascii="Calibri" w:cs="Calibri" w:eastAsia="Calibri" w:hAnsi="Calibri"/>
        </w:rPr>
        <w:t xml:space="preserve">Grammar, spelling and punctuation are correct.</w:t>
      </w:r>
    </w:p>
    <w:p>
      <w:pPr>
        <w:pStyle w:val="ListParagraph"/>
        <w:numPr>
          <w:ilvl w:val="0"/>
          <w:numId w:val="83"/>
        </w:numPr>
        <w:spacing w:after="70" w:line="290"/>
      </w:pPr>
      <w:r>
        <w:rPr>
          <w:rFonts w:ascii="Calibri" w:cs="Calibri" w:eastAsia="Calibri" w:hAnsi="Calibri"/>
        </w:rPr>
        <w:t xml:space="preserve">I have read the translation without the original.</w:t>
      </w:r>
    </w:p>
    <w:p>
      <w:pPr>
        <w:pStyle w:val="ListParagraph"/>
        <w:numPr>
          <w:ilvl w:val="0"/>
          <w:numId w:val="83"/>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words</w:t>
      </w:r>
    </w:p>
    <w:p>
      <w:pPr>
        <w:pStyle w:val="ListParagraph"/>
        <w:numPr>
          <w:ilvl w:val="0"/>
          <w:numId w:val="83"/>
        </w:numPr>
        <w:spacing w:after="70" w:line="29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70" w:line="290"/>
      </w:pPr>
      <w:r>
        <w:rPr>
          <w:rFonts w:ascii="Calibri" w:cs="Calibri" w:eastAsia="Calibri" w:hAnsi="Calibri"/>
        </w:rPr>
        <w:t xml:space="preserve">I know who wrote the text and who published it.</w:t>
      </w:r>
    </w:p>
    <w:p>
      <w:pPr>
        <w:pStyle w:val="ListParagraph"/>
        <w:numPr>
          <w:ilvl w:val="0"/>
          <w:numId w:val="83"/>
        </w:numPr>
        <w:spacing w:after="70" w:line="290"/>
      </w:pPr>
      <w:r>
        <w:rPr>
          <w:rFonts w:ascii="Calibri" w:cs="Calibri" w:eastAsia="Calibri" w:hAnsi="Calibri"/>
        </w:rPr>
        <w:t xml:space="preserve">I know which readers it was written for.</w:t>
      </w:r>
    </w:p>
    <w:p>
      <w:pPr>
        <w:pStyle w:val="ListParagraph"/>
        <w:numPr>
          <w:ilvl w:val="0"/>
          <w:numId w:val="83"/>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70" w:line="290"/>
      </w:pPr>
      <w:r>
        <w:rPr>
          <w:rFonts w:ascii="Calibri" w:cs="Calibri" w:eastAsia="Calibri" w:hAnsi="Calibri"/>
        </w:rPr>
        <w:t xml:space="preserve">I have considered whose interests the text serves.</w:t>
      </w:r>
    </w:p>
    <w:p>
      <w:pPr>
        <w:pStyle w:val="ListParagraph"/>
        <w:numPr>
          <w:ilvl w:val="0"/>
          <w:numId w:val="83"/>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3"/>
        </w:numPr>
        <w:spacing w:after="70" w:line="290"/>
      </w:pPr>
      <w:r>
        <w:rPr>
          <w:rFonts w:ascii="Calibri" w:cs="Calibri" w:eastAsia="Calibri" w:hAnsi="Calibri"/>
        </w:rPr>
        <w:t xml:space="preserve">Part one reflects on my analysis; part two reflects on my translation.</w:t>
      </w:r>
    </w:p>
    <w:p>
      <w:pPr>
        <w:pStyle w:val="ListParagraph"/>
        <w:numPr>
          <w:ilvl w:val="0"/>
          <w:numId w:val="83"/>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3"/>
        </w:numPr>
        <w:spacing w:after="70" w:line="290"/>
      </w:pPr>
      <w:r>
        <w:rPr>
          <w:rFonts w:ascii="Calibri" w:cs="Calibri" w:eastAsia="Calibri" w:hAnsi="Calibri"/>
        </w:rPr>
        <w:t xml:space="preserve">I quote examples from the source and the translation.</w:t>
      </w:r>
    </w:p>
    <w:p>
      <w:pPr>
        <w:pStyle w:val="ListParagraph"/>
        <w:numPr>
          <w:ilvl w:val="0"/>
          <w:numId w:val="83"/>
        </w:numPr>
        <w:spacing w:after="70" w:line="290"/>
      </w:pPr>
      <w:r>
        <w:rPr>
          <w:rFonts w:ascii="Calibri" w:cs="Calibri" w:eastAsia="Calibri" w:hAnsi="Calibri"/>
        </w:rPr>
        <w:t xml:space="preserve">I write in the third person.</w:t>
      </w:r>
    </w:p>
    <w:p>
      <w:pPr>
        <w:pStyle w:val="ListParagraph"/>
        <w:numPr>
          <w:ilvl w:val="0"/>
          <w:numId w:val="83"/>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Future editions are planned to include:</w:t>
      </w:r>
    </w:p>
    <w:p>
      <w:pPr>
        <w:pStyle w:val="ListParagraph"/>
        <w:numPr>
          <w:ilvl w:val="0"/>
          <w:numId w:val="2"/>
        </w:numPr>
        <w:spacing w:after="70" w:line="290"/>
      </w:pPr>
      <w:r>
        <w:rPr>
          <w:rFonts w:ascii="Calibri" w:cs="Calibri" w:eastAsia="Calibri" w:hAnsi="Calibri"/>
        </w:rPr>
        <w:t xml:space="preserve">an Arabic version of the handbook (Translation Team, n.d.);</w:t>
      </w:r>
    </w:p>
    <w:p>
      <w:pPr>
        <w:pStyle w:val="ListParagraph"/>
        <w:numPr>
          <w:ilvl w:val="0"/>
          <w:numId w:val="2"/>
        </w:numPr>
        <w:spacing w:after="70" w:line="290"/>
      </w:pPr>
      <w:r>
        <w:rPr>
          <w:rFonts w:ascii="Calibri" w:cs="Calibri" w:eastAsia="Calibri" w:hAnsi="Calibri"/>
        </w:rPr>
        <w:t xml:space="preserve">more authentic news texts for practice;</w:t>
      </w:r>
    </w:p>
    <w:p>
      <w:pPr>
        <w:pStyle w:val="ListParagraph"/>
        <w:numPr>
          <w:ilvl w:val="0"/>
          <w:numId w:val="2"/>
        </w:numPr>
        <w:spacing w:after="70" w:line="290"/>
      </w:pPr>
      <w:r>
        <w:rPr>
          <w:rFonts w:ascii="Calibri" w:cs="Calibri" w:eastAsia="Calibri" w:hAnsi="Calibri"/>
        </w:rPr>
        <w:t xml:space="preserve">subtitling exercises with film clips;</w:t>
      </w:r>
    </w:p>
    <w:p>
      <w:pPr>
        <w:pStyle w:val="ListParagraph"/>
        <w:numPr>
          <w:ilvl w:val="0"/>
          <w:numId w:val="2"/>
        </w:numPr>
        <w:spacing w:after="70" w:line="29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b884aadf53cb4332dd70d16cdf77808f40c2c092.jpg"/><Relationship Id="rId16" Type="http://schemas.openxmlformats.org/officeDocument/2006/relationships/image" Target="media/51e07d82057055474ef38d10c2f5d48d2a21b82c.png"/><Relationship Id="rId17" Type="http://schemas.openxmlformats.org/officeDocument/2006/relationships/image" Target="media/0b9383234a813245033c5a701081df0663614ddf.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2026-09-24T20:06:31.463Z</dcterms:created>
  <dcterms:modified xsi:type="dcterms:W3CDTF">2026-09-24T20:06:31.463Z</dcterms:modified>
</cp:coreProperties>
</file>

<file path=docProps/custom.xml><?xml version="1.0" encoding="utf-8"?>
<Properties xmlns="http://schemas.openxmlformats.org/officeDocument/2006/custom-properties" xmlns:vt="http://schemas.openxmlformats.org/officeDocument/2006/docPropsVTypes"/>
</file>