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1558" w14:textId="77777777" w:rsidR="0098359E" w:rsidRDefault="0098359E"/>
    <w:tbl>
      <w:tblPr>
        <w:tblW w:w="0" w:type="auto"/>
        <w:tblCellMar>
          <w:left w:w="10" w:type="dxa"/>
          <w:right w:w="10" w:type="dxa"/>
        </w:tblCellMar>
        <w:tblLook w:val="04A0" w:firstRow="1" w:lastRow="0" w:firstColumn="1" w:lastColumn="0" w:noHBand="0" w:noVBand="1"/>
      </w:tblPr>
      <w:tblGrid>
        <w:gridCol w:w="4559"/>
        <w:gridCol w:w="4467"/>
      </w:tblGrid>
      <w:tr w:rsidR="006C3B36" w14:paraId="1934AAF7" w14:textId="77777777">
        <w:tc>
          <w:tcPr>
            <w:tcW w:w="4819" w:type="dxa"/>
          </w:tcPr>
          <w:p w14:paraId="0D6E3B1C" w14:textId="77777777" w:rsidR="006C3B36" w:rsidRDefault="0098359E">
            <w:pPr>
              <w:jc w:val="center"/>
            </w:pPr>
            <w:r>
              <w:rPr>
                <w:noProof/>
              </w:rPr>
              <w:drawing>
                <wp:inline distT="0" distB="0" distL="0" distR="0" wp14:anchorId="7C3CA921" wp14:editId="2A143A85">
                  <wp:extent cx="800100" cy="800100"/>
                  <wp:effectExtent l="0" t="0" r="0" b="0"/>
                  <wp:docPr id="1911648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8857" name="Image 19116488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12149" cy="812149"/>
                          </a:xfrm>
                          <a:prstGeom prst="rect">
                            <a:avLst/>
                          </a:prstGeom>
                        </pic:spPr>
                      </pic:pic>
                    </a:graphicData>
                  </a:graphic>
                </wp:inline>
              </w:drawing>
            </w:r>
          </w:p>
          <w:p w14:paraId="4ED7A650" w14:textId="77777777" w:rsidR="007F54B6" w:rsidRDefault="007F54B6">
            <w:pPr>
              <w:jc w:val="center"/>
            </w:pPr>
          </w:p>
        </w:tc>
        <w:tc>
          <w:tcPr>
            <w:tcW w:w="4819" w:type="dxa"/>
          </w:tcPr>
          <w:p w14:paraId="421420A1" w14:textId="7F01F95D" w:rsidR="006C3B36" w:rsidRDefault="006C3B36">
            <w:pPr>
              <w:jc w:val="center"/>
            </w:pPr>
          </w:p>
        </w:tc>
      </w:tr>
    </w:tbl>
    <w:p w14:paraId="148F7D7B" w14:textId="47CFFD2E" w:rsidR="006C3B36" w:rsidRPr="0098359E" w:rsidRDefault="0098359E" w:rsidP="0098359E">
      <w:pPr>
        <w:spacing w:after="40"/>
        <w:jc w:val="center"/>
        <w:rPr>
          <w:b/>
          <w:color w:val="1F3A5F"/>
          <w:sz w:val="28"/>
        </w:rPr>
      </w:pPr>
      <w:r>
        <w:rPr>
          <w:b/>
          <w:color w:val="1F3A5F"/>
          <w:sz w:val="28"/>
        </w:rPr>
        <w:t xml:space="preserve">ESET </w:t>
      </w:r>
      <w:r w:rsidRPr="0098359E">
        <w:rPr>
          <w:b/>
          <w:color w:val="1F3A5F"/>
          <w:sz w:val="28"/>
        </w:rPr>
        <w:t>ECOLE SPECIALISEE EN ETUDES TECHNIQUES</w:t>
      </w:r>
    </w:p>
    <w:p w14:paraId="5FCD908D" w14:textId="143C4B04" w:rsidR="006C3B36" w:rsidRDefault="00000000">
      <w:pPr>
        <w:spacing w:after="360"/>
        <w:jc w:val="center"/>
      </w:pPr>
      <w:proofErr w:type="gramStart"/>
      <w:r>
        <w:rPr>
          <w:i/>
        </w:rPr>
        <w:t>Filière:</w:t>
      </w:r>
      <w:proofErr w:type="gramEnd"/>
      <w:r>
        <w:rPr>
          <w:i/>
        </w:rPr>
        <w:t xml:space="preserve"> </w:t>
      </w:r>
      <w:r w:rsidR="0098359E">
        <w:rPr>
          <w:i/>
        </w:rPr>
        <w:t>TSDI</w:t>
      </w:r>
    </w:p>
    <w:p w14:paraId="6C2F6C41" w14:textId="77777777" w:rsidR="006C3B36" w:rsidRDefault="00000000">
      <w:pPr>
        <w:spacing w:before="200" w:after="80"/>
        <w:jc w:val="center"/>
      </w:pPr>
      <w:r>
        <w:rPr>
          <w:rFonts w:ascii="Georgia" w:hAnsi="Georgia"/>
          <w:b/>
          <w:color w:val="1F3A5F"/>
          <w:sz w:val="48"/>
        </w:rPr>
        <w:t>RAPPORT DE PROJET DE FIN D'ÉTUDES</w:t>
      </w:r>
    </w:p>
    <w:p w14:paraId="7258DD31" w14:textId="77777777" w:rsidR="006C3B36" w:rsidRDefault="00000000">
      <w:pPr>
        <w:spacing w:after="120"/>
        <w:jc w:val="center"/>
      </w:pPr>
      <w:r>
        <w:rPr>
          <w:b/>
          <w:color w:val="8A6D3B"/>
          <w:sz w:val="26"/>
        </w:rPr>
        <w:t>Thème</w:t>
      </w:r>
    </w:p>
    <w:p w14:paraId="562A8A13" w14:textId="77777777" w:rsidR="006C3B36" w:rsidRDefault="00000000">
      <w:pPr>
        <w:spacing w:after="40"/>
        <w:jc w:val="center"/>
      </w:pPr>
      <w:r>
        <w:rPr>
          <w:b/>
          <w:sz w:val="34"/>
        </w:rPr>
        <w:t>Conception et Réalisation d'une Plateforme SaaS de Gestion de Flotte</w:t>
      </w:r>
      <w:r>
        <w:rPr>
          <w:b/>
          <w:sz w:val="34"/>
        </w:rPr>
        <w:br/>
        <w:t>et Location de Véhicules Premium</w:t>
      </w:r>
    </w:p>
    <w:p w14:paraId="38FFDCAF" w14:textId="77777777" w:rsidR="006C3B36" w:rsidRDefault="00000000">
      <w:pPr>
        <w:spacing w:after="480"/>
        <w:jc w:val="center"/>
      </w:pPr>
      <w:r>
        <w:rPr>
          <w:i/>
          <w:color w:val="404040"/>
          <w:sz w:val="26"/>
        </w:rPr>
        <w:t>(ERP B2B &amp; Portail Client B2C)</w:t>
      </w:r>
    </w:p>
    <w:p w14:paraId="4AC200FD" w14:textId="77777777" w:rsidR="006C3B36" w:rsidRDefault="00000000">
      <w:pPr>
        <w:spacing w:after="40"/>
        <w:jc w:val="center"/>
      </w:pPr>
      <w:r>
        <w:rPr>
          <w:b/>
        </w:rPr>
        <w:t>Présenté par :</w:t>
      </w:r>
    </w:p>
    <w:p w14:paraId="0FACB478" w14:textId="77777777" w:rsidR="006C3B36" w:rsidRDefault="0098359E">
      <w:pPr>
        <w:spacing w:after="280"/>
        <w:jc w:val="center"/>
      </w:pPr>
      <w:r>
        <w:rPr>
          <w:b/>
          <w:color w:val="000000"/>
          <w:sz w:val="28"/>
        </w:rPr>
        <w:t>AKZEM HICHAM</w:t>
      </w:r>
    </w:p>
    <w:p w14:paraId="6F9408CD" w14:textId="77777777" w:rsidR="006C3B36" w:rsidRPr="0098359E" w:rsidRDefault="00000000" w:rsidP="0098359E">
      <w:pPr>
        <w:spacing w:after="40"/>
        <w:jc w:val="center"/>
        <w:rPr>
          <w:b/>
          <w:bCs/>
          <w:i/>
        </w:rPr>
      </w:pPr>
      <w:proofErr w:type="gramStart"/>
      <w:r>
        <w:rPr>
          <w:b/>
        </w:rPr>
        <w:t>Encadrant:</w:t>
      </w:r>
      <w:proofErr w:type="gramEnd"/>
      <w:r>
        <w:rPr>
          <w:b/>
        </w:rPr>
        <w:t xml:space="preserve"> </w:t>
      </w:r>
      <w:r w:rsidR="0098359E" w:rsidRPr="0098359E">
        <w:rPr>
          <w:b/>
          <w:bCs/>
          <w:i/>
        </w:rPr>
        <w:t>ACHRAF BOUHADOU</w:t>
      </w:r>
    </w:p>
    <w:p w14:paraId="1D229CEE" w14:textId="77777777" w:rsidR="006C3B36" w:rsidRDefault="006C3B36">
      <w:pPr>
        <w:spacing w:after="200"/>
        <w:jc w:val="center"/>
      </w:pPr>
    </w:p>
    <w:p w14:paraId="53EB250F" w14:textId="77777777" w:rsidR="006C3B36" w:rsidRDefault="00000000">
      <w:pPr>
        <w:jc w:val="center"/>
      </w:pPr>
      <w:r>
        <w:rPr>
          <w:b/>
          <w:sz w:val="26"/>
        </w:rPr>
        <w:t>Année Universitaire : 2025 / 2026</w:t>
      </w:r>
    </w:p>
    <w:p w14:paraId="7EF99F0A" w14:textId="77777777" w:rsidR="006C3B36" w:rsidRDefault="00000000">
      <w:r>
        <w:br w:type="page"/>
      </w:r>
    </w:p>
    <w:p w14:paraId="495746BB" w14:textId="77777777" w:rsidR="006C3B36" w:rsidRDefault="006C3B36">
      <w:pPr>
        <w:pBdr>
          <w:bottom w:val="single" w:sz="6" w:space="1" w:color="auto"/>
        </w:pBdr>
        <w:spacing w:after="120"/>
      </w:pPr>
    </w:p>
    <w:p w14:paraId="344156C4" w14:textId="77777777" w:rsidR="006C3B36" w:rsidRDefault="00000000">
      <w:pPr>
        <w:spacing w:after="200"/>
      </w:pPr>
      <w:r>
        <w:t xml:space="preserve"> </w:t>
      </w:r>
    </w:p>
    <w:p w14:paraId="49AA6715" w14:textId="77777777" w:rsidR="006C3B36" w:rsidRDefault="00000000">
      <w:pPr>
        <w:pBdr>
          <w:left w:val="single" w:sz="12" w:space="8" w:color="BFBFBF"/>
        </w:pBdr>
        <w:spacing w:after="120"/>
        <w:ind w:left="300"/>
      </w:pPr>
      <w:r>
        <w:t xml:space="preserve">Note : Ce document constitue le rapport de Projet de Fin d'Études (PFE) officiel pour le projet </w:t>
      </w:r>
      <w:proofErr w:type="spellStart"/>
      <w:r>
        <w:t>Vectoria</w:t>
      </w:r>
      <w:proofErr w:type="spellEnd"/>
      <w:r>
        <w:t xml:space="preserve"> Rent Car. Il a été rédigé suite à l'analyse approfondie du code source (Next.js 14, </w:t>
      </w:r>
      <w:proofErr w:type="spellStart"/>
      <w:r>
        <w:t>Laravel</w:t>
      </w:r>
      <w:proofErr w:type="spellEnd"/>
      <w:r>
        <w:t xml:space="preserve"> 12, Filament v5, SQLite/PostgreSQL, Redis et APIs Stripe/WhatsApp).</w:t>
      </w:r>
    </w:p>
    <w:p w14:paraId="29416E37" w14:textId="77777777" w:rsidR="006C3B36" w:rsidRDefault="00000000">
      <w:pPr>
        <w:spacing w:after="200"/>
      </w:pPr>
      <w:r>
        <w:t xml:space="preserve"> </w:t>
      </w:r>
    </w:p>
    <w:p w14:paraId="4E2E08CC" w14:textId="77777777" w:rsidR="006C3B36" w:rsidRDefault="006C3B36">
      <w:pPr>
        <w:pBdr>
          <w:bottom w:val="single" w:sz="6" w:space="1" w:color="auto"/>
        </w:pBdr>
        <w:spacing w:after="120"/>
      </w:pPr>
    </w:p>
    <w:p w14:paraId="57146BA0" w14:textId="77777777" w:rsidR="006C3B36" w:rsidRDefault="00000000">
      <w:pPr>
        <w:spacing w:after="200"/>
      </w:pPr>
      <w:r>
        <w:t xml:space="preserve"> </w:t>
      </w:r>
    </w:p>
    <w:p w14:paraId="4571BA15" w14:textId="77777777" w:rsidR="006C3B36" w:rsidRDefault="00000000">
      <w:pPr>
        <w:pStyle w:val="Titre1"/>
      </w:pPr>
      <w:r>
        <w:t>Remerciements</w:t>
      </w:r>
    </w:p>
    <w:p w14:paraId="36FC931E" w14:textId="3339D488" w:rsidR="006C3B36" w:rsidRDefault="00000000" w:rsidP="003B0966">
      <w:r>
        <w:t xml:space="preserve">Je tiens à exprimer ma profonde gratitude à mon encadrant académique, </w:t>
      </w:r>
      <w:r w:rsidR="003B0966" w:rsidRPr="003B0966">
        <w:t>ACHRAF BOUHADOU</w:t>
      </w:r>
      <w:r>
        <w:t>, pour sa disponibilité, ses conseils avisés et la qualité de son encadrement tout au long de ce projet.</w:t>
      </w:r>
    </w:p>
    <w:p w14:paraId="12A4B76C" w14:textId="3F6BF254" w:rsidR="006C3B36" w:rsidRDefault="00000000">
      <w:r>
        <w:t xml:space="preserve">Mes remerciements s'adressent également à </w:t>
      </w:r>
      <w:r w:rsidR="003B0966" w:rsidRPr="003B0966">
        <w:t>ECHOUAIBI ABDESSAMAD</w:t>
      </w:r>
      <w:r>
        <w:t>.</w:t>
      </w:r>
    </w:p>
    <w:p w14:paraId="541D75B0" w14:textId="4D0E3199" w:rsidR="006C3B36" w:rsidRDefault="00000000">
      <w:r>
        <w:t xml:space="preserve">Enfin, je remercie l'ensemble du corps enseignant de </w:t>
      </w:r>
      <w:r w:rsidR="003B0966">
        <w:t>ESET</w:t>
      </w:r>
      <w:r>
        <w:t xml:space="preserve"> pour la formation dispensée durant mon cursus, ainsi que les membres du jury pour l'intérêt qu'ils porteront à ce travail.</w:t>
      </w:r>
    </w:p>
    <w:p w14:paraId="0938B769" w14:textId="77777777" w:rsidR="006C3B36" w:rsidRDefault="00000000">
      <w:pPr>
        <w:pStyle w:val="Titre1"/>
      </w:pPr>
      <w:r>
        <w:t>Résumé</w:t>
      </w:r>
    </w:p>
    <w:p w14:paraId="5FE0DBC8" w14:textId="77777777" w:rsidR="006C3B36" w:rsidRDefault="00000000">
      <w:r>
        <w:t xml:space="preserve">Ce projet de fin d'études porte sur la conception et la réalisation d'une plateforme SaaS découplée dédiée à la gestion de flotte et à la location de véhicules premium : </w:t>
      </w:r>
      <w:proofErr w:type="spellStart"/>
      <w:r>
        <w:t>Vectoria</w:t>
      </w:r>
      <w:proofErr w:type="spellEnd"/>
      <w:r>
        <w:t xml:space="preserve"> Rent Car. La solution réunit un portail client B2C immersif (Next.js 14 : Vibe </w:t>
      </w:r>
      <w:proofErr w:type="spellStart"/>
      <w:r>
        <w:t>Selector</w:t>
      </w:r>
      <w:proofErr w:type="spellEnd"/>
      <w:r>
        <w:t>, tarification dynamique en temps réel, vérification d'identité par OCR Tesseract, signature électronique et génération instantanée de contrats PDF) et un ERP B2B complet (</w:t>
      </w:r>
      <w:proofErr w:type="spellStart"/>
      <w:r>
        <w:t>Laravel</w:t>
      </w:r>
      <w:proofErr w:type="spellEnd"/>
      <w:r>
        <w:t xml:space="preserve"> 12 / Filament v5 : calendrier de flotte, comptabilité analytique, CMS </w:t>
      </w:r>
      <w:proofErr w:type="spellStart"/>
      <w:r>
        <w:t>storefront</w:t>
      </w:r>
      <w:proofErr w:type="spellEnd"/>
      <w:r>
        <w:t xml:space="preserve">). Les défis techniques majeurs — prévention des doubles réservations par verrouillage pessimiste, tarification algorithmique </w:t>
      </w:r>
      <w:proofErr w:type="spellStart"/>
      <w:r>
        <w:t>multi-critères</w:t>
      </w:r>
      <w:proofErr w:type="spellEnd"/>
      <w:r>
        <w:t>, sécurisation RGPD/CNDP des documents sensibles et conteneurisation Docker en sept services orchestrés — sont traités en profondeur. Le résultat est une plateforme fonctionnelle de bout en bout, prête au déploiement.</w:t>
      </w:r>
    </w:p>
    <w:p w14:paraId="505C810A" w14:textId="77777777" w:rsidR="006C3B36" w:rsidRDefault="00000000">
      <w:r>
        <w:t xml:space="preserve">Mots-clés : SaaS, location de véhicules, Next.js 14, </w:t>
      </w:r>
      <w:proofErr w:type="spellStart"/>
      <w:r>
        <w:t>Laravel</w:t>
      </w:r>
      <w:proofErr w:type="spellEnd"/>
      <w:r>
        <w:t xml:space="preserve"> 12, Filament v5, PostgreSQL, Redis, Docker, verrouillage pessimiste, OCR, signature électronique, tarification dynamique.</w:t>
      </w:r>
    </w:p>
    <w:p w14:paraId="07CF405E" w14:textId="77777777" w:rsidR="006C3B36" w:rsidRPr="00461A5C" w:rsidRDefault="00000000">
      <w:pPr>
        <w:pStyle w:val="Titre1"/>
        <w:rPr>
          <w:lang w:val="en-US"/>
        </w:rPr>
      </w:pPr>
      <w:r w:rsidRPr="00461A5C">
        <w:rPr>
          <w:lang w:val="en-US"/>
        </w:rPr>
        <w:t>Abstract</w:t>
      </w:r>
    </w:p>
    <w:p w14:paraId="34E5008F" w14:textId="77777777" w:rsidR="006C3B36" w:rsidRPr="00461A5C" w:rsidRDefault="00000000">
      <w:pPr>
        <w:rPr>
          <w:lang w:val="en-US"/>
        </w:rPr>
      </w:pPr>
      <w:r w:rsidRPr="00461A5C">
        <w:rPr>
          <w:lang w:val="en-US"/>
        </w:rPr>
        <w:t xml:space="preserve">This graduation project focuses on the design and development of a decoupled SaaS platform dedicated to fleet management and premium vehicle rental: </w:t>
      </w:r>
      <w:proofErr w:type="spellStart"/>
      <w:r w:rsidRPr="00461A5C">
        <w:rPr>
          <w:lang w:val="en-US"/>
        </w:rPr>
        <w:t>Vectoria</w:t>
      </w:r>
      <w:proofErr w:type="spellEnd"/>
      <w:r w:rsidRPr="00461A5C">
        <w:rPr>
          <w:lang w:val="en-US"/>
        </w:rPr>
        <w:t xml:space="preserve"> Rent Car. The solution combines an immersive B2C customer portal (Next.js 14: Vibe Selector, real-time dynamic pricing, identity verification through Tesseract OCR, e-signature and instant PDF contract generation) with a full-featured B2B ERP (Laravel 12 / Filament v5: fleet calendar, analytical accounting, storefront CMS). Key technical challenges — preventing double bookings through pessimistic locking, multi-criteria algorithmic pricing, GDPR-compliant security of sensitive documents, and Docker containerization across seven orchestrated services — are addressed in depth. The result is a fully functional, deployment-ready end-to-end platform.</w:t>
      </w:r>
    </w:p>
    <w:p w14:paraId="50534072" w14:textId="77777777" w:rsidR="006C3B36" w:rsidRDefault="00000000">
      <w:pPr>
        <w:rPr>
          <w:lang w:val="en-US"/>
        </w:rPr>
      </w:pPr>
      <w:r w:rsidRPr="00461A5C">
        <w:rPr>
          <w:lang w:val="en-US"/>
        </w:rPr>
        <w:t>Keywords: SaaS, car rental, Next.js 14, Laravel 12, Filament v5, PostgreSQL, Redis, Docker, pessimistic locking, OCR, e-signature, dynamic pricing.</w:t>
      </w:r>
    </w:p>
    <w:p w14:paraId="65D7E52A" w14:textId="77777777" w:rsidR="007F54B6" w:rsidRDefault="007F54B6">
      <w:pPr>
        <w:rPr>
          <w:lang w:val="en-US"/>
        </w:rPr>
      </w:pPr>
    </w:p>
    <w:p w14:paraId="7E394D33" w14:textId="77777777" w:rsidR="007F54B6" w:rsidRDefault="007F54B6">
      <w:pPr>
        <w:rPr>
          <w:lang w:val="en-US"/>
        </w:rPr>
      </w:pPr>
    </w:p>
    <w:p w14:paraId="5C1C3498" w14:textId="77777777" w:rsidR="007F54B6" w:rsidRPr="00461A5C" w:rsidRDefault="007F54B6">
      <w:pPr>
        <w:rPr>
          <w:lang w:val="en-US"/>
        </w:rPr>
      </w:pPr>
    </w:p>
    <w:p w14:paraId="24DC2EBB" w14:textId="77777777" w:rsidR="006C3B36" w:rsidRDefault="00000000">
      <w:pPr>
        <w:pStyle w:val="Titre2"/>
        <w:spacing w:after="200"/>
      </w:pPr>
      <w:r>
        <w:lastRenderedPageBreak/>
        <w:t>📌 Table des Matières</w:t>
      </w:r>
    </w:p>
    <w:p w14:paraId="2DF98331" w14:textId="77777777" w:rsidR="006C3B36" w:rsidRDefault="00000000">
      <w:pPr>
        <w:spacing w:after="100"/>
        <w:ind w:left="20"/>
      </w:pPr>
      <w:r>
        <w:t>Remerciements</w:t>
      </w:r>
    </w:p>
    <w:p w14:paraId="582ABEAC" w14:textId="77777777" w:rsidR="006C3B36" w:rsidRDefault="00000000">
      <w:pPr>
        <w:spacing w:after="100"/>
        <w:ind w:left="20"/>
      </w:pPr>
      <w:r>
        <w:t>Résumé / Abstract</w:t>
      </w:r>
    </w:p>
    <w:p w14:paraId="7AE1BE72" w14:textId="77777777" w:rsidR="006C3B36" w:rsidRDefault="00000000">
      <w:pPr>
        <w:spacing w:after="100"/>
        <w:ind w:left="20"/>
      </w:pPr>
      <w:r>
        <w:t>1. Introduction Générale</w:t>
      </w:r>
    </w:p>
    <w:p w14:paraId="4154262E" w14:textId="77777777" w:rsidR="006C3B36" w:rsidRDefault="00000000">
      <w:pPr>
        <w:spacing w:after="100"/>
        <w:ind w:left="20"/>
      </w:pPr>
      <w:r>
        <w:t>2. État de l'art et Étude de l'Existant</w:t>
      </w:r>
    </w:p>
    <w:p w14:paraId="54499BD6" w14:textId="77777777" w:rsidR="006C3B36" w:rsidRDefault="00000000">
      <w:pPr>
        <w:spacing w:after="100"/>
        <w:ind w:left="20"/>
      </w:pPr>
      <w:r>
        <w:t>3. Chapitre 1 : Analyse des Besoins et Spécifications</w:t>
      </w:r>
    </w:p>
    <w:p w14:paraId="26EC3484" w14:textId="77777777" w:rsidR="006C3B36" w:rsidRDefault="00000000">
      <w:pPr>
        <w:spacing w:after="100"/>
        <w:ind w:left="20"/>
      </w:pPr>
      <w:r>
        <w:t>4. Chapitre 2 : Conception et Modélisation du Système</w:t>
      </w:r>
    </w:p>
    <w:p w14:paraId="4EA76247" w14:textId="77777777" w:rsidR="006C3B36" w:rsidRDefault="00000000">
      <w:r>
        <w:t>5. Chapitre 3 : Réalisation et Implémentation Technique</w:t>
      </w:r>
    </w:p>
    <w:p w14:paraId="06720BB9" w14:textId="77777777" w:rsidR="006C3B36" w:rsidRDefault="00000000">
      <w:r>
        <w:t>6. Chapitre 4 : DevOps, Déploiement et Sécurité</w:t>
      </w:r>
    </w:p>
    <w:p w14:paraId="60386816" w14:textId="77777777" w:rsidR="006C3B36" w:rsidRDefault="00000000">
      <w:r>
        <w:t>7. Conclusion Générale et Perspectives</w:t>
      </w:r>
    </w:p>
    <w:p w14:paraId="6EFDF073" w14:textId="77777777" w:rsidR="006C3B36" w:rsidRDefault="00000000">
      <w:r>
        <w:t>8. Bibliographie et Webographie</w:t>
      </w:r>
    </w:p>
    <w:p w14:paraId="1EFE7187" w14:textId="77777777" w:rsidR="006C3B36" w:rsidRDefault="00000000">
      <w:pPr>
        <w:spacing w:after="200"/>
      </w:pPr>
      <w:r>
        <w:t xml:space="preserve"> </w:t>
      </w:r>
    </w:p>
    <w:p w14:paraId="2256045D" w14:textId="77777777" w:rsidR="006C3B36" w:rsidRDefault="006C3B36">
      <w:pPr>
        <w:pBdr>
          <w:bottom w:val="single" w:sz="6" w:space="1" w:color="auto"/>
        </w:pBdr>
        <w:spacing w:after="120"/>
      </w:pPr>
    </w:p>
    <w:p w14:paraId="58F21FBA" w14:textId="77777777" w:rsidR="006C3B36" w:rsidRDefault="00000000">
      <w:pPr>
        <w:spacing w:after="200"/>
      </w:pPr>
      <w:r>
        <w:t xml:space="preserve"> </w:t>
      </w:r>
    </w:p>
    <w:p w14:paraId="5BB80866" w14:textId="77777777" w:rsidR="006C3B36" w:rsidRDefault="00000000">
      <w:pPr>
        <w:pStyle w:val="Titre1"/>
        <w:spacing w:after="200"/>
        <w:jc w:val="center"/>
      </w:pPr>
      <w:r>
        <w:t>1. Introduction Générale</w:t>
      </w:r>
    </w:p>
    <w:p w14:paraId="3E270520" w14:textId="77777777" w:rsidR="006C3B36" w:rsidRDefault="00000000">
      <w:pPr>
        <w:spacing w:after="120"/>
      </w:pPr>
      <w:r>
        <w:t>Le secteur de la location de voitures a connu une profonde mutation ces dernières années, portée par la numérisation des parcours clients et l'exigence croissante en matière d'expérience utilisateur. Les agences de location haut de gamme (segment Premium) font face à un défi double : offrir une vitrine en ligne immersive et luxueuse aux clients finaux (B2C), tout en disposant en arrière-plan d'un progiciel de gestion intégré (ERP B2B) puissant et fiable pour orchestrer la flotte, les contrats, la facturation et la maintenance.</w:t>
      </w:r>
    </w:p>
    <w:p w14:paraId="79FC6ED1" w14:textId="77777777" w:rsidR="006C3B36" w:rsidRDefault="00000000">
      <w:pPr>
        <w:spacing w:after="200"/>
      </w:pPr>
      <w:r>
        <w:t xml:space="preserve"> </w:t>
      </w:r>
    </w:p>
    <w:p w14:paraId="64345217" w14:textId="77777777" w:rsidR="006C3B36" w:rsidRDefault="00000000">
      <w:pPr>
        <w:spacing w:after="120"/>
      </w:pPr>
      <w:r>
        <w:t xml:space="preserve">Le projet </w:t>
      </w:r>
      <w:proofErr w:type="spellStart"/>
      <w:r>
        <w:rPr>
          <w:b/>
          <w:bCs/>
        </w:rPr>
        <w:t>Vectoria</w:t>
      </w:r>
      <w:proofErr w:type="spellEnd"/>
      <w:r>
        <w:rPr>
          <w:b/>
          <w:bCs/>
        </w:rPr>
        <w:t xml:space="preserve"> Rent Car</w:t>
      </w:r>
      <w:r>
        <w:t xml:space="preserve"> répond précisément à cette problématique. Il s'agit d'une plateforme SaaS découplée, combinant :</w:t>
      </w:r>
    </w:p>
    <w:p w14:paraId="463E3A76" w14:textId="77777777" w:rsidR="006C3B36" w:rsidRDefault="00000000">
      <w:pPr>
        <w:pStyle w:val="Paragraphedeliste"/>
        <w:numPr>
          <w:ilvl w:val="0"/>
          <w:numId w:val="2"/>
        </w:numPr>
        <w:spacing w:after="100"/>
      </w:pPr>
      <w:r>
        <w:t xml:space="preserve">Un </w:t>
      </w:r>
      <w:r>
        <w:rPr>
          <w:b/>
          <w:bCs/>
        </w:rPr>
        <w:t>portail web client (B2C)</w:t>
      </w:r>
      <w:r>
        <w:t xml:space="preserve"> d'inspiration luxe, doté d'un tunnel de réservation optimisé, d'un outil de sélection émotionnelle des véhicules (</w:t>
      </w:r>
      <w:r>
        <w:rPr>
          <w:b/>
          <w:bCs/>
        </w:rPr>
        <w:t xml:space="preserve">Vibe </w:t>
      </w:r>
      <w:proofErr w:type="spellStart"/>
      <w:r>
        <w:rPr>
          <w:b/>
          <w:bCs/>
        </w:rPr>
        <w:t>Selector</w:t>
      </w:r>
      <w:proofErr w:type="spellEnd"/>
      <w:r>
        <w:t xml:space="preserve">) et d'un module de vérification d'identité intelligent par </w:t>
      </w:r>
      <w:r>
        <w:rPr>
          <w:b/>
          <w:bCs/>
        </w:rPr>
        <w:t>OCR</w:t>
      </w:r>
      <w:r>
        <w:t>.</w:t>
      </w:r>
    </w:p>
    <w:p w14:paraId="5C558F3E" w14:textId="77777777" w:rsidR="006C3B36" w:rsidRDefault="00000000">
      <w:pPr>
        <w:pStyle w:val="Paragraphedeliste"/>
        <w:numPr>
          <w:ilvl w:val="0"/>
          <w:numId w:val="2"/>
        </w:numPr>
        <w:spacing w:after="100"/>
      </w:pPr>
      <w:r>
        <w:t xml:space="preserve">Un </w:t>
      </w:r>
      <w:r>
        <w:rPr>
          <w:b/>
          <w:bCs/>
        </w:rPr>
        <w:t>ERP et Panel d'Administration (B2B)</w:t>
      </w:r>
      <w:r>
        <w:t xml:space="preserve"> pour les agents et administrateurs, leur permettant de piloter l'activité en temps réel : calendrier de réservations, génération automatique de contrats avec signature électronique, suivi de rentabilité des véhicules, facturation et gestion des dépenses.</w:t>
      </w:r>
    </w:p>
    <w:p w14:paraId="59651736" w14:textId="77777777" w:rsidR="006C3B36" w:rsidRDefault="00000000">
      <w:pPr>
        <w:spacing w:after="200"/>
      </w:pPr>
      <w:r>
        <w:t xml:space="preserve"> </w:t>
      </w:r>
    </w:p>
    <w:p w14:paraId="16385CB8" w14:textId="77777777" w:rsidR="006C3B36" w:rsidRDefault="00000000">
      <w:pPr>
        <w:spacing w:after="120"/>
      </w:pPr>
      <w:r>
        <w:t>Ce rapport retrace les différentes étapes de conception, de modélisation, de développement et de déploiement de cette plateforme d'excellence.</w:t>
      </w:r>
    </w:p>
    <w:p w14:paraId="0B49BA1E" w14:textId="77777777" w:rsidR="006C3B36" w:rsidRDefault="00000000">
      <w:pPr>
        <w:spacing w:after="200"/>
      </w:pPr>
      <w:r>
        <w:t xml:space="preserve"> </w:t>
      </w:r>
    </w:p>
    <w:p w14:paraId="2675B803" w14:textId="77777777" w:rsidR="006C3B36" w:rsidRDefault="006C3B36">
      <w:pPr>
        <w:pBdr>
          <w:bottom w:val="single" w:sz="6" w:space="1" w:color="auto"/>
        </w:pBdr>
        <w:spacing w:after="120"/>
      </w:pPr>
    </w:p>
    <w:p w14:paraId="0D211DE4" w14:textId="77777777" w:rsidR="006C3B36" w:rsidRDefault="00000000">
      <w:pPr>
        <w:spacing w:after="200"/>
      </w:pPr>
      <w:r>
        <w:t xml:space="preserve"> </w:t>
      </w:r>
    </w:p>
    <w:p w14:paraId="4A845C4A" w14:textId="77777777" w:rsidR="006C3B36" w:rsidRDefault="00000000">
      <w:pPr>
        <w:pStyle w:val="Titre1"/>
      </w:pPr>
      <w:r>
        <w:lastRenderedPageBreak/>
        <w:t>État de l'art et Étude de l'Existant</w:t>
      </w:r>
    </w:p>
    <w:p w14:paraId="52D56005" w14:textId="77777777" w:rsidR="006C3B36" w:rsidRDefault="00000000">
      <w:r>
        <w:t xml:space="preserve">Avant de concevoir </w:t>
      </w:r>
      <w:proofErr w:type="spellStart"/>
      <w:r>
        <w:t>Vectoria</w:t>
      </w:r>
      <w:proofErr w:type="spellEnd"/>
      <w:r>
        <w:t xml:space="preserve"> Rent Car, une étude des solutions existantes sur le marché de la gestion locative a été menée afin d'identifier leurs forces, leurs limites et l'espace d'innovation disponible.</w:t>
      </w:r>
    </w:p>
    <w:p w14:paraId="5ED17130" w14:textId="77777777" w:rsidR="006C3B36" w:rsidRDefault="00000000">
      <w:pPr>
        <w:pStyle w:val="Titre3"/>
      </w:pPr>
      <w:r>
        <w:t>A. Panorama des Solutions Existantes</w:t>
      </w:r>
    </w:p>
    <w:p w14:paraId="23F02252" w14:textId="77777777" w:rsidR="006C3B36" w:rsidRDefault="00000000">
      <w:pPr>
        <w:pStyle w:val="Paragraphedeliste"/>
        <w:numPr>
          <w:ilvl w:val="0"/>
          <w:numId w:val="2"/>
        </w:numPr>
      </w:pPr>
      <w:r>
        <w:t>ERP généralistes (Odoo, SAP Business One) : couvrent la gestion interne (stock, comptabilité) mais n'offrent aucun parcours client B2C soigné ; leur interface est peu adaptée à un positionnement luxe et leur personnalisation est coûteuse.</w:t>
      </w:r>
    </w:p>
    <w:p w14:paraId="4E615C22" w14:textId="77777777" w:rsidR="006C3B36" w:rsidRDefault="00000000">
      <w:pPr>
        <w:pStyle w:val="Paragraphedeliste"/>
        <w:numPr>
          <w:ilvl w:val="0"/>
          <w:numId w:val="2"/>
        </w:numPr>
      </w:pPr>
      <w:r>
        <w:t xml:space="preserve">Plateformes marketplace (Turo, </w:t>
      </w:r>
      <w:proofErr w:type="spellStart"/>
      <w:r>
        <w:t>Getaround</w:t>
      </w:r>
      <w:proofErr w:type="spellEnd"/>
      <w:r>
        <w:t xml:space="preserve">, </w:t>
      </w:r>
      <w:proofErr w:type="spellStart"/>
      <w:r>
        <w:t>Rentalcars</w:t>
      </w:r>
      <w:proofErr w:type="spellEnd"/>
      <w:r>
        <w:t>) : excellentes vitrines de réservation mais modèle C2C/agrégateur, sans ERP intégré, sans personnalisation de marque ni maîtrise du cycle contractuel.</w:t>
      </w:r>
    </w:p>
    <w:p w14:paraId="081874F9" w14:textId="77777777" w:rsidR="006C3B36" w:rsidRDefault="00000000">
      <w:pPr>
        <w:pStyle w:val="Paragraphedeliste"/>
        <w:numPr>
          <w:ilvl w:val="0"/>
          <w:numId w:val="2"/>
        </w:numPr>
      </w:pPr>
      <w:r>
        <w:t>Sites vitrines des agences marocaines : majoritairement statiques (catalogue PDF, réservation par formulaire e-mail ou appel téléphonique), tarifs fixes, aucune signature en ligne ni vérification d'identité automatisée.</w:t>
      </w:r>
    </w:p>
    <w:p w14:paraId="2D4C2829" w14:textId="77777777" w:rsidR="006C3B36" w:rsidRDefault="00000000">
      <w:pPr>
        <w:pStyle w:val="Titre3"/>
      </w:pPr>
      <w:r>
        <w:t>B. Synthèse des Limites Identifiées</w:t>
      </w:r>
    </w:p>
    <w:p w14:paraId="5DAD6D1B" w14:textId="77777777" w:rsidR="006C3B36" w:rsidRDefault="00000000">
      <w:pPr>
        <w:pStyle w:val="Paragraphedeliste"/>
        <w:numPr>
          <w:ilvl w:val="0"/>
          <w:numId w:val="2"/>
        </w:numPr>
      </w:pPr>
      <w:r>
        <w:t>Absence de temps réel : disponibilités non synchronisées, doubles réservations fréquentes.</w:t>
      </w:r>
    </w:p>
    <w:p w14:paraId="613F9832" w14:textId="77777777" w:rsidR="006C3B36" w:rsidRDefault="00000000">
      <w:pPr>
        <w:pStyle w:val="Paragraphedeliste"/>
        <w:numPr>
          <w:ilvl w:val="0"/>
          <w:numId w:val="2"/>
        </w:numPr>
      </w:pPr>
      <w:r>
        <w:t>Parcours administratif manuel : contrats papier, saisie répétitive des documents d'identité.</w:t>
      </w:r>
    </w:p>
    <w:p w14:paraId="5FBEABE0" w14:textId="77777777" w:rsidR="006C3B36" w:rsidRDefault="00000000">
      <w:pPr>
        <w:pStyle w:val="Paragraphedeliste"/>
        <w:numPr>
          <w:ilvl w:val="0"/>
          <w:numId w:val="2"/>
        </w:numPr>
      </w:pPr>
      <w:r>
        <w:t>Tarification statique insensible à la saisonnalité et au taux d'occupation.</w:t>
      </w:r>
    </w:p>
    <w:p w14:paraId="30D497ED" w14:textId="77777777" w:rsidR="006C3B36" w:rsidRDefault="00000000">
      <w:pPr>
        <w:pStyle w:val="Paragraphedeliste"/>
        <w:numPr>
          <w:ilvl w:val="0"/>
          <w:numId w:val="2"/>
        </w:numPr>
      </w:pPr>
      <w:r>
        <w:t>Aucun pilotage analytique de la rentabilité par véhicule.</w:t>
      </w:r>
    </w:p>
    <w:p w14:paraId="66D539FC" w14:textId="77777777" w:rsidR="006C3B36" w:rsidRDefault="00000000">
      <w:pPr>
        <w:pStyle w:val="Titre3"/>
      </w:pPr>
      <w:r>
        <w:t>C. Positionnement de la Solution</w:t>
      </w:r>
    </w:p>
    <w:p w14:paraId="1D1E5F0D" w14:textId="77777777" w:rsidR="006C3B36" w:rsidRDefault="00000000">
      <w:proofErr w:type="spellStart"/>
      <w:r>
        <w:t>Vectoria</w:t>
      </w:r>
      <w:proofErr w:type="spellEnd"/>
      <w:r>
        <w:t xml:space="preserve"> Rent Car se positionne à l'intersection des deux mondes : l'expérience client premium d'une plateforme de réservation moderne et la puissance opérationnelle d'un ERP intégré, dans une architecture SaaS découplée (</w:t>
      </w:r>
      <w:proofErr w:type="spellStart"/>
      <w:r>
        <w:t>Headless</w:t>
      </w:r>
      <w:proofErr w:type="spellEnd"/>
      <w:r>
        <w:t>) propriétaire de l'intégralité du cycle de vie locatif.</w:t>
      </w:r>
    </w:p>
    <w:p w14:paraId="31313BC8" w14:textId="77777777" w:rsidR="006C3B36" w:rsidRDefault="00000000">
      <w:pPr>
        <w:pStyle w:val="Titre3"/>
      </w:pPr>
      <w:r>
        <w:t>D. Justification des Choix Technologiques</w:t>
      </w:r>
    </w:p>
    <w:p w14:paraId="48CF3B20" w14:textId="77777777" w:rsidR="006C3B36" w:rsidRDefault="00000000">
      <w:pPr>
        <w:pStyle w:val="Paragraphedeliste"/>
        <w:numPr>
          <w:ilvl w:val="0"/>
          <w:numId w:val="2"/>
        </w:numPr>
      </w:pPr>
      <w:r>
        <w:t xml:space="preserve">Next.js 14 plutôt qu'une SPA </w:t>
      </w:r>
      <w:proofErr w:type="spellStart"/>
      <w:r>
        <w:t>React</w:t>
      </w:r>
      <w:proofErr w:type="spellEnd"/>
      <w:r>
        <w:t xml:space="preserve"> classique ou </w:t>
      </w:r>
      <w:proofErr w:type="spellStart"/>
      <w:r>
        <w:t>Nuxt</w:t>
      </w:r>
      <w:proofErr w:type="spellEnd"/>
      <w:r>
        <w:t xml:space="preserve"> : rendu côté serveur (SSR), SEO dynamique indispensable à une vitrine publique et images optimisées nativement.</w:t>
      </w:r>
    </w:p>
    <w:p w14:paraId="511C21CD" w14:textId="77777777" w:rsidR="006C3B36" w:rsidRDefault="00000000">
      <w:pPr>
        <w:pStyle w:val="Paragraphedeliste"/>
        <w:numPr>
          <w:ilvl w:val="0"/>
          <w:numId w:val="2"/>
        </w:numPr>
      </w:pPr>
      <w:proofErr w:type="spellStart"/>
      <w:r>
        <w:t>Laravel</w:t>
      </w:r>
      <w:proofErr w:type="spellEnd"/>
      <w:r>
        <w:t xml:space="preserve"> 12 + Filament v5 plutôt que Symfony ou Django : écosystème mature (</w:t>
      </w:r>
      <w:proofErr w:type="spellStart"/>
      <w:r>
        <w:t>Sanctum</w:t>
      </w:r>
      <w:proofErr w:type="spellEnd"/>
      <w:r>
        <w:t xml:space="preserve">, Queues, </w:t>
      </w:r>
      <w:proofErr w:type="spellStart"/>
      <w:r>
        <w:t>Scheduler</w:t>
      </w:r>
      <w:proofErr w:type="spellEnd"/>
      <w:r>
        <w:t>) et génération déclarative d'un ERP complet en temps record.</w:t>
      </w:r>
    </w:p>
    <w:p w14:paraId="3F4993E2" w14:textId="77777777" w:rsidR="006C3B36" w:rsidRDefault="00000000">
      <w:pPr>
        <w:pStyle w:val="Paragraphedeliste"/>
        <w:numPr>
          <w:ilvl w:val="0"/>
          <w:numId w:val="2"/>
        </w:numPr>
      </w:pPr>
      <w:r>
        <w:t>PostgreSQL 15 plutôt que MySQL : robustesse transactionnelle et fiabilité éprouvée des verrous SELECT ... FOR UPDATE, cœur de la garantie anti-double-réservation.</w:t>
      </w:r>
    </w:p>
    <w:p w14:paraId="04BB19D9" w14:textId="77777777" w:rsidR="006C3B36" w:rsidRDefault="00000000">
      <w:pPr>
        <w:pStyle w:val="Paragraphedeliste"/>
        <w:numPr>
          <w:ilvl w:val="0"/>
          <w:numId w:val="2"/>
        </w:numPr>
      </w:pPr>
      <w:r>
        <w:t xml:space="preserve">Redis 7 plutôt que des files d'attente SQL : latence </w:t>
      </w:r>
      <w:proofErr w:type="spellStart"/>
      <w:r>
        <w:t>sub</w:t>
      </w:r>
      <w:proofErr w:type="spellEnd"/>
      <w:r>
        <w:t>-milliseconde pour les jobs asynchrones (notifications WhatsApp/SMS, génération de PDF).</w:t>
      </w:r>
    </w:p>
    <w:p w14:paraId="18DB5E05" w14:textId="77777777" w:rsidR="006C3B36" w:rsidRDefault="00000000">
      <w:pPr>
        <w:pStyle w:val="Paragraphedeliste"/>
        <w:numPr>
          <w:ilvl w:val="0"/>
          <w:numId w:val="2"/>
        </w:numPr>
      </w:pPr>
      <w:r>
        <w:t>Docker Compose plutôt qu'un déploiement manuel : reproductibilité, isolation et scalabilité horizontale granulaire des services.</w:t>
      </w:r>
    </w:p>
    <w:p w14:paraId="32B2A488" w14:textId="77777777" w:rsidR="006C3B36" w:rsidRDefault="00000000">
      <w:pPr>
        <w:pStyle w:val="Titre1"/>
        <w:spacing w:after="200"/>
        <w:jc w:val="center"/>
      </w:pPr>
      <w:r>
        <w:t>Chapitre 1 : Analyse des Besoins et Spécifications</w:t>
      </w:r>
    </w:p>
    <w:p w14:paraId="0A5ED086" w14:textId="77777777" w:rsidR="006C3B36" w:rsidRDefault="00000000">
      <w:pPr>
        <w:pStyle w:val="Titre2"/>
        <w:spacing w:after="200"/>
      </w:pPr>
      <w:r>
        <w:t>1.1 Contexte Général</w:t>
      </w:r>
    </w:p>
    <w:p w14:paraId="7272535B" w14:textId="77777777" w:rsidR="006C3B36" w:rsidRDefault="00000000">
      <w:pPr>
        <w:spacing w:after="120"/>
      </w:pPr>
      <w:r>
        <w:t>Le marché de la location de voitures premium au Maroc requiert une réactivité maximale et une sécurité de transaction irréprochable. Les clients s'attendent à réserver un modèle spécifique et à finaliser leur contrat en quelques clics sans passer par des formulaires fastidieux ou des attentes interminables au comptoir.</w:t>
      </w:r>
    </w:p>
    <w:p w14:paraId="26F4D07B" w14:textId="77777777" w:rsidR="006C3B36" w:rsidRDefault="00000000">
      <w:pPr>
        <w:spacing w:after="200"/>
      </w:pPr>
      <w:r>
        <w:t xml:space="preserve"> </w:t>
      </w:r>
    </w:p>
    <w:p w14:paraId="358B72CA" w14:textId="77777777" w:rsidR="007F54B6" w:rsidRDefault="007F54B6">
      <w:pPr>
        <w:spacing w:after="200"/>
      </w:pPr>
    </w:p>
    <w:p w14:paraId="18EED36E" w14:textId="77777777" w:rsidR="006C3B36" w:rsidRDefault="00000000">
      <w:pPr>
        <w:pStyle w:val="Titre2"/>
        <w:spacing w:after="200"/>
      </w:pPr>
      <w:r>
        <w:lastRenderedPageBreak/>
        <w:t>1.2 Problématique</w:t>
      </w:r>
    </w:p>
    <w:p w14:paraId="1D31E726" w14:textId="77777777" w:rsidR="006C3B36" w:rsidRDefault="00000000">
      <w:pPr>
        <w:spacing w:after="120"/>
      </w:pPr>
      <w:r>
        <w:t>Les systèmes de location traditionnels souffrent de plusieurs limites :</w:t>
      </w:r>
    </w:p>
    <w:p w14:paraId="1E7D5B86" w14:textId="77777777" w:rsidR="006C3B36" w:rsidRDefault="00000000">
      <w:pPr>
        <w:spacing w:after="100"/>
        <w:ind w:left="20"/>
      </w:pPr>
      <w:r>
        <w:t xml:space="preserve">1. </w:t>
      </w:r>
      <w:r>
        <w:rPr>
          <w:b/>
          <w:bCs/>
        </w:rPr>
        <w:t>Les doubles réservations (Race Conditions)</w:t>
      </w:r>
      <w:r>
        <w:t xml:space="preserve"> : Deux clients réservant simultanément le même véhicule pour les mêmes dates.</w:t>
      </w:r>
    </w:p>
    <w:p w14:paraId="4A2CD86E" w14:textId="77777777" w:rsidR="006C3B36" w:rsidRDefault="00000000">
      <w:pPr>
        <w:spacing w:after="100"/>
        <w:ind w:left="20"/>
      </w:pPr>
      <w:r>
        <w:t xml:space="preserve">2. </w:t>
      </w:r>
      <w:r>
        <w:rPr>
          <w:b/>
          <w:bCs/>
        </w:rPr>
        <w:t>La lourdeur administrative</w:t>
      </w:r>
      <w:r>
        <w:t xml:space="preserve"> : Saisie manuelle des documents (CIN, Permis), rédaction manuelle des contrats physiques et processus de signature contraignants.</w:t>
      </w:r>
    </w:p>
    <w:p w14:paraId="3577C901" w14:textId="77777777" w:rsidR="006C3B36" w:rsidRDefault="00000000">
      <w:pPr>
        <w:spacing w:after="100"/>
        <w:ind w:left="20"/>
      </w:pPr>
      <w:r>
        <w:t xml:space="preserve">3. </w:t>
      </w:r>
      <w:r>
        <w:rPr>
          <w:b/>
          <w:bCs/>
        </w:rPr>
        <w:t>L'opacité tarifaire</w:t>
      </w:r>
      <w:r>
        <w:t xml:space="preserve"> : Prix statiques ne reflétant pas la saisonnalité marocaine, la demande en temps réel (taux d'occupation) ou les jours de la semaine (week-ends).</w:t>
      </w:r>
    </w:p>
    <w:p w14:paraId="4F670B6C" w14:textId="77777777" w:rsidR="006C3B36" w:rsidRDefault="00000000">
      <w:pPr>
        <w:spacing w:after="100"/>
        <w:ind w:left="20"/>
      </w:pPr>
      <w:r>
        <w:t xml:space="preserve">4. </w:t>
      </w:r>
      <w:r>
        <w:rPr>
          <w:b/>
          <w:bCs/>
        </w:rPr>
        <w:t>Le manque de visibilité métier</w:t>
      </w:r>
      <w:r>
        <w:t xml:space="preserve"> : Absence de rapports consolidés de rentabilité (Recettes - Dépenses de maintenance).</w:t>
      </w:r>
    </w:p>
    <w:p w14:paraId="3F2E02D4" w14:textId="77777777" w:rsidR="006C3B36" w:rsidRDefault="00000000">
      <w:pPr>
        <w:spacing w:after="200"/>
      </w:pPr>
      <w:r>
        <w:t xml:space="preserve"> </w:t>
      </w:r>
    </w:p>
    <w:p w14:paraId="632F5BA0" w14:textId="77777777" w:rsidR="006C3B36" w:rsidRDefault="00000000">
      <w:pPr>
        <w:pStyle w:val="Titre2"/>
        <w:spacing w:after="200"/>
      </w:pPr>
      <w:r>
        <w:t>1.3 Identification des Acteurs</w:t>
      </w:r>
    </w:p>
    <w:p w14:paraId="2ADAF672" w14:textId="77777777" w:rsidR="006C3B36" w:rsidRDefault="00000000">
      <w:pPr>
        <w:spacing w:after="120"/>
      </w:pPr>
      <w:r>
        <w:t>Le système interagit avec trois catégories d'utilisateurs distinctes :</w:t>
      </w:r>
    </w:p>
    <w:p w14:paraId="2D2D4DC7" w14:textId="77777777" w:rsidR="006C3B36" w:rsidRDefault="00000000">
      <w:pPr>
        <w:pStyle w:val="Paragraphedeliste"/>
        <w:numPr>
          <w:ilvl w:val="0"/>
          <w:numId w:val="2"/>
        </w:numPr>
        <w:spacing w:after="100"/>
      </w:pPr>
      <w:r>
        <w:rPr>
          <w:b/>
          <w:bCs/>
        </w:rPr>
        <w:t>Le Visiteur / Client B2C</w:t>
      </w:r>
      <w:r>
        <w:t xml:space="preserve"> : Parcourt la flotte, utilise des filtres ou le </w:t>
      </w:r>
      <w:r>
        <w:rPr>
          <w:i/>
          <w:iCs/>
        </w:rPr>
        <w:t xml:space="preserve">Vibe </w:t>
      </w:r>
      <w:proofErr w:type="spellStart"/>
      <w:r>
        <w:rPr>
          <w:i/>
          <w:iCs/>
        </w:rPr>
        <w:t>Selector</w:t>
      </w:r>
      <w:proofErr w:type="spellEnd"/>
      <w:r>
        <w:t>, téléverse ses justificatifs, paie son acompte (Stripe/CMI) et signe son contrat en ligne.</w:t>
      </w:r>
    </w:p>
    <w:p w14:paraId="3E0DA761" w14:textId="77777777" w:rsidR="006C3B36" w:rsidRDefault="00000000">
      <w:pPr>
        <w:pStyle w:val="Paragraphedeliste"/>
        <w:numPr>
          <w:ilvl w:val="0"/>
          <w:numId w:val="2"/>
        </w:numPr>
        <w:spacing w:after="100"/>
      </w:pPr>
      <w:r>
        <w:rPr>
          <w:b/>
          <w:bCs/>
        </w:rPr>
        <w:t>L'Agent d'Agence</w:t>
      </w:r>
      <w:r>
        <w:t xml:space="preserve"> : Administre les contrats en agence, effectue des scans de documents, valide la conformité des identités et encaisse les paiements directs (Cash/TPE).</w:t>
      </w:r>
    </w:p>
    <w:p w14:paraId="2CDB1725" w14:textId="77777777" w:rsidR="006C3B36" w:rsidRDefault="00000000">
      <w:pPr>
        <w:pStyle w:val="Paragraphedeliste"/>
        <w:numPr>
          <w:ilvl w:val="0"/>
          <w:numId w:val="2"/>
        </w:numPr>
        <w:spacing w:after="100"/>
      </w:pPr>
      <w:r>
        <w:rPr>
          <w:b/>
          <w:bCs/>
        </w:rPr>
        <w:t>L'Administrateur Général</w:t>
      </w:r>
      <w:r>
        <w:t xml:space="preserve"> : Supervise l'ensemble du système, gère les utilisateurs (CRM), analyse la comptabilité de la flotte, configure les tarifs dynamiques et personnalise l'ordre et le contenu des sections de la vitrine (CMS).</w:t>
      </w:r>
    </w:p>
    <w:p w14:paraId="6C13B749" w14:textId="77777777" w:rsidR="006C3B36" w:rsidRDefault="00000000">
      <w:pPr>
        <w:spacing w:after="200"/>
      </w:pPr>
      <w:r>
        <w:t xml:space="preserve"> </w:t>
      </w:r>
    </w:p>
    <w:p w14:paraId="4B6B6B59" w14:textId="77777777" w:rsidR="006C3B36" w:rsidRDefault="00000000">
      <w:pPr>
        <w:spacing w:after="160"/>
        <w:jc w:val="center"/>
      </w:pPr>
      <w:r>
        <w:rPr>
          <w:noProof/>
        </w:rPr>
        <w:drawing>
          <wp:inline distT="0" distB="0" distL="0" distR="0" wp14:anchorId="459F7D97" wp14:editId="12A1D576">
            <wp:extent cx="5943600" cy="2095500"/>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095500"/>
                    </a:xfrm>
                    <a:prstGeom prst="rect">
                      <a:avLst/>
                    </a:prstGeom>
                  </pic:spPr>
                </pic:pic>
              </a:graphicData>
            </a:graphic>
          </wp:inline>
        </w:drawing>
      </w:r>
    </w:p>
    <w:p w14:paraId="73020AAC" w14:textId="77777777" w:rsidR="006C3B36" w:rsidRDefault="00000000">
      <w:pPr>
        <w:spacing w:after="240"/>
        <w:jc w:val="center"/>
      </w:pPr>
      <w:r>
        <w:rPr>
          <w:i/>
          <w:color w:val="595959"/>
          <w:sz w:val="18"/>
        </w:rPr>
        <w:t>Figure 1 – Identification des acteurs du système</w:t>
      </w:r>
    </w:p>
    <w:p w14:paraId="3060646B" w14:textId="77777777" w:rsidR="00CE5A9B" w:rsidRDefault="00000000">
      <w:pPr>
        <w:jc w:val="center"/>
      </w:pPr>
      <w:r>
        <w:rPr>
          <w:noProof/>
        </w:rPr>
        <w:lastRenderedPageBreak/>
        <w:drawing>
          <wp:inline distT="0" distB="0" distL="0" distR="0" wp14:anchorId="0AADF073" wp14:editId="4DEE22D9">
            <wp:extent cx="5400000" cy="3053482"/>
            <wp:effectExtent l="0" t="0" r="0" b="0"/>
            <wp:docPr id="1911648863" name="Picture 191164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png"/>
                    <pic:cNvPicPr/>
                  </pic:nvPicPr>
                  <pic:blipFill>
                    <a:blip r:embed="rId7"/>
                    <a:stretch>
                      <a:fillRect/>
                    </a:stretch>
                  </pic:blipFill>
                  <pic:spPr>
                    <a:xfrm>
                      <a:off x="0" y="0"/>
                      <a:ext cx="5400000" cy="3053482"/>
                    </a:xfrm>
                    <a:prstGeom prst="rect">
                      <a:avLst/>
                    </a:prstGeom>
                  </pic:spPr>
                </pic:pic>
              </a:graphicData>
            </a:graphic>
          </wp:inline>
        </w:drawing>
      </w:r>
    </w:p>
    <w:p w14:paraId="7CF92121" w14:textId="77777777" w:rsidR="006C3B36" w:rsidRDefault="00000000">
      <w:pPr>
        <w:spacing w:after="240"/>
        <w:jc w:val="center"/>
      </w:pPr>
      <w:r>
        <w:rPr>
          <w:i/>
          <w:color w:val="595959"/>
          <w:sz w:val="18"/>
        </w:rPr>
        <w:t>Figure 2 – Portail Agent : gestion opérationnelle des réservations et des contrats de location</w:t>
      </w:r>
    </w:p>
    <w:p w14:paraId="7C78DB08" w14:textId="77777777" w:rsidR="00CE5A9B" w:rsidRDefault="00000000">
      <w:pPr>
        <w:jc w:val="center"/>
      </w:pPr>
      <w:r>
        <w:rPr>
          <w:noProof/>
        </w:rPr>
        <w:drawing>
          <wp:inline distT="0" distB="0" distL="0" distR="0" wp14:anchorId="43BBCC14" wp14:editId="1690EEAA">
            <wp:extent cx="5400000" cy="3540474"/>
            <wp:effectExtent l="0" t="0" r="0" b="0"/>
            <wp:docPr id="1679497857" name="Picture 191164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png"/>
                    <pic:cNvPicPr/>
                  </pic:nvPicPr>
                  <pic:blipFill>
                    <a:blip r:embed="rId8"/>
                    <a:stretch>
                      <a:fillRect/>
                    </a:stretch>
                  </pic:blipFill>
                  <pic:spPr>
                    <a:xfrm>
                      <a:off x="0" y="0"/>
                      <a:ext cx="5400000" cy="3540474"/>
                    </a:xfrm>
                    <a:prstGeom prst="rect">
                      <a:avLst/>
                    </a:prstGeom>
                  </pic:spPr>
                </pic:pic>
              </a:graphicData>
            </a:graphic>
          </wp:inline>
        </w:drawing>
      </w:r>
    </w:p>
    <w:p w14:paraId="4377BF69" w14:textId="77777777" w:rsidR="006C3B36" w:rsidRDefault="00000000">
      <w:pPr>
        <w:spacing w:after="240"/>
        <w:jc w:val="center"/>
      </w:pPr>
      <w:r>
        <w:rPr>
          <w:i/>
          <w:color w:val="595959"/>
          <w:sz w:val="18"/>
        </w:rPr>
        <w:t>Figure 3 – Espace Client : réservation en ligne et suivi des documents</w:t>
      </w:r>
    </w:p>
    <w:p w14:paraId="63F70293" w14:textId="77777777" w:rsidR="006C3B36" w:rsidRDefault="00000000">
      <w:pPr>
        <w:spacing w:after="200"/>
      </w:pPr>
      <w:r>
        <w:t xml:space="preserve"> </w:t>
      </w:r>
    </w:p>
    <w:p w14:paraId="162A9CAB" w14:textId="77777777" w:rsidR="006C3B36" w:rsidRDefault="00000000">
      <w:pPr>
        <w:pStyle w:val="Titre2"/>
        <w:spacing w:after="200"/>
      </w:pPr>
      <w:r>
        <w:t>1.4 Spécifications Fonctionnelles</w:t>
      </w:r>
    </w:p>
    <w:p w14:paraId="7BC908BC" w14:textId="77777777" w:rsidR="006C3B36" w:rsidRDefault="00000000">
      <w:pPr>
        <w:pStyle w:val="Titre3"/>
        <w:spacing w:after="200"/>
      </w:pPr>
      <w:r>
        <w:t>Espace Client (Portail Next.js)</w:t>
      </w:r>
    </w:p>
    <w:p w14:paraId="6A611279" w14:textId="77777777" w:rsidR="006C3B36" w:rsidRDefault="00000000">
      <w:pPr>
        <w:pStyle w:val="Paragraphedeliste"/>
        <w:numPr>
          <w:ilvl w:val="0"/>
          <w:numId w:val="2"/>
        </w:numPr>
        <w:spacing w:after="100"/>
      </w:pPr>
      <w:r>
        <w:rPr>
          <w:b/>
          <w:bCs/>
        </w:rPr>
        <w:t>Découverte Expérientielle</w:t>
      </w:r>
      <w:r>
        <w:t xml:space="preserve"> : Recherche par filtres (type, prix, transmission) et par humeur de voyage (</w:t>
      </w:r>
      <w:r>
        <w:rPr>
          <w:i/>
          <w:iCs/>
        </w:rPr>
        <w:t xml:space="preserve">Vibe </w:t>
      </w:r>
      <w:proofErr w:type="spellStart"/>
      <w:r>
        <w:rPr>
          <w:i/>
          <w:iCs/>
        </w:rPr>
        <w:t>Selector</w:t>
      </w:r>
      <w:proofErr w:type="spellEnd"/>
      <w:r>
        <w:t xml:space="preserve"> : Business Elite, Grand Tourisme, Wild Adventure, Family First).</w:t>
      </w:r>
    </w:p>
    <w:p w14:paraId="290EA7AA" w14:textId="77777777" w:rsidR="006C3B36" w:rsidRDefault="00000000">
      <w:pPr>
        <w:pStyle w:val="Paragraphedeliste"/>
        <w:numPr>
          <w:ilvl w:val="0"/>
          <w:numId w:val="2"/>
        </w:numPr>
        <w:spacing w:after="100"/>
      </w:pPr>
      <w:r>
        <w:rPr>
          <w:b/>
          <w:bCs/>
        </w:rPr>
        <w:lastRenderedPageBreak/>
        <w:t>Tunnel de Réservation Premium</w:t>
      </w:r>
      <w:r>
        <w:t xml:space="preserve"> : Sélection des dates de location, calcul du tarif dynamique en temps réel, choix des options (kilométrage illimité, flexibilité).</w:t>
      </w:r>
    </w:p>
    <w:p w14:paraId="3242FA54" w14:textId="77777777" w:rsidR="006C3B36" w:rsidRDefault="00000000">
      <w:pPr>
        <w:pStyle w:val="Paragraphedeliste"/>
        <w:numPr>
          <w:ilvl w:val="0"/>
          <w:numId w:val="2"/>
        </w:numPr>
        <w:spacing w:after="100"/>
      </w:pPr>
      <w:r>
        <w:rPr>
          <w:b/>
          <w:bCs/>
        </w:rPr>
        <w:t>Vérification d'Identité Assistée par IA</w:t>
      </w:r>
      <w:r>
        <w:t xml:space="preserve"> : Extraction automatique des données (Nom complet, numéro de carte nationale, numéro de permis, date de validité) via un scan OCR de la CIN et du permis.</w:t>
      </w:r>
    </w:p>
    <w:p w14:paraId="4E8A2CA0" w14:textId="77777777" w:rsidR="006C3B36" w:rsidRDefault="00000000">
      <w:pPr>
        <w:pStyle w:val="Paragraphedeliste"/>
        <w:numPr>
          <w:ilvl w:val="0"/>
          <w:numId w:val="2"/>
        </w:numPr>
        <w:spacing w:after="100"/>
      </w:pPr>
      <w:r>
        <w:rPr>
          <w:b/>
          <w:bCs/>
        </w:rPr>
        <w:t>Signature Électronique Directe</w:t>
      </w:r>
      <w:r>
        <w:t xml:space="preserve"> : Signature numérique tactile ou à la souris sur écran pour acter le contrat de location.</w:t>
      </w:r>
    </w:p>
    <w:p w14:paraId="25DED43D" w14:textId="77777777" w:rsidR="006C3B36" w:rsidRDefault="00000000">
      <w:pPr>
        <w:pStyle w:val="Paragraphedeliste"/>
        <w:numPr>
          <w:ilvl w:val="0"/>
          <w:numId w:val="2"/>
        </w:numPr>
        <w:spacing w:after="100"/>
      </w:pPr>
      <w:r>
        <w:rPr>
          <w:b/>
          <w:bCs/>
        </w:rPr>
        <w:t>Paiements Sécurisés</w:t>
      </w:r>
      <w:r>
        <w:t xml:space="preserve"> : Intégration de Stripe pour l'international et de CMI pour les cartes de paiement marocaines.</w:t>
      </w:r>
    </w:p>
    <w:p w14:paraId="7080E107" w14:textId="77777777" w:rsidR="006C3B36" w:rsidRDefault="00000000">
      <w:pPr>
        <w:spacing w:after="200"/>
      </w:pPr>
      <w:r>
        <w:t xml:space="preserve"> </w:t>
      </w:r>
    </w:p>
    <w:p w14:paraId="1B45C494" w14:textId="77777777" w:rsidR="006C3B36" w:rsidRDefault="00000000">
      <w:pPr>
        <w:pStyle w:val="Titre3"/>
        <w:spacing w:after="200"/>
      </w:pPr>
      <w:r>
        <w:t>ERP &amp; Espace Administration (</w:t>
      </w:r>
      <w:proofErr w:type="spellStart"/>
      <w:r>
        <w:t>Laravel</w:t>
      </w:r>
      <w:proofErr w:type="spellEnd"/>
      <w:r>
        <w:t xml:space="preserve"> / Filament)</w:t>
      </w:r>
    </w:p>
    <w:p w14:paraId="5E931F21" w14:textId="77777777" w:rsidR="006C3B36" w:rsidRDefault="00000000">
      <w:pPr>
        <w:pStyle w:val="Paragraphedeliste"/>
        <w:numPr>
          <w:ilvl w:val="0"/>
          <w:numId w:val="2"/>
        </w:numPr>
        <w:spacing w:after="100"/>
      </w:pPr>
      <w:r>
        <w:rPr>
          <w:b/>
          <w:bCs/>
        </w:rPr>
        <w:t>Tableau de Bord Décisionnel</w:t>
      </w:r>
      <w:r>
        <w:t xml:space="preserve"> : Graphiques de chiffre d'affaires, statistiques du taux d'occupation, alertes sur les documents de véhicules arrivant à échéance (assurance, visite technique, vignette).</w:t>
      </w:r>
    </w:p>
    <w:p w14:paraId="4D1E2C20" w14:textId="77777777" w:rsidR="006C3B36" w:rsidRDefault="00000000">
      <w:pPr>
        <w:pStyle w:val="Paragraphedeliste"/>
        <w:numPr>
          <w:ilvl w:val="0"/>
          <w:numId w:val="2"/>
        </w:numPr>
        <w:spacing w:after="100"/>
      </w:pPr>
      <w:r>
        <w:rPr>
          <w:b/>
          <w:bCs/>
        </w:rPr>
        <w:t>Gestion Comptable &amp; Rentabilité</w:t>
      </w:r>
      <w:r>
        <w:t xml:space="preserve"> : Enregistrement des dépenses (carburant, réparations) par véhicule et calcul de la marge nette (Profit/Loss).</w:t>
      </w:r>
    </w:p>
    <w:p w14:paraId="198F9A20" w14:textId="77777777" w:rsidR="006C3B36" w:rsidRDefault="00000000">
      <w:pPr>
        <w:pStyle w:val="Paragraphedeliste"/>
        <w:numPr>
          <w:ilvl w:val="0"/>
          <w:numId w:val="2"/>
        </w:numPr>
        <w:spacing w:after="100"/>
      </w:pPr>
      <w:r>
        <w:rPr>
          <w:b/>
          <w:bCs/>
        </w:rPr>
        <w:t xml:space="preserve">Gestion </w:t>
      </w:r>
      <w:proofErr w:type="spellStart"/>
      <w:r>
        <w:rPr>
          <w:b/>
          <w:bCs/>
        </w:rPr>
        <w:t>Storefront</w:t>
      </w:r>
      <w:proofErr w:type="spellEnd"/>
      <w:r>
        <w:rPr>
          <w:b/>
          <w:bCs/>
        </w:rPr>
        <w:t xml:space="preserve"> (CMS)</w:t>
      </w:r>
      <w:r>
        <w:t xml:space="preserve"> : Modification des couleurs primaires, logos, et réorganisation dynamique de l'ordre des sections de la page d'accueil par Glisser-Déposer (Drag and Drop).</w:t>
      </w:r>
    </w:p>
    <w:p w14:paraId="35187094" w14:textId="77777777" w:rsidR="006C3B36" w:rsidRDefault="00000000">
      <w:pPr>
        <w:spacing w:after="200"/>
      </w:pPr>
      <w:r>
        <w:t xml:space="preserve"> </w:t>
      </w:r>
    </w:p>
    <w:p w14:paraId="05A3A507" w14:textId="77777777" w:rsidR="006C3B36" w:rsidRDefault="00000000">
      <w:pPr>
        <w:pStyle w:val="Titre2"/>
        <w:spacing w:after="200"/>
      </w:pPr>
      <w:r>
        <w:t>1.5 Spécifications Non-Fonctionnelles</w:t>
      </w:r>
    </w:p>
    <w:p w14:paraId="71FEA70D" w14:textId="77777777" w:rsidR="006C3B36" w:rsidRDefault="00000000">
      <w:pPr>
        <w:pStyle w:val="Paragraphedeliste"/>
        <w:numPr>
          <w:ilvl w:val="0"/>
          <w:numId w:val="2"/>
        </w:numPr>
        <w:spacing w:after="100"/>
      </w:pPr>
      <w:r>
        <w:rPr>
          <w:b/>
          <w:bCs/>
        </w:rPr>
        <w:t>Design &amp; Esthétique</w:t>
      </w:r>
      <w:r>
        <w:t xml:space="preserve"> : Thème sombre et clair haut de gamme, effet de verre (</w:t>
      </w:r>
      <w:proofErr w:type="spellStart"/>
      <w:r>
        <w:t>Glassmorphism</w:t>
      </w:r>
      <w:proofErr w:type="spellEnd"/>
      <w:r>
        <w:t>), animations fluides avec Framer Motion.</w:t>
      </w:r>
    </w:p>
    <w:p w14:paraId="515B8FB0" w14:textId="77777777" w:rsidR="006C3B36" w:rsidRDefault="00000000">
      <w:pPr>
        <w:pStyle w:val="Paragraphedeliste"/>
        <w:numPr>
          <w:ilvl w:val="0"/>
          <w:numId w:val="2"/>
        </w:numPr>
        <w:spacing w:after="100"/>
      </w:pPr>
      <w:r>
        <w:rPr>
          <w:b/>
          <w:bCs/>
        </w:rPr>
        <w:t>Haute Performance</w:t>
      </w:r>
      <w:r>
        <w:t xml:space="preserve"> : Requêtes asynchrones gérées par </w:t>
      </w:r>
      <w:proofErr w:type="spellStart"/>
      <w:r>
        <w:t>React</w:t>
      </w:r>
      <w:proofErr w:type="spellEnd"/>
      <w:r>
        <w:t xml:space="preserve"> Query pour éviter les rechargements de pages et mise en cache des configurations globales.</w:t>
      </w:r>
    </w:p>
    <w:p w14:paraId="40A4376B" w14:textId="77777777" w:rsidR="006C3B36" w:rsidRDefault="00000000">
      <w:pPr>
        <w:pStyle w:val="Paragraphedeliste"/>
        <w:numPr>
          <w:ilvl w:val="0"/>
          <w:numId w:val="2"/>
        </w:numPr>
        <w:spacing w:after="100"/>
      </w:pPr>
      <w:r>
        <w:rPr>
          <w:b/>
          <w:bCs/>
        </w:rPr>
        <w:t>Concurrence &amp; Sécurité</w:t>
      </w:r>
      <w:r>
        <w:t xml:space="preserve"> : Prévention stricte des doubles réservations par verrouillage pessimiste au niveau de la base de données.</w:t>
      </w:r>
    </w:p>
    <w:p w14:paraId="76EECD99" w14:textId="77777777" w:rsidR="006C3B36" w:rsidRDefault="00000000">
      <w:pPr>
        <w:spacing w:after="200"/>
      </w:pPr>
      <w:r>
        <w:t xml:space="preserve"> </w:t>
      </w:r>
    </w:p>
    <w:p w14:paraId="42525C98" w14:textId="77777777" w:rsidR="006C3B36" w:rsidRDefault="006C3B36">
      <w:pPr>
        <w:pBdr>
          <w:bottom w:val="single" w:sz="6" w:space="1" w:color="auto"/>
        </w:pBdr>
        <w:spacing w:after="120"/>
      </w:pPr>
    </w:p>
    <w:p w14:paraId="6CB7105A" w14:textId="77777777" w:rsidR="006C3B36" w:rsidRDefault="00000000">
      <w:pPr>
        <w:spacing w:after="200"/>
      </w:pPr>
      <w:r>
        <w:t xml:space="preserve"> </w:t>
      </w:r>
    </w:p>
    <w:p w14:paraId="45FB446E" w14:textId="77777777" w:rsidR="006C3B36" w:rsidRDefault="00000000">
      <w:pPr>
        <w:pStyle w:val="Titre2"/>
      </w:pPr>
      <w:r>
        <w:t>1.6 Méthodologie de Développement et Planification</w:t>
      </w:r>
    </w:p>
    <w:p w14:paraId="537D13FD" w14:textId="77777777" w:rsidR="006C3B36" w:rsidRDefault="00000000">
      <w:r>
        <w:t xml:space="preserve">Le projet a été conduit selon une démarche Agile adaptée au cadre du PFE : sprints hebdomadaires, </w:t>
      </w:r>
      <w:proofErr w:type="spellStart"/>
      <w:r>
        <w:t>backlog</w:t>
      </w:r>
      <w:proofErr w:type="spellEnd"/>
      <w:r>
        <w:t xml:space="preserve"> priorisé en concertation avec l'encadrant professionnel, revues de sprint avec démonstration incrémentale et rétrospectives d'amélioration continue. Chaque sprint livrait une tranche fonctionnelle testable de bout en bout.</w:t>
      </w:r>
    </w:p>
    <w:p w14:paraId="0074BD8F" w14:textId="77777777" w:rsidR="006C3B36" w:rsidRDefault="00000000">
      <w:pPr>
        <w:pStyle w:val="Paragraphedeliste"/>
        <w:numPr>
          <w:ilvl w:val="0"/>
          <w:numId w:val="2"/>
        </w:numPr>
      </w:pPr>
      <w:r>
        <w:t xml:space="preserve">Gestion de versions : Git / GitHub avec branches par fonctionnalité et pull </w:t>
      </w:r>
      <w:proofErr w:type="spellStart"/>
      <w:r>
        <w:t>requests</w:t>
      </w:r>
      <w:proofErr w:type="spellEnd"/>
      <w:r>
        <w:t xml:space="preserve"> revues.</w:t>
      </w:r>
    </w:p>
    <w:p w14:paraId="1998D8F7" w14:textId="77777777" w:rsidR="006C3B36" w:rsidRDefault="00000000">
      <w:pPr>
        <w:pStyle w:val="Paragraphedeliste"/>
        <w:numPr>
          <w:ilvl w:val="0"/>
          <w:numId w:val="2"/>
        </w:numPr>
      </w:pPr>
      <w:r>
        <w:t xml:space="preserve">Suivi de projet : tableau Kanban (Trello) reflétant le </w:t>
      </w:r>
      <w:proofErr w:type="spellStart"/>
      <w:r>
        <w:t>backlog</w:t>
      </w:r>
      <w:proofErr w:type="spellEnd"/>
      <w:r>
        <w:t xml:space="preserve"> produit.</w:t>
      </w:r>
    </w:p>
    <w:p w14:paraId="17C8302F" w14:textId="77777777" w:rsidR="006C3B36" w:rsidRDefault="00000000">
      <w:pPr>
        <w:pStyle w:val="Paragraphedeliste"/>
        <w:numPr>
          <w:ilvl w:val="0"/>
          <w:numId w:val="2"/>
        </w:numPr>
      </w:pPr>
      <w:r>
        <w:t>Qualité : tests API via Postman, environnements homogènes grâce à Docker dès le premier jour.</w:t>
      </w:r>
    </w:p>
    <w:p w14:paraId="75ED3FBE" w14:textId="77777777" w:rsidR="006C3B36" w:rsidRDefault="00000000">
      <w:r>
        <w:t>Planning prévisionnel du projet :</w:t>
      </w:r>
    </w:p>
    <w:p w14:paraId="29B35B37" w14:textId="77777777" w:rsidR="006C3B36" w:rsidRDefault="00000000">
      <w:pPr>
        <w:pStyle w:val="Paragraphedeliste"/>
        <w:numPr>
          <w:ilvl w:val="0"/>
          <w:numId w:val="2"/>
        </w:numPr>
      </w:pPr>
      <w:r>
        <w:lastRenderedPageBreak/>
        <w:t>Phase 1 : Analyse des besoins &amp; étude de l'existant (3 semaines)</w:t>
      </w:r>
    </w:p>
    <w:p w14:paraId="60BF2086" w14:textId="77777777" w:rsidR="006C3B36" w:rsidRDefault="00000000">
      <w:pPr>
        <w:pStyle w:val="Paragraphedeliste"/>
        <w:numPr>
          <w:ilvl w:val="0"/>
          <w:numId w:val="2"/>
        </w:numPr>
      </w:pPr>
      <w:r>
        <w:t>Phase 2 : Conception - architecture, MCD, maquettes UI/UX (4 semaines)</w:t>
      </w:r>
    </w:p>
    <w:p w14:paraId="1F4FA2D4" w14:textId="77777777" w:rsidR="006C3B36" w:rsidRDefault="00000000">
      <w:pPr>
        <w:pStyle w:val="Paragraphedeliste"/>
        <w:numPr>
          <w:ilvl w:val="0"/>
          <w:numId w:val="2"/>
        </w:numPr>
      </w:pPr>
      <w:r>
        <w:t>Phase 3 : Développement Backend API &amp; ERP Filament (6 semaines)</w:t>
      </w:r>
    </w:p>
    <w:p w14:paraId="4D2652F1" w14:textId="77777777" w:rsidR="006C3B36" w:rsidRDefault="00000000">
      <w:pPr>
        <w:pStyle w:val="Paragraphedeliste"/>
        <w:numPr>
          <w:ilvl w:val="0"/>
          <w:numId w:val="2"/>
        </w:numPr>
      </w:pPr>
      <w:r>
        <w:t>Phase 4 : Développement Frontend Next.js (5 semaines)</w:t>
      </w:r>
    </w:p>
    <w:p w14:paraId="5248BCAB" w14:textId="77777777" w:rsidR="006C3B36" w:rsidRDefault="00000000">
      <w:pPr>
        <w:pStyle w:val="Paragraphedeliste"/>
        <w:numPr>
          <w:ilvl w:val="0"/>
          <w:numId w:val="2"/>
        </w:numPr>
      </w:pPr>
      <w:r>
        <w:t>Phase 5 : Intégration OCR, paiements &amp; notifications (3 semaines)</w:t>
      </w:r>
    </w:p>
    <w:p w14:paraId="4B7AD326" w14:textId="77777777" w:rsidR="006C3B36" w:rsidRDefault="00000000">
      <w:pPr>
        <w:pStyle w:val="Paragraphedeliste"/>
        <w:numPr>
          <w:ilvl w:val="0"/>
          <w:numId w:val="2"/>
        </w:numPr>
      </w:pPr>
      <w:r>
        <w:t>Phase 6 : Tests, conteneurisation &amp; déploiement VPS (3 semaines)</w:t>
      </w:r>
    </w:p>
    <w:p w14:paraId="42032947" w14:textId="77777777" w:rsidR="006C3B36" w:rsidRDefault="00000000">
      <w:pPr>
        <w:pStyle w:val="Paragraphedeliste"/>
        <w:numPr>
          <w:ilvl w:val="0"/>
          <w:numId w:val="2"/>
        </w:numPr>
      </w:pPr>
      <w:r>
        <w:t>Phase 7 : Rédaction du rapport &amp; préparation soutenance (4 semaines)</w:t>
      </w:r>
    </w:p>
    <w:p w14:paraId="0E5365C8" w14:textId="77777777" w:rsidR="006C3B36" w:rsidRDefault="00000000">
      <w:pPr>
        <w:pStyle w:val="Titre1"/>
        <w:spacing w:after="200"/>
        <w:jc w:val="center"/>
      </w:pPr>
      <w:r>
        <w:t>Chapitre 2 : Conception et Modélisation du Système</w:t>
      </w:r>
    </w:p>
    <w:p w14:paraId="30746D18" w14:textId="77777777" w:rsidR="006C3B36" w:rsidRDefault="00000000">
      <w:pPr>
        <w:pStyle w:val="Titre2"/>
        <w:spacing w:after="200"/>
      </w:pPr>
      <w:r>
        <w:t>2.1 Architecture Logique Globale</w:t>
      </w:r>
    </w:p>
    <w:p w14:paraId="7D89F779" w14:textId="77777777" w:rsidR="006C3B36" w:rsidRDefault="00000000">
      <w:pPr>
        <w:spacing w:after="120"/>
      </w:pPr>
      <w:r>
        <w:t>L'application repose sur un modèle découplé (</w:t>
      </w:r>
      <w:proofErr w:type="spellStart"/>
      <w:r>
        <w:t>Headless</w:t>
      </w:r>
      <w:proofErr w:type="spellEnd"/>
      <w:r>
        <w:t xml:space="preserve"> Architecture) garantissant une évolutivité maximale :</w:t>
      </w:r>
    </w:p>
    <w:p w14:paraId="30E7E148" w14:textId="77777777" w:rsidR="006C3B36" w:rsidRDefault="00000000">
      <w:pPr>
        <w:pStyle w:val="Paragraphedeliste"/>
        <w:numPr>
          <w:ilvl w:val="0"/>
          <w:numId w:val="2"/>
        </w:numPr>
        <w:spacing w:after="100"/>
      </w:pPr>
      <w:r>
        <w:rPr>
          <w:b/>
          <w:bCs/>
        </w:rPr>
        <w:t>Frontend</w:t>
      </w:r>
      <w:r>
        <w:t xml:space="preserve"> : Next.js 14 (App Router) hébergé de manière autonome, communiquant avec l'API </w:t>
      </w:r>
      <w:proofErr w:type="spellStart"/>
      <w:r>
        <w:t>Laravel</w:t>
      </w:r>
      <w:proofErr w:type="spellEnd"/>
      <w:r>
        <w:t xml:space="preserve"> via des requêtes REST sécurisées par jetons d'accès ou sessions d'authentification (</w:t>
      </w:r>
      <w:proofErr w:type="spellStart"/>
      <w:r>
        <w:t>Laravel</w:t>
      </w:r>
      <w:proofErr w:type="spellEnd"/>
      <w:r>
        <w:t xml:space="preserve"> </w:t>
      </w:r>
      <w:proofErr w:type="spellStart"/>
      <w:r>
        <w:t>Sanctum</w:t>
      </w:r>
      <w:proofErr w:type="spellEnd"/>
      <w:r>
        <w:t>).</w:t>
      </w:r>
    </w:p>
    <w:p w14:paraId="4ABA589A" w14:textId="77777777" w:rsidR="006C3B36" w:rsidRDefault="00000000">
      <w:pPr>
        <w:pStyle w:val="Paragraphedeliste"/>
        <w:numPr>
          <w:ilvl w:val="0"/>
          <w:numId w:val="2"/>
        </w:numPr>
        <w:spacing w:after="100"/>
      </w:pPr>
      <w:r>
        <w:rPr>
          <w:b/>
          <w:bCs/>
        </w:rPr>
        <w:t>Backend API &amp; ERP</w:t>
      </w:r>
      <w:r>
        <w:t xml:space="preserve"> : </w:t>
      </w:r>
      <w:proofErr w:type="spellStart"/>
      <w:r>
        <w:t>Laravel</w:t>
      </w:r>
      <w:proofErr w:type="spellEnd"/>
      <w:r>
        <w:t xml:space="preserve"> 12 encapsulant la logique métier pure dans des classes de Services, et Filament v5 pour la génération rapide de l'ERP interne B2B.</w:t>
      </w:r>
    </w:p>
    <w:p w14:paraId="69E5F6CA" w14:textId="77777777" w:rsidR="006C3B36" w:rsidRDefault="00000000">
      <w:pPr>
        <w:spacing w:after="200"/>
      </w:pPr>
      <w:r>
        <w:t xml:space="preserve"> </w:t>
      </w:r>
    </w:p>
    <w:p w14:paraId="3639A456" w14:textId="77777777" w:rsidR="00AE0A57" w:rsidRDefault="00000000">
      <w:pPr>
        <w:jc w:val="center"/>
      </w:pPr>
      <w:r>
        <w:rPr>
          <w:noProof/>
        </w:rPr>
        <w:drawing>
          <wp:inline distT="0" distB="0" distL="0" distR="0" wp14:anchorId="173E1075" wp14:editId="430A2814">
            <wp:extent cx="5580000" cy="3720000"/>
            <wp:effectExtent l="0" t="0" r="0" b="0"/>
            <wp:docPr id="1139397129" name="Picture 113939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rchitecture.png"/>
                    <pic:cNvPicPr/>
                  </pic:nvPicPr>
                  <pic:blipFill>
                    <a:blip r:embed="rId9"/>
                    <a:stretch>
                      <a:fillRect/>
                    </a:stretch>
                  </pic:blipFill>
                  <pic:spPr>
                    <a:xfrm>
                      <a:off x="0" y="0"/>
                      <a:ext cx="5580000" cy="3720000"/>
                    </a:xfrm>
                    <a:prstGeom prst="rect">
                      <a:avLst/>
                    </a:prstGeom>
                  </pic:spPr>
                </pic:pic>
              </a:graphicData>
            </a:graphic>
          </wp:inline>
        </w:drawing>
      </w:r>
    </w:p>
    <w:p w14:paraId="5C6241DF" w14:textId="77777777" w:rsidR="006C3B36" w:rsidRDefault="00000000">
      <w:pPr>
        <w:spacing w:after="240"/>
        <w:jc w:val="center"/>
      </w:pPr>
      <w:r>
        <w:rPr>
          <w:i/>
          <w:color w:val="595959"/>
          <w:sz w:val="18"/>
        </w:rPr>
        <w:t>Figure 4 – Architecture logique découplée (</w:t>
      </w:r>
      <w:proofErr w:type="spellStart"/>
      <w:r>
        <w:rPr>
          <w:i/>
          <w:color w:val="595959"/>
          <w:sz w:val="18"/>
        </w:rPr>
        <w:t>Headless</w:t>
      </w:r>
      <w:proofErr w:type="spellEnd"/>
      <w:r>
        <w:rPr>
          <w:i/>
          <w:color w:val="595959"/>
          <w:sz w:val="18"/>
        </w:rPr>
        <w:t>) de la plateforme</w:t>
      </w:r>
    </w:p>
    <w:p w14:paraId="4085DE8E" w14:textId="77777777" w:rsidR="006C3B36" w:rsidRDefault="00000000">
      <w:pPr>
        <w:spacing w:after="160"/>
        <w:jc w:val="center"/>
      </w:pPr>
      <w:r>
        <w:rPr>
          <w:noProof/>
        </w:rPr>
        <w:lastRenderedPageBreak/>
        <w:drawing>
          <wp:inline distT="0" distB="0" distL="0" distR="0" wp14:anchorId="6586CDE8" wp14:editId="7F962667">
            <wp:extent cx="5943600" cy="2076450"/>
            <wp:effectExtent l="0" t="0" r="0" b="0"/>
            <wp:docPr id="42924324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076450"/>
                    </a:xfrm>
                    <a:prstGeom prst="rect">
                      <a:avLst/>
                    </a:prstGeom>
                  </pic:spPr>
                </pic:pic>
              </a:graphicData>
            </a:graphic>
          </wp:inline>
        </w:drawing>
      </w:r>
    </w:p>
    <w:p w14:paraId="6AB7BF8E" w14:textId="77777777" w:rsidR="006C3B36" w:rsidRDefault="00000000">
      <w:pPr>
        <w:spacing w:after="200"/>
      </w:pPr>
      <w:r>
        <w:t xml:space="preserve"> </w:t>
      </w:r>
    </w:p>
    <w:p w14:paraId="263C9FDA" w14:textId="77777777" w:rsidR="006C3B36" w:rsidRDefault="00000000">
      <w:pPr>
        <w:pStyle w:val="Titre2"/>
        <w:spacing w:after="200"/>
      </w:pPr>
      <w:r>
        <w:t>2.2 Modélisation de la Base de Données</w:t>
      </w:r>
    </w:p>
    <w:p w14:paraId="7ECD2BEF" w14:textId="77777777" w:rsidR="006C3B36" w:rsidRDefault="00000000">
      <w:pPr>
        <w:spacing w:after="120"/>
      </w:pPr>
      <w:r>
        <w:t>Le schéma relationnel de la base de données est structuré pour suivre de manière rigoureuse le cycle de vie de la location et de la gestion de flotte :</w:t>
      </w:r>
    </w:p>
    <w:p w14:paraId="201B6371" w14:textId="77777777" w:rsidR="00AE0A57" w:rsidRDefault="00000000">
      <w:pPr>
        <w:jc w:val="center"/>
      </w:pPr>
      <w:r>
        <w:rPr>
          <w:noProof/>
        </w:rPr>
        <w:drawing>
          <wp:inline distT="0" distB="0" distL="0" distR="0" wp14:anchorId="77B05D5B" wp14:editId="43FA60F2">
            <wp:extent cx="5220000" cy="3654000"/>
            <wp:effectExtent l="0" t="0" r="0" b="0"/>
            <wp:docPr id="1139397130" name="Picture 113939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mcd.png"/>
                    <pic:cNvPicPr/>
                  </pic:nvPicPr>
                  <pic:blipFill>
                    <a:blip r:embed="rId11"/>
                    <a:stretch>
                      <a:fillRect/>
                    </a:stretch>
                  </pic:blipFill>
                  <pic:spPr>
                    <a:xfrm>
                      <a:off x="0" y="0"/>
                      <a:ext cx="5220000" cy="3654000"/>
                    </a:xfrm>
                    <a:prstGeom prst="rect">
                      <a:avLst/>
                    </a:prstGeom>
                  </pic:spPr>
                </pic:pic>
              </a:graphicData>
            </a:graphic>
          </wp:inline>
        </w:drawing>
      </w:r>
    </w:p>
    <w:p w14:paraId="55C2A404" w14:textId="77777777" w:rsidR="006C3B36" w:rsidRDefault="00000000">
      <w:pPr>
        <w:spacing w:after="240"/>
        <w:jc w:val="center"/>
      </w:pPr>
      <w:r>
        <w:rPr>
          <w:i/>
          <w:color w:val="595959"/>
          <w:sz w:val="18"/>
        </w:rPr>
        <w:t>Figure 5 – Modèle conceptuel de données (MCD) de la base relationnelle</w:t>
      </w:r>
    </w:p>
    <w:p w14:paraId="271B0F9C" w14:textId="77777777" w:rsidR="006C3B36" w:rsidRDefault="00000000">
      <w:pPr>
        <w:spacing w:after="200"/>
      </w:pPr>
      <w:r>
        <w:t xml:space="preserve"> </w:t>
      </w:r>
    </w:p>
    <w:p w14:paraId="5432AB90" w14:textId="77777777" w:rsidR="006C3B36" w:rsidRDefault="00000000">
      <w:pPr>
        <w:spacing w:after="160"/>
        <w:jc w:val="center"/>
      </w:pPr>
      <w:r>
        <w:rPr>
          <w:noProof/>
        </w:rPr>
        <w:lastRenderedPageBreak/>
        <w:drawing>
          <wp:inline distT="0" distB="0" distL="0" distR="0" wp14:anchorId="3E4C378D" wp14:editId="0CFBF910">
            <wp:extent cx="5943600" cy="8572500"/>
            <wp:effectExtent l="0" t="0" r="0" b="0"/>
            <wp:docPr id="113939712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8572500"/>
                    </a:xfrm>
                    <a:prstGeom prst="rect">
                      <a:avLst/>
                    </a:prstGeom>
                  </pic:spPr>
                </pic:pic>
              </a:graphicData>
            </a:graphic>
          </wp:inline>
        </w:drawing>
      </w:r>
    </w:p>
    <w:p w14:paraId="36EC8FA0" w14:textId="77777777" w:rsidR="006C3B36" w:rsidRDefault="00000000">
      <w:pPr>
        <w:spacing w:after="200"/>
      </w:pPr>
      <w:r>
        <w:t xml:space="preserve"> </w:t>
      </w:r>
    </w:p>
    <w:p w14:paraId="2C4EBE93" w14:textId="77777777" w:rsidR="006C3B36" w:rsidRDefault="00000000">
      <w:r>
        <w:lastRenderedPageBreak/>
        <w:t>Les entités principales du modèle relationnel sont décrites ci-dessous :</w:t>
      </w:r>
    </w:p>
    <w:p w14:paraId="63F1D1E3" w14:textId="77777777" w:rsidR="006C3B36" w:rsidRDefault="00000000">
      <w:pPr>
        <w:pStyle w:val="Paragraphedeliste"/>
        <w:numPr>
          <w:ilvl w:val="0"/>
          <w:numId w:val="2"/>
        </w:numPr>
      </w:pPr>
      <w:proofErr w:type="spellStart"/>
      <w:proofErr w:type="gramStart"/>
      <w:r>
        <w:t>vehicles</w:t>
      </w:r>
      <w:proofErr w:type="spellEnd"/>
      <w:proofErr w:type="gramEnd"/>
      <w:r>
        <w:t xml:space="preserve"> : catalogue de la flotte (marque, modèle, immatriculation, tarif de base, statut, lifestyle/</w:t>
      </w:r>
      <w:proofErr w:type="spellStart"/>
      <w:r>
        <w:t>vibe</w:t>
      </w:r>
      <w:proofErr w:type="spellEnd"/>
      <w:r>
        <w:t>, équipements).</w:t>
      </w:r>
    </w:p>
    <w:p w14:paraId="4F0DCC0D" w14:textId="77777777" w:rsidR="006C3B36" w:rsidRDefault="00000000">
      <w:pPr>
        <w:pStyle w:val="Paragraphedeliste"/>
        <w:numPr>
          <w:ilvl w:val="0"/>
          <w:numId w:val="2"/>
        </w:numPr>
      </w:pPr>
      <w:proofErr w:type="gramStart"/>
      <w:r>
        <w:t>clients</w:t>
      </w:r>
      <w:proofErr w:type="gramEnd"/>
      <w:r>
        <w:t xml:space="preserve"> : profils clients vérifiés (identité extraite par OCR, contacts, historique de locations).</w:t>
      </w:r>
    </w:p>
    <w:p w14:paraId="5F59FFB7" w14:textId="77777777" w:rsidR="006C3B36" w:rsidRDefault="00000000">
      <w:pPr>
        <w:pStyle w:val="Paragraphedeliste"/>
        <w:numPr>
          <w:ilvl w:val="0"/>
          <w:numId w:val="2"/>
        </w:numPr>
      </w:pPr>
      <w:proofErr w:type="spellStart"/>
      <w:proofErr w:type="gramStart"/>
      <w:r>
        <w:t>reservations</w:t>
      </w:r>
      <w:proofErr w:type="spellEnd"/>
      <w:proofErr w:type="gramEnd"/>
      <w:r>
        <w:t xml:space="preserve"> : réservations liant un client et un véhicule (dates, montants calculés, statut : </w:t>
      </w:r>
      <w:proofErr w:type="spellStart"/>
      <w:r>
        <w:t>pending_payment</w:t>
      </w:r>
      <w:proofErr w:type="spellEnd"/>
      <w:r>
        <w:t xml:space="preserve"> → </w:t>
      </w:r>
      <w:proofErr w:type="spellStart"/>
      <w:r>
        <w:t>confirmed</w:t>
      </w:r>
      <w:proofErr w:type="spellEnd"/>
      <w:r>
        <w:t xml:space="preserve"> → active → </w:t>
      </w:r>
      <w:proofErr w:type="spellStart"/>
      <w:r>
        <w:t>completed</w:t>
      </w:r>
      <w:proofErr w:type="spellEnd"/>
      <w:r>
        <w:t>).</w:t>
      </w:r>
    </w:p>
    <w:p w14:paraId="1AB3E606" w14:textId="77777777" w:rsidR="006C3B36" w:rsidRDefault="00000000">
      <w:pPr>
        <w:pStyle w:val="Paragraphedeliste"/>
        <w:numPr>
          <w:ilvl w:val="0"/>
          <w:numId w:val="2"/>
        </w:numPr>
      </w:pPr>
      <w:proofErr w:type="spellStart"/>
      <w:proofErr w:type="gramStart"/>
      <w:r>
        <w:t>payments</w:t>
      </w:r>
      <w:proofErr w:type="spellEnd"/>
      <w:proofErr w:type="gramEnd"/>
      <w:r>
        <w:t xml:space="preserve"> : transactions (passerelle Stripe/CMI, montant, référence, statut, reçu).</w:t>
      </w:r>
    </w:p>
    <w:p w14:paraId="028C4628" w14:textId="77777777" w:rsidR="006C3B36" w:rsidRDefault="00000000">
      <w:pPr>
        <w:pStyle w:val="Paragraphedeliste"/>
        <w:numPr>
          <w:ilvl w:val="0"/>
          <w:numId w:val="2"/>
        </w:numPr>
      </w:pPr>
      <w:proofErr w:type="spellStart"/>
      <w:proofErr w:type="gramStart"/>
      <w:r>
        <w:t>contracts</w:t>
      </w:r>
      <w:proofErr w:type="spellEnd"/>
      <w:proofErr w:type="gramEnd"/>
      <w:r>
        <w:t xml:space="preserve"> : contrats PDF archivés (réservation associée, clauses légales, signature Base64, chemin de stockage privé).</w:t>
      </w:r>
    </w:p>
    <w:p w14:paraId="5A6C1511" w14:textId="77777777" w:rsidR="006C3B36" w:rsidRDefault="00000000">
      <w:pPr>
        <w:pStyle w:val="Paragraphedeliste"/>
        <w:numPr>
          <w:ilvl w:val="0"/>
          <w:numId w:val="2"/>
        </w:numPr>
      </w:pPr>
      <w:proofErr w:type="gramStart"/>
      <w:r>
        <w:t>maintenances</w:t>
      </w:r>
      <w:proofErr w:type="gramEnd"/>
      <w:r>
        <w:t xml:space="preserve"> / </w:t>
      </w:r>
      <w:proofErr w:type="spellStart"/>
      <w:r>
        <w:t>expenses</w:t>
      </w:r>
      <w:proofErr w:type="spellEnd"/>
      <w:r>
        <w:t xml:space="preserve"> : suivi analytique des coûts par véhicule (type d'intervention, dates, montants) alimentant le calcul de marge nette.</w:t>
      </w:r>
    </w:p>
    <w:p w14:paraId="7F711147" w14:textId="77777777" w:rsidR="006C3B36" w:rsidRDefault="00000000">
      <w:pPr>
        <w:pStyle w:val="Paragraphedeliste"/>
        <w:numPr>
          <w:ilvl w:val="0"/>
          <w:numId w:val="2"/>
        </w:numPr>
      </w:pPr>
      <w:proofErr w:type="spellStart"/>
      <w:proofErr w:type="gramStart"/>
      <w:r>
        <w:t>users</w:t>
      </w:r>
      <w:proofErr w:type="spellEnd"/>
      <w:proofErr w:type="gramEnd"/>
      <w:r>
        <w:t xml:space="preserve"> : agents et administrateurs (rôles et permissions gérés par Filament).</w:t>
      </w:r>
    </w:p>
    <w:p w14:paraId="2FB0DB69" w14:textId="77777777" w:rsidR="006C3B36" w:rsidRDefault="00000000">
      <w:pPr>
        <w:pStyle w:val="Paragraphedeliste"/>
        <w:numPr>
          <w:ilvl w:val="0"/>
          <w:numId w:val="2"/>
        </w:numPr>
      </w:pPr>
      <w:proofErr w:type="gramStart"/>
      <w:r>
        <w:t>settings</w:t>
      </w:r>
      <w:proofErr w:type="gramEnd"/>
      <w:r>
        <w:t xml:space="preserve"> : configuration du </w:t>
      </w:r>
      <w:proofErr w:type="spellStart"/>
      <w:r>
        <w:t>storefront</w:t>
      </w:r>
      <w:proofErr w:type="spellEnd"/>
      <w:r>
        <w:t xml:space="preserve"> CMS (ordre JSON des sections, couleurs, logos).</w:t>
      </w:r>
    </w:p>
    <w:p w14:paraId="2EDE267C" w14:textId="77777777" w:rsidR="006C3B36" w:rsidRDefault="00000000">
      <w:r>
        <w:t>Relations clés :</w:t>
      </w:r>
    </w:p>
    <w:p w14:paraId="1B7726A2" w14:textId="77777777" w:rsidR="006C3B36" w:rsidRDefault="00000000">
      <w:pPr>
        <w:pStyle w:val="Paragraphedeliste"/>
        <w:numPr>
          <w:ilvl w:val="0"/>
          <w:numId w:val="2"/>
        </w:numPr>
      </w:pPr>
      <w:proofErr w:type="gramStart"/>
      <w:r>
        <w:t>clients</w:t>
      </w:r>
      <w:proofErr w:type="gramEnd"/>
      <w:r>
        <w:t xml:space="preserve"> 1—N </w:t>
      </w:r>
      <w:proofErr w:type="spellStart"/>
      <w:r>
        <w:t>reservations</w:t>
      </w:r>
      <w:proofErr w:type="spellEnd"/>
      <w:r>
        <w:t xml:space="preserve"> et </w:t>
      </w:r>
      <w:proofErr w:type="spellStart"/>
      <w:r>
        <w:t>vehicles</w:t>
      </w:r>
      <w:proofErr w:type="spellEnd"/>
      <w:r>
        <w:t xml:space="preserve"> 1—N </w:t>
      </w:r>
      <w:proofErr w:type="spellStart"/>
      <w:r>
        <w:t>reservations</w:t>
      </w:r>
      <w:proofErr w:type="spellEnd"/>
      <w:r>
        <w:t xml:space="preserve"> : traçabilité complète du cycle de vie locatif.</w:t>
      </w:r>
    </w:p>
    <w:p w14:paraId="4511E88C" w14:textId="77777777" w:rsidR="006C3B36" w:rsidRDefault="00000000">
      <w:pPr>
        <w:pStyle w:val="Paragraphedeliste"/>
        <w:numPr>
          <w:ilvl w:val="0"/>
          <w:numId w:val="2"/>
        </w:numPr>
      </w:pPr>
      <w:proofErr w:type="spellStart"/>
      <w:proofErr w:type="gramStart"/>
      <w:r>
        <w:t>reservations</w:t>
      </w:r>
      <w:proofErr w:type="spellEnd"/>
      <w:proofErr w:type="gramEnd"/>
      <w:r>
        <w:t xml:space="preserve"> 1—1 </w:t>
      </w:r>
      <w:proofErr w:type="spellStart"/>
      <w:r>
        <w:t>contracts</w:t>
      </w:r>
      <w:proofErr w:type="spellEnd"/>
      <w:r>
        <w:t xml:space="preserve"> et 1—N </w:t>
      </w:r>
      <w:proofErr w:type="spellStart"/>
      <w:r>
        <w:t>payments</w:t>
      </w:r>
      <w:proofErr w:type="spellEnd"/>
      <w:r>
        <w:t xml:space="preserve"> : archivage sécurisé et réconciliation comptable.</w:t>
      </w:r>
    </w:p>
    <w:p w14:paraId="5B131893" w14:textId="77777777" w:rsidR="006C3B36" w:rsidRDefault="00000000">
      <w:pPr>
        <w:pStyle w:val="Paragraphedeliste"/>
        <w:numPr>
          <w:ilvl w:val="0"/>
          <w:numId w:val="2"/>
        </w:numPr>
      </w:pPr>
      <w:proofErr w:type="spellStart"/>
      <w:proofErr w:type="gramStart"/>
      <w:r>
        <w:t>vehicles</w:t>
      </w:r>
      <w:proofErr w:type="spellEnd"/>
      <w:proofErr w:type="gramEnd"/>
      <w:r>
        <w:t xml:space="preserve"> 1—N maintenances/</w:t>
      </w:r>
      <w:proofErr w:type="spellStart"/>
      <w:r>
        <w:t>expenses</w:t>
      </w:r>
      <w:proofErr w:type="spellEnd"/>
      <w:r>
        <w:t xml:space="preserve"> : rentabilité nette par véhicule (recettes − dépenses).</w:t>
      </w:r>
    </w:p>
    <w:p w14:paraId="06A2B7D1" w14:textId="77777777" w:rsidR="006C3B36" w:rsidRDefault="00000000">
      <w:pPr>
        <w:pStyle w:val="Titre2"/>
        <w:spacing w:after="200"/>
      </w:pPr>
      <w:r>
        <w:t>2.3 Architecture Applicative &amp; Modularité (DDD Modéré &amp; Services)</w:t>
      </w:r>
    </w:p>
    <w:p w14:paraId="2B727C6F" w14:textId="77777777" w:rsidR="006C3B36" w:rsidRDefault="00000000">
      <w:pPr>
        <w:spacing w:after="120"/>
      </w:pPr>
      <w:r>
        <w:t>Afin de garantir la maintenabilité, l'évolutivité et la collaboration parallélisée de l'équipe de développement, la plateforme a été conçue selon un paradigme hautement modulaire. Cette modularité s'articule à la fois sur la séparation physique des projets (découplage Frontend/Backend) et sur la structuration interne de chaque composant.</w:t>
      </w:r>
    </w:p>
    <w:p w14:paraId="621C67F1" w14:textId="77777777" w:rsidR="006C3B36" w:rsidRDefault="00000000">
      <w:pPr>
        <w:spacing w:after="200"/>
      </w:pPr>
      <w:r>
        <w:t xml:space="preserve"> </w:t>
      </w:r>
    </w:p>
    <w:p w14:paraId="76CC7C89" w14:textId="77777777" w:rsidR="006C3B36" w:rsidRDefault="00000000">
      <w:pPr>
        <w:pStyle w:val="Titre3"/>
        <w:spacing w:after="200"/>
      </w:pPr>
      <w:r>
        <w:t>A. Modularité du Frontend (</w:t>
      </w:r>
      <w:proofErr w:type="spellStart"/>
      <w:r>
        <w:t>Feature</w:t>
      </w:r>
      <w:proofErr w:type="spellEnd"/>
      <w:r>
        <w:t>-Driven Architecture)</w:t>
      </w:r>
    </w:p>
    <w:p w14:paraId="1DD29ADE" w14:textId="77777777" w:rsidR="006C3B36" w:rsidRDefault="00000000">
      <w:pPr>
        <w:spacing w:after="120"/>
      </w:pPr>
      <w:r>
        <w:t>Le projet Next.js n'utilise pas une structure classique par type de fichier (tous les composants dans un dossier unique, toutes les pages dans un autre). À la place, il adopte une architecture orientée fonctionnalités (</w:t>
      </w:r>
      <w:proofErr w:type="spellStart"/>
      <w:r>
        <w:rPr>
          <w:i/>
          <w:iCs/>
        </w:rPr>
        <w:t>Feature</w:t>
      </w:r>
      <w:proofErr w:type="spellEnd"/>
      <w:r>
        <w:rPr>
          <w:i/>
          <w:iCs/>
        </w:rPr>
        <w:t>-Driven</w:t>
      </w:r>
      <w:r>
        <w:t xml:space="preserve">), où chaque domaine fonctionnel de l'application est encapsulé dans son propre module sous </w:t>
      </w:r>
      <w:r>
        <w:rPr>
          <w:rFonts w:ascii="Courier New" w:eastAsia="Courier New" w:hAnsi="Courier New" w:cs="Courier New"/>
          <w:shd w:val="clear" w:color="auto" w:fill="F1F5F9"/>
        </w:rPr>
        <w:t>src/modules/</w:t>
      </w:r>
      <w:r>
        <w:t xml:space="preserve"> :</w:t>
      </w:r>
    </w:p>
    <w:p w14:paraId="338BFD4F" w14:textId="77777777" w:rsidR="006C3B36" w:rsidRDefault="00000000">
      <w:pPr>
        <w:pStyle w:val="Paragraphedeliste"/>
        <w:numPr>
          <w:ilvl w:val="0"/>
          <w:numId w:val="2"/>
        </w:numPr>
        <w:spacing w:after="100"/>
      </w:pPr>
      <w:proofErr w:type="gramStart"/>
      <w:r>
        <w:rPr>
          <w:rFonts w:ascii="Courier New" w:eastAsia="Courier New" w:hAnsi="Courier New" w:cs="Courier New"/>
          <w:shd w:val="clear" w:color="auto" w:fill="F1F5F9"/>
        </w:rPr>
        <w:t>src</w:t>
      </w:r>
      <w:proofErr w:type="gramEnd"/>
      <w:r>
        <w:rPr>
          <w:rFonts w:ascii="Courier New" w:eastAsia="Courier New" w:hAnsi="Courier New" w:cs="Courier New"/>
          <w:shd w:val="clear" w:color="auto" w:fill="F1F5F9"/>
        </w:rPr>
        <w:t>/modules/</w:t>
      </w:r>
      <w:proofErr w:type="spellStart"/>
      <w:r>
        <w:rPr>
          <w:rFonts w:ascii="Courier New" w:eastAsia="Courier New" w:hAnsi="Courier New" w:cs="Courier New"/>
          <w:shd w:val="clear" w:color="auto" w:fill="F1F5F9"/>
        </w:rPr>
        <w:t>fleet</w:t>
      </w:r>
      <w:proofErr w:type="spellEnd"/>
      <w:r>
        <w:rPr>
          <w:rFonts w:ascii="Courier New" w:eastAsia="Courier New" w:hAnsi="Courier New" w:cs="Courier New"/>
          <w:shd w:val="clear" w:color="auto" w:fill="F1F5F9"/>
        </w:rPr>
        <w:t>/</w:t>
      </w:r>
      <w:r>
        <w:t xml:space="preserve"> : Recherche, affichage des véhicules et filtres de recherche.</w:t>
      </w:r>
    </w:p>
    <w:p w14:paraId="1C817E31" w14:textId="77777777" w:rsidR="006C3B36" w:rsidRDefault="00000000">
      <w:pPr>
        <w:pStyle w:val="Paragraphedeliste"/>
        <w:numPr>
          <w:ilvl w:val="0"/>
          <w:numId w:val="2"/>
        </w:numPr>
        <w:spacing w:after="100"/>
      </w:pPr>
      <w:proofErr w:type="gramStart"/>
      <w:r>
        <w:rPr>
          <w:rFonts w:ascii="Courier New" w:eastAsia="Courier New" w:hAnsi="Courier New" w:cs="Courier New"/>
          <w:shd w:val="clear" w:color="auto" w:fill="F1F5F9"/>
        </w:rPr>
        <w:t>src</w:t>
      </w:r>
      <w:proofErr w:type="gramEnd"/>
      <w:r>
        <w:rPr>
          <w:rFonts w:ascii="Courier New" w:eastAsia="Courier New" w:hAnsi="Courier New" w:cs="Courier New"/>
          <w:shd w:val="clear" w:color="auto" w:fill="F1F5F9"/>
        </w:rPr>
        <w:t>/modules/</w:t>
      </w:r>
      <w:proofErr w:type="spellStart"/>
      <w:r>
        <w:rPr>
          <w:rFonts w:ascii="Courier New" w:eastAsia="Courier New" w:hAnsi="Courier New" w:cs="Courier New"/>
          <w:shd w:val="clear" w:color="auto" w:fill="F1F5F9"/>
        </w:rPr>
        <w:t>booking</w:t>
      </w:r>
      <w:proofErr w:type="spellEnd"/>
      <w:r>
        <w:rPr>
          <w:rFonts w:ascii="Courier New" w:eastAsia="Courier New" w:hAnsi="Courier New" w:cs="Courier New"/>
          <w:shd w:val="clear" w:color="auto" w:fill="F1F5F9"/>
        </w:rPr>
        <w:t>/</w:t>
      </w:r>
      <w:r>
        <w:t xml:space="preserve"> : Étapes du tunnel de réservation (sélection des dates, calculs de prix, téléversements de pièces d'identité).</w:t>
      </w:r>
    </w:p>
    <w:p w14:paraId="2ED2E403" w14:textId="77777777" w:rsidR="006C3B36" w:rsidRDefault="00000000">
      <w:pPr>
        <w:pStyle w:val="Paragraphedeliste"/>
        <w:numPr>
          <w:ilvl w:val="0"/>
          <w:numId w:val="2"/>
        </w:numPr>
        <w:spacing w:after="100"/>
      </w:pPr>
      <w:proofErr w:type="gramStart"/>
      <w:r>
        <w:rPr>
          <w:rFonts w:ascii="Courier New" w:eastAsia="Courier New" w:hAnsi="Courier New" w:cs="Courier New"/>
          <w:shd w:val="clear" w:color="auto" w:fill="F1F5F9"/>
        </w:rPr>
        <w:t>src</w:t>
      </w:r>
      <w:proofErr w:type="gramEnd"/>
      <w:r>
        <w:rPr>
          <w:rFonts w:ascii="Courier New" w:eastAsia="Courier New" w:hAnsi="Courier New" w:cs="Courier New"/>
          <w:shd w:val="clear" w:color="auto" w:fill="F1F5F9"/>
        </w:rPr>
        <w:t>/modules/</w:t>
      </w:r>
      <w:proofErr w:type="spellStart"/>
      <w:r>
        <w:rPr>
          <w:rFonts w:ascii="Courier New" w:eastAsia="Courier New" w:hAnsi="Courier New" w:cs="Courier New"/>
          <w:shd w:val="clear" w:color="auto" w:fill="F1F5F9"/>
        </w:rPr>
        <w:t>payments</w:t>
      </w:r>
      <w:proofErr w:type="spellEnd"/>
      <w:r>
        <w:rPr>
          <w:rFonts w:ascii="Courier New" w:eastAsia="Courier New" w:hAnsi="Courier New" w:cs="Courier New"/>
          <w:shd w:val="clear" w:color="auto" w:fill="F1F5F9"/>
        </w:rPr>
        <w:t>/</w:t>
      </w:r>
      <w:r>
        <w:t xml:space="preserve"> : Formulaires Stripe, facturation et génération de reçus.</w:t>
      </w:r>
    </w:p>
    <w:p w14:paraId="6B820222" w14:textId="77777777" w:rsidR="006C3B36" w:rsidRDefault="00000000">
      <w:pPr>
        <w:pStyle w:val="Paragraphedeliste"/>
        <w:numPr>
          <w:ilvl w:val="0"/>
          <w:numId w:val="2"/>
        </w:numPr>
        <w:spacing w:after="100"/>
      </w:pPr>
      <w:proofErr w:type="gramStart"/>
      <w:r>
        <w:rPr>
          <w:rFonts w:ascii="Courier New" w:eastAsia="Courier New" w:hAnsi="Courier New" w:cs="Courier New"/>
          <w:shd w:val="clear" w:color="auto" w:fill="F1F5F9"/>
        </w:rPr>
        <w:t>src</w:t>
      </w:r>
      <w:proofErr w:type="gramEnd"/>
      <w:r>
        <w:rPr>
          <w:rFonts w:ascii="Courier New" w:eastAsia="Courier New" w:hAnsi="Courier New" w:cs="Courier New"/>
          <w:shd w:val="clear" w:color="auto" w:fill="F1F5F9"/>
        </w:rPr>
        <w:t>/modules/ai/</w:t>
      </w:r>
      <w:r>
        <w:t xml:space="preserve"> : Interface utilisateur et logique d'interaction avec la Conciergerie Virtuelle intelligente.</w:t>
      </w:r>
    </w:p>
    <w:p w14:paraId="7598B148" w14:textId="77777777" w:rsidR="006C3B36" w:rsidRDefault="00000000">
      <w:pPr>
        <w:spacing w:after="200"/>
      </w:pPr>
      <w:r>
        <w:t xml:space="preserve"> </w:t>
      </w:r>
    </w:p>
    <w:p w14:paraId="7DD61CC0" w14:textId="77777777" w:rsidR="006C3B36" w:rsidRDefault="00000000">
      <w:pPr>
        <w:spacing w:after="120"/>
      </w:pPr>
      <w:r>
        <w:t xml:space="preserve">Chaque module contient ses propres composants, </w:t>
      </w:r>
      <w:proofErr w:type="spellStart"/>
      <w:r>
        <w:t>hooks</w:t>
      </w:r>
      <w:proofErr w:type="spellEnd"/>
      <w:r>
        <w:t xml:space="preserve"> personnalisés, types et fonctions utilitaires. Cela permet d'isoler le code et d'éviter les régressions lorsqu'un module est mis à jour.</w:t>
      </w:r>
    </w:p>
    <w:p w14:paraId="1A19ECDC" w14:textId="77777777" w:rsidR="006C3B36" w:rsidRDefault="00000000">
      <w:pPr>
        <w:spacing w:after="200"/>
      </w:pPr>
      <w:r>
        <w:t xml:space="preserve"> </w:t>
      </w:r>
    </w:p>
    <w:p w14:paraId="6FA0782E" w14:textId="77777777" w:rsidR="006C3B36" w:rsidRDefault="00000000">
      <w:pPr>
        <w:pStyle w:val="Titre3"/>
        <w:spacing w:after="200"/>
      </w:pPr>
      <w:r>
        <w:lastRenderedPageBreak/>
        <w:t>B. Modularité du Backend (Architecture Orientée Services)</w:t>
      </w:r>
    </w:p>
    <w:p w14:paraId="7A2F68C1" w14:textId="77777777" w:rsidR="006C3B36" w:rsidRDefault="00000000">
      <w:pPr>
        <w:spacing w:after="120"/>
      </w:pPr>
      <w:r>
        <w:t xml:space="preserve">Côté </w:t>
      </w:r>
      <w:proofErr w:type="spellStart"/>
      <w:r>
        <w:t>Laravel</w:t>
      </w:r>
      <w:proofErr w:type="spellEnd"/>
      <w:r>
        <w:t>, nous appliquons le principe de responsabilité unique (SRP). Les contrôleurs d'API (</w:t>
      </w:r>
      <w:r>
        <w:rPr>
          <w:rFonts w:ascii="Courier New" w:eastAsia="Courier New" w:hAnsi="Courier New" w:cs="Courier New"/>
          <w:shd w:val="clear" w:color="auto" w:fill="F1F5F9"/>
        </w:rPr>
        <w:t>Http/</w:t>
      </w:r>
      <w:proofErr w:type="spellStart"/>
      <w:r>
        <w:rPr>
          <w:rFonts w:ascii="Courier New" w:eastAsia="Courier New" w:hAnsi="Courier New" w:cs="Courier New"/>
          <w:shd w:val="clear" w:color="auto" w:fill="F1F5F9"/>
        </w:rPr>
        <w:t>Controllers</w:t>
      </w:r>
      <w:proofErr w:type="spellEnd"/>
      <w:r>
        <w:rPr>
          <w:rFonts w:ascii="Courier New" w:eastAsia="Courier New" w:hAnsi="Courier New" w:cs="Courier New"/>
          <w:shd w:val="clear" w:color="auto" w:fill="F1F5F9"/>
        </w:rPr>
        <w:t>/Api/</w:t>
      </w:r>
      <w:r>
        <w:t xml:space="preserve">) servent uniquement de points d'entrée et de sortie (validation des requêtes HTTP et retour des réponses JSON). Toute la logique métier complexe et le calcul des règles de gestion sont déportés dans des classes de Services autonomes situées dans le </w:t>
      </w:r>
      <w:proofErr w:type="spellStart"/>
      <w:r>
        <w:t>namespace</w:t>
      </w:r>
      <w:proofErr w:type="spellEnd"/>
      <w:r>
        <w:t xml:space="preserve"> </w:t>
      </w:r>
      <w:r>
        <w:rPr>
          <w:rFonts w:ascii="Courier New" w:eastAsia="Courier New" w:hAnsi="Courier New" w:cs="Courier New"/>
          <w:shd w:val="clear" w:color="auto" w:fill="F1F5F9"/>
        </w:rPr>
        <w:t>App\Services\</w:t>
      </w:r>
      <w:r>
        <w:t xml:space="preserve"> :</w:t>
      </w:r>
    </w:p>
    <w:p w14:paraId="07D2B19F" w14:textId="77777777" w:rsidR="006C3B36" w:rsidRDefault="00000000">
      <w:pPr>
        <w:pStyle w:val="Paragraphedeliste"/>
        <w:numPr>
          <w:ilvl w:val="0"/>
          <w:numId w:val="2"/>
        </w:numPr>
        <w:spacing w:after="100"/>
      </w:pPr>
      <w:proofErr w:type="spellStart"/>
      <w:r>
        <w:rPr>
          <w:b/>
          <w:bCs/>
        </w:rPr>
        <w:t>AvailabilityEngine</w:t>
      </w:r>
      <w:proofErr w:type="spellEnd"/>
      <w:r>
        <w:t xml:space="preserve"> : Gestion exclusive des réservations et des verrous de concurrence.</w:t>
      </w:r>
    </w:p>
    <w:p w14:paraId="38F4DDD4" w14:textId="77777777" w:rsidR="006C3B36" w:rsidRDefault="00000000">
      <w:pPr>
        <w:pStyle w:val="Paragraphedeliste"/>
        <w:numPr>
          <w:ilvl w:val="0"/>
          <w:numId w:val="2"/>
        </w:numPr>
        <w:spacing w:after="100"/>
      </w:pPr>
      <w:proofErr w:type="spellStart"/>
      <w:r>
        <w:rPr>
          <w:b/>
          <w:bCs/>
        </w:rPr>
        <w:t>PricingService</w:t>
      </w:r>
      <w:proofErr w:type="spellEnd"/>
      <w:r>
        <w:t xml:space="preserve"> : Calcul du prix journalier dynamique et des règles de remise.</w:t>
      </w:r>
    </w:p>
    <w:p w14:paraId="24EEE948" w14:textId="77777777" w:rsidR="006C3B36" w:rsidRDefault="00000000">
      <w:pPr>
        <w:spacing w:after="200"/>
      </w:pPr>
      <w:r>
        <w:t xml:space="preserve"> </w:t>
      </w:r>
    </w:p>
    <w:p w14:paraId="7C782BC5" w14:textId="77777777" w:rsidR="006C3B36" w:rsidRDefault="00000000">
      <w:pPr>
        <w:spacing w:after="120"/>
      </w:pPr>
      <w:r>
        <w:t>Cette séparation permet de tester chaque règle métier de manière unitaire et indépendante du contexte HTTP.</w:t>
      </w:r>
    </w:p>
    <w:p w14:paraId="293422BF" w14:textId="77777777" w:rsidR="006C3B36" w:rsidRDefault="00000000">
      <w:pPr>
        <w:spacing w:after="200"/>
      </w:pPr>
      <w:r>
        <w:t xml:space="preserve"> </w:t>
      </w:r>
    </w:p>
    <w:p w14:paraId="5025CEBB" w14:textId="77777777" w:rsidR="006C3B36" w:rsidRDefault="00000000">
      <w:pPr>
        <w:spacing w:after="200"/>
      </w:pPr>
      <w:r>
        <w:t xml:space="preserve"> </w:t>
      </w:r>
    </w:p>
    <w:p w14:paraId="5578B180" w14:textId="77777777" w:rsidR="006C3B36" w:rsidRDefault="00000000">
      <w:pPr>
        <w:pStyle w:val="Titre3"/>
        <w:spacing w:after="200"/>
      </w:pPr>
      <w:r>
        <w:t>C. Gestion de la Concurrence : L'</w:t>
      </w:r>
      <w:proofErr w:type="spellStart"/>
      <w:r>
        <w:t>AvailabilityEngine</w:t>
      </w:r>
      <w:proofErr w:type="spellEnd"/>
    </w:p>
    <w:p w14:paraId="123E65FA" w14:textId="77777777" w:rsidR="006C3B36" w:rsidRPr="00FB0778" w:rsidRDefault="00000000">
      <w:pPr>
        <w:spacing w:after="120"/>
        <w:rPr>
          <w:lang w:val="en-US"/>
        </w:rPr>
      </w:pPr>
      <w:r>
        <w:t>Le problème majeur des plateformes de réservation est la condition de concurrence (</w:t>
      </w:r>
      <w:r>
        <w:rPr>
          <w:i/>
          <w:iCs/>
        </w:rPr>
        <w:t>Race Condition</w:t>
      </w:r>
      <w:r>
        <w:t>). Si deux requêtes HTTP tentent d'écrire en base pour le même véhicule en même temps, une double réservation peut survenir.</w:t>
      </w:r>
      <w:r>
        <w:br/>
        <w:t xml:space="preserve">Pour pallier cela, la méthode </w:t>
      </w:r>
      <w:proofErr w:type="spellStart"/>
      <w:r>
        <w:rPr>
          <w:rFonts w:ascii="Courier New" w:eastAsia="Courier New" w:hAnsi="Courier New" w:cs="Courier New"/>
          <w:shd w:val="clear" w:color="auto" w:fill="F1F5F9"/>
        </w:rPr>
        <w:t>secureBooking</w:t>
      </w:r>
      <w:proofErr w:type="spellEnd"/>
      <w:r>
        <w:t xml:space="preserve"> de </w:t>
      </w:r>
      <w:proofErr w:type="spellStart"/>
      <w:r>
        <w:rPr>
          <w:color w:val="0563C1"/>
          <w:u w:val="single"/>
        </w:rPr>
        <w:t>AvailabilityEngine</w:t>
      </w:r>
      <w:proofErr w:type="spellEnd"/>
      <w:r>
        <w:t xml:space="preserve"> utilise un </w:t>
      </w:r>
      <w:r>
        <w:rPr>
          <w:b/>
          <w:bCs/>
        </w:rPr>
        <w:t>Verrou Pessimiste (</w:t>
      </w:r>
      <w:proofErr w:type="spellStart"/>
      <w:r>
        <w:rPr>
          <w:b/>
          <w:bCs/>
        </w:rPr>
        <w:t>Pessimistic</w:t>
      </w:r>
      <w:proofErr w:type="spellEnd"/>
      <w:r>
        <w:rPr>
          <w:b/>
          <w:bCs/>
        </w:rPr>
        <w:t xml:space="preserve"> </w:t>
      </w:r>
      <w:proofErr w:type="spellStart"/>
      <w:r>
        <w:rPr>
          <w:b/>
          <w:bCs/>
        </w:rPr>
        <w:t>Locking</w:t>
      </w:r>
      <w:proofErr w:type="spellEnd"/>
      <w:r>
        <w:rPr>
          <w:b/>
          <w:bCs/>
        </w:rPr>
        <w:t>)</w:t>
      </w:r>
      <w:r>
        <w:t xml:space="preserve"> via l'instruction </w:t>
      </w:r>
      <w:proofErr w:type="spellStart"/>
      <w:proofErr w:type="gramStart"/>
      <w:r>
        <w:rPr>
          <w:rFonts w:ascii="Courier New" w:eastAsia="Courier New" w:hAnsi="Courier New" w:cs="Courier New"/>
          <w:shd w:val="clear" w:color="auto" w:fill="F1F5F9"/>
        </w:rPr>
        <w:t>lockForUpdate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de </w:t>
      </w:r>
      <w:proofErr w:type="spellStart"/>
      <w:r>
        <w:t>Laravel</w:t>
      </w:r>
      <w:proofErr w:type="spellEnd"/>
      <w:r>
        <w:t xml:space="preserve"> (générant un </w:t>
      </w:r>
      <w:r>
        <w:rPr>
          <w:rFonts w:ascii="Courier New" w:eastAsia="Courier New" w:hAnsi="Courier New" w:cs="Courier New"/>
          <w:shd w:val="clear" w:color="auto" w:fill="F1F5F9"/>
        </w:rPr>
        <w:t xml:space="preserve">SELECT ... </w:t>
      </w:r>
      <w:r w:rsidRPr="00FB0778">
        <w:rPr>
          <w:rFonts w:ascii="Courier New" w:eastAsia="Courier New" w:hAnsi="Courier New" w:cs="Courier New"/>
          <w:shd w:val="clear" w:color="auto" w:fill="F1F5F9"/>
          <w:lang w:val="en-US"/>
        </w:rPr>
        <w:t>FOR UPDATE</w:t>
      </w:r>
      <w:r w:rsidRPr="00FB0778">
        <w:rPr>
          <w:lang w:val="en-US"/>
        </w:rPr>
        <w:t xml:space="preserve"> en SQL) :</w:t>
      </w:r>
    </w:p>
    <w:p w14:paraId="7EDADF90" w14:textId="77777777" w:rsidR="006C3B36" w:rsidRPr="00FB0778" w:rsidRDefault="00000000">
      <w:pPr>
        <w:spacing w:after="200"/>
        <w:rPr>
          <w:lang w:val="en-US"/>
        </w:rPr>
      </w:pPr>
      <w:r w:rsidRPr="00FB0778">
        <w:rPr>
          <w:lang w:val="en-US"/>
        </w:rPr>
        <w:t xml:space="preserve"> </w:t>
      </w:r>
    </w:p>
    <w:p w14:paraId="2DBF9CE9" w14:textId="77777777" w:rsidR="006C3B36" w:rsidRPr="00461A5C" w:rsidRDefault="00000000">
      <w:pPr>
        <w:shd w:val="clear" w:color="auto" w:fill="000000"/>
        <w:spacing w:before="160" w:after="200"/>
        <w:ind w:left="240" w:right="240"/>
        <w:rPr>
          <w:lang w:val="en-US"/>
        </w:rPr>
      </w:pPr>
      <w:r w:rsidRPr="00FB0778">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return DB::transaction(function () use ($</w:t>
      </w:r>
      <w:proofErr w:type="spellStart"/>
      <w:r w:rsidRPr="00461A5C">
        <w:rPr>
          <w:rFonts w:ascii="Courier New" w:eastAsia="Courier New" w:hAnsi="Courier New" w:cs="Courier New"/>
          <w:color w:val="FFFFFF"/>
          <w:sz w:val="20"/>
          <w:szCs w:val="20"/>
          <w:lang w:val="en-US"/>
        </w:rPr>
        <w:t>vehicleId</w:t>
      </w:r>
      <w:proofErr w:type="spellEnd"/>
      <w:r w:rsidRPr="00461A5C">
        <w:rPr>
          <w:rFonts w:ascii="Courier New" w:eastAsia="Courier New" w:hAnsi="Courier New" w:cs="Courier New"/>
          <w:color w:val="FFFFFF"/>
          <w:sz w:val="20"/>
          <w:szCs w:val="20"/>
          <w:lang w:val="en-US"/>
        </w:rPr>
        <w:t>, $start, $end, $</w:t>
      </w:r>
      <w:proofErr w:type="spellStart"/>
      <w:r w:rsidRPr="00461A5C">
        <w:rPr>
          <w:rFonts w:ascii="Courier New" w:eastAsia="Courier New" w:hAnsi="Courier New" w:cs="Courier New"/>
          <w:color w:val="FFFFFF"/>
          <w:sz w:val="20"/>
          <w:szCs w:val="20"/>
          <w:lang w:val="en-US"/>
        </w:rPr>
        <w:t>reservationData</w:t>
      </w:r>
      <w:proofErr w:type="spellEnd"/>
      <w:r w:rsidRPr="00461A5C">
        <w:rPr>
          <w:rFonts w:ascii="Courier New" w:eastAsia="Courier New" w:hAnsi="Courier New" w:cs="Courier New"/>
          <w:color w:val="FFFFFF"/>
          <w:sz w:val="20"/>
          <w:szCs w:val="20"/>
          <w:lang w:val="en-US"/>
        </w:rPr>
        <w:t xml:space="preserve">) {    </w:t>
      </w:r>
      <w:r w:rsidRPr="00461A5C">
        <w:rPr>
          <w:lang w:val="en-US"/>
        </w:rPr>
        <w:br/>
      </w:r>
      <w:r w:rsidRPr="00461A5C">
        <w:rPr>
          <w:rFonts w:ascii="Courier New" w:eastAsia="Courier New" w:hAnsi="Courier New" w:cs="Courier New"/>
          <w:color w:val="FFFFFF"/>
          <w:sz w:val="20"/>
          <w:szCs w:val="20"/>
          <w:lang w:val="en-US"/>
        </w:rPr>
        <w:t xml:space="preserve">        // </w:t>
      </w:r>
      <w:proofErr w:type="spellStart"/>
      <w:r w:rsidRPr="00461A5C">
        <w:rPr>
          <w:rFonts w:ascii="Courier New" w:eastAsia="Courier New" w:hAnsi="Courier New" w:cs="Courier New"/>
          <w:color w:val="FFFFFF"/>
          <w:sz w:val="20"/>
          <w:szCs w:val="20"/>
          <w:lang w:val="en-US"/>
        </w:rPr>
        <w:t>Verrouille</w:t>
      </w:r>
      <w:proofErr w:type="spellEnd"/>
      <w:r w:rsidRPr="00461A5C">
        <w:rPr>
          <w:rFonts w:ascii="Courier New" w:eastAsia="Courier New" w:hAnsi="Courier New" w:cs="Courier New"/>
          <w:color w:val="FFFFFF"/>
          <w:sz w:val="20"/>
          <w:szCs w:val="20"/>
          <w:lang w:val="en-US"/>
        </w:rPr>
        <w:t xml:space="preserve"> la </w:t>
      </w:r>
      <w:proofErr w:type="spellStart"/>
      <w:r w:rsidRPr="00461A5C">
        <w:rPr>
          <w:rFonts w:ascii="Courier New" w:eastAsia="Courier New" w:hAnsi="Courier New" w:cs="Courier New"/>
          <w:color w:val="FFFFFF"/>
          <w:sz w:val="20"/>
          <w:szCs w:val="20"/>
          <w:lang w:val="en-US"/>
        </w:rPr>
        <w:t>ligne</w:t>
      </w:r>
      <w:proofErr w:type="spellEnd"/>
      <w:r w:rsidRPr="00461A5C">
        <w:rPr>
          <w:rFonts w:ascii="Courier New" w:eastAsia="Courier New" w:hAnsi="Courier New" w:cs="Courier New"/>
          <w:color w:val="FFFFFF"/>
          <w:sz w:val="20"/>
          <w:szCs w:val="20"/>
          <w:lang w:val="en-US"/>
        </w:rPr>
        <w:t xml:space="preserve"> du véhicule </w:t>
      </w:r>
      <w:proofErr w:type="spellStart"/>
      <w:r w:rsidRPr="00461A5C">
        <w:rPr>
          <w:rFonts w:ascii="Courier New" w:eastAsia="Courier New" w:hAnsi="Courier New" w:cs="Courier New"/>
          <w:color w:val="FFFFFF"/>
          <w:sz w:val="20"/>
          <w:szCs w:val="20"/>
          <w:lang w:val="en-US"/>
        </w:rPr>
        <w:t>jusqu'à</w:t>
      </w:r>
      <w:proofErr w:type="spellEnd"/>
      <w:r w:rsidRPr="00461A5C">
        <w:rPr>
          <w:rFonts w:ascii="Courier New" w:eastAsia="Courier New" w:hAnsi="Courier New" w:cs="Courier New"/>
          <w:color w:val="FFFFFF"/>
          <w:sz w:val="20"/>
          <w:szCs w:val="20"/>
          <w:lang w:val="en-US"/>
        </w:rPr>
        <w:t xml:space="preserve"> la fin de la transaction    </w:t>
      </w:r>
      <w:r w:rsidRPr="00461A5C">
        <w:rPr>
          <w:lang w:val="en-US"/>
        </w:rPr>
        <w:br/>
      </w:r>
      <w:r w:rsidRPr="00461A5C">
        <w:rPr>
          <w:rFonts w:ascii="Courier New" w:eastAsia="Courier New" w:hAnsi="Courier New" w:cs="Courier New"/>
          <w:color w:val="FFFFFF"/>
          <w:sz w:val="20"/>
          <w:szCs w:val="20"/>
          <w:lang w:val="en-US"/>
        </w:rPr>
        <w:t xml:space="preserve">        $vehicle = Vehicle::where('id', $</w:t>
      </w:r>
      <w:proofErr w:type="spellStart"/>
      <w:r w:rsidRPr="00461A5C">
        <w:rPr>
          <w:rFonts w:ascii="Courier New" w:eastAsia="Courier New" w:hAnsi="Courier New" w:cs="Courier New"/>
          <w:color w:val="FFFFFF"/>
          <w:sz w:val="20"/>
          <w:szCs w:val="20"/>
          <w:lang w:val="en-US"/>
        </w:rPr>
        <w:t>vehicleId</w:t>
      </w:r>
      <w:proofErr w:type="spellEnd"/>
      <w:r w:rsidRPr="00461A5C">
        <w:rPr>
          <w:rFonts w:ascii="Courier New" w:eastAsia="Courier New" w:hAnsi="Courier New" w:cs="Courier New"/>
          <w:color w:val="FFFFFF"/>
          <w:sz w:val="20"/>
          <w:szCs w:val="20"/>
          <w:lang w:val="en-US"/>
        </w:rPr>
        <w:t>)-&gt;</w:t>
      </w:r>
      <w:proofErr w:type="spellStart"/>
      <w:r w:rsidRPr="00461A5C">
        <w:rPr>
          <w:rFonts w:ascii="Courier New" w:eastAsia="Courier New" w:hAnsi="Courier New" w:cs="Courier New"/>
          <w:color w:val="FFFFFF"/>
          <w:sz w:val="20"/>
          <w:szCs w:val="20"/>
          <w:lang w:val="en-US"/>
        </w:rPr>
        <w:t>lockForUpdate</w:t>
      </w:r>
      <w:proofErr w:type="spellEnd"/>
      <w:r w:rsidRPr="00461A5C">
        <w:rPr>
          <w:rFonts w:ascii="Courier New" w:eastAsia="Courier New" w:hAnsi="Courier New" w:cs="Courier New"/>
          <w:color w:val="FFFFFF"/>
          <w:sz w:val="20"/>
          <w:szCs w:val="20"/>
          <w:lang w:val="en-US"/>
        </w:rPr>
        <w:t xml:space="preserve">()-&gt;first();    </w:t>
      </w:r>
      <w:r w:rsidRPr="00461A5C">
        <w:rPr>
          <w:lang w:val="en-US"/>
        </w:rPr>
        <w:br/>
      </w:r>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if ($vehicle-&gt;status === 'maintenance') {    </w:t>
      </w:r>
      <w:r w:rsidRPr="00461A5C">
        <w:rPr>
          <w:lang w:val="en-US"/>
        </w:rPr>
        <w:br/>
      </w:r>
      <w:r w:rsidRPr="00461A5C">
        <w:rPr>
          <w:rFonts w:ascii="Courier New" w:eastAsia="Courier New" w:hAnsi="Courier New" w:cs="Courier New"/>
          <w:color w:val="FFFFFF"/>
          <w:sz w:val="20"/>
          <w:szCs w:val="20"/>
          <w:lang w:val="en-US"/>
        </w:rPr>
        <w:t xml:space="preserve">            throw new Exception('Vehicle is currently under maintenance.');    </w:t>
      </w:r>
      <w:r w:rsidRPr="00461A5C">
        <w:rPr>
          <w:lang w:val="en-US"/>
        </w:rPr>
        <w:br/>
      </w:r>
      <w:r w:rsidRPr="00461A5C">
        <w:rPr>
          <w:rFonts w:ascii="Courier New" w:eastAsia="Courier New" w:hAnsi="Courier New" w:cs="Courier New"/>
          <w:color w:val="FFFFFF"/>
          <w:sz w:val="20"/>
          <w:szCs w:val="20"/>
          <w:lang w:val="en-US"/>
        </w:rPr>
        <w:t xml:space="preserve">        }    </w:t>
      </w:r>
      <w:r w:rsidRPr="00461A5C">
        <w:rPr>
          <w:lang w:val="en-US"/>
        </w:rPr>
        <w:br/>
      </w:r>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 </w:t>
      </w:r>
      <w:proofErr w:type="spellStart"/>
      <w:r w:rsidRPr="00461A5C">
        <w:rPr>
          <w:rFonts w:ascii="Courier New" w:eastAsia="Courier New" w:hAnsi="Courier New" w:cs="Courier New"/>
          <w:color w:val="FFFFFF"/>
          <w:sz w:val="20"/>
          <w:szCs w:val="20"/>
          <w:lang w:val="en-US"/>
        </w:rPr>
        <w:t>Vérifie</w:t>
      </w:r>
      <w:proofErr w:type="spellEnd"/>
      <w:r w:rsidRPr="00461A5C">
        <w:rPr>
          <w:rFonts w:ascii="Courier New" w:eastAsia="Courier New" w:hAnsi="Courier New" w:cs="Courier New"/>
          <w:color w:val="FFFFFF"/>
          <w:sz w:val="20"/>
          <w:szCs w:val="20"/>
          <w:lang w:val="en-US"/>
        </w:rPr>
        <w:t xml:space="preserve"> </w:t>
      </w:r>
      <w:proofErr w:type="spellStart"/>
      <w:r w:rsidRPr="00461A5C">
        <w:rPr>
          <w:rFonts w:ascii="Courier New" w:eastAsia="Courier New" w:hAnsi="Courier New" w:cs="Courier New"/>
          <w:color w:val="FFFFFF"/>
          <w:sz w:val="20"/>
          <w:szCs w:val="20"/>
          <w:lang w:val="en-US"/>
        </w:rPr>
        <w:t>si</w:t>
      </w:r>
      <w:proofErr w:type="spellEnd"/>
      <w:r w:rsidRPr="00461A5C">
        <w:rPr>
          <w:rFonts w:ascii="Courier New" w:eastAsia="Courier New" w:hAnsi="Courier New" w:cs="Courier New"/>
          <w:color w:val="FFFFFF"/>
          <w:sz w:val="20"/>
          <w:szCs w:val="20"/>
          <w:lang w:val="en-US"/>
        </w:rPr>
        <w:t xml:space="preserve"> un </w:t>
      </w:r>
      <w:proofErr w:type="spellStart"/>
      <w:r w:rsidRPr="00461A5C">
        <w:rPr>
          <w:rFonts w:ascii="Courier New" w:eastAsia="Courier New" w:hAnsi="Courier New" w:cs="Courier New"/>
          <w:color w:val="FFFFFF"/>
          <w:sz w:val="20"/>
          <w:szCs w:val="20"/>
          <w:lang w:val="en-US"/>
        </w:rPr>
        <w:t>chevauchement</w:t>
      </w:r>
      <w:proofErr w:type="spellEnd"/>
      <w:r w:rsidRPr="00461A5C">
        <w:rPr>
          <w:rFonts w:ascii="Courier New" w:eastAsia="Courier New" w:hAnsi="Courier New" w:cs="Courier New"/>
          <w:color w:val="FFFFFF"/>
          <w:sz w:val="20"/>
          <w:szCs w:val="20"/>
          <w:lang w:val="en-US"/>
        </w:rPr>
        <w:t xml:space="preserve"> </w:t>
      </w:r>
      <w:proofErr w:type="spellStart"/>
      <w:r w:rsidRPr="00461A5C">
        <w:rPr>
          <w:rFonts w:ascii="Courier New" w:eastAsia="Courier New" w:hAnsi="Courier New" w:cs="Courier New"/>
          <w:color w:val="FFFFFF"/>
          <w:sz w:val="20"/>
          <w:szCs w:val="20"/>
          <w:lang w:val="en-US"/>
        </w:rPr>
        <w:t>existe</w:t>
      </w:r>
      <w:proofErr w:type="spellEnd"/>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w:t>
      </w:r>
      <w:proofErr w:type="spellStart"/>
      <w:r w:rsidRPr="00461A5C">
        <w:rPr>
          <w:rFonts w:ascii="Courier New" w:eastAsia="Courier New" w:hAnsi="Courier New" w:cs="Courier New"/>
          <w:color w:val="FFFFFF"/>
          <w:sz w:val="20"/>
          <w:szCs w:val="20"/>
          <w:lang w:val="en-US"/>
        </w:rPr>
        <w:t>hasOverlap</w:t>
      </w:r>
      <w:proofErr w:type="spellEnd"/>
      <w:r w:rsidRPr="00461A5C">
        <w:rPr>
          <w:rFonts w:ascii="Courier New" w:eastAsia="Courier New" w:hAnsi="Courier New" w:cs="Courier New"/>
          <w:color w:val="FFFFFF"/>
          <w:sz w:val="20"/>
          <w:szCs w:val="20"/>
          <w:lang w:val="en-US"/>
        </w:rPr>
        <w:t xml:space="preserve"> = Reservation::where('</w:t>
      </w:r>
      <w:proofErr w:type="spellStart"/>
      <w:r w:rsidRPr="00461A5C">
        <w:rPr>
          <w:rFonts w:ascii="Courier New" w:eastAsia="Courier New" w:hAnsi="Courier New" w:cs="Courier New"/>
          <w:color w:val="FFFFFF"/>
          <w:sz w:val="20"/>
          <w:szCs w:val="20"/>
          <w:lang w:val="en-US"/>
        </w:rPr>
        <w:t>vehicle_id</w:t>
      </w:r>
      <w:proofErr w:type="spellEnd"/>
      <w:r w:rsidRPr="00461A5C">
        <w:rPr>
          <w:rFonts w:ascii="Courier New" w:eastAsia="Courier New" w:hAnsi="Courier New" w:cs="Courier New"/>
          <w:color w:val="FFFFFF"/>
          <w:sz w:val="20"/>
          <w:szCs w:val="20"/>
          <w:lang w:val="en-US"/>
        </w:rPr>
        <w:t>', $</w:t>
      </w:r>
      <w:proofErr w:type="spellStart"/>
      <w:r w:rsidRPr="00461A5C">
        <w:rPr>
          <w:rFonts w:ascii="Courier New" w:eastAsia="Courier New" w:hAnsi="Courier New" w:cs="Courier New"/>
          <w:color w:val="FFFFFF"/>
          <w:sz w:val="20"/>
          <w:szCs w:val="20"/>
          <w:lang w:val="en-US"/>
        </w:rPr>
        <w:t>vehicleId</w:t>
      </w:r>
      <w:proofErr w:type="spellEnd"/>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-&gt;</w:t>
      </w:r>
      <w:proofErr w:type="spellStart"/>
      <w:r w:rsidRPr="00461A5C">
        <w:rPr>
          <w:rFonts w:ascii="Courier New" w:eastAsia="Courier New" w:hAnsi="Courier New" w:cs="Courier New"/>
          <w:color w:val="FFFFFF"/>
          <w:sz w:val="20"/>
          <w:szCs w:val="20"/>
          <w:lang w:val="en-US"/>
        </w:rPr>
        <w:t>whereIn</w:t>
      </w:r>
      <w:proofErr w:type="spellEnd"/>
      <w:r w:rsidRPr="00461A5C">
        <w:rPr>
          <w:rFonts w:ascii="Courier New" w:eastAsia="Courier New" w:hAnsi="Courier New" w:cs="Courier New"/>
          <w:color w:val="FFFFFF"/>
          <w:sz w:val="20"/>
          <w:szCs w:val="20"/>
          <w:lang w:val="en-US"/>
        </w:rPr>
        <w:t>('status', ['</w:t>
      </w:r>
      <w:proofErr w:type="spellStart"/>
      <w:r w:rsidRPr="00461A5C">
        <w:rPr>
          <w:rFonts w:ascii="Courier New" w:eastAsia="Courier New" w:hAnsi="Courier New" w:cs="Courier New"/>
          <w:color w:val="FFFFFF"/>
          <w:sz w:val="20"/>
          <w:szCs w:val="20"/>
          <w:lang w:val="en-US"/>
        </w:rPr>
        <w:t>pending_payment</w:t>
      </w:r>
      <w:proofErr w:type="spellEnd"/>
      <w:r w:rsidRPr="00461A5C">
        <w:rPr>
          <w:rFonts w:ascii="Courier New" w:eastAsia="Courier New" w:hAnsi="Courier New" w:cs="Courier New"/>
          <w:color w:val="FFFFFF"/>
          <w:sz w:val="20"/>
          <w:szCs w:val="20"/>
          <w:lang w:val="en-US"/>
        </w:rPr>
        <w:t>', '</w:t>
      </w:r>
      <w:proofErr w:type="spellStart"/>
      <w:r w:rsidRPr="00461A5C">
        <w:rPr>
          <w:rFonts w:ascii="Courier New" w:eastAsia="Courier New" w:hAnsi="Courier New" w:cs="Courier New"/>
          <w:color w:val="FFFFFF"/>
          <w:sz w:val="20"/>
          <w:szCs w:val="20"/>
          <w:lang w:val="en-US"/>
        </w:rPr>
        <w:t>pending_partner</w:t>
      </w:r>
      <w:proofErr w:type="spellEnd"/>
      <w:r w:rsidRPr="00461A5C">
        <w:rPr>
          <w:rFonts w:ascii="Courier New" w:eastAsia="Courier New" w:hAnsi="Courier New" w:cs="Courier New"/>
          <w:color w:val="FFFFFF"/>
          <w:sz w:val="20"/>
          <w:szCs w:val="20"/>
          <w:lang w:val="en-US"/>
        </w:rPr>
        <w:t xml:space="preserve">', 'confirmed', 'active'])    </w:t>
      </w:r>
      <w:r w:rsidRPr="00461A5C">
        <w:rPr>
          <w:lang w:val="en-US"/>
        </w:rPr>
        <w:br/>
      </w:r>
      <w:r w:rsidRPr="00461A5C">
        <w:rPr>
          <w:rFonts w:ascii="Courier New" w:eastAsia="Courier New" w:hAnsi="Courier New" w:cs="Courier New"/>
          <w:color w:val="FFFFFF"/>
          <w:sz w:val="20"/>
          <w:szCs w:val="20"/>
          <w:lang w:val="en-US"/>
        </w:rPr>
        <w:t xml:space="preserve">            -&gt;where(function ($query) use ($start, $end) {    </w:t>
      </w:r>
      <w:r w:rsidRPr="00461A5C">
        <w:rPr>
          <w:lang w:val="en-US"/>
        </w:rPr>
        <w:br/>
      </w:r>
      <w:r w:rsidRPr="00461A5C">
        <w:rPr>
          <w:rFonts w:ascii="Courier New" w:eastAsia="Courier New" w:hAnsi="Courier New" w:cs="Courier New"/>
          <w:color w:val="FFFFFF"/>
          <w:sz w:val="20"/>
          <w:szCs w:val="20"/>
          <w:lang w:val="en-US"/>
        </w:rPr>
        <w:t xml:space="preserve">                $query-&gt;</w:t>
      </w:r>
      <w:proofErr w:type="spellStart"/>
      <w:r w:rsidRPr="00461A5C">
        <w:rPr>
          <w:rFonts w:ascii="Courier New" w:eastAsia="Courier New" w:hAnsi="Courier New" w:cs="Courier New"/>
          <w:color w:val="FFFFFF"/>
          <w:sz w:val="20"/>
          <w:szCs w:val="20"/>
          <w:lang w:val="en-US"/>
        </w:rPr>
        <w:t>whereBetween</w:t>
      </w:r>
      <w:proofErr w:type="spellEnd"/>
      <w:r w:rsidRPr="00461A5C">
        <w:rPr>
          <w:rFonts w:ascii="Courier New" w:eastAsia="Courier New" w:hAnsi="Courier New" w:cs="Courier New"/>
          <w:color w:val="FFFFFF"/>
          <w:sz w:val="20"/>
          <w:szCs w:val="20"/>
          <w:lang w:val="en-US"/>
        </w:rPr>
        <w:t>('</w:t>
      </w:r>
      <w:proofErr w:type="spellStart"/>
      <w:r w:rsidRPr="00461A5C">
        <w:rPr>
          <w:rFonts w:ascii="Courier New" w:eastAsia="Courier New" w:hAnsi="Courier New" w:cs="Courier New"/>
          <w:color w:val="FFFFFF"/>
          <w:sz w:val="20"/>
          <w:szCs w:val="20"/>
          <w:lang w:val="en-US"/>
        </w:rPr>
        <w:t>start_date</w:t>
      </w:r>
      <w:proofErr w:type="spellEnd"/>
      <w:r w:rsidRPr="00461A5C">
        <w:rPr>
          <w:rFonts w:ascii="Courier New" w:eastAsia="Courier New" w:hAnsi="Courier New" w:cs="Courier New"/>
          <w:color w:val="FFFFFF"/>
          <w:sz w:val="20"/>
          <w:szCs w:val="20"/>
          <w:lang w:val="en-US"/>
        </w:rPr>
        <w:t xml:space="preserve">', [$start, $end])    </w:t>
      </w:r>
      <w:r w:rsidRPr="00461A5C">
        <w:rPr>
          <w:lang w:val="en-US"/>
        </w:rPr>
        <w:br/>
      </w:r>
      <w:r w:rsidRPr="00461A5C">
        <w:rPr>
          <w:rFonts w:ascii="Courier New" w:eastAsia="Courier New" w:hAnsi="Courier New" w:cs="Courier New"/>
          <w:color w:val="FFFFFF"/>
          <w:sz w:val="20"/>
          <w:szCs w:val="20"/>
          <w:lang w:val="en-US"/>
        </w:rPr>
        <w:t xml:space="preserve">                    -&gt;</w:t>
      </w:r>
      <w:proofErr w:type="spellStart"/>
      <w:r w:rsidRPr="00461A5C">
        <w:rPr>
          <w:rFonts w:ascii="Courier New" w:eastAsia="Courier New" w:hAnsi="Courier New" w:cs="Courier New"/>
          <w:color w:val="FFFFFF"/>
          <w:sz w:val="20"/>
          <w:szCs w:val="20"/>
          <w:lang w:val="en-US"/>
        </w:rPr>
        <w:t>orWhereBetween</w:t>
      </w:r>
      <w:proofErr w:type="spellEnd"/>
      <w:r w:rsidRPr="00461A5C">
        <w:rPr>
          <w:rFonts w:ascii="Courier New" w:eastAsia="Courier New" w:hAnsi="Courier New" w:cs="Courier New"/>
          <w:color w:val="FFFFFF"/>
          <w:sz w:val="20"/>
          <w:szCs w:val="20"/>
          <w:lang w:val="en-US"/>
        </w:rPr>
        <w:t>('</w:t>
      </w:r>
      <w:proofErr w:type="spellStart"/>
      <w:r w:rsidRPr="00461A5C">
        <w:rPr>
          <w:rFonts w:ascii="Courier New" w:eastAsia="Courier New" w:hAnsi="Courier New" w:cs="Courier New"/>
          <w:color w:val="FFFFFF"/>
          <w:sz w:val="20"/>
          <w:szCs w:val="20"/>
          <w:lang w:val="en-US"/>
        </w:rPr>
        <w:t>end_date</w:t>
      </w:r>
      <w:proofErr w:type="spellEnd"/>
      <w:r w:rsidRPr="00461A5C">
        <w:rPr>
          <w:rFonts w:ascii="Courier New" w:eastAsia="Courier New" w:hAnsi="Courier New" w:cs="Courier New"/>
          <w:color w:val="FFFFFF"/>
          <w:sz w:val="20"/>
          <w:szCs w:val="20"/>
          <w:lang w:val="en-US"/>
        </w:rPr>
        <w:t xml:space="preserve">', [$start, $end])    </w:t>
      </w:r>
      <w:r w:rsidRPr="00461A5C">
        <w:rPr>
          <w:lang w:val="en-US"/>
        </w:rPr>
        <w:br/>
      </w:r>
      <w:r w:rsidRPr="00461A5C">
        <w:rPr>
          <w:rFonts w:ascii="Courier New" w:eastAsia="Courier New" w:hAnsi="Courier New" w:cs="Courier New"/>
          <w:color w:val="FFFFFF"/>
          <w:sz w:val="20"/>
          <w:szCs w:val="20"/>
          <w:lang w:val="en-US"/>
        </w:rPr>
        <w:t xml:space="preserve">                    -&gt;</w:t>
      </w:r>
      <w:proofErr w:type="spellStart"/>
      <w:r w:rsidRPr="00461A5C">
        <w:rPr>
          <w:rFonts w:ascii="Courier New" w:eastAsia="Courier New" w:hAnsi="Courier New" w:cs="Courier New"/>
          <w:color w:val="FFFFFF"/>
          <w:sz w:val="20"/>
          <w:szCs w:val="20"/>
          <w:lang w:val="en-US"/>
        </w:rPr>
        <w:t>orWhere</w:t>
      </w:r>
      <w:proofErr w:type="spellEnd"/>
      <w:r w:rsidRPr="00461A5C">
        <w:rPr>
          <w:rFonts w:ascii="Courier New" w:eastAsia="Courier New" w:hAnsi="Courier New" w:cs="Courier New"/>
          <w:color w:val="FFFFFF"/>
          <w:sz w:val="20"/>
          <w:szCs w:val="20"/>
          <w:lang w:val="en-US"/>
        </w:rPr>
        <w:t xml:space="preserve">(function ($q) use ($start, $end) {    </w:t>
      </w:r>
      <w:r w:rsidRPr="00461A5C">
        <w:rPr>
          <w:lang w:val="en-US"/>
        </w:rPr>
        <w:br/>
      </w:r>
      <w:r w:rsidRPr="00461A5C">
        <w:rPr>
          <w:rFonts w:ascii="Courier New" w:eastAsia="Courier New" w:hAnsi="Courier New" w:cs="Courier New"/>
          <w:color w:val="FFFFFF"/>
          <w:sz w:val="20"/>
          <w:szCs w:val="20"/>
          <w:lang w:val="en-US"/>
        </w:rPr>
        <w:t xml:space="preserve">                        $q-&gt;where('</w:t>
      </w:r>
      <w:proofErr w:type="spellStart"/>
      <w:r w:rsidRPr="00461A5C">
        <w:rPr>
          <w:rFonts w:ascii="Courier New" w:eastAsia="Courier New" w:hAnsi="Courier New" w:cs="Courier New"/>
          <w:color w:val="FFFFFF"/>
          <w:sz w:val="20"/>
          <w:szCs w:val="20"/>
          <w:lang w:val="en-US"/>
        </w:rPr>
        <w:t>start_date</w:t>
      </w:r>
      <w:proofErr w:type="spellEnd"/>
      <w:r w:rsidRPr="00461A5C">
        <w:rPr>
          <w:rFonts w:ascii="Courier New" w:eastAsia="Courier New" w:hAnsi="Courier New" w:cs="Courier New"/>
          <w:color w:val="FFFFFF"/>
          <w:sz w:val="20"/>
          <w:szCs w:val="20"/>
          <w:lang w:val="en-US"/>
        </w:rPr>
        <w:t xml:space="preserve">', '&lt;=', $start)    </w:t>
      </w:r>
      <w:r w:rsidRPr="00461A5C">
        <w:rPr>
          <w:lang w:val="en-US"/>
        </w:rPr>
        <w:br/>
      </w:r>
      <w:r w:rsidRPr="00461A5C">
        <w:rPr>
          <w:rFonts w:ascii="Courier New" w:eastAsia="Courier New" w:hAnsi="Courier New" w:cs="Courier New"/>
          <w:color w:val="FFFFFF"/>
          <w:sz w:val="20"/>
          <w:szCs w:val="20"/>
          <w:lang w:val="en-US"/>
        </w:rPr>
        <w:t xml:space="preserve">                            -&gt;where('</w:t>
      </w:r>
      <w:proofErr w:type="spellStart"/>
      <w:r w:rsidRPr="00461A5C">
        <w:rPr>
          <w:rFonts w:ascii="Courier New" w:eastAsia="Courier New" w:hAnsi="Courier New" w:cs="Courier New"/>
          <w:color w:val="FFFFFF"/>
          <w:sz w:val="20"/>
          <w:szCs w:val="20"/>
          <w:lang w:val="en-US"/>
        </w:rPr>
        <w:t>end_date</w:t>
      </w:r>
      <w:proofErr w:type="spellEnd"/>
      <w:r w:rsidRPr="00461A5C">
        <w:rPr>
          <w:rFonts w:ascii="Courier New" w:eastAsia="Courier New" w:hAnsi="Courier New" w:cs="Courier New"/>
          <w:color w:val="FFFFFF"/>
          <w:sz w:val="20"/>
          <w:szCs w:val="20"/>
          <w:lang w:val="en-US"/>
        </w:rPr>
        <w:t xml:space="preserve">', '&gt;=', $end);    </w:t>
      </w:r>
      <w:r w:rsidRPr="00461A5C">
        <w:rPr>
          <w:lang w:val="en-US"/>
        </w:rPr>
        <w:br/>
      </w:r>
      <w:r w:rsidRPr="00461A5C">
        <w:rPr>
          <w:rFonts w:ascii="Courier New" w:eastAsia="Courier New" w:hAnsi="Courier New" w:cs="Courier New"/>
          <w:color w:val="FFFFFF"/>
          <w:sz w:val="20"/>
          <w:szCs w:val="20"/>
          <w:lang w:val="en-US"/>
        </w:rPr>
        <w:t xml:space="preserve">                    });    </w:t>
      </w:r>
      <w:r w:rsidRPr="00461A5C">
        <w:rPr>
          <w:lang w:val="en-US"/>
        </w:rPr>
        <w:br/>
      </w:r>
      <w:r w:rsidRPr="00461A5C">
        <w:rPr>
          <w:rFonts w:ascii="Courier New" w:eastAsia="Courier New" w:hAnsi="Courier New" w:cs="Courier New"/>
          <w:color w:val="FFFFFF"/>
          <w:sz w:val="20"/>
          <w:szCs w:val="20"/>
          <w:lang w:val="en-US"/>
        </w:rPr>
        <w:t xml:space="preserve">            })-&gt;exists();    </w:t>
      </w:r>
      <w:r w:rsidRPr="00461A5C">
        <w:rPr>
          <w:lang w:val="en-US"/>
        </w:rPr>
        <w:br/>
      </w:r>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lastRenderedPageBreak/>
        <w:t xml:space="preserve">        if ($</w:t>
      </w:r>
      <w:proofErr w:type="spellStart"/>
      <w:r w:rsidRPr="00461A5C">
        <w:rPr>
          <w:rFonts w:ascii="Courier New" w:eastAsia="Courier New" w:hAnsi="Courier New" w:cs="Courier New"/>
          <w:color w:val="FFFFFF"/>
          <w:sz w:val="20"/>
          <w:szCs w:val="20"/>
          <w:lang w:val="en-US"/>
        </w:rPr>
        <w:t>hasOverlap</w:t>
      </w:r>
      <w:proofErr w:type="spellEnd"/>
      <w:r w:rsidRPr="00461A5C">
        <w:rPr>
          <w:rFonts w:ascii="Courier New" w:eastAsia="Courier New" w:hAnsi="Courier New" w:cs="Courier New"/>
          <w:color w:val="FFFFFF"/>
          <w:sz w:val="20"/>
          <w:szCs w:val="20"/>
          <w:lang w:val="en-US"/>
        </w:rPr>
        <w:t xml:space="preserve">) {    </w:t>
      </w:r>
      <w:r w:rsidRPr="00461A5C">
        <w:rPr>
          <w:lang w:val="en-US"/>
        </w:rPr>
        <w:br/>
      </w:r>
      <w:r w:rsidRPr="00461A5C">
        <w:rPr>
          <w:rFonts w:ascii="Courier New" w:eastAsia="Courier New" w:hAnsi="Courier New" w:cs="Courier New"/>
          <w:color w:val="FFFFFF"/>
          <w:sz w:val="20"/>
          <w:szCs w:val="20"/>
          <w:lang w:val="en-US"/>
        </w:rPr>
        <w:t xml:space="preserve">            throw new Exception('Double booking detected.');    </w:t>
      </w:r>
      <w:r w:rsidRPr="00461A5C">
        <w:rPr>
          <w:lang w:val="en-US"/>
        </w:rPr>
        <w:br/>
      </w:r>
      <w:r w:rsidRPr="00461A5C">
        <w:rPr>
          <w:rFonts w:ascii="Courier New" w:eastAsia="Courier New" w:hAnsi="Courier New" w:cs="Courier New"/>
          <w:color w:val="FFFFFF"/>
          <w:sz w:val="20"/>
          <w:szCs w:val="20"/>
          <w:lang w:val="en-US"/>
        </w:rPr>
        <w:t xml:space="preserve">        }    </w:t>
      </w:r>
      <w:r w:rsidRPr="00461A5C">
        <w:rPr>
          <w:lang w:val="en-US"/>
        </w:rPr>
        <w:br/>
      </w:r>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 </w:t>
      </w:r>
      <w:proofErr w:type="spellStart"/>
      <w:r w:rsidRPr="00461A5C">
        <w:rPr>
          <w:rFonts w:ascii="Courier New" w:eastAsia="Courier New" w:hAnsi="Courier New" w:cs="Courier New"/>
          <w:color w:val="FFFFFF"/>
          <w:sz w:val="20"/>
          <w:szCs w:val="20"/>
          <w:lang w:val="en-US"/>
        </w:rPr>
        <w:t>Création</w:t>
      </w:r>
      <w:proofErr w:type="spellEnd"/>
      <w:r w:rsidRPr="00461A5C">
        <w:rPr>
          <w:rFonts w:ascii="Courier New" w:eastAsia="Courier New" w:hAnsi="Courier New" w:cs="Courier New"/>
          <w:color w:val="FFFFFF"/>
          <w:sz w:val="20"/>
          <w:szCs w:val="20"/>
          <w:lang w:val="en-US"/>
        </w:rPr>
        <w:t xml:space="preserve"> </w:t>
      </w:r>
      <w:proofErr w:type="spellStart"/>
      <w:r w:rsidRPr="00461A5C">
        <w:rPr>
          <w:rFonts w:ascii="Courier New" w:eastAsia="Courier New" w:hAnsi="Courier New" w:cs="Courier New"/>
          <w:color w:val="FFFFFF"/>
          <w:sz w:val="20"/>
          <w:szCs w:val="20"/>
          <w:lang w:val="en-US"/>
        </w:rPr>
        <w:t>sécurisée</w:t>
      </w:r>
      <w:proofErr w:type="spellEnd"/>
      <w:r w:rsidRPr="00461A5C">
        <w:rPr>
          <w:rFonts w:ascii="Courier New" w:eastAsia="Courier New" w:hAnsi="Courier New" w:cs="Courier New"/>
          <w:color w:val="FFFFFF"/>
          <w:sz w:val="20"/>
          <w:szCs w:val="20"/>
          <w:lang w:val="en-US"/>
        </w:rPr>
        <w:t xml:space="preserve"> de la </w:t>
      </w:r>
      <w:proofErr w:type="spellStart"/>
      <w:r w:rsidRPr="00461A5C">
        <w:rPr>
          <w:rFonts w:ascii="Courier New" w:eastAsia="Courier New" w:hAnsi="Courier New" w:cs="Courier New"/>
          <w:color w:val="FFFFFF"/>
          <w:sz w:val="20"/>
          <w:szCs w:val="20"/>
          <w:lang w:val="en-US"/>
        </w:rPr>
        <w:t>réservation</w:t>
      </w:r>
      <w:proofErr w:type="spellEnd"/>
      <w:r w:rsidRPr="00461A5C">
        <w:rPr>
          <w:rFonts w:ascii="Courier New" w:eastAsia="Courier New" w:hAnsi="Courier New" w:cs="Courier New"/>
          <w:color w:val="FFFFFF"/>
          <w:sz w:val="20"/>
          <w:szCs w:val="20"/>
          <w:lang w:val="en-US"/>
        </w:rPr>
        <w:t xml:space="preserve">    </w:t>
      </w:r>
      <w:r w:rsidRPr="00461A5C">
        <w:rPr>
          <w:lang w:val="en-US"/>
        </w:rPr>
        <w:br/>
      </w:r>
      <w:r w:rsidRPr="00461A5C">
        <w:rPr>
          <w:rFonts w:ascii="Courier New" w:eastAsia="Courier New" w:hAnsi="Courier New" w:cs="Courier New"/>
          <w:color w:val="FFFFFF"/>
          <w:sz w:val="20"/>
          <w:szCs w:val="20"/>
          <w:lang w:val="en-US"/>
        </w:rPr>
        <w:t xml:space="preserve">        return Reservation::create([...]);    </w:t>
      </w:r>
      <w:r w:rsidRPr="00461A5C">
        <w:rPr>
          <w:lang w:val="en-US"/>
        </w:rPr>
        <w:br/>
      </w:r>
      <w:r w:rsidRPr="00461A5C">
        <w:rPr>
          <w:rFonts w:ascii="Courier New" w:eastAsia="Courier New" w:hAnsi="Courier New" w:cs="Courier New"/>
          <w:color w:val="FFFFFF"/>
          <w:sz w:val="20"/>
          <w:szCs w:val="20"/>
          <w:lang w:val="en-US"/>
        </w:rPr>
        <w:t xml:space="preserve">    });    </w:t>
      </w:r>
      <w:r w:rsidRPr="00461A5C">
        <w:rPr>
          <w:lang w:val="en-US"/>
        </w:rPr>
        <w:br/>
      </w:r>
      <w:r w:rsidRPr="00461A5C">
        <w:rPr>
          <w:rFonts w:ascii="Courier New" w:eastAsia="Courier New" w:hAnsi="Courier New" w:cs="Courier New"/>
          <w:color w:val="FFFFFF"/>
          <w:sz w:val="20"/>
          <w:szCs w:val="20"/>
          <w:lang w:val="en-US"/>
        </w:rPr>
        <w:t xml:space="preserve">         </w:t>
      </w:r>
    </w:p>
    <w:p w14:paraId="2AF36B64" w14:textId="77777777" w:rsidR="006C3B36" w:rsidRPr="00461A5C" w:rsidRDefault="00000000">
      <w:pPr>
        <w:spacing w:after="200"/>
        <w:rPr>
          <w:lang w:val="en-US"/>
        </w:rPr>
      </w:pPr>
      <w:r w:rsidRPr="00461A5C">
        <w:rPr>
          <w:lang w:val="en-US"/>
        </w:rPr>
        <w:t xml:space="preserve"> </w:t>
      </w:r>
    </w:p>
    <w:p w14:paraId="576B9F83" w14:textId="77777777" w:rsidR="006C3B36" w:rsidRDefault="00000000">
      <w:pPr>
        <w:pStyle w:val="Titre3"/>
        <w:spacing w:after="200"/>
      </w:pPr>
      <w:r>
        <w:t>D. Algorithme de Tarification Dynamique (</w:t>
      </w:r>
      <w:proofErr w:type="spellStart"/>
      <w:r>
        <w:t>PricingService</w:t>
      </w:r>
      <w:proofErr w:type="spellEnd"/>
      <w:r>
        <w:t>)</w:t>
      </w:r>
    </w:p>
    <w:p w14:paraId="56D349AB" w14:textId="77777777" w:rsidR="006C3B36" w:rsidRDefault="00000000">
      <w:pPr>
        <w:spacing w:after="120"/>
      </w:pPr>
      <w:r>
        <w:t xml:space="preserve">Le calcul des prix de location n'est pas statique. La classe </w:t>
      </w:r>
      <w:proofErr w:type="spellStart"/>
      <w:r>
        <w:rPr>
          <w:color w:val="0563C1"/>
          <w:u w:val="single"/>
        </w:rPr>
        <w:t>PricingService</w:t>
      </w:r>
      <w:proofErr w:type="spellEnd"/>
      <w:r>
        <w:t xml:space="preserve"> intègre un modèle algorithmique qui calcule le prix journalier en temps réel en combinant :</w:t>
      </w:r>
    </w:p>
    <w:p w14:paraId="02BE003D" w14:textId="77777777" w:rsidR="006C3B36" w:rsidRDefault="00000000">
      <w:pPr>
        <w:spacing w:after="100"/>
        <w:ind w:left="20"/>
      </w:pPr>
      <w:r>
        <w:t xml:space="preserve">1. </w:t>
      </w:r>
      <w:r>
        <w:rPr>
          <w:b/>
          <w:bCs/>
        </w:rPr>
        <w:t>Taux d'occupation global de la flotte</w:t>
      </w:r>
      <w:r>
        <w:t xml:space="preserve"> : </w:t>
      </w:r>
    </w:p>
    <w:p w14:paraId="4E1BD2D7" w14:textId="77777777" w:rsidR="006C3B36" w:rsidRDefault="00000000">
      <w:pPr>
        <w:pStyle w:val="Paragraphedeliste"/>
        <w:numPr>
          <w:ilvl w:val="1"/>
          <w:numId w:val="2"/>
        </w:numPr>
        <w:spacing w:after="100"/>
      </w:pPr>
      <w:r>
        <w:t xml:space="preserve">Si occupation &gt; 80% : Majoration de </w:t>
      </w:r>
      <w:r>
        <w:rPr>
          <w:b/>
          <w:bCs/>
        </w:rPr>
        <w:t>+20%</w:t>
      </w:r>
      <w:r>
        <w:t xml:space="preserve"> (forte demande).</w:t>
      </w:r>
    </w:p>
    <w:p w14:paraId="1C74622B" w14:textId="77777777" w:rsidR="006C3B36" w:rsidRDefault="00000000">
      <w:pPr>
        <w:pStyle w:val="Paragraphedeliste"/>
        <w:numPr>
          <w:ilvl w:val="1"/>
          <w:numId w:val="2"/>
        </w:numPr>
        <w:spacing w:after="100"/>
      </w:pPr>
      <w:r>
        <w:t xml:space="preserve">Si occupation &lt; 30% : Réduction de </w:t>
      </w:r>
      <w:r>
        <w:rPr>
          <w:b/>
          <w:bCs/>
        </w:rPr>
        <w:t>-10%</w:t>
      </w:r>
      <w:r>
        <w:t xml:space="preserve"> (offre spéciale basse saison).</w:t>
      </w:r>
    </w:p>
    <w:p w14:paraId="37E6D0DB" w14:textId="77777777" w:rsidR="006C3B36" w:rsidRDefault="00000000">
      <w:pPr>
        <w:spacing w:after="100"/>
        <w:ind w:left="20"/>
      </w:pPr>
      <w:r>
        <w:t xml:space="preserve">2. </w:t>
      </w:r>
      <w:r>
        <w:rPr>
          <w:b/>
          <w:bCs/>
        </w:rPr>
        <w:t>Saisonnalité Marocaine</w:t>
      </w:r>
      <w:r>
        <w:t xml:space="preserve"> : Haute saison (Juillet, Août, Décembre) appliquant une majoration de </w:t>
      </w:r>
      <w:r>
        <w:rPr>
          <w:b/>
          <w:bCs/>
        </w:rPr>
        <w:t>+30%</w:t>
      </w:r>
      <w:r>
        <w:t>.</w:t>
      </w:r>
    </w:p>
    <w:p w14:paraId="2CE7351B" w14:textId="77777777" w:rsidR="006C3B36" w:rsidRDefault="00000000">
      <w:pPr>
        <w:spacing w:after="100"/>
        <w:ind w:left="20"/>
      </w:pPr>
      <w:r>
        <w:t xml:space="preserve">3. </w:t>
      </w:r>
      <w:r>
        <w:rPr>
          <w:b/>
          <w:bCs/>
        </w:rPr>
        <w:t>Majoration de Week-end</w:t>
      </w:r>
      <w:r>
        <w:t xml:space="preserve"> : Si le départ s'effectue un vendredi, samedi ou dimanche : majoration de </w:t>
      </w:r>
      <w:r>
        <w:rPr>
          <w:b/>
          <w:bCs/>
        </w:rPr>
        <w:t>+10%</w:t>
      </w:r>
      <w:r>
        <w:t>.</w:t>
      </w:r>
    </w:p>
    <w:p w14:paraId="3CED1497" w14:textId="77777777" w:rsidR="006C3B36" w:rsidRDefault="00000000">
      <w:pPr>
        <w:spacing w:after="100"/>
        <w:ind w:left="20"/>
      </w:pPr>
      <w:r>
        <w:t xml:space="preserve">4. </w:t>
      </w:r>
      <w:r>
        <w:rPr>
          <w:b/>
          <w:bCs/>
        </w:rPr>
        <w:t>Réductions de longue durée (Paliers Long-Stay)</w:t>
      </w:r>
      <w:r>
        <w:t xml:space="preserve"> :</w:t>
      </w:r>
    </w:p>
    <w:p w14:paraId="6E3BBF24" w14:textId="77777777" w:rsidR="006C3B36" w:rsidRDefault="00000000">
      <w:pPr>
        <w:pStyle w:val="Paragraphedeliste"/>
        <w:numPr>
          <w:ilvl w:val="1"/>
          <w:numId w:val="2"/>
        </w:numPr>
        <w:spacing w:after="100"/>
      </w:pPr>
      <w:r>
        <w:t xml:space="preserve">Location </w:t>
      </w:r>
      <m:oMath>
        <m:r>
          <w:rPr>
            <w:rFonts w:ascii="Cambria Math" w:hAnsi="Cambria Math"/>
          </w:rPr>
          <m:t>≥</m:t>
        </m:r>
      </m:oMath>
      <w:r>
        <w:t xml:space="preserve"> 7 jours : Réduction de </w:t>
      </w:r>
      <w:r>
        <w:rPr>
          <w:b/>
          <w:bCs/>
        </w:rPr>
        <w:t>-10%</w:t>
      </w:r>
      <w:r>
        <w:t>.</w:t>
      </w:r>
    </w:p>
    <w:p w14:paraId="0520C390" w14:textId="77777777" w:rsidR="006C3B36" w:rsidRDefault="00000000">
      <w:pPr>
        <w:pStyle w:val="Paragraphedeliste"/>
        <w:numPr>
          <w:ilvl w:val="1"/>
          <w:numId w:val="2"/>
        </w:numPr>
        <w:spacing w:after="100"/>
      </w:pPr>
      <w:r>
        <w:t xml:space="preserve">Location </w:t>
      </w:r>
      <m:oMath>
        <m:r>
          <w:rPr>
            <w:rFonts w:ascii="Cambria Math" w:hAnsi="Cambria Math"/>
          </w:rPr>
          <m:t>≥</m:t>
        </m:r>
      </m:oMath>
      <w:r>
        <w:t xml:space="preserve"> 14 jours : Réduction de </w:t>
      </w:r>
      <w:r>
        <w:rPr>
          <w:b/>
          <w:bCs/>
        </w:rPr>
        <w:t>-15%</w:t>
      </w:r>
      <w:r>
        <w:t>.</w:t>
      </w:r>
    </w:p>
    <w:p w14:paraId="54FB2BFA" w14:textId="77777777" w:rsidR="006C3B36" w:rsidRDefault="00000000">
      <w:pPr>
        <w:spacing w:after="100"/>
        <w:ind w:left="20"/>
      </w:pPr>
      <w:r>
        <w:t xml:space="preserve">5. </w:t>
      </w:r>
      <w:r>
        <w:rPr>
          <w:b/>
          <w:bCs/>
        </w:rPr>
        <w:t>Suppléments d'options</w:t>
      </w:r>
      <w:r>
        <w:t xml:space="preserve"> : Annulation flexible (+60 MAD/jour) et kilométrage illimité (+140 MAD/jour).</w:t>
      </w:r>
    </w:p>
    <w:p w14:paraId="42D2E64B" w14:textId="77777777" w:rsidR="006C3B36" w:rsidRDefault="00000000">
      <w:pPr>
        <w:spacing w:after="200"/>
      </w:pPr>
      <w:r>
        <w:t xml:space="preserve"> </w:t>
      </w:r>
    </w:p>
    <w:p w14:paraId="2FD9A83C" w14:textId="77777777" w:rsidR="006C3B36" w:rsidRDefault="00000000">
      <w:pPr>
        <w:spacing w:before="240" w:after="160"/>
        <w:jc w:val="center"/>
      </w:pPr>
      <w:r>
        <w:t>Voici la formule globale appliquée par le service</w:t>
      </w:r>
      <w:proofErr w:type="gramStart"/>
      <w:r>
        <w:t xml:space="preserve"> :</w:t>
      </w:r>
      <m:oMath>
        <m:r>
          <m:rPr>
            <m:nor/>
          </m:rPr>
          <m:t>Prix</m:t>
        </m:r>
        <w:proofErr w:type="gramEnd"/>
        <m:r>
          <m:rPr>
            <m:nor/>
          </m:rPr>
          <m:t> Journalier Dynamique</m:t>
        </m:r>
        <m:r>
          <w:rPr>
            <w:rFonts w:ascii="Cambria Math" w:hAnsi="Cambria Math"/>
          </w:rPr>
          <m:t>=</m:t>
        </m:r>
        <m:r>
          <m:rPr>
            <m:nor/>
          </m:rPr>
          <m:t>Tarif de Base</m:t>
        </m:r>
        <m:r>
          <w:rPr>
            <w:rFonts w:ascii="Cambria Math" w:hAnsi="Cambria Math"/>
          </w:rPr>
          <m:t>×</m:t>
        </m:r>
        <m:r>
          <m:rPr>
            <m:nor/>
          </m:rPr>
          <m:t>Multiplicateur Dynamique</m:t>
        </m:r>
      </m:oMath>
      <w:r>
        <w:t xml:space="preserve"> </w:t>
      </w:r>
      <m:oMath>
        <m:r>
          <m:rPr>
            <m:nor/>
          </m:rPr>
          <m:t>Prix Total</m:t>
        </m:r>
        <m:r>
          <w:rPr>
            <w:rFonts w:ascii="Cambria Math" w:hAnsi="Cambria Math"/>
          </w:rPr>
          <m:t>=(</m:t>
        </m:r>
        <m:r>
          <m:rPr>
            <m:nor/>
          </m:rPr>
          <m:t>Prix Journalier Dynamique</m:t>
        </m:r>
        <m:r>
          <w:rPr>
            <w:rFonts w:ascii="Cambria Math" w:hAnsi="Cambria Math"/>
          </w:rPr>
          <m:t>×</m:t>
        </m:r>
        <m:r>
          <m:rPr>
            <m:nor/>
          </m:rPr>
          <m:t>Nombre de Jours</m:t>
        </m:r>
        <m:r>
          <w:rPr>
            <w:rFonts w:ascii="Cambria Math" w:hAnsi="Cambria Math"/>
          </w:rPr>
          <m:t>)+(</m:t>
        </m:r>
        <m:r>
          <m:rPr>
            <m:nor/>
          </m:rPr>
          <m:t>Tarif Option(s)</m:t>
        </m:r>
        <m:r>
          <w:rPr>
            <w:rFonts w:ascii="Cambria Math" w:hAnsi="Cambria Math"/>
          </w:rPr>
          <m:t>×</m:t>
        </m:r>
        <m:r>
          <m:rPr>
            <m:nor/>
          </m:rPr>
          <m:t>Nombre de Jours</m:t>
        </m:r>
        <m:r>
          <w:rPr>
            <w:rFonts w:ascii="Cambria Math" w:hAnsi="Cambria Math"/>
          </w:rPr>
          <m:t>)</m:t>
        </m:r>
      </m:oMath>
    </w:p>
    <w:p w14:paraId="4C17C93B" w14:textId="77777777" w:rsidR="006C3B36" w:rsidRDefault="00000000">
      <w:pPr>
        <w:spacing w:after="200"/>
      </w:pPr>
      <w:r>
        <w:t xml:space="preserve"> </w:t>
      </w:r>
    </w:p>
    <w:p w14:paraId="478FC88E" w14:textId="77777777" w:rsidR="006C3B36" w:rsidRDefault="006C3B36">
      <w:pPr>
        <w:pBdr>
          <w:bottom w:val="single" w:sz="6" w:space="1" w:color="auto"/>
        </w:pBdr>
        <w:spacing w:after="120"/>
      </w:pPr>
    </w:p>
    <w:p w14:paraId="720DCD8B" w14:textId="77777777" w:rsidR="006C3B36" w:rsidRDefault="00000000">
      <w:pPr>
        <w:spacing w:after="200"/>
      </w:pPr>
      <w:r>
        <w:t xml:space="preserve"> </w:t>
      </w:r>
    </w:p>
    <w:p w14:paraId="16934529" w14:textId="77777777" w:rsidR="006C3B36" w:rsidRDefault="00000000">
      <w:pPr>
        <w:pStyle w:val="Titre1"/>
        <w:spacing w:after="200"/>
        <w:jc w:val="center"/>
      </w:pPr>
      <w:r>
        <w:t>Chapitre 3 : Réalisation et Implémentation Technique</w:t>
      </w:r>
    </w:p>
    <w:p w14:paraId="2AD0EC85" w14:textId="77777777" w:rsidR="006C3B36" w:rsidRDefault="00000000">
      <w:pPr>
        <w:spacing w:after="120"/>
      </w:pPr>
      <w:r>
        <w:t>Le développement s'est appuyé sur une pile technologique moderne favorisant les performances, l'asynchronisme et un rendu visuel irréprochable.</w:t>
      </w:r>
    </w:p>
    <w:p w14:paraId="2C0E6DC1" w14:textId="77777777" w:rsidR="006C3B36" w:rsidRDefault="00000000">
      <w:pPr>
        <w:spacing w:after="200"/>
      </w:pPr>
      <w:r>
        <w:t xml:space="preserve"> </w:t>
      </w:r>
    </w:p>
    <w:p w14:paraId="40954ADF" w14:textId="77777777" w:rsidR="006C3B36" w:rsidRDefault="00000000">
      <w:pPr>
        <w:pStyle w:val="Titre2"/>
        <w:spacing w:after="200"/>
      </w:pPr>
      <w:r>
        <w:t>3.1 Stack Technologique</w:t>
      </w:r>
    </w:p>
    <w:p w14:paraId="3A662AF9" w14:textId="77777777" w:rsidR="006C3B36" w:rsidRDefault="00000000">
      <w:pPr>
        <w:pStyle w:val="Paragraphedeliste"/>
        <w:numPr>
          <w:ilvl w:val="0"/>
          <w:numId w:val="2"/>
        </w:numPr>
        <w:spacing w:after="100"/>
      </w:pPr>
      <w:r>
        <w:rPr>
          <w:b/>
          <w:bCs/>
        </w:rPr>
        <w:lastRenderedPageBreak/>
        <w:t>Frontend</w:t>
      </w:r>
      <w:r>
        <w:t xml:space="preserve"> : Next.js 14 avec </w:t>
      </w:r>
      <w:r>
        <w:rPr>
          <w:b/>
          <w:bCs/>
        </w:rPr>
        <w:t>App Router</w:t>
      </w:r>
      <w:r>
        <w:t xml:space="preserve"> pour le SSR (Server-</w:t>
      </w:r>
      <w:proofErr w:type="spellStart"/>
      <w:r>
        <w:t>Side</w:t>
      </w:r>
      <w:proofErr w:type="spellEnd"/>
      <w:r>
        <w:t xml:space="preserve"> Rendering) et la génération de métadonnées dynamiques (optimisation SEO automatique), </w:t>
      </w:r>
      <w:proofErr w:type="spellStart"/>
      <w:r>
        <w:rPr>
          <w:b/>
          <w:bCs/>
        </w:rPr>
        <w:t>Tailwind</w:t>
      </w:r>
      <w:proofErr w:type="spellEnd"/>
      <w:r>
        <w:rPr>
          <w:b/>
          <w:bCs/>
        </w:rPr>
        <w:t xml:space="preserve"> CSS</w:t>
      </w:r>
      <w:r>
        <w:t xml:space="preserve"> pour l'intégration responsive, et </w:t>
      </w:r>
      <w:proofErr w:type="spellStart"/>
      <w:r>
        <w:rPr>
          <w:b/>
          <w:bCs/>
        </w:rPr>
        <w:t>TanStack</w:t>
      </w:r>
      <w:proofErr w:type="spellEnd"/>
      <w:r>
        <w:rPr>
          <w:b/>
          <w:bCs/>
        </w:rPr>
        <w:t xml:space="preserve"> </w:t>
      </w:r>
      <w:proofErr w:type="spellStart"/>
      <w:r>
        <w:rPr>
          <w:b/>
          <w:bCs/>
        </w:rPr>
        <w:t>React</w:t>
      </w:r>
      <w:proofErr w:type="spellEnd"/>
      <w:r>
        <w:rPr>
          <w:b/>
          <w:bCs/>
        </w:rPr>
        <w:t xml:space="preserve"> Query</w:t>
      </w:r>
      <w:r>
        <w:t xml:space="preserve"> pour la gestion de l'état asynchrone et du cache API.</w:t>
      </w:r>
    </w:p>
    <w:p w14:paraId="7C8B63C0" w14:textId="77777777" w:rsidR="006C3B36" w:rsidRDefault="00000000">
      <w:pPr>
        <w:pStyle w:val="Paragraphedeliste"/>
        <w:numPr>
          <w:ilvl w:val="0"/>
          <w:numId w:val="2"/>
        </w:numPr>
        <w:spacing w:after="100"/>
      </w:pPr>
      <w:r>
        <w:rPr>
          <w:b/>
          <w:bCs/>
        </w:rPr>
        <w:t>Backend ERP</w:t>
      </w:r>
      <w:r>
        <w:t xml:space="preserve"> : </w:t>
      </w:r>
      <w:proofErr w:type="spellStart"/>
      <w:r>
        <w:t>Laravel</w:t>
      </w:r>
      <w:proofErr w:type="spellEnd"/>
      <w:r>
        <w:t xml:space="preserve"> 12 configuré en API RESTful, associé à </w:t>
      </w:r>
      <w:r>
        <w:rPr>
          <w:b/>
          <w:bCs/>
        </w:rPr>
        <w:t>Filament PHP v5</w:t>
      </w:r>
      <w:r>
        <w:t xml:space="preserve"> pour concevoir l'ERP d'administration de flotte de manière déclarative et réactive.</w:t>
      </w:r>
    </w:p>
    <w:p w14:paraId="0A7EC007" w14:textId="77777777" w:rsidR="006C3B36" w:rsidRDefault="00000000">
      <w:pPr>
        <w:pStyle w:val="Paragraphedeliste"/>
        <w:numPr>
          <w:ilvl w:val="0"/>
          <w:numId w:val="2"/>
        </w:numPr>
        <w:spacing w:after="100"/>
      </w:pPr>
      <w:r>
        <w:rPr>
          <w:b/>
          <w:bCs/>
        </w:rPr>
        <w:t>Moteur de Base de Données</w:t>
      </w:r>
      <w:r>
        <w:t xml:space="preserve"> : PostgreSQL en production pour sa robustesse transactionnelle, SQLite en environnement de développement pour sa légèreté.</w:t>
      </w:r>
    </w:p>
    <w:p w14:paraId="3B998903" w14:textId="77777777" w:rsidR="006C3B36" w:rsidRDefault="00000000">
      <w:pPr>
        <w:pStyle w:val="Paragraphedeliste"/>
        <w:numPr>
          <w:ilvl w:val="0"/>
          <w:numId w:val="2"/>
        </w:numPr>
        <w:spacing w:after="100"/>
      </w:pPr>
      <w:r>
        <w:rPr>
          <w:b/>
          <w:bCs/>
        </w:rPr>
        <w:t>Gestionnaire de Tâches &amp; Notifications</w:t>
      </w:r>
      <w:r>
        <w:t xml:space="preserve"> : Redis pour le traitement asynchrone des files d'attente (Queues), </w:t>
      </w:r>
      <w:proofErr w:type="spellStart"/>
      <w:r>
        <w:t>Twilio</w:t>
      </w:r>
      <w:proofErr w:type="spellEnd"/>
      <w:r>
        <w:t xml:space="preserve"> pour les SMS et l'API Graph Meta pour les notifications interactives WhatsApp.</w:t>
      </w:r>
    </w:p>
    <w:p w14:paraId="0C2A01F9" w14:textId="77777777" w:rsidR="006C3B36" w:rsidRDefault="00000000">
      <w:pPr>
        <w:spacing w:after="200"/>
      </w:pPr>
      <w:r>
        <w:t xml:space="preserve"> </w:t>
      </w:r>
    </w:p>
    <w:p w14:paraId="429A64AE" w14:textId="77777777" w:rsidR="006C3B36" w:rsidRDefault="00000000">
      <w:pPr>
        <w:pStyle w:val="Titre2"/>
        <w:spacing w:after="200"/>
      </w:pPr>
      <w:r>
        <w:t>3.2 Focus sur les Fonctionnalités Clés</w:t>
      </w:r>
    </w:p>
    <w:p w14:paraId="38153C08" w14:textId="77777777" w:rsidR="006C3B36" w:rsidRDefault="00000000">
      <w:pPr>
        <w:pStyle w:val="Titre3"/>
        <w:spacing w:after="200"/>
      </w:pPr>
      <w:r>
        <w:t xml:space="preserve">A. Vibe </w:t>
      </w:r>
      <w:proofErr w:type="spellStart"/>
      <w:r>
        <w:t>Selector</w:t>
      </w:r>
      <w:proofErr w:type="spellEnd"/>
      <w:r>
        <w:t xml:space="preserve"> &amp; Dynamic </w:t>
      </w:r>
      <w:proofErr w:type="spellStart"/>
      <w:r>
        <w:t>Storefront</w:t>
      </w:r>
      <w:proofErr w:type="spellEnd"/>
      <w:r>
        <w:t xml:space="preserve"> CMS</w:t>
      </w:r>
    </w:p>
    <w:p w14:paraId="21ACCA10" w14:textId="77777777" w:rsidR="006C3B36" w:rsidRDefault="00000000">
      <w:pPr>
        <w:spacing w:after="120"/>
      </w:pPr>
      <w:r>
        <w:t>L'utilisateur B2C peut choisir son véhicule en fonction de la "</w:t>
      </w:r>
      <w:proofErr w:type="spellStart"/>
      <w:r>
        <w:t>vibe</w:t>
      </w:r>
      <w:proofErr w:type="spellEnd"/>
      <w:r>
        <w:t xml:space="preserve">" (l'atmosphère) de son voyage via le composant </w:t>
      </w:r>
      <w:proofErr w:type="spellStart"/>
      <w:r>
        <w:rPr>
          <w:color w:val="0563C1"/>
          <w:u w:val="single"/>
        </w:rPr>
        <w:t>VibeSelector</w:t>
      </w:r>
      <w:proofErr w:type="spellEnd"/>
      <w:r>
        <w:t xml:space="preserve"> :</w:t>
      </w:r>
    </w:p>
    <w:p w14:paraId="7CD08267" w14:textId="77777777" w:rsidR="006C3B36" w:rsidRDefault="00000000">
      <w:pPr>
        <w:spacing w:after="200"/>
      </w:pPr>
      <w:r>
        <w:t xml:space="preserve"> </w:t>
      </w:r>
    </w:p>
    <w:p w14:paraId="6627AB44" w14:textId="77777777" w:rsidR="006C3B36"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 Redirection émotionnelle vers la flotte filtrée    </w:t>
      </w:r>
      <w:r>
        <w:br/>
      </w:r>
      <w:r>
        <w:rPr>
          <w:rFonts w:ascii="Courier New" w:eastAsia="Courier New" w:hAnsi="Courier New" w:cs="Courier New"/>
          <w:color w:val="FFFFFF"/>
          <w:sz w:val="20"/>
          <w:szCs w:val="20"/>
        </w:rPr>
        <w:t xml:space="preserve">    </w:t>
      </w:r>
      <w:proofErr w:type="spellStart"/>
      <w:r>
        <w:rPr>
          <w:rFonts w:ascii="Courier New" w:eastAsia="Courier New" w:hAnsi="Courier New" w:cs="Courier New"/>
          <w:color w:val="FFFFFF"/>
          <w:sz w:val="20"/>
          <w:szCs w:val="20"/>
        </w:rPr>
        <w:t>onClick</w:t>
      </w:r>
      <w:proofErr w:type="spellEnd"/>
      <w:proofErr w:type="gramStart"/>
      <w:r>
        <w:rPr>
          <w:rFonts w:ascii="Courier New" w:eastAsia="Courier New" w:hAnsi="Courier New" w:cs="Courier New"/>
          <w:color w:val="FFFFFF"/>
          <w:sz w:val="20"/>
          <w:szCs w:val="20"/>
        </w:rPr>
        <w:t>={</w:t>
      </w:r>
      <w:proofErr w:type="gramEnd"/>
      <w:r>
        <w:rPr>
          <w:rFonts w:ascii="Courier New" w:eastAsia="Courier New" w:hAnsi="Courier New" w:cs="Courier New"/>
          <w:color w:val="FFFFFF"/>
          <w:sz w:val="20"/>
          <w:szCs w:val="20"/>
        </w:rPr>
        <w:t xml:space="preserve">() =&gt;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spellStart"/>
      <w:proofErr w:type="gramStart"/>
      <w:r>
        <w:rPr>
          <w:rFonts w:ascii="Courier New" w:eastAsia="Courier New" w:hAnsi="Courier New" w:cs="Courier New"/>
          <w:color w:val="FFFFFF"/>
          <w:sz w:val="20"/>
          <w:szCs w:val="20"/>
        </w:rPr>
        <w:t>router.push</w:t>
      </w:r>
      <w:proofErr w:type="spellEnd"/>
      <w:proofErr w:type="gramEnd"/>
      <w:r>
        <w:rPr>
          <w:rFonts w:ascii="Courier New" w:eastAsia="Courier New" w:hAnsi="Courier New" w:cs="Courier New"/>
          <w:color w:val="FFFFFF"/>
          <w:sz w:val="20"/>
          <w:szCs w:val="20"/>
        </w:rPr>
        <w:t>(`/</w:t>
      </w:r>
      <w:proofErr w:type="spellStart"/>
      <w:proofErr w:type="gramStart"/>
      <w:r>
        <w:rPr>
          <w:rFonts w:ascii="Courier New" w:eastAsia="Courier New" w:hAnsi="Courier New" w:cs="Courier New"/>
          <w:color w:val="FFFFFF"/>
          <w:sz w:val="20"/>
          <w:szCs w:val="20"/>
        </w:rPr>
        <w:t>fleet?</w:t>
      </w:r>
      <w:proofErr w:type="gramEnd"/>
      <w:r>
        <w:rPr>
          <w:rFonts w:ascii="Courier New" w:eastAsia="Courier New" w:hAnsi="Courier New" w:cs="Courier New"/>
          <w:color w:val="FFFFFF"/>
          <w:sz w:val="20"/>
          <w:szCs w:val="20"/>
        </w:rPr>
        <w:t>lifestyle</w:t>
      </w:r>
      <w:proofErr w:type="spellEnd"/>
      <w:r>
        <w:rPr>
          <w:rFonts w:ascii="Courier New" w:eastAsia="Courier New" w:hAnsi="Courier New" w:cs="Courier New"/>
          <w:color w:val="FFFFFF"/>
          <w:sz w:val="20"/>
          <w:szCs w:val="20"/>
        </w:rPr>
        <w:t>=${</w:t>
      </w:r>
      <w:proofErr w:type="spellStart"/>
      <w:proofErr w:type="gramStart"/>
      <w:r>
        <w:rPr>
          <w:rFonts w:ascii="Courier New" w:eastAsia="Courier New" w:hAnsi="Courier New" w:cs="Courier New"/>
          <w:color w:val="FFFFFF"/>
          <w:sz w:val="20"/>
          <w:szCs w:val="20"/>
        </w:rPr>
        <w:t>vibe.lifestyle</w:t>
      </w:r>
      <w:proofErr w:type="spellEnd"/>
      <w:proofErr w:type="gramEnd"/>
      <w:r>
        <w:rPr>
          <w:rFonts w:ascii="Courier New" w:eastAsia="Courier New" w:hAnsi="Courier New" w:cs="Courier New"/>
          <w:color w:val="FFFFFF"/>
          <w:sz w:val="20"/>
          <w:szCs w:val="20"/>
        </w:rPr>
        <w:t>}`</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roofErr w:type="gramStart"/>
      <w:r>
        <w:rPr>
          <w:rFonts w:ascii="Courier New" w:eastAsia="Courier New" w:hAnsi="Courier New" w:cs="Courier New"/>
          <w:color w:val="FFFFFF"/>
          <w:sz w:val="20"/>
          <w:szCs w:val="20"/>
        </w:rPr>
        <w:t xml:space="preserve">  }</w:t>
      </w:r>
      <w:proofErr w:type="gramEnd"/>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p>
    <w:p w14:paraId="1AE247AA" w14:textId="77777777" w:rsidR="006C3B36" w:rsidRDefault="00000000">
      <w:pPr>
        <w:spacing w:after="200"/>
      </w:pPr>
      <w:r>
        <w:t xml:space="preserve"> </w:t>
      </w:r>
    </w:p>
    <w:p w14:paraId="75E4172D" w14:textId="77777777" w:rsidR="006C3B36" w:rsidRDefault="00000000">
      <w:pPr>
        <w:spacing w:before="200" w:after="40"/>
        <w:jc w:val="center"/>
      </w:pPr>
      <w:r>
        <w:rPr>
          <w:noProof/>
        </w:rPr>
        <w:drawing>
          <wp:inline distT="0" distB="0" distL="0" distR="0" wp14:anchorId="398E9050" wp14:editId="2D431B10">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ueil_vibeselector.png"/>
                    <pic:cNvPicPr/>
                  </pic:nvPicPr>
                  <pic:blipFill>
                    <a:blip r:embed="rId13"/>
                    <a:stretch>
                      <a:fillRect/>
                    </a:stretch>
                  </pic:blipFill>
                  <pic:spPr>
                    <a:xfrm>
                      <a:off x="0" y="0"/>
                      <a:ext cx="5400000" cy="3375000"/>
                    </a:xfrm>
                    <a:prstGeom prst="rect">
                      <a:avLst/>
                    </a:prstGeom>
                  </pic:spPr>
                </pic:pic>
              </a:graphicData>
            </a:graphic>
          </wp:inline>
        </w:drawing>
      </w:r>
    </w:p>
    <w:p w14:paraId="4A5A120F" w14:textId="77777777" w:rsidR="006C3B36" w:rsidRDefault="00000000">
      <w:pPr>
        <w:spacing w:after="240"/>
        <w:jc w:val="center"/>
      </w:pPr>
      <w:r>
        <w:rPr>
          <w:i/>
          <w:color w:val="595959"/>
          <w:sz w:val="18"/>
        </w:rPr>
        <w:t xml:space="preserve">Figure 6 – Page d'accueil B2C : le Vibe </w:t>
      </w:r>
      <w:proofErr w:type="spellStart"/>
      <w:r>
        <w:rPr>
          <w:i/>
          <w:color w:val="595959"/>
          <w:sz w:val="18"/>
        </w:rPr>
        <w:t>Selector</w:t>
      </w:r>
      <w:proofErr w:type="spellEnd"/>
      <w:r>
        <w:rPr>
          <w:i/>
          <w:color w:val="595959"/>
          <w:sz w:val="18"/>
        </w:rPr>
        <w:t xml:space="preserve"> oriente la découverte par ambiance de voyage</w:t>
      </w:r>
    </w:p>
    <w:p w14:paraId="7C7394E6" w14:textId="77777777" w:rsidR="006C3B36" w:rsidRDefault="006C3B36">
      <w:pPr>
        <w:spacing w:before="200" w:after="40"/>
        <w:jc w:val="center"/>
      </w:pPr>
    </w:p>
    <w:p w14:paraId="79243862" w14:textId="77777777" w:rsidR="00AE0A57" w:rsidRDefault="00000000">
      <w:pPr>
        <w:jc w:val="center"/>
      </w:pPr>
      <w:r>
        <w:rPr>
          <w:noProof/>
        </w:rPr>
        <w:drawing>
          <wp:inline distT="0" distB="0" distL="0" distR="0" wp14:anchorId="77660B89" wp14:editId="20D58EFE">
            <wp:extent cx="5400000" cy="3375000"/>
            <wp:effectExtent l="0" t="0" r="0" b="0"/>
            <wp:docPr id="1139397140" name="Picture 113939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talogue_flotte.png"/>
                    <pic:cNvPicPr/>
                  </pic:nvPicPr>
                  <pic:blipFill>
                    <a:blip r:embed="rId14"/>
                    <a:stretch>
                      <a:fillRect/>
                    </a:stretch>
                  </pic:blipFill>
                  <pic:spPr>
                    <a:xfrm>
                      <a:off x="0" y="0"/>
                      <a:ext cx="5400000" cy="3375000"/>
                    </a:xfrm>
                    <a:prstGeom prst="rect">
                      <a:avLst/>
                    </a:prstGeom>
                  </pic:spPr>
                </pic:pic>
              </a:graphicData>
            </a:graphic>
          </wp:inline>
        </w:drawing>
      </w:r>
    </w:p>
    <w:p w14:paraId="7D93F91D" w14:textId="77777777" w:rsidR="006C3B36" w:rsidRDefault="00000000">
      <w:pPr>
        <w:spacing w:after="240"/>
        <w:jc w:val="center"/>
      </w:pPr>
      <w:r>
        <w:rPr>
          <w:i/>
          <w:color w:val="595959"/>
          <w:sz w:val="18"/>
        </w:rPr>
        <w:t>Figure 7 – Catalogue complet de la flotte côté client</w:t>
      </w:r>
    </w:p>
    <w:p w14:paraId="30C8D4EF" w14:textId="77777777" w:rsidR="006C3B36" w:rsidRDefault="006C3B36">
      <w:pPr>
        <w:spacing w:before="200" w:after="40"/>
        <w:jc w:val="center"/>
      </w:pPr>
    </w:p>
    <w:p w14:paraId="239D90FE" w14:textId="77777777" w:rsidR="00AE0A57" w:rsidRDefault="00000000">
      <w:pPr>
        <w:jc w:val="center"/>
      </w:pPr>
      <w:r>
        <w:rPr>
          <w:noProof/>
        </w:rPr>
        <w:drawing>
          <wp:inline distT="0" distB="0" distL="0" distR="0" wp14:anchorId="3BDB6271" wp14:editId="6A5C5D6B">
            <wp:extent cx="5400000" cy="3375000"/>
            <wp:effectExtent l="0" t="0" r="0" b="0"/>
            <wp:docPr id="1139397141" name="Picture 113939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lotte_wild_adventure.png"/>
                    <pic:cNvPicPr/>
                  </pic:nvPicPr>
                  <pic:blipFill>
                    <a:blip r:embed="rId15"/>
                    <a:stretch>
                      <a:fillRect/>
                    </a:stretch>
                  </pic:blipFill>
                  <pic:spPr>
                    <a:xfrm>
                      <a:off x="0" y="0"/>
                      <a:ext cx="5400000" cy="3375000"/>
                    </a:xfrm>
                    <a:prstGeom prst="rect">
                      <a:avLst/>
                    </a:prstGeom>
                  </pic:spPr>
                </pic:pic>
              </a:graphicData>
            </a:graphic>
          </wp:inline>
        </w:drawing>
      </w:r>
    </w:p>
    <w:p w14:paraId="6ED034A4" w14:textId="77777777" w:rsidR="006C3B36" w:rsidRDefault="00000000">
      <w:pPr>
        <w:spacing w:after="240"/>
        <w:jc w:val="center"/>
      </w:pPr>
      <w:r>
        <w:rPr>
          <w:i/>
          <w:color w:val="595959"/>
          <w:sz w:val="18"/>
        </w:rPr>
        <w:t>Figure 8 – Flotte filtrée par lifestyle « Wild Adventure » (SUV et 4x4 uniquement)</w:t>
      </w:r>
    </w:p>
    <w:p w14:paraId="448065A6" w14:textId="77777777" w:rsidR="006C3B36" w:rsidRDefault="00000000">
      <w:pPr>
        <w:spacing w:after="120"/>
      </w:pPr>
      <w:r>
        <w:t xml:space="preserve">En parallèle, l'administrateur peut restructurer l'agencement de la vitrine client en direct depuis l'ERP. Filament v5 offre un panel où l'ordre des blocs (Hero, </w:t>
      </w:r>
      <w:proofErr w:type="spellStart"/>
      <w:r>
        <w:t>Comparator</w:t>
      </w:r>
      <w:proofErr w:type="spellEnd"/>
      <w:r>
        <w:t xml:space="preserve">, </w:t>
      </w:r>
      <w:proofErr w:type="spellStart"/>
      <w:r>
        <w:t>VibeSelector</w:t>
      </w:r>
      <w:proofErr w:type="spellEnd"/>
      <w:r>
        <w:t xml:space="preserve">, FAQ) est stocké dans la table </w:t>
      </w:r>
      <w:r>
        <w:rPr>
          <w:rFonts w:ascii="Courier New" w:eastAsia="Courier New" w:hAnsi="Courier New" w:cs="Courier New"/>
          <w:shd w:val="clear" w:color="auto" w:fill="F1F5F9"/>
        </w:rPr>
        <w:t>settings</w:t>
      </w:r>
      <w:r>
        <w:t xml:space="preserve"> sous forme de JSON et synchronisé instantanément avec Next.js qui applique le nouvel agencement grâce à un mappage dynamique de composants.</w:t>
      </w:r>
    </w:p>
    <w:p w14:paraId="0CC864B4" w14:textId="77777777" w:rsidR="006C3B36" w:rsidRDefault="00000000">
      <w:pPr>
        <w:spacing w:after="200"/>
      </w:pPr>
      <w:r>
        <w:t xml:space="preserve"> </w:t>
      </w:r>
    </w:p>
    <w:p w14:paraId="7ECC073B" w14:textId="77777777" w:rsidR="006C3B36" w:rsidRDefault="006C3B36">
      <w:pPr>
        <w:spacing w:before="200" w:after="40"/>
        <w:jc w:val="center"/>
      </w:pPr>
    </w:p>
    <w:p w14:paraId="743E6B53" w14:textId="77777777" w:rsidR="00CE5A9B" w:rsidRDefault="00000000">
      <w:pPr>
        <w:jc w:val="center"/>
      </w:pPr>
      <w:r>
        <w:rPr>
          <w:noProof/>
        </w:rPr>
        <w:drawing>
          <wp:inline distT="0" distB="0" distL="0" distR="0" wp14:anchorId="5120A99A" wp14:editId="6D175B79">
            <wp:extent cx="5400000" cy="4170462"/>
            <wp:effectExtent l="0" t="0" r="0" b="0"/>
            <wp:docPr id="1911648858" name="Picture 1911648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png"/>
                    <pic:cNvPicPr/>
                  </pic:nvPicPr>
                  <pic:blipFill>
                    <a:blip r:embed="rId16"/>
                    <a:stretch>
                      <a:fillRect/>
                    </a:stretch>
                  </pic:blipFill>
                  <pic:spPr>
                    <a:xfrm>
                      <a:off x="0" y="0"/>
                      <a:ext cx="5400000" cy="4170462"/>
                    </a:xfrm>
                    <a:prstGeom prst="rect">
                      <a:avLst/>
                    </a:prstGeom>
                  </pic:spPr>
                </pic:pic>
              </a:graphicData>
            </a:graphic>
          </wp:inline>
        </w:drawing>
      </w:r>
    </w:p>
    <w:p w14:paraId="19A849F6" w14:textId="77777777" w:rsidR="006C3B36" w:rsidRDefault="00000000">
      <w:pPr>
        <w:spacing w:after="240"/>
        <w:jc w:val="center"/>
      </w:pPr>
      <w:r>
        <w:rPr>
          <w:i/>
          <w:color w:val="595959"/>
          <w:sz w:val="18"/>
        </w:rPr>
        <w:t>Figure 9 – Fiche véhicule et accès au tunnel de réservation</w:t>
      </w:r>
    </w:p>
    <w:p w14:paraId="682A311D" w14:textId="77777777" w:rsidR="006C3B36" w:rsidRDefault="006C3B36">
      <w:pPr>
        <w:spacing w:before="200" w:after="40"/>
        <w:jc w:val="center"/>
      </w:pPr>
    </w:p>
    <w:p w14:paraId="35AB2211" w14:textId="77777777" w:rsidR="00CE5A9B" w:rsidRDefault="00000000">
      <w:pPr>
        <w:jc w:val="center"/>
      </w:pPr>
      <w:r>
        <w:rPr>
          <w:noProof/>
        </w:rPr>
        <w:drawing>
          <wp:inline distT="0" distB="0" distL="0" distR="0" wp14:anchorId="341D2BB1" wp14:editId="5E21ED28">
            <wp:extent cx="5400000" cy="2530898"/>
            <wp:effectExtent l="0" t="0" r="0" b="0"/>
            <wp:docPr id="1911648859" name="Picture 191164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png"/>
                    <pic:cNvPicPr/>
                  </pic:nvPicPr>
                  <pic:blipFill>
                    <a:blip r:embed="rId17"/>
                    <a:stretch>
                      <a:fillRect/>
                    </a:stretch>
                  </pic:blipFill>
                  <pic:spPr>
                    <a:xfrm>
                      <a:off x="0" y="0"/>
                      <a:ext cx="5400000" cy="2530898"/>
                    </a:xfrm>
                    <a:prstGeom prst="rect">
                      <a:avLst/>
                    </a:prstGeom>
                  </pic:spPr>
                </pic:pic>
              </a:graphicData>
            </a:graphic>
          </wp:inline>
        </w:drawing>
      </w:r>
    </w:p>
    <w:p w14:paraId="0146BBAC" w14:textId="77777777" w:rsidR="006C3B36" w:rsidRDefault="00000000">
      <w:pPr>
        <w:spacing w:after="240"/>
        <w:jc w:val="center"/>
      </w:pPr>
      <w:r>
        <w:rPr>
          <w:i/>
          <w:color w:val="595959"/>
          <w:sz w:val="18"/>
        </w:rPr>
        <w:t>Figure 10 – Sélection des dates : recalcul tarifaire dynamique en temps réel</w:t>
      </w:r>
    </w:p>
    <w:p w14:paraId="119A72A1" w14:textId="77777777" w:rsidR="006C3B36" w:rsidRDefault="00000000">
      <w:pPr>
        <w:pStyle w:val="Titre3"/>
        <w:spacing w:after="200"/>
      </w:pPr>
      <w:r>
        <w:t xml:space="preserve">B. IA Smart </w:t>
      </w:r>
      <w:proofErr w:type="spellStart"/>
      <w:r>
        <w:t>Verification</w:t>
      </w:r>
      <w:proofErr w:type="spellEnd"/>
      <w:r>
        <w:t xml:space="preserve"> (OCR)</w:t>
      </w:r>
    </w:p>
    <w:p w14:paraId="6D2C465B" w14:textId="77777777" w:rsidR="006C3B36" w:rsidRDefault="00000000">
      <w:pPr>
        <w:spacing w:after="120"/>
      </w:pPr>
      <w:r>
        <w:t>Pendant le processus d'inscription ou de réservation, l'utilisateur charge des images de sa CIN ou de son Permis de conduire.</w:t>
      </w:r>
    </w:p>
    <w:p w14:paraId="5693FB6B" w14:textId="77777777" w:rsidR="006C3B36" w:rsidRDefault="00000000">
      <w:pPr>
        <w:spacing w:after="100"/>
        <w:ind w:left="20"/>
      </w:pPr>
      <w:r>
        <w:t xml:space="preserve">1. Le composant </w:t>
      </w:r>
      <w:proofErr w:type="spellStart"/>
      <w:r>
        <w:rPr>
          <w:color w:val="0563C1"/>
          <w:u w:val="single"/>
        </w:rPr>
        <w:t>IdentityStep</w:t>
      </w:r>
      <w:proofErr w:type="spellEnd"/>
      <w:r>
        <w:t xml:space="preserve"> envoie l'image en </w:t>
      </w:r>
      <w:proofErr w:type="spellStart"/>
      <w:r>
        <w:rPr>
          <w:rFonts w:ascii="Courier New" w:eastAsia="Courier New" w:hAnsi="Courier New" w:cs="Courier New"/>
          <w:shd w:val="clear" w:color="auto" w:fill="F1F5F9"/>
        </w:rPr>
        <w:t>FormData</w:t>
      </w:r>
      <w:proofErr w:type="spellEnd"/>
      <w:r>
        <w:t xml:space="preserve"> au backend via </w:t>
      </w:r>
      <w:proofErr w:type="spellStart"/>
      <w:r>
        <w:t>l'endpoint</w:t>
      </w:r>
      <w:proofErr w:type="spellEnd"/>
      <w:r>
        <w:t xml:space="preserve"> </w:t>
      </w:r>
      <w:r>
        <w:rPr>
          <w:rFonts w:ascii="Courier New" w:eastAsia="Courier New" w:hAnsi="Courier New" w:cs="Courier New"/>
          <w:shd w:val="clear" w:color="auto" w:fill="F1F5F9"/>
        </w:rPr>
        <w:t>/api/</w:t>
      </w:r>
      <w:proofErr w:type="spellStart"/>
      <w:r>
        <w:rPr>
          <w:rFonts w:ascii="Courier New" w:eastAsia="Courier New" w:hAnsi="Courier New" w:cs="Courier New"/>
          <w:shd w:val="clear" w:color="auto" w:fill="F1F5F9"/>
        </w:rPr>
        <w:t>ocr</w:t>
      </w:r>
      <w:proofErr w:type="spellEnd"/>
      <w:r>
        <w:rPr>
          <w:rFonts w:ascii="Courier New" w:eastAsia="Courier New" w:hAnsi="Courier New" w:cs="Courier New"/>
          <w:shd w:val="clear" w:color="auto" w:fill="F1F5F9"/>
        </w:rPr>
        <w:t>/scan</w:t>
      </w:r>
      <w:r>
        <w:t>.</w:t>
      </w:r>
    </w:p>
    <w:p w14:paraId="06211EC0" w14:textId="77777777" w:rsidR="006C3B36" w:rsidRDefault="00000000">
      <w:pPr>
        <w:spacing w:after="100"/>
        <w:ind w:left="20"/>
      </w:pPr>
      <m:oMath>
        <m:r>
          <w:rPr>
            <w:rFonts w:ascii="Cambria Math" w:hAnsi="Cambria Math"/>
          </w:rPr>
          <w:lastRenderedPageBreak/>
          <m:t>ocr=newTesseractOCR(ocr-&gt;lang</m:t>
        </m:r>
        <m:sSup>
          <m:sSupPr>
            <m:ctrlPr>
              <w:rPr>
                <w:rFonts w:ascii="Cambria Math" w:hAnsi="Cambria Math"/>
              </w:rPr>
            </m:ctrlPr>
          </m:sSupPr>
          <m:e>
            <m:r>
              <w:rPr>
                <w:rFonts w:ascii="Cambria Math" w:hAnsi="Cambria Math"/>
              </w:rPr>
              <m:t>(</m:t>
            </m:r>
          </m:e>
          <m:sup>
            <m:r>
              <m:rPr>
                <m:nor/>
              </m:rPr>
              <m:t>'</m:t>
            </m:r>
          </m:sup>
        </m:sSup>
        <m:r>
          <w:rPr>
            <w:rFonts w:ascii="Cambria Math" w:hAnsi="Cambria Math"/>
          </w:rPr>
          <m:t>fr</m:t>
        </m:r>
        <m:sSup>
          <m:sSupPr>
            <m:ctrlPr>
              <w:rPr>
                <w:rFonts w:ascii="Cambria Math" w:hAnsi="Cambria Math"/>
              </w:rPr>
            </m:ctrlPr>
          </m:sSupPr>
          <m:e>
            <m:r>
              <w:rPr>
                <w:rFonts w:ascii="Cambria Math" w:hAnsi="Cambria Math"/>
              </w:rPr>
              <m:t>a</m:t>
            </m:r>
          </m:e>
          <m:sup>
            <m:r>
              <m:rPr>
                <m:nor/>
              </m:rPr>
              <m:t>'</m:t>
            </m:r>
          </m:sup>
        </m:sSup>
        <m:sSup>
          <m:sSupPr>
            <m:ctrlPr>
              <w:rPr>
                <w:rFonts w:ascii="Cambria Math" w:hAnsi="Cambria Math"/>
              </w:rPr>
            </m:ctrlPr>
          </m:sSupPr>
          <m:e>
            <m:r>
              <w:rPr>
                <w:rFonts w:ascii="Cambria Math" w:hAnsi="Cambria Math"/>
              </w:rPr>
              <m:t>,</m:t>
            </m:r>
          </m:e>
          <m:sup>
            <m:r>
              <m:rPr>
                <m:nor/>
              </m:rPr>
              <m:t>'</m:t>
            </m:r>
          </m:sup>
        </m:sSup>
        <m:r>
          <w:rPr>
            <w:rFonts w:ascii="Cambria Math" w:hAnsi="Cambria Math"/>
          </w:rPr>
          <m:t>en</m:t>
        </m:r>
        <m:sSup>
          <m:sSupPr>
            <m:ctrlPr>
              <w:rPr>
                <w:rFonts w:ascii="Cambria Math" w:hAnsi="Cambria Math"/>
              </w:rPr>
            </m:ctrlPr>
          </m:sSupPr>
          <m:e>
            <m:r>
              <w:rPr>
                <w:rFonts w:ascii="Cambria Math" w:hAnsi="Cambria Math"/>
              </w:rPr>
              <m:t>g</m:t>
            </m:r>
          </m:e>
          <m:sup>
            <m:r>
              <m:rPr>
                <m:nor/>
              </m:rPr>
              <m:t>'</m:t>
            </m:r>
          </m:sup>
        </m:sSup>
        <m:r>
          <w:rPr>
            <w:rFonts w:ascii="Cambria Math" w:hAnsi="Cambria Math"/>
          </w:rPr>
          <m:t>);</m:t>
        </m:r>
      </m:oMath>
      <w:r>
        <w:t>2. Le contrôleur OcrController enregistre le document de manière sécurisée (dans un répertoire privé non-public) et exécute Tesseract OCR :</w:t>
      </w:r>
    </w:p>
    <w:p w14:paraId="3FA56E49" w14:textId="77777777" w:rsidR="006C3B36" w:rsidRPr="00461A5C" w:rsidRDefault="00000000">
      <w:pPr>
        <w:shd w:val="clear" w:color="auto" w:fill="F2F2F2"/>
        <w:spacing w:before="120" w:after="120"/>
        <w:rPr>
          <w:lang w:val="en-US"/>
        </w:rPr>
      </w:pPr>
      <w:r w:rsidRPr="00461A5C">
        <w:rPr>
          <w:rFonts w:ascii="Consolas" w:hAnsi="Consolas"/>
          <w:sz w:val="18"/>
          <w:lang w:val="en-US"/>
        </w:rPr>
        <w:t>$</w:t>
      </w:r>
      <w:proofErr w:type="spellStart"/>
      <w:r w:rsidRPr="00461A5C">
        <w:rPr>
          <w:rFonts w:ascii="Consolas" w:hAnsi="Consolas"/>
          <w:sz w:val="18"/>
          <w:lang w:val="en-US"/>
        </w:rPr>
        <w:t>ocr</w:t>
      </w:r>
      <w:proofErr w:type="spellEnd"/>
      <w:r w:rsidRPr="00461A5C">
        <w:rPr>
          <w:rFonts w:ascii="Consolas" w:hAnsi="Consolas"/>
          <w:sz w:val="18"/>
          <w:lang w:val="en-US"/>
        </w:rPr>
        <w:t xml:space="preserve"> = new \</w:t>
      </w:r>
      <w:proofErr w:type="spellStart"/>
      <w:r w:rsidRPr="00461A5C">
        <w:rPr>
          <w:rFonts w:ascii="Consolas" w:hAnsi="Consolas"/>
          <w:sz w:val="18"/>
          <w:lang w:val="en-US"/>
        </w:rPr>
        <w:t>ThiagoAlessio</w:t>
      </w:r>
      <w:proofErr w:type="spellEnd"/>
      <w:r w:rsidRPr="00461A5C">
        <w:rPr>
          <w:rFonts w:ascii="Consolas" w:hAnsi="Consolas"/>
          <w:sz w:val="18"/>
          <w:lang w:val="en-US"/>
        </w:rPr>
        <w:t>\</w:t>
      </w:r>
      <w:proofErr w:type="spellStart"/>
      <w:r w:rsidRPr="00461A5C">
        <w:rPr>
          <w:rFonts w:ascii="Consolas" w:hAnsi="Consolas"/>
          <w:sz w:val="18"/>
          <w:lang w:val="en-US"/>
        </w:rPr>
        <w:t>TesseractOCR</w:t>
      </w:r>
      <w:proofErr w:type="spellEnd"/>
      <w:r w:rsidRPr="00461A5C">
        <w:rPr>
          <w:rFonts w:ascii="Consolas" w:hAnsi="Consolas"/>
          <w:sz w:val="18"/>
          <w:lang w:val="en-US"/>
        </w:rPr>
        <w:t>\</w:t>
      </w:r>
      <w:proofErr w:type="spellStart"/>
      <w:r w:rsidRPr="00461A5C">
        <w:rPr>
          <w:rFonts w:ascii="Consolas" w:hAnsi="Consolas"/>
          <w:sz w:val="18"/>
          <w:lang w:val="en-US"/>
        </w:rPr>
        <w:t>TesseractOCR</w:t>
      </w:r>
      <w:proofErr w:type="spellEnd"/>
      <w:r w:rsidRPr="00461A5C">
        <w:rPr>
          <w:rFonts w:ascii="Consolas" w:hAnsi="Consolas"/>
          <w:sz w:val="18"/>
          <w:lang w:val="en-US"/>
        </w:rPr>
        <w:t>($document-&gt;</w:t>
      </w:r>
      <w:proofErr w:type="spellStart"/>
      <w:r w:rsidRPr="00461A5C">
        <w:rPr>
          <w:rFonts w:ascii="Consolas" w:hAnsi="Consolas"/>
          <w:sz w:val="18"/>
          <w:lang w:val="en-US"/>
        </w:rPr>
        <w:t>fullPath</w:t>
      </w:r>
      <w:proofErr w:type="spellEnd"/>
      <w:r w:rsidRPr="00461A5C">
        <w:rPr>
          <w:rFonts w:ascii="Consolas" w:hAnsi="Consolas"/>
          <w:sz w:val="18"/>
          <w:lang w:val="en-US"/>
        </w:rPr>
        <w:t>);</w:t>
      </w:r>
      <w:r w:rsidRPr="00461A5C">
        <w:rPr>
          <w:rFonts w:ascii="Consolas" w:hAnsi="Consolas"/>
          <w:sz w:val="18"/>
          <w:lang w:val="en-US"/>
        </w:rPr>
        <w:br/>
        <w:t>$</w:t>
      </w:r>
      <w:proofErr w:type="spellStart"/>
      <w:r w:rsidRPr="00461A5C">
        <w:rPr>
          <w:rFonts w:ascii="Consolas" w:hAnsi="Consolas"/>
          <w:sz w:val="18"/>
          <w:lang w:val="en-US"/>
        </w:rPr>
        <w:t>ocr</w:t>
      </w:r>
      <w:proofErr w:type="spellEnd"/>
      <w:r w:rsidRPr="00461A5C">
        <w:rPr>
          <w:rFonts w:ascii="Consolas" w:hAnsi="Consolas"/>
          <w:sz w:val="18"/>
          <w:lang w:val="en-US"/>
        </w:rPr>
        <w:t>-&gt;</w:t>
      </w:r>
      <w:proofErr w:type="gramStart"/>
      <w:r w:rsidRPr="00461A5C">
        <w:rPr>
          <w:rFonts w:ascii="Consolas" w:hAnsi="Consolas"/>
          <w:sz w:val="18"/>
          <w:lang w:val="en-US"/>
        </w:rPr>
        <w:t>lang(</w:t>
      </w:r>
      <w:proofErr w:type="gramEnd"/>
      <w:r w:rsidRPr="00461A5C">
        <w:rPr>
          <w:rFonts w:ascii="Consolas" w:hAnsi="Consolas"/>
          <w:sz w:val="18"/>
          <w:lang w:val="en-US"/>
        </w:rPr>
        <w:t>'</w:t>
      </w:r>
      <w:proofErr w:type="spellStart"/>
      <w:r w:rsidRPr="00461A5C">
        <w:rPr>
          <w:rFonts w:ascii="Consolas" w:hAnsi="Consolas"/>
          <w:sz w:val="18"/>
          <w:lang w:val="en-US"/>
        </w:rPr>
        <w:t>fra</w:t>
      </w:r>
      <w:proofErr w:type="spellEnd"/>
      <w:r w:rsidRPr="00461A5C">
        <w:rPr>
          <w:rFonts w:ascii="Consolas" w:hAnsi="Consolas"/>
          <w:sz w:val="18"/>
          <w:lang w:val="en-US"/>
        </w:rPr>
        <w:t>', '</w:t>
      </w:r>
      <w:proofErr w:type="spellStart"/>
      <w:r w:rsidRPr="00461A5C">
        <w:rPr>
          <w:rFonts w:ascii="Consolas" w:hAnsi="Consolas"/>
          <w:sz w:val="18"/>
          <w:lang w:val="en-US"/>
        </w:rPr>
        <w:t>eng</w:t>
      </w:r>
      <w:proofErr w:type="spellEnd"/>
      <w:r w:rsidRPr="00461A5C">
        <w:rPr>
          <w:rFonts w:ascii="Consolas" w:hAnsi="Consolas"/>
          <w:sz w:val="18"/>
          <w:lang w:val="en-US"/>
        </w:rPr>
        <w:t>');</w:t>
      </w:r>
      <w:r w:rsidRPr="00461A5C">
        <w:rPr>
          <w:rFonts w:ascii="Consolas" w:hAnsi="Consolas"/>
          <w:sz w:val="18"/>
          <w:lang w:val="en-US"/>
        </w:rPr>
        <w:br/>
        <w:t>$text = $</w:t>
      </w:r>
      <w:proofErr w:type="spellStart"/>
      <w:r w:rsidRPr="00461A5C">
        <w:rPr>
          <w:rFonts w:ascii="Consolas" w:hAnsi="Consolas"/>
          <w:sz w:val="18"/>
          <w:lang w:val="en-US"/>
        </w:rPr>
        <w:t>ocr</w:t>
      </w:r>
      <w:proofErr w:type="spellEnd"/>
      <w:r w:rsidRPr="00461A5C">
        <w:rPr>
          <w:rFonts w:ascii="Consolas" w:hAnsi="Consolas"/>
          <w:sz w:val="18"/>
          <w:lang w:val="en-US"/>
        </w:rPr>
        <w:t>-&gt;</w:t>
      </w:r>
      <w:proofErr w:type="gramStart"/>
      <w:r w:rsidRPr="00461A5C">
        <w:rPr>
          <w:rFonts w:ascii="Consolas" w:hAnsi="Consolas"/>
          <w:sz w:val="18"/>
          <w:lang w:val="en-US"/>
        </w:rPr>
        <w:t>run(</w:t>
      </w:r>
      <w:proofErr w:type="gramEnd"/>
      <w:r w:rsidRPr="00461A5C">
        <w:rPr>
          <w:rFonts w:ascii="Consolas" w:hAnsi="Consolas"/>
          <w:sz w:val="18"/>
          <w:lang w:val="en-US"/>
        </w:rPr>
        <w:t>);</w:t>
      </w:r>
    </w:p>
    <w:p w14:paraId="4884CBBF" w14:textId="77777777" w:rsidR="006C3B36" w:rsidRDefault="00000000">
      <w:pPr>
        <w:spacing w:after="100"/>
        <w:ind w:left="20"/>
      </w:pPr>
      <w:r>
        <w:t>3. Des expressions régulières (Regex) adaptées analysent le texte brut pour extraire les informations sensibles :</w:t>
      </w:r>
    </w:p>
    <w:p w14:paraId="29894770" w14:textId="77777777" w:rsidR="006C3B36" w:rsidRDefault="00000000">
      <w:pPr>
        <w:pStyle w:val="Paragraphedeliste"/>
        <w:numPr>
          <w:ilvl w:val="1"/>
          <w:numId w:val="2"/>
        </w:numPr>
        <w:spacing w:after="100"/>
      </w:pPr>
      <w:r>
        <w:rPr>
          <w:b/>
          <w:bCs/>
        </w:rPr>
        <w:t>CIN Marocaine</w:t>
      </w:r>
      <w:r>
        <w:t xml:space="preserve"> : regex </w:t>
      </w:r>
      <w:r>
        <w:rPr>
          <w:rFonts w:ascii="Courier New" w:eastAsia="Courier New" w:hAnsi="Courier New" w:cs="Courier New"/>
          <w:shd w:val="clear" w:color="auto" w:fill="F1F5F9"/>
        </w:rPr>
        <w:t>/\b([A-</w:t>
      </w:r>
      <w:proofErr w:type="gramStart"/>
      <w:r>
        <w:rPr>
          <w:rFonts w:ascii="Courier New" w:eastAsia="Courier New" w:hAnsi="Courier New" w:cs="Courier New"/>
          <w:shd w:val="clear" w:color="auto" w:fill="F1F5F9"/>
        </w:rPr>
        <w:t>Z]{</w:t>
      </w:r>
      <w:proofErr w:type="gramEnd"/>
      <w:r>
        <w:rPr>
          <w:rFonts w:ascii="Courier New" w:eastAsia="Courier New" w:hAnsi="Courier New" w:cs="Courier New"/>
          <w:shd w:val="clear" w:color="auto" w:fill="F1F5F9"/>
        </w:rPr>
        <w:t>1,</w:t>
      </w:r>
      <w:proofErr w:type="gramStart"/>
      <w:r>
        <w:rPr>
          <w:rFonts w:ascii="Courier New" w:eastAsia="Courier New" w:hAnsi="Courier New" w:cs="Courier New"/>
          <w:shd w:val="clear" w:color="auto" w:fill="F1F5F9"/>
        </w:rPr>
        <w:t>2}[</w:t>
      </w:r>
      <w:proofErr w:type="gramEnd"/>
      <w:r>
        <w:rPr>
          <w:rFonts w:ascii="Courier New" w:eastAsia="Courier New" w:hAnsi="Courier New" w:cs="Courier New"/>
          <w:shd w:val="clear" w:color="auto" w:fill="F1F5F9"/>
        </w:rPr>
        <w:t>0-</w:t>
      </w:r>
      <w:proofErr w:type="gramStart"/>
      <w:r>
        <w:rPr>
          <w:rFonts w:ascii="Courier New" w:eastAsia="Courier New" w:hAnsi="Courier New" w:cs="Courier New"/>
          <w:shd w:val="clear" w:color="auto" w:fill="F1F5F9"/>
        </w:rPr>
        <w:t>9]{</w:t>
      </w:r>
      <w:proofErr w:type="gramEnd"/>
      <w:r>
        <w:rPr>
          <w:rFonts w:ascii="Courier New" w:eastAsia="Courier New" w:hAnsi="Courier New" w:cs="Courier New"/>
          <w:shd w:val="clear" w:color="auto" w:fill="F1F5F9"/>
        </w:rPr>
        <w:t>4,6</w:t>
      </w:r>
      <w:proofErr w:type="gramStart"/>
      <w:r>
        <w:rPr>
          <w:rFonts w:ascii="Courier New" w:eastAsia="Courier New" w:hAnsi="Courier New" w:cs="Courier New"/>
          <w:shd w:val="clear" w:color="auto" w:fill="F1F5F9"/>
        </w:rPr>
        <w:t>})\b/</w:t>
      </w:r>
      <w:proofErr w:type="gramEnd"/>
      <w:r>
        <w:t xml:space="preserve"> (</w:t>
      </w:r>
      <w:proofErr w:type="gramStart"/>
      <w:r>
        <w:t>ex:</w:t>
      </w:r>
      <w:proofErr w:type="gramEnd"/>
      <w:r>
        <w:t xml:space="preserve"> AB123456).</w:t>
      </w:r>
    </w:p>
    <w:p w14:paraId="1286607E" w14:textId="77777777" w:rsidR="006C3B36" w:rsidRDefault="00000000">
      <w:pPr>
        <w:pStyle w:val="Paragraphedeliste"/>
        <w:numPr>
          <w:ilvl w:val="1"/>
          <w:numId w:val="2"/>
        </w:numPr>
        <w:spacing w:after="100"/>
      </w:pPr>
      <w:r>
        <w:rPr>
          <w:b/>
          <w:bCs/>
        </w:rPr>
        <w:t>Numéro de Permis</w:t>
      </w:r>
      <w:r>
        <w:t xml:space="preserve"> : regex </w:t>
      </w:r>
      <w:r>
        <w:rPr>
          <w:rFonts w:ascii="Courier New" w:eastAsia="Courier New" w:hAnsi="Courier New" w:cs="Courier New"/>
          <w:shd w:val="clear" w:color="auto" w:fill="F1F5F9"/>
        </w:rPr>
        <w:t>/\</w:t>
      </w:r>
      <w:proofErr w:type="gramStart"/>
      <w:r>
        <w:rPr>
          <w:rFonts w:ascii="Courier New" w:eastAsia="Courier New" w:hAnsi="Courier New" w:cs="Courier New"/>
          <w:shd w:val="clear" w:color="auto" w:fill="F1F5F9"/>
        </w:rPr>
        <w:t>b(</w:t>
      </w:r>
      <w:proofErr w:type="gramEnd"/>
      <w:r>
        <w:rPr>
          <w:rFonts w:ascii="Courier New" w:eastAsia="Courier New" w:hAnsi="Courier New" w:cs="Courier New"/>
          <w:shd w:val="clear" w:color="auto" w:fill="F1F5F9"/>
        </w:rPr>
        <w:t>[0-9]{</w:t>
      </w:r>
      <w:proofErr w:type="gramStart"/>
      <w:r>
        <w:rPr>
          <w:rFonts w:ascii="Courier New" w:eastAsia="Courier New" w:hAnsi="Courier New" w:cs="Courier New"/>
          <w:shd w:val="clear" w:color="auto" w:fill="F1F5F9"/>
        </w:rPr>
        <w:t>2}\/[</w:t>
      </w:r>
      <w:proofErr w:type="gramEnd"/>
      <w:r>
        <w:rPr>
          <w:rFonts w:ascii="Courier New" w:eastAsia="Courier New" w:hAnsi="Courier New" w:cs="Courier New"/>
          <w:shd w:val="clear" w:color="auto" w:fill="F1F5F9"/>
        </w:rPr>
        <w:t>0-</w:t>
      </w:r>
      <w:proofErr w:type="gramStart"/>
      <w:r>
        <w:rPr>
          <w:rFonts w:ascii="Courier New" w:eastAsia="Courier New" w:hAnsi="Courier New" w:cs="Courier New"/>
          <w:shd w:val="clear" w:color="auto" w:fill="F1F5F9"/>
        </w:rPr>
        <w:t>9]{</w:t>
      </w:r>
      <w:proofErr w:type="gramEnd"/>
      <w:r>
        <w:rPr>
          <w:rFonts w:ascii="Courier New" w:eastAsia="Courier New" w:hAnsi="Courier New" w:cs="Courier New"/>
          <w:shd w:val="clear" w:color="auto" w:fill="F1F5F9"/>
        </w:rPr>
        <w:t>4,</w:t>
      </w:r>
      <w:proofErr w:type="gramStart"/>
      <w:r>
        <w:rPr>
          <w:rFonts w:ascii="Courier New" w:eastAsia="Courier New" w:hAnsi="Courier New" w:cs="Courier New"/>
          <w:shd w:val="clear" w:color="auto" w:fill="F1F5F9"/>
        </w:rPr>
        <w:t>6}|</w:t>
      </w:r>
      <w:proofErr w:type="gramEnd"/>
      <w:r>
        <w:rPr>
          <w:rFonts w:ascii="Courier New" w:eastAsia="Courier New" w:hAnsi="Courier New" w:cs="Courier New"/>
          <w:shd w:val="clear" w:color="auto" w:fill="F1F5F9"/>
        </w:rPr>
        <w:t>[0-9]{8</w:t>
      </w:r>
      <w:proofErr w:type="gramStart"/>
      <w:r>
        <w:rPr>
          <w:rFonts w:ascii="Courier New" w:eastAsia="Courier New" w:hAnsi="Courier New" w:cs="Courier New"/>
          <w:shd w:val="clear" w:color="auto" w:fill="F1F5F9"/>
        </w:rPr>
        <w:t>})\b/</w:t>
      </w:r>
      <w:proofErr w:type="gramEnd"/>
      <w:r>
        <w:t>.</w:t>
      </w:r>
    </w:p>
    <w:p w14:paraId="48307C38" w14:textId="77777777" w:rsidR="006C3B36" w:rsidRDefault="00000000">
      <w:pPr>
        <w:pStyle w:val="Paragraphedeliste"/>
        <w:numPr>
          <w:ilvl w:val="1"/>
          <w:numId w:val="2"/>
        </w:numPr>
        <w:spacing w:after="100"/>
      </w:pPr>
      <w:r>
        <w:rPr>
          <w:b/>
          <w:bCs/>
        </w:rPr>
        <w:t>Nom complet &amp; Dates de validité</w:t>
      </w:r>
      <w:r>
        <w:t xml:space="preserve"> : Heuristique de détection par mots-clés (</w:t>
      </w:r>
      <w:r>
        <w:rPr>
          <w:rFonts w:ascii="Courier New" w:eastAsia="Courier New" w:hAnsi="Courier New" w:cs="Courier New"/>
          <w:shd w:val="clear" w:color="auto" w:fill="F1F5F9"/>
        </w:rPr>
        <w:t>Nom</w:t>
      </w:r>
      <w:r>
        <w:t xml:space="preserve">, </w:t>
      </w:r>
      <w:r>
        <w:rPr>
          <w:rFonts w:ascii="Courier New" w:eastAsia="Courier New" w:hAnsi="Courier New" w:cs="Courier New"/>
          <w:shd w:val="clear" w:color="auto" w:fill="F1F5F9"/>
        </w:rPr>
        <w:t>Valable</w:t>
      </w:r>
      <w:r>
        <w:t>).</w:t>
      </w:r>
    </w:p>
    <w:p w14:paraId="071A3DE6" w14:textId="77777777" w:rsidR="006C3B36" w:rsidRDefault="00000000">
      <w:pPr>
        <w:spacing w:after="100"/>
        <w:ind w:left="20"/>
      </w:pPr>
      <w:r>
        <w:t>4. Si le document a expiré ou expire dans moins de 30 jours, des avertissements animés sont retournés au client.</w:t>
      </w:r>
    </w:p>
    <w:p w14:paraId="14C553F5" w14:textId="77777777" w:rsidR="00CE5A9B" w:rsidRDefault="00000000">
      <w:pPr>
        <w:jc w:val="center"/>
      </w:pPr>
      <w:r>
        <w:rPr>
          <w:noProof/>
        </w:rPr>
        <w:drawing>
          <wp:inline distT="0" distB="0" distL="0" distR="0" wp14:anchorId="5693F8CA" wp14:editId="05BC2E62">
            <wp:extent cx="5400000" cy="2904472"/>
            <wp:effectExtent l="0" t="0" r="0" b="0"/>
            <wp:docPr id="1911648860" name="Picture 191164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png"/>
                    <pic:cNvPicPr/>
                  </pic:nvPicPr>
                  <pic:blipFill>
                    <a:blip r:embed="rId18"/>
                    <a:stretch>
                      <a:fillRect/>
                    </a:stretch>
                  </pic:blipFill>
                  <pic:spPr>
                    <a:xfrm>
                      <a:off x="0" y="0"/>
                      <a:ext cx="5400000" cy="2904472"/>
                    </a:xfrm>
                    <a:prstGeom prst="rect">
                      <a:avLst/>
                    </a:prstGeom>
                  </pic:spPr>
                </pic:pic>
              </a:graphicData>
            </a:graphic>
          </wp:inline>
        </w:drawing>
      </w:r>
    </w:p>
    <w:p w14:paraId="7132A8B4" w14:textId="77777777" w:rsidR="006C3B36" w:rsidRDefault="00000000">
      <w:pPr>
        <w:spacing w:after="240"/>
        <w:jc w:val="center"/>
      </w:pPr>
      <w:r>
        <w:rPr>
          <w:i/>
          <w:color w:val="595959"/>
          <w:sz w:val="18"/>
        </w:rPr>
        <w:t>Figure 11 – Pré-remplissage automatique des champs avec le badge « EXTRAIT PAR IA »</w:t>
      </w:r>
    </w:p>
    <w:p w14:paraId="3F7F0544" w14:textId="77777777" w:rsidR="006C3B36" w:rsidRDefault="00000000">
      <w:pPr>
        <w:spacing w:after="100"/>
        <w:ind w:left="20"/>
      </w:pPr>
      <w:r>
        <w:t xml:space="preserve">5. Sur le frontend, les champs textuels sont </w:t>
      </w:r>
      <w:proofErr w:type="spellStart"/>
      <w:r>
        <w:t>pré-remplis</w:t>
      </w:r>
      <w:proofErr w:type="spellEnd"/>
      <w:r>
        <w:t xml:space="preserve"> automatiquement, avec l'apparition d'un badge animé </w:t>
      </w:r>
      <w:r>
        <w:rPr>
          <w:b/>
          <w:bCs/>
        </w:rPr>
        <w:t>"EXTRAIT PAR IA"</w:t>
      </w:r>
      <w:r>
        <w:t>, offrant une expérience utilisateur fluide et moderne.</w:t>
      </w:r>
    </w:p>
    <w:p w14:paraId="06F9CF8F" w14:textId="77777777" w:rsidR="006C3B36" w:rsidRDefault="00000000">
      <w:pPr>
        <w:spacing w:after="200"/>
      </w:pPr>
      <w:r>
        <w:t xml:space="preserve"> </w:t>
      </w:r>
    </w:p>
    <w:p w14:paraId="389C49DC" w14:textId="77777777" w:rsidR="006C3B36" w:rsidRDefault="00000000">
      <w:pPr>
        <w:spacing w:after="160"/>
        <w:jc w:val="center"/>
      </w:pPr>
      <w:r>
        <w:rPr>
          <w:noProof/>
        </w:rPr>
        <w:lastRenderedPageBreak/>
        <w:drawing>
          <wp:inline distT="0" distB="0" distL="0" distR="0" wp14:anchorId="6A4803B9" wp14:editId="67C3B356">
            <wp:extent cx="5943600" cy="2381250"/>
            <wp:effectExtent l="0" t="0" r="0" b="0"/>
            <wp:docPr id="1097683973"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381250"/>
                    </a:xfrm>
                    <a:prstGeom prst="rect">
                      <a:avLst/>
                    </a:prstGeom>
                  </pic:spPr>
                </pic:pic>
              </a:graphicData>
            </a:graphic>
          </wp:inline>
        </w:drawing>
      </w:r>
    </w:p>
    <w:p w14:paraId="5ECA5D81" w14:textId="77777777" w:rsidR="006C3B36" w:rsidRDefault="00000000">
      <w:pPr>
        <w:spacing w:after="200"/>
      </w:pPr>
      <w:r>
        <w:t xml:space="preserve"> </w:t>
      </w:r>
    </w:p>
    <w:p w14:paraId="1471FCE0" w14:textId="77777777" w:rsidR="006C3B36" w:rsidRDefault="00000000">
      <w:pPr>
        <w:pStyle w:val="Titre3"/>
        <w:spacing w:after="200"/>
      </w:pPr>
      <w:r>
        <w:t>C. Signature Numérique &amp; Génération de Contrat</w:t>
      </w:r>
    </w:p>
    <w:p w14:paraId="73FEDD23" w14:textId="77777777" w:rsidR="006C3B36" w:rsidRDefault="00000000">
      <w:pPr>
        <w:spacing w:after="120"/>
      </w:pPr>
      <w:r>
        <w:t>Une fois l'identité vérifiée et le mode de paiement sélectionné, le client appose sa signature électronique directement sur un tableau tactile (Canvas HTML5).</w:t>
      </w:r>
      <w:r>
        <w:br/>
        <w:t>La signature est encodée sous forme de chaîne de caractères Base64 (données vectorielles d'image) et transmise au backend.</w:t>
      </w:r>
      <w:r>
        <w:br/>
        <w:t>Le backend génère alors à la volée le contrat de location au format PDF (intégrant le logo dynamique de l'agence configuré dans le CMS, les clauses légales, les dates de location et la signature numérique). Le fichier est ensuite stocké dans un répertoire sécurisé pour l'archivage.</w:t>
      </w:r>
    </w:p>
    <w:p w14:paraId="137677A9" w14:textId="77777777" w:rsidR="006C3B36" w:rsidRDefault="00000000">
      <w:pPr>
        <w:spacing w:after="200"/>
      </w:pPr>
      <w:r>
        <w:t xml:space="preserve"> </w:t>
      </w:r>
    </w:p>
    <w:p w14:paraId="42D95042" w14:textId="77777777" w:rsidR="006C3B36" w:rsidRDefault="00000000">
      <w:pPr>
        <w:pStyle w:val="Titre3"/>
        <w:spacing w:after="200"/>
      </w:pPr>
      <w:r>
        <w:t xml:space="preserve">D. Conciergerie Virtuelle Connectée (AI </w:t>
      </w:r>
      <w:proofErr w:type="spellStart"/>
      <w:r>
        <w:t>Chatbot</w:t>
      </w:r>
      <w:proofErr w:type="spellEnd"/>
      <w:r>
        <w:t>)</w:t>
      </w:r>
    </w:p>
    <w:p w14:paraId="25E8C0DB" w14:textId="77777777" w:rsidR="006C3B36" w:rsidRDefault="00000000">
      <w:pPr>
        <w:spacing w:after="120"/>
      </w:pPr>
      <w:r>
        <w:t>Pour assister le client de manière interactive dans sa recherche de véhicule, un module de Conciergerie Virtuelle a été intégré :</w:t>
      </w:r>
    </w:p>
    <w:p w14:paraId="6D3B52F8" w14:textId="77777777" w:rsidR="006C3B36" w:rsidRDefault="00000000">
      <w:pPr>
        <w:spacing w:after="100"/>
        <w:ind w:left="20"/>
      </w:pPr>
      <w:r>
        <w:t>1. Le client interagit en langage naturel via une interface de discussion (</w:t>
      </w:r>
      <w:proofErr w:type="spellStart"/>
      <w:r>
        <w:t>Chatbot</w:t>
      </w:r>
      <w:proofErr w:type="spellEnd"/>
      <w:r>
        <w:t xml:space="preserve">) sur la page d'accueil, gérée par le </w:t>
      </w:r>
      <w:proofErr w:type="spellStart"/>
      <w:r>
        <w:t>hook</w:t>
      </w:r>
      <w:proofErr w:type="spellEnd"/>
      <w:r>
        <w:t xml:space="preserve"> </w:t>
      </w:r>
      <w:proofErr w:type="spellStart"/>
      <w:r>
        <w:t>React</w:t>
      </w:r>
      <w:proofErr w:type="spellEnd"/>
      <w:r>
        <w:t xml:space="preserve"> </w:t>
      </w:r>
      <w:proofErr w:type="spellStart"/>
      <w:r>
        <w:rPr>
          <w:rFonts w:ascii="Courier New" w:eastAsia="Courier New" w:hAnsi="Courier New" w:cs="Courier New"/>
          <w:shd w:val="clear" w:color="auto" w:fill="F1F5F9"/>
        </w:rPr>
        <w:t>useConcierge</w:t>
      </w:r>
      <w:proofErr w:type="spellEnd"/>
      <w:r>
        <w:t>.</w:t>
      </w:r>
    </w:p>
    <w:p w14:paraId="17EAE3E4" w14:textId="77777777" w:rsidR="006C3B36" w:rsidRDefault="00000000">
      <w:pPr>
        <w:spacing w:after="100"/>
        <w:ind w:left="20"/>
      </w:pPr>
      <w:r>
        <w:t xml:space="preserve">2. Chaque message est transmis en méthode </w:t>
      </w:r>
      <w:r>
        <w:rPr>
          <w:rFonts w:ascii="Courier New" w:eastAsia="Courier New" w:hAnsi="Courier New" w:cs="Courier New"/>
          <w:shd w:val="clear" w:color="auto" w:fill="F1F5F9"/>
        </w:rPr>
        <w:t>POST</w:t>
      </w:r>
      <w:r>
        <w:t xml:space="preserve"> à </w:t>
      </w:r>
      <w:proofErr w:type="spellStart"/>
      <w:r>
        <w:t>l'endpoint</w:t>
      </w:r>
      <w:proofErr w:type="spellEnd"/>
      <w:r>
        <w:t xml:space="preserve"> </w:t>
      </w:r>
      <w:r>
        <w:rPr>
          <w:rFonts w:ascii="Courier New" w:eastAsia="Courier New" w:hAnsi="Courier New" w:cs="Courier New"/>
          <w:shd w:val="clear" w:color="auto" w:fill="F1F5F9"/>
        </w:rPr>
        <w:t>/api/concierge/chat</w:t>
      </w:r>
      <w:r>
        <w:t xml:space="preserve"> avec l'historique de la discussion pour conserver le contexte.</w:t>
      </w:r>
    </w:p>
    <w:p w14:paraId="2935559B" w14:textId="77777777" w:rsidR="006C3B36" w:rsidRDefault="00000000">
      <w:pPr>
        <w:spacing w:after="100"/>
        <w:ind w:left="20"/>
      </w:pPr>
      <w:r>
        <w:t xml:space="preserve">3. Le contrôleur </w:t>
      </w:r>
      <w:proofErr w:type="spellStart"/>
      <w:r>
        <w:rPr>
          <w:rFonts w:ascii="Courier New" w:eastAsia="Courier New" w:hAnsi="Courier New" w:cs="Courier New"/>
          <w:shd w:val="clear" w:color="auto" w:fill="F1F5F9"/>
        </w:rPr>
        <w:t>ConciergeController</w:t>
      </w:r>
      <w:proofErr w:type="spellEnd"/>
      <w:r>
        <w:t xml:space="preserve"> analyse sémantiquement le message du client (recherche de mots-clés associés à des besoins spécifiques : </w:t>
      </w:r>
      <w:r>
        <w:rPr>
          <w:i/>
          <w:iCs/>
        </w:rPr>
        <w:t>sport, famille, bagages, affaires, aventure</w:t>
      </w:r>
      <w:r>
        <w:t>).</w:t>
      </w:r>
    </w:p>
    <w:p w14:paraId="7E21E27D" w14:textId="77777777" w:rsidR="006C3B36" w:rsidRDefault="00000000">
      <w:pPr>
        <w:spacing w:after="100"/>
        <w:ind w:left="20"/>
      </w:pPr>
      <w:r>
        <w:t xml:space="preserve">4. Le système interroge en temps réel la table </w:t>
      </w:r>
      <w:proofErr w:type="spellStart"/>
      <w:r>
        <w:rPr>
          <w:rFonts w:ascii="Courier New" w:eastAsia="Courier New" w:hAnsi="Courier New" w:cs="Courier New"/>
          <w:shd w:val="clear" w:color="auto" w:fill="F1F5F9"/>
        </w:rPr>
        <w:t>vehicles</w:t>
      </w:r>
      <w:proofErr w:type="spellEnd"/>
      <w:r>
        <w:t xml:space="preserve"> en base de données pour extraire les modèles disponibles correspondants (</w:t>
      </w:r>
      <w:proofErr w:type="gramStart"/>
      <w:r>
        <w:t>ex:</w:t>
      </w:r>
      <w:proofErr w:type="gramEnd"/>
      <w:r>
        <w:t xml:space="preserve"> SUV pour la famille, Berlines pour le business), puis génère dynamiquement une réponse textuelle fluide accompagnée de suggestions cliquables de véhicules.</w:t>
      </w:r>
    </w:p>
    <w:p w14:paraId="74FAC4AD" w14:textId="77777777" w:rsidR="006C3B36" w:rsidRDefault="00000000">
      <w:pPr>
        <w:spacing w:after="100"/>
        <w:ind w:left="20"/>
      </w:pPr>
      <w:r>
        <w:t>5. En cas d'indisponibilité réseau, le frontend dispose d'un mécanisme de bascule (</w:t>
      </w:r>
      <w:proofErr w:type="spellStart"/>
      <w:r>
        <w:rPr>
          <w:i/>
          <w:iCs/>
        </w:rPr>
        <w:t>fallback</w:t>
      </w:r>
      <w:proofErr w:type="spellEnd"/>
      <w:r>
        <w:t>) vers un moteur de simulation local pour garantir la continuité de l'expérience utilisateur et fiabiliser les présentations.</w:t>
      </w:r>
    </w:p>
    <w:p w14:paraId="53581702" w14:textId="77777777" w:rsidR="006C3B36" w:rsidRDefault="00000000">
      <w:pPr>
        <w:spacing w:after="200"/>
      </w:pPr>
      <w:r>
        <w:t xml:space="preserve"> </w:t>
      </w:r>
    </w:p>
    <w:p w14:paraId="757792CC" w14:textId="77777777" w:rsidR="006C3B36" w:rsidRDefault="006C3B36">
      <w:pPr>
        <w:pBdr>
          <w:bottom w:val="single" w:sz="6" w:space="1" w:color="auto"/>
        </w:pBdr>
        <w:spacing w:after="120"/>
      </w:pPr>
    </w:p>
    <w:p w14:paraId="07478B9B" w14:textId="77777777" w:rsidR="006C3B36" w:rsidRDefault="00000000">
      <w:pPr>
        <w:spacing w:after="200"/>
      </w:pPr>
      <w:r>
        <w:t xml:space="preserve"> </w:t>
      </w:r>
    </w:p>
    <w:p w14:paraId="5EC37793" w14:textId="77777777" w:rsidR="00CE5A9B" w:rsidRDefault="00000000">
      <w:pPr>
        <w:jc w:val="center"/>
      </w:pPr>
      <w:r>
        <w:rPr>
          <w:noProof/>
        </w:rPr>
        <w:drawing>
          <wp:inline distT="0" distB="0" distL="0" distR="0" wp14:anchorId="1F4C26A4" wp14:editId="47732E88">
            <wp:extent cx="5400000" cy="4957288"/>
            <wp:effectExtent l="0" t="0" r="0" b="0"/>
            <wp:docPr id="1911648861" name="Picture 191164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20"/>
                    <a:stretch>
                      <a:fillRect/>
                    </a:stretch>
                  </pic:blipFill>
                  <pic:spPr>
                    <a:xfrm>
                      <a:off x="0" y="0"/>
                      <a:ext cx="5400000" cy="4957288"/>
                    </a:xfrm>
                    <a:prstGeom prst="rect">
                      <a:avLst/>
                    </a:prstGeom>
                  </pic:spPr>
                </pic:pic>
              </a:graphicData>
            </a:graphic>
          </wp:inline>
        </w:drawing>
      </w:r>
    </w:p>
    <w:p w14:paraId="0BCF1A12" w14:textId="77777777" w:rsidR="006C3B36" w:rsidRDefault="00000000">
      <w:pPr>
        <w:spacing w:after="240"/>
        <w:jc w:val="center"/>
      </w:pPr>
      <w:r>
        <w:rPr>
          <w:i/>
          <w:color w:val="595959"/>
          <w:sz w:val="18"/>
        </w:rPr>
        <w:t>Figure 12 – Conciergerie virtuelle : compréhension du besoin et suggestions cliquables</w:t>
      </w:r>
    </w:p>
    <w:p w14:paraId="2327EBF3" w14:textId="77777777" w:rsidR="006C3B36" w:rsidRDefault="00000000">
      <w:pPr>
        <w:pStyle w:val="Titre2"/>
      </w:pPr>
      <w:r>
        <w:t>3.3 Interface ERP d'Administration (Filament v5)</w:t>
      </w:r>
    </w:p>
    <w:p w14:paraId="4D9380B9" w14:textId="77777777" w:rsidR="006C3B36" w:rsidRDefault="00000000">
      <w:r>
        <w:t xml:space="preserve">L'ERP interne, généré avec Filament v5, centralise le pilotage opérationnel de l'agence : tableau de bord décisionnel, gestion de la flotte, suivi des réservations et CMS </w:t>
      </w:r>
      <w:proofErr w:type="spellStart"/>
      <w:r>
        <w:t>storefront</w:t>
      </w:r>
      <w:proofErr w:type="spellEnd"/>
      <w:r>
        <w:t>. Les captures ci-dessous illustrent les principaux écrans du panel d'administration.</w:t>
      </w:r>
    </w:p>
    <w:p w14:paraId="2EBE22EF" w14:textId="77777777" w:rsidR="00CE5A9B" w:rsidRDefault="00000000">
      <w:pPr>
        <w:jc w:val="center"/>
      </w:pPr>
      <w:r>
        <w:rPr>
          <w:noProof/>
        </w:rPr>
        <w:lastRenderedPageBreak/>
        <w:drawing>
          <wp:inline distT="0" distB="0" distL="0" distR="0" wp14:anchorId="28CCDFCA" wp14:editId="56B20DB1">
            <wp:extent cx="5400000" cy="2574386"/>
            <wp:effectExtent l="0" t="0" r="0" b="0"/>
            <wp:docPr id="1911648862" name="Picture 1911648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1"/>
                    <a:stretch>
                      <a:fillRect/>
                    </a:stretch>
                  </pic:blipFill>
                  <pic:spPr>
                    <a:xfrm>
                      <a:off x="0" y="0"/>
                      <a:ext cx="5400000" cy="2574386"/>
                    </a:xfrm>
                    <a:prstGeom prst="rect">
                      <a:avLst/>
                    </a:prstGeom>
                  </pic:spPr>
                </pic:pic>
              </a:graphicData>
            </a:graphic>
          </wp:inline>
        </w:drawing>
      </w:r>
    </w:p>
    <w:p w14:paraId="4F4EE99D" w14:textId="77777777" w:rsidR="006C3B36" w:rsidRDefault="00000000">
      <w:pPr>
        <w:spacing w:after="240"/>
        <w:jc w:val="center"/>
      </w:pPr>
      <w:r>
        <w:rPr>
          <w:i/>
          <w:color w:val="595959"/>
          <w:sz w:val="18"/>
        </w:rPr>
        <w:t>Figure 13 – Authentification sécurisée au panel d'administration</w:t>
      </w:r>
    </w:p>
    <w:p w14:paraId="21650E1E" w14:textId="77777777" w:rsidR="00AE0A57" w:rsidRDefault="00000000">
      <w:pPr>
        <w:jc w:val="center"/>
      </w:pPr>
      <w:r>
        <w:rPr>
          <w:noProof/>
        </w:rPr>
        <w:drawing>
          <wp:inline distT="0" distB="0" distL="0" distR="0" wp14:anchorId="24933698" wp14:editId="3EA23877">
            <wp:extent cx="5400000" cy="3375000"/>
            <wp:effectExtent l="0" t="0" r="0" b="0"/>
            <wp:docPr id="1139397136" name="Picture 113939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00000" cy="3375000"/>
                    </a:xfrm>
                    <a:prstGeom prst="rect">
                      <a:avLst/>
                    </a:prstGeom>
                  </pic:spPr>
                </pic:pic>
              </a:graphicData>
            </a:graphic>
          </wp:inline>
        </w:drawing>
      </w:r>
    </w:p>
    <w:p w14:paraId="3CDB65D2" w14:textId="77777777" w:rsidR="006C3B36" w:rsidRDefault="00000000">
      <w:pPr>
        <w:spacing w:after="240"/>
        <w:jc w:val="center"/>
      </w:pPr>
      <w:r>
        <w:rPr>
          <w:i/>
          <w:color w:val="595959"/>
          <w:sz w:val="18"/>
        </w:rPr>
        <w:t>Figure 14 – Tableau de bord décisionnel : chiffre d'affaires, occupation, alertes documents</w:t>
      </w:r>
    </w:p>
    <w:p w14:paraId="47DE09B9" w14:textId="77777777" w:rsidR="00AE0A57" w:rsidRDefault="00000000">
      <w:pPr>
        <w:jc w:val="center"/>
      </w:pPr>
      <w:r>
        <w:rPr>
          <w:noProof/>
        </w:rPr>
        <w:lastRenderedPageBreak/>
        <w:drawing>
          <wp:inline distT="0" distB="0" distL="0" distR="0" wp14:anchorId="705CFF80" wp14:editId="3AC2BC46">
            <wp:extent cx="5400000" cy="3375000"/>
            <wp:effectExtent l="0" t="0" r="0" b="0"/>
            <wp:docPr id="1139397137" name="Picture 113939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flotte.png"/>
                    <pic:cNvPicPr/>
                  </pic:nvPicPr>
                  <pic:blipFill>
                    <a:blip r:embed="rId23"/>
                    <a:stretch>
                      <a:fillRect/>
                    </a:stretch>
                  </pic:blipFill>
                  <pic:spPr>
                    <a:xfrm>
                      <a:off x="0" y="0"/>
                      <a:ext cx="5400000" cy="3375000"/>
                    </a:xfrm>
                    <a:prstGeom prst="rect">
                      <a:avLst/>
                    </a:prstGeom>
                  </pic:spPr>
                </pic:pic>
              </a:graphicData>
            </a:graphic>
          </wp:inline>
        </w:drawing>
      </w:r>
    </w:p>
    <w:p w14:paraId="2C27CF48" w14:textId="77777777" w:rsidR="006C3B36" w:rsidRDefault="00000000">
      <w:pPr>
        <w:spacing w:after="240"/>
        <w:jc w:val="center"/>
      </w:pPr>
      <w:r>
        <w:rPr>
          <w:i/>
          <w:color w:val="595959"/>
          <w:sz w:val="18"/>
        </w:rPr>
        <w:t>Figure 15 – Gestion de la flotte dans l'ERP</w:t>
      </w:r>
    </w:p>
    <w:p w14:paraId="0E47C52A" w14:textId="77777777" w:rsidR="00AE0A57" w:rsidRDefault="00000000">
      <w:pPr>
        <w:jc w:val="center"/>
      </w:pPr>
      <w:r>
        <w:rPr>
          <w:noProof/>
        </w:rPr>
        <w:drawing>
          <wp:inline distT="0" distB="0" distL="0" distR="0" wp14:anchorId="5BBD9D20" wp14:editId="1441AA59">
            <wp:extent cx="5400000" cy="3375000"/>
            <wp:effectExtent l="0" t="0" r="0" b="0"/>
            <wp:docPr id="1139397138" name="Picture 113939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reservations.png"/>
                    <pic:cNvPicPr/>
                  </pic:nvPicPr>
                  <pic:blipFill>
                    <a:blip r:embed="rId24"/>
                    <a:stretch>
                      <a:fillRect/>
                    </a:stretch>
                  </pic:blipFill>
                  <pic:spPr>
                    <a:xfrm>
                      <a:off x="0" y="0"/>
                      <a:ext cx="5400000" cy="3375000"/>
                    </a:xfrm>
                    <a:prstGeom prst="rect">
                      <a:avLst/>
                    </a:prstGeom>
                  </pic:spPr>
                </pic:pic>
              </a:graphicData>
            </a:graphic>
          </wp:inline>
        </w:drawing>
      </w:r>
    </w:p>
    <w:p w14:paraId="7263A516" w14:textId="77777777" w:rsidR="006C3B36" w:rsidRDefault="00000000">
      <w:pPr>
        <w:spacing w:after="240"/>
        <w:jc w:val="center"/>
      </w:pPr>
      <w:r>
        <w:rPr>
          <w:i/>
          <w:color w:val="595959"/>
          <w:sz w:val="18"/>
        </w:rPr>
        <w:t>Figure 16 – Suivi des réservations avec traçabilité complète des statuts</w:t>
      </w:r>
    </w:p>
    <w:p w14:paraId="73C12C1C" w14:textId="77777777" w:rsidR="00AE0A57" w:rsidRDefault="00000000">
      <w:pPr>
        <w:jc w:val="center"/>
      </w:pPr>
      <w:r>
        <w:rPr>
          <w:noProof/>
        </w:rPr>
        <w:lastRenderedPageBreak/>
        <w:drawing>
          <wp:inline distT="0" distB="0" distL="0" distR="0" wp14:anchorId="3630C404" wp14:editId="07DCA353">
            <wp:extent cx="5400000" cy="3375000"/>
            <wp:effectExtent l="0" t="0" r="0" b="0"/>
            <wp:docPr id="1139397139" name="Picture 113939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cms.png"/>
                    <pic:cNvPicPr/>
                  </pic:nvPicPr>
                  <pic:blipFill>
                    <a:blip r:embed="rId25"/>
                    <a:stretch>
                      <a:fillRect/>
                    </a:stretch>
                  </pic:blipFill>
                  <pic:spPr>
                    <a:xfrm>
                      <a:off x="0" y="0"/>
                      <a:ext cx="5400000" cy="3375000"/>
                    </a:xfrm>
                    <a:prstGeom prst="rect">
                      <a:avLst/>
                    </a:prstGeom>
                  </pic:spPr>
                </pic:pic>
              </a:graphicData>
            </a:graphic>
          </wp:inline>
        </w:drawing>
      </w:r>
    </w:p>
    <w:p w14:paraId="54C61665" w14:textId="77777777" w:rsidR="006C3B36" w:rsidRDefault="00000000">
      <w:pPr>
        <w:spacing w:after="240"/>
        <w:jc w:val="center"/>
      </w:pPr>
      <w:r>
        <w:rPr>
          <w:i/>
          <w:color w:val="595959"/>
          <w:sz w:val="18"/>
        </w:rPr>
        <w:t xml:space="preserve">Figure 17 – CMS </w:t>
      </w:r>
      <w:proofErr w:type="spellStart"/>
      <w:r>
        <w:rPr>
          <w:i/>
          <w:color w:val="595959"/>
          <w:sz w:val="18"/>
        </w:rPr>
        <w:t>Storefront</w:t>
      </w:r>
      <w:proofErr w:type="spellEnd"/>
      <w:r>
        <w:rPr>
          <w:i/>
          <w:color w:val="595959"/>
          <w:sz w:val="18"/>
        </w:rPr>
        <w:t xml:space="preserve"> : gestion des sections de la page d'accueil</w:t>
      </w:r>
    </w:p>
    <w:p w14:paraId="4E561401" w14:textId="77777777" w:rsidR="006C3B36" w:rsidRDefault="00000000">
      <w:pPr>
        <w:pStyle w:val="Titre1"/>
        <w:spacing w:after="200"/>
        <w:jc w:val="center"/>
      </w:pPr>
      <w:r>
        <w:t>Chapitre 4 : DevOps, Déploiement et Sécurité</w:t>
      </w:r>
    </w:p>
    <w:p w14:paraId="574A591B" w14:textId="77777777" w:rsidR="006C3B36" w:rsidRDefault="00000000">
      <w:pPr>
        <w:pStyle w:val="Titre2"/>
        <w:spacing w:after="200"/>
      </w:pPr>
      <w:r>
        <w:t>4.1 Conteneurisation avec Docker et Avantages de l'Orchestration</w:t>
      </w:r>
    </w:p>
    <w:p w14:paraId="5A494C7B" w14:textId="77777777" w:rsidR="006C3B36" w:rsidRDefault="00000000">
      <w:pPr>
        <w:spacing w:after="120"/>
      </w:pPr>
      <w:r>
        <w:t xml:space="preserve">Afin de garantir une portabilité absolue et d'éviter les dérives de configuration entre les environnements (développement local et production), l'application est entièrement conteneurisée. Le fichier </w:t>
      </w:r>
      <w:r>
        <w:rPr>
          <w:rFonts w:ascii="Courier New" w:eastAsia="Courier New" w:hAnsi="Courier New" w:cs="Courier New"/>
          <w:shd w:val="clear" w:color="auto" w:fill="F1F5F9"/>
        </w:rPr>
        <w:t>docker-</w:t>
      </w:r>
      <w:proofErr w:type="spellStart"/>
      <w:r>
        <w:rPr>
          <w:rFonts w:ascii="Courier New" w:eastAsia="Courier New" w:hAnsi="Courier New" w:cs="Courier New"/>
          <w:shd w:val="clear" w:color="auto" w:fill="F1F5F9"/>
        </w:rPr>
        <w:t>compose.prod.yml</w:t>
      </w:r>
      <w:proofErr w:type="spellEnd"/>
      <w:r>
        <w:t xml:space="preserve"> orchestre </w:t>
      </w:r>
      <w:r>
        <w:rPr>
          <w:b/>
          <w:bCs/>
        </w:rPr>
        <w:t>sept conteneurs isolés</w:t>
      </w:r>
      <w:r>
        <w:t xml:space="preserve"> fonctionnant en synergie :</w:t>
      </w:r>
    </w:p>
    <w:p w14:paraId="4907E532" w14:textId="77777777" w:rsidR="006C3B36" w:rsidRDefault="00000000">
      <w:pPr>
        <w:spacing w:after="200"/>
      </w:pPr>
      <w:r>
        <w:t xml:space="preserve"> </w:t>
      </w:r>
    </w:p>
    <w:p w14:paraId="4EF09930" w14:textId="77777777" w:rsidR="006C3B36" w:rsidRDefault="00000000">
      <w:pPr>
        <w:spacing w:after="100"/>
        <w:ind w:left="20"/>
      </w:pPr>
      <w:r>
        <w:t xml:space="preserve">1. </w:t>
      </w:r>
      <w:r>
        <w:rPr>
          <w:b/>
          <w:bCs/>
        </w:rPr>
        <w:t>`</w:t>
      </w:r>
      <w:proofErr w:type="spellStart"/>
      <w:r>
        <w:rPr>
          <w:b/>
          <w:bCs/>
        </w:rPr>
        <w:t>gesrentcar</w:t>
      </w:r>
      <w:proofErr w:type="spellEnd"/>
      <w:r>
        <w:rPr>
          <w:b/>
          <w:bCs/>
        </w:rPr>
        <w:t>-web` (Nginx)</w:t>
      </w:r>
      <w:r>
        <w:t xml:space="preserve"> : Il sert de Reverse Proxy d'entrée et de serveur HTTP. Il écoute publiquement sur le port </w:t>
      </w:r>
      <w:r>
        <w:rPr>
          <w:rFonts w:ascii="Courier New" w:eastAsia="Courier New" w:hAnsi="Courier New" w:cs="Courier New"/>
          <w:shd w:val="clear" w:color="auto" w:fill="F1F5F9"/>
        </w:rPr>
        <w:t>8080</w:t>
      </w:r>
      <w:r>
        <w:t xml:space="preserve"> (redirigé) et route le trafic vers les conteneurs adéquats : les requêtes d'API vers </w:t>
      </w:r>
      <w:proofErr w:type="spellStart"/>
      <w:r>
        <w:rPr>
          <w:rFonts w:ascii="Courier New" w:eastAsia="Courier New" w:hAnsi="Courier New" w:cs="Courier New"/>
          <w:shd w:val="clear" w:color="auto" w:fill="F1F5F9"/>
        </w:rPr>
        <w:t>gesrentcar</w:t>
      </w:r>
      <w:proofErr w:type="spellEnd"/>
      <w:r>
        <w:rPr>
          <w:rFonts w:ascii="Courier New" w:eastAsia="Courier New" w:hAnsi="Courier New" w:cs="Courier New"/>
          <w:shd w:val="clear" w:color="auto" w:fill="F1F5F9"/>
        </w:rPr>
        <w:t>-backend</w:t>
      </w:r>
      <w:r>
        <w:t xml:space="preserve"> et les requêtes web vers </w:t>
      </w:r>
      <w:proofErr w:type="spellStart"/>
      <w:r>
        <w:rPr>
          <w:rFonts w:ascii="Courier New" w:eastAsia="Courier New" w:hAnsi="Courier New" w:cs="Courier New"/>
          <w:shd w:val="clear" w:color="auto" w:fill="F1F5F9"/>
        </w:rPr>
        <w:t>gesrentcar</w:t>
      </w:r>
      <w:proofErr w:type="spellEnd"/>
      <w:r>
        <w:rPr>
          <w:rFonts w:ascii="Courier New" w:eastAsia="Courier New" w:hAnsi="Courier New" w:cs="Courier New"/>
          <w:shd w:val="clear" w:color="auto" w:fill="F1F5F9"/>
        </w:rPr>
        <w:t>-frontend</w:t>
      </w:r>
      <w:r>
        <w:t>. Il gère également le partage de volumes pour servir de manière ultra-rapide les documents publics et les images de véhicules.</w:t>
      </w:r>
    </w:p>
    <w:p w14:paraId="7F31A119" w14:textId="77777777" w:rsidR="006C3B36" w:rsidRDefault="00000000">
      <w:pPr>
        <w:spacing w:after="100"/>
        <w:ind w:left="20"/>
      </w:pPr>
      <w:r>
        <w:t xml:space="preserve">2. </w:t>
      </w:r>
      <w:r>
        <w:rPr>
          <w:b/>
          <w:bCs/>
        </w:rPr>
        <w:t>`</w:t>
      </w:r>
      <w:proofErr w:type="spellStart"/>
      <w:r>
        <w:rPr>
          <w:b/>
          <w:bCs/>
        </w:rPr>
        <w:t>gesrentcar</w:t>
      </w:r>
      <w:proofErr w:type="spellEnd"/>
      <w:r>
        <w:rPr>
          <w:b/>
          <w:bCs/>
        </w:rPr>
        <w:t>-frontend` (Next.js)</w:t>
      </w:r>
      <w:r>
        <w:t xml:space="preserve"> : Exécute l'application Next.js optimisée en mode autonome (</w:t>
      </w:r>
      <w:r>
        <w:rPr>
          <w:i/>
          <w:iCs/>
        </w:rPr>
        <w:t>Standalone</w:t>
      </w:r>
      <w:r>
        <w:t>), réduisant drastiquement l'empreinte mémoire de l'image de production.</w:t>
      </w:r>
    </w:p>
    <w:p w14:paraId="2DFE340B" w14:textId="77777777" w:rsidR="006C3B36" w:rsidRDefault="00000000">
      <w:pPr>
        <w:spacing w:after="100"/>
        <w:ind w:left="20"/>
      </w:pPr>
      <w:r>
        <w:t xml:space="preserve">3. </w:t>
      </w:r>
      <w:r>
        <w:rPr>
          <w:b/>
          <w:bCs/>
        </w:rPr>
        <w:t>`</w:t>
      </w:r>
      <w:proofErr w:type="spellStart"/>
      <w:r>
        <w:rPr>
          <w:b/>
          <w:bCs/>
        </w:rPr>
        <w:t>gesrentcar</w:t>
      </w:r>
      <w:proofErr w:type="spellEnd"/>
      <w:r>
        <w:rPr>
          <w:b/>
          <w:bCs/>
        </w:rPr>
        <w:t>-backend` (</w:t>
      </w:r>
      <w:proofErr w:type="spellStart"/>
      <w:r>
        <w:rPr>
          <w:b/>
          <w:bCs/>
        </w:rPr>
        <w:t>Laravel</w:t>
      </w:r>
      <w:proofErr w:type="spellEnd"/>
      <w:r>
        <w:rPr>
          <w:b/>
          <w:bCs/>
        </w:rPr>
        <w:t xml:space="preserve"> PHP-FPM)</w:t>
      </w:r>
      <w:r>
        <w:t xml:space="preserve"> : Fait tourner l'API REST </w:t>
      </w:r>
      <w:proofErr w:type="spellStart"/>
      <w:r>
        <w:t>Laravel</w:t>
      </w:r>
      <w:proofErr w:type="spellEnd"/>
      <w:r>
        <w:t xml:space="preserve"> 12 et le module ERP Filament v5.</w:t>
      </w:r>
    </w:p>
    <w:p w14:paraId="0C1F5C7F" w14:textId="77777777" w:rsidR="006C3B36" w:rsidRDefault="00000000">
      <w:pPr>
        <w:spacing w:after="100"/>
        <w:ind w:left="20"/>
      </w:pPr>
      <w:r>
        <w:t xml:space="preserve">4. </w:t>
      </w:r>
      <w:r>
        <w:rPr>
          <w:b/>
          <w:bCs/>
        </w:rPr>
        <w:t>`</w:t>
      </w:r>
      <w:proofErr w:type="spellStart"/>
      <w:r>
        <w:rPr>
          <w:b/>
          <w:bCs/>
        </w:rPr>
        <w:t>gesrentcar-worker</w:t>
      </w:r>
      <w:proofErr w:type="spellEnd"/>
      <w:r>
        <w:rPr>
          <w:b/>
          <w:bCs/>
        </w:rPr>
        <w:t>` (</w:t>
      </w:r>
      <w:proofErr w:type="spellStart"/>
      <w:r>
        <w:rPr>
          <w:b/>
          <w:bCs/>
        </w:rPr>
        <w:t>Laravel</w:t>
      </w:r>
      <w:proofErr w:type="spellEnd"/>
      <w:r>
        <w:rPr>
          <w:b/>
          <w:bCs/>
        </w:rPr>
        <w:t xml:space="preserve"> Queue Worker)</w:t>
      </w:r>
      <w:r>
        <w:t xml:space="preserve"> : Traite de manière asynchrone les tâches lourdes en arrière-plan (génération de </w:t>
      </w:r>
      <w:proofErr w:type="spellStart"/>
      <w:r>
        <w:t>PDFs</w:t>
      </w:r>
      <w:proofErr w:type="spellEnd"/>
      <w:r>
        <w:t xml:space="preserve">, envoi de SMS via </w:t>
      </w:r>
      <w:proofErr w:type="spellStart"/>
      <w:r>
        <w:t>Twilio</w:t>
      </w:r>
      <w:proofErr w:type="spellEnd"/>
      <w:r>
        <w:t xml:space="preserve"> et de messages WhatsApp via l'API Graph de Meta) sans ralentir la navigation client.</w:t>
      </w:r>
    </w:p>
    <w:p w14:paraId="2A2C2717" w14:textId="77777777" w:rsidR="006C3B36" w:rsidRDefault="00000000">
      <w:pPr>
        <w:spacing w:after="100"/>
        <w:ind w:left="20"/>
      </w:pPr>
      <w:r>
        <w:lastRenderedPageBreak/>
        <w:t xml:space="preserve">5. </w:t>
      </w:r>
      <w:r>
        <w:rPr>
          <w:b/>
          <w:bCs/>
        </w:rPr>
        <w:t>`</w:t>
      </w:r>
      <w:proofErr w:type="spellStart"/>
      <w:r>
        <w:rPr>
          <w:b/>
          <w:bCs/>
        </w:rPr>
        <w:t>gesrentcar-scheduler</w:t>
      </w:r>
      <w:proofErr w:type="spellEnd"/>
      <w:r>
        <w:rPr>
          <w:b/>
          <w:bCs/>
        </w:rPr>
        <w:t>` (</w:t>
      </w:r>
      <w:proofErr w:type="spellStart"/>
      <w:r>
        <w:rPr>
          <w:b/>
          <w:bCs/>
        </w:rPr>
        <w:t>Laravel</w:t>
      </w:r>
      <w:proofErr w:type="spellEnd"/>
      <w:r>
        <w:rPr>
          <w:b/>
          <w:bCs/>
        </w:rPr>
        <w:t xml:space="preserve"> Scheduler)</w:t>
      </w:r>
      <w:r>
        <w:t xml:space="preserve"> : Conteneur autonome exécutant un démon Cron pour déclencher les tâches planifiées de l'application (sauvegardes régulières S3, audits quotidiens de fin de validité des documents de véhicules, détections des locations expirées).</w:t>
      </w:r>
    </w:p>
    <w:p w14:paraId="7AE4649C" w14:textId="77777777" w:rsidR="006C3B36" w:rsidRDefault="00000000">
      <w:pPr>
        <w:spacing w:after="100"/>
        <w:ind w:left="20"/>
      </w:pPr>
      <w:r>
        <w:t xml:space="preserve">6. </w:t>
      </w:r>
      <w:r>
        <w:rPr>
          <w:b/>
          <w:bCs/>
        </w:rPr>
        <w:t>`</w:t>
      </w:r>
      <w:proofErr w:type="spellStart"/>
      <w:r>
        <w:rPr>
          <w:b/>
          <w:bCs/>
        </w:rPr>
        <w:t>gesrentcar-db</w:t>
      </w:r>
      <w:proofErr w:type="spellEnd"/>
      <w:r>
        <w:rPr>
          <w:b/>
          <w:bCs/>
        </w:rPr>
        <w:t>` (PostgreSQL 15)</w:t>
      </w:r>
      <w:r>
        <w:t xml:space="preserve"> : Stocke de manière sécurisée toutes les données transactionnelles de l'ERP. Les données sont persistées sur l'hôte grâce à un volume Docker nommé </w:t>
      </w:r>
      <w:proofErr w:type="spellStart"/>
      <w:r>
        <w:rPr>
          <w:rFonts w:ascii="Courier New" w:eastAsia="Courier New" w:hAnsi="Courier New" w:cs="Courier New"/>
          <w:shd w:val="clear" w:color="auto" w:fill="F1F5F9"/>
        </w:rPr>
        <w:t>pgdata</w:t>
      </w:r>
      <w:proofErr w:type="spellEnd"/>
      <w:r>
        <w:t>.</w:t>
      </w:r>
    </w:p>
    <w:p w14:paraId="26F4AAE9" w14:textId="77777777" w:rsidR="006C3B36" w:rsidRDefault="00000000">
      <w:pPr>
        <w:spacing w:after="100"/>
        <w:ind w:left="20"/>
      </w:pPr>
      <w:r>
        <w:t xml:space="preserve">7. </w:t>
      </w:r>
      <w:r>
        <w:rPr>
          <w:b/>
          <w:bCs/>
        </w:rPr>
        <w:t>`</w:t>
      </w:r>
      <w:proofErr w:type="spellStart"/>
      <w:r>
        <w:rPr>
          <w:b/>
          <w:bCs/>
        </w:rPr>
        <w:t>gesrentcar</w:t>
      </w:r>
      <w:proofErr w:type="spellEnd"/>
      <w:r>
        <w:rPr>
          <w:b/>
          <w:bCs/>
        </w:rPr>
        <w:t>-redis` (Redis 7)</w:t>
      </w:r>
      <w:r>
        <w:t xml:space="preserve"> : Sert de courtier de messages (</w:t>
      </w:r>
      <w:r>
        <w:rPr>
          <w:i/>
          <w:iCs/>
        </w:rPr>
        <w:t>Message Broker</w:t>
      </w:r>
      <w:r>
        <w:t>) rapide pour stocker temporairement les jobs de la file d'attente, ainsi que de cache pour les requêtes API fréquentes.</w:t>
      </w:r>
    </w:p>
    <w:p w14:paraId="134D7866" w14:textId="77777777" w:rsidR="006C3B36" w:rsidRDefault="00000000">
      <w:pPr>
        <w:spacing w:after="200"/>
      </w:pPr>
      <w:r>
        <w:t xml:space="preserve"> </w:t>
      </w:r>
    </w:p>
    <w:p w14:paraId="1E10AD09" w14:textId="77777777" w:rsidR="006C3B36" w:rsidRDefault="00000000">
      <w:pPr>
        <w:pStyle w:val="Titre3"/>
        <w:spacing w:after="200"/>
      </w:pPr>
      <w:r>
        <w:t>Les Avantages Majeurs de cette Architecture Docker :</w:t>
      </w:r>
    </w:p>
    <w:p w14:paraId="00CAECCB" w14:textId="77777777" w:rsidR="006C3B36" w:rsidRDefault="00000000">
      <w:pPr>
        <w:pStyle w:val="Paragraphedeliste"/>
        <w:numPr>
          <w:ilvl w:val="0"/>
          <w:numId w:val="2"/>
        </w:numPr>
        <w:spacing w:after="100"/>
      </w:pPr>
      <w:r>
        <w:rPr>
          <w:b/>
          <w:bCs/>
        </w:rPr>
        <w:t>Isomorphisme de l'Environnement</w:t>
      </w:r>
      <w:r>
        <w:t xml:space="preserve"> : L'environnement d'exécution est strictement le même sur l'ordinateur du développeur et sur le serveur VPS de production. Les bogues liés aux différences de versions logicielles de PHP, de Node.js, ou de packages système sont ainsi éliminés.</w:t>
      </w:r>
    </w:p>
    <w:p w14:paraId="03EAD5E8" w14:textId="77777777" w:rsidR="006C3B36" w:rsidRDefault="00000000">
      <w:pPr>
        <w:pStyle w:val="Paragraphedeliste"/>
        <w:numPr>
          <w:ilvl w:val="0"/>
          <w:numId w:val="2"/>
        </w:numPr>
        <w:spacing w:after="100"/>
      </w:pPr>
      <w:r>
        <w:rPr>
          <w:b/>
          <w:bCs/>
        </w:rPr>
        <w:t>Isolation Hermétique et Sécurité</w:t>
      </w:r>
      <w:r>
        <w:t xml:space="preserve"> : Chaque service possède ses propres dépendances, isolées des autres. Par exemple, la base de données PostgreSQL n'est pas exposée sur internet ; elle n'est accessible que par les conteneurs connectés au réseau interne privé de Docker.</w:t>
      </w:r>
    </w:p>
    <w:p w14:paraId="631CD48F" w14:textId="77777777" w:rsidR="006C3B36" w:rsidRDefault="00000000">
      <w:pPr>
        <w:pStyle w:val="Paragraphedeliste"/>
        <w:numPr>
          <w:ilvl w:val="0"/>
          <w:numId w:val="2"/>
        </w:numPr>
        <w:spacing w:after="100"/>
      </w:pPr>
      <w:r>
        <w:rPr>
          <w:b/>
          <w:bCs/>
        </w:rPr>
        <w:t>Mises à jour sans Interruption (*</w:t>
      </w:r>
      <w:proofErr w:type="spellStart"/>
      <w:r>
        <w:rPr>
          <w:b/>
          <w:bCs/>
        </w:rPr>
        <w:t>Zero</w:t>
      </w:r>
      <w:proofErr w:type="spellEnd"/>
      <w:r>
        <w:rPr>
          <w:b/>
          <w:bCs/>
        </w:rPr>
        <w:t xml:space="preserve"> </w:t>
      </w:r>
      <w:proofErr w:type="spellStart"/>
      <w:r>
        <w:rPr>
          <w:b/>
          <w:bCs/>
        </w:rPr>
        <w:t>Downtime</w:t>
      </w:r>
      <w:proofErr w:type="spellEnd"/>
      <w:r>
        <w:rPr>
          <w:b/>
          <w:bCs/>
        </w:rPr>
        <w:t>*)</w:t>
      </w:r>
      <w:r>
        <w:t xml:space="preserve"> : Docker permet de reconstruire les images du frontend et du backend en arrière-plan pendant que l'ancienne version continue de tourner, puis de basculer instantanément vers les nouveaux conteneurs avec un temps d'arrêt nul.</w:t>
      </w:r>
    </w:p>
    <w:p w14:paraId="64136EE3" w14:textId="77777777" w:rsidR="006C3B36" w:rsidRDefault="00000000">
      <w:pPr>
        <w:pStyle w:val="Paragraphedeliste"/>
        <w:numPr>
          <w:ilvl w:val="0"/>
          <w:numId w:val="2"/>
        </w:numPr>
        <w:spacing w:after="100"/>
      </w:pPr>
      <w:r>
        <w:rPr>
          <w:b/>
          <w:bCs/>
        </w:rPr>
        <w:t>Scalabilité Horizontale Granulaire</w:t>
      </w:r>
      <w:r>
        <w:t xml:space="preserve"> : Si l'affluence B2C augmente, il est possible de dupliquer facilement les instances du frontend (</w:t>
      </w:r>
      <w:r>
        <w:rPr>
          <w:rFonts w:ascii="Courier New" w:eastAsia="Courier New" w:hAnsi="Courier New" w:cs="Courier New"/>
          <w:shd w:val="clear" w:color="auto" w:fill="F1F5F9"/>
        </w:rPr>
        <w:t>docker compose up --</w:t>
      </w:r>
      <w:proofErr w:type="spellStart"/>
      <w:r>
        <w:rPr>
          <w:rFonts w:ascii="Courier New" w:eastAsia="Courier New" w:hAnsi="Courier New" w:cs="Courier New"/>
          <w:shd w:val="clear" w:color="auto" w:fill="F1F5F9"/>
        </w:rPr>
        <w:t>scale</w:t>
      </w:r>
      <w:proofErr w:type="spellEnd"/>
      <w:r>
        <w:rPr>
          <w:rFonts w:ascii="Courier New" w:eastAsia="Courier New" w:hAnsi="Courier New" w:cs="Courier New"/>
          <w:shd w:val="clear" w:color="auto" w:fill="F1F5F9"/>
        </w:rPr>
        <w:t xml:space="preserve"> frontend=3</w:t>
      </w:r>
      <w:r>
        <w:t xml:space="preserve">) ou d'ajouter de nouveaux </w:t>
      </w:r>
      <w:proofErr w:type="spellStart"/>
      <w:r>
        <w:t>workers</w:t>
      </w:r>
      <w:proofErr w:type="spellEnd"/>
      <w:r>
        <w:t xml:space="preserve"> pour traiter les notifications de masse, sans devoir cloner tout l'écosystème.</w:t>
      </w:r>
    </w:p>
    <w:p w14:paraId="5891DB7F" w14:textId="77777777" w:rsidR="006C3B36" w:rsidRDefault="00000000">
      <w:pPr>
        <w:pStyle w:val="Paragraphedeliste"/>
        <w:numPr>
          <w:ilvl w:val="0"/>
          <w:numId w:val="2"/>
        </w:numPr>
        <w:spacing w:after="100"/>
      </w:pPr>
      <w:r>
        <w:rPr>
          <w:b/>
          <w:bCs/>
        </w:rPr>
        <w:t>Facilité d'Installation et DevOps</w:t>
      </w:r>
      <w:r>
        <w:t xml:space="preserve"> : Aucune dépendance (PHP, Node, Redis) n'a besoin d'être installée sur le serveur hôte. Une seule commande (</w:t>
      </w:r>
      <w:r>
        <w:rPr>
          <w:rFonts w:ascii="Courier New" w:eastAsia="Courier New" w:hAnsi="Courier New" w:cs="Courier New"/>
          <w:shd w:val="clear" w:color="auto" w:fill="F1F5F9"/>
        </w:rPr>
        <w:t>docker compose -f docker-</w:t>
      </w:r>
      <w:proofErr w:type="spellStart"/>
      <w:r>
        <w:rPr>
          <w:rFonts w:ascii="Courier New" w:eastAsia="Courier New" w:hAnsi="Courier New" w:cs="Courier New"/>
          <w:shd w:val="clear" w:color="auto" w:fill="F1F5F9"/>
        </w:rPr>
        <w:t>compose.prod.yml</w:t>
      </w:r>
      <w:proofErr w:type="spellEnd"/>
      <w:r>
        <w:rPr>
          <w:rFonts w:ascii="Courier New" w:eastAsia="Courier New" w:hAnsi="Courier New" w:cs="Courier New"/>
          <w:shd w:val="clear" w:color="auto" w:fill="F1F5F9"/>
        </w:rPr>
        <w:t xml:space="preserve"> up -d --</w:t>
      </w:r>
      <w:proofErr w:type="spellStart"/>
      <w:r>
        <w:rPr>
          <w:rFonts w:ascii="Courier New" w:eastAsia="Courier New" w:hAnsi="Courier New" w:cs="Courier New"/>
          <w:shd w:val="clear" w:color="auto" w:fill="F1F5F9"/>
        </w:rPr>
        <w:t>build</w:t>
      </w:r>
      <w:proofErr w:type="spellEnd"/>
      <w:r>
        <w:t>) suffit pour déployer instantanément toute la plateforme.</w:t>
      </w:r>
    </w:p>
    <w:p w14:paraId="6E9E7997" w14:textId="77777777" w:rsidR="006C3B36" w:rsidRDefault="00000000">
      <w:pPr>
        <w:spacing w:after="200"/>
      </w:pPr>
      <w:r>
        <w:t xml:space="preserve"> </w:t>
      </w:r>
    </w:p>
    <w:p>
      <w:pPr>
        <w:pStyle w:val="Titre2"/>
        <w:spacing w:before="280" w:after="120"/>
      </w:pPr>
      <w:r>
        <w:t>4.2 Procédure de Déploiement et de Mise à Jour Continue (GitHub &amp; Docker)</w:t>
      </w:r>
    </w:p>
    <w:p>
      <w:pPr>
        <w:spacing w:after="120"/>
      </w:pPr>
      <w:r>
        <w:t>Pour maintenir la plateforme à jour en environnement de production sans interruption de service et avec une traçabilité totale, une procédure standardisée d'intégration et de déploiement continu a été formalisée.</w:t>
      </w:r>
    </w:p>
    <w:p>
      <w:pPr>
        <w:pStyle w:val="Titre3"/>
        <w:spacing w:before="160"/>
      </w:pPr>
      <w:r>
        <w:t>A. Récupération et Mise à Jour du Code Source via GitHub</w:t>
      </w:r>
    </w:p>
    <w:p>
      <w:r>
        <w:t>Toutes les évolutions applicatives sont centralisées sur le dépôt Git distant (GitHub). Sur le serveur hôte (VPS / Serveur Docker), la mise à jour s'effectue avec les commandes suivantes :</w:t>
      </w:r>
    </w:p>
    <w:p>
      <w:pPr>
        <w:spacing w:before="80" w:after="160"/>
        <w:ind w:left="432"/>
      </w:pPr>
      <w:r>
        <w:rPr>
          <w:rFonts w:ascii="Consolas" w:hAnsi="Consolas"/>
          <w:color w:val="0F172A"/>
          <w:sz w:val="18"/>
        </w:rPr>
        <w:t># 1. Se positionner dans le répertoire racine du projet</w:t>
        <w:br/>
        <w:t>cd /opt/GesRentCar</w:t>
        <w:br/>
        <w:br/>
        <w:t># 2. Vérifier l'état local et réinitialiser les fichiers modifiés si nécessaire</w:t>
        <w:br/>
        <w:t>git status</w:t>
        <w:br/>
        <w:t>git reset --hard HEAD</w:t>
        <w:br/>
        <w:br/>
        <w:t># 3. Récupérer les dernières modifications depuis la branche principale</w:t>
        <w:br/>
        <w:t>git pull origin main</w:t>
      </w:r>
    </w:p>
    <w:p>
      <w:pPr>
        <w:pStyle w:val="Titre3"/>
        <w:spacing w:before="160"/>
      </w:pPr>
      <w:r>
        <w:t>B. Construction et Lancement des Conteneurs Docker (Build &amp; Up)</w:t>
      </w:r>
    </w:p>
    <w:p>
      <w:r>
        <w:t>Une fois le code source synchronisé, la reconstruction des images et le redémarrage des services s'exécutent avec docker compose :</w:t>
      </w:r>
    </w:p>
    <w:p>
      <w:pPr>
        <w:spacing w:before="80" w:after="160"/>
        <w:ind w:left="432"/>
      </w:pPr>
      <w:r>
        <w:rPr>
          <w:rFonts w:ascii="Consolas" w:hAnsi="Consolas"/>
          <w:color w:val="0F172A"/>
          <w:sz w:val="18"/>
        </w:rPr>
        <w:t># 1. Reconstruire les images Docker (Frontend Next.js &amp; Backend PHP-FPM) et démarrer les conteneurs</w:t>
        <w:br/>
        <w:t>docker compose -f docker-compose.prod.yml up -d --build</w:t>
        <w:br/>
        <w:br/>
        <w:t># 2. Recharger spécifiquement un service sans redémarrer toute la stack (ex: frontend seul)</w:t>
        <w:br/>
        <w:t>docker compose -f docker-compose.prod.yml up -d --no-deps --build frontend</w:t>
      </w:r>
    </w:p>
    <w:p>
      <w:pPr>
        <w:pStyle w:val="Titre3"/>
        <w:spacing w:before="160"/>
      </w:pPr>
      <w:r>
        <w:t>C. Exécution des Migrations et Amorçage des Données (Artisan)</w:t>
      </w:r>
    </w:p>
    <w:p>
      <w:r>
        <w:t>Après chaque mise à jour du schéma de base de données, les migrations doivent être appliquées à chaud dans le conteneur php-fpm :</w:t>
      </w:r>
    </w:p>
    <w:p>
      <w:pPr>
        <w:spacing w:before="80" w:after="160"/>
        <w:ind w:left="432"/>
      </w:pPr>
      <w:r>
        <w:rPr>
          <w:rFonts w:ascii="Consolas" w:hAnsi="Consolas"/>
          <w:color w:val="0F172A"/>
          <w:sz w:val="18"/>
        </w:rPr>
        <w:t># 1. Appliquer les migrations de base de données en mode forcé (production)</w:t>
        <w:br/>
        <w:t>docker compose -f docker-compose.prod.yml exec php-fpm php artisan migrate --force</w:t>
        <w:br/>
        <w:br/>
        <w:t># 2. (Optionnel) Insérer ou rafraîchir les comptes administrateurs et configurations par défaut</w:t>
        <w:br/>
        <w:t>docker compose -f docker-compose.prod.yml exec php-fpm php artisan db:seed --force</w:t>
        <w:br/>
        <w:br/>
        <w:t># 3. Régénérer le lien symbolique du stockage public</w:t>
        <w:br/>
        <w:t>docker compose -f docker-compose.prod.yml exec php-fpm php artisan storage:link</w:t>
      </w:r>
    </w:p>
    <w:p>
      <w:pPr>
        <w:pStyle w:val="Titre3"/>
        <w:spacing w:before="160"/>
      </w:pPr>
      <w:r>
        <w:t>D. Optimisation des Performances et Purge des Caches</w:t>
      </w:r>
    </w:p>
    <w:p>
      <w:r>
        <w:t>Pour garantir une réactivité maximale et la prise en compte immédiate des nouvelles routes :</w:t>
      </w:r>
    </w:p>
    <w:p>
      <w:pPr>
        <w:spacing w:before="80" w:after="160"/>
        <w:ind w:left="432"/>
      </w:pPr>
      <w:r>
        <w:rPr>
          <w:rFonts w:ascii="Consolas" w:hAnsi="Consolas"/>
          <w:color w:val="0F172A"/>
          <w:sz w:val="18"/>
        </w:rPr>
        <w:t># Vider et reconstruire les caches de configuration, de routes et de vues</w:t>
        <w:br/>
        <w:t>docker compose -f docker-compose.prod.yml exec php-fpm php artisan config:clear</w:t>
        <w:br/>
        <w:t>docker compose -f docker-compose.prod.yml exec php-fpm php artisan route:clear</w:t>
        <w:br/>
        <w:t>docker compose -f docker-compose.prod.yml exec php-fpm php artisan cache:clear</w:t>
        <w:br/>
        <w:br/>
        <w:t># Mettre en cache la configuration pour des performances optimales</w:t>
        <w:br/>
        <w:t>docker compose -f docker-compose.prod.yml exec php-fpm php artisan config:cache</w:t>
        <w:br/>
        <w:t>docker compose -f docker-compose.prod.yml exec php-fpm php artisan route:cache</w:t>
      </w:r>
    </w:p>
    <w:p>
      <w:pPr>
        <w:pStyle w:val="Titre3"/>
        <w:spacing w:before="160"/>
      </w:pPr>
      <w:r>
        <w:t>E. Commandes Utiles de Maintenance et Surveillance</w:t>
      </w:r>
    </w:p>
    <w:p>
      <w:pPr>
        <w:spacing w:before="80" w:after="240"/>
        <w:ind w:left="432"/>
      </w:pPr>
      <w:r>
        <w:rPr>
          <w:rFonts w:ascii="Consolas" w:hAnsi="Consolas"/>
          <w:color w:val="0F172A"/>
          <w:sz w:val="18"/>
        </w:rPr>
        <w:t># État des conteneurs : docker compose -f docker-compose.prod.yml ps</w:t>
        <w:br/>
        <w:t># Logs en direct Backend : docker compose -f docker-compose.prod.yml logs -f php-fpm</w:t>
        <w:br/>
        <w:t># Logs en direct Nginx : docker compose -f docker-compose.prod.yml logs -f nginx</w:t>
        <w:br/>
        <w:t># Redémarrer un service : docker compose -f docker-compose.prod.yml restart redis</w:t>
        <w:br/>
        <w:t># Nettoyer Docker : docker system prune -af</w:t>
        <w:br/>
        <w:t># Arrêter la plateforme : docker compose -f docker-compose.prod.yml down</w:t>
      </w:r>
    </w:p>
    <w:p w14:paraId="50AB899E" w14:textId="77777777" w:rsidR="006C3B36" w:rsidRDefault="00000000">
      <w:pPr>
        <w:pStyle w:val="Titre2"/>
        <w:spacing w:after="200"/>
      </w:pPr>
      <w:r>
        <w:t>4.3 Nginx et HTTPS (SSL Certbot)</w:t>
      </w:r>
    </w:p>
    <w:p w14:paraId="5FCB64AA" w14:textId="77777777" w:rsidR="006C3B36" w:rsidRDefault="00000000">
      <w:pPr>
        <w:spacing w:after="120"/>
      </w:pPr>
      <w:r>
        <w:t xml:space="preserve">Le serveur Nginx de l'hôte intercepte les requêtes externes sur les ports </w:t>
      </w:r>
      <w:r>
        <w:rPr>
          <w:rFonts w:ascii="Courier New" w:eastAsia="Courier New" w:hAnsi="Courier New" w:cs="Courier New"/>
          <w:shd w:val="clear" w:color="auto" w:fill="F1F5F9"/>
        </w:rPr>
        <w:t>80</w:t>
      </w:r>
      <w:r>
        <w:t xml:space="preserve"> et </w:t>
      </w:r>
      <w:r>
        <w:rPr>
          <w:rFonts w:ascii="Courier New" w:eastAsia="Courier New" w:hAnsi="Courier New" w:cs="Courier New"/>
          <w:shd w:val="clear" w:color="auto" w:fill="F1F5F9"/>
        </w:rPr>
        <w:t>443</w:t>
      </w:r>
      <w:r>
        <w:t xml:space="preserve">. Les certificats de sécurité SSL sont configurés et renouvelés automatiquement grâce à </w:t>
      </w:r>
      <w:proofErr w:type="spellStart"/>
      <w:r>
        <w:rPr>
          <w:b/>
          <w:bCs/>
        </w:rPr>
        <w:t>Certbot</w:t>
      </w:r>
      <w:proofErr w:type="spellEnd"/>
      <w:r>
        <w:rPr>
          <w:b/>
          <w:bCs/>
        </w:rPr>
        <w:t xml:space="preserve"> (</w:t>
      </w:r>
      <w:proofErr w:type="spellStart"/>
      <w:r>
        <w:rPr>
          <w:b/>
          <w:bCs/>
        </w:rPr>
        <w:t>Let's</w:t>
      </w:r>
      <w:proofErr w:type="spellEnd"/>
      <w:r>
        <w:rPr>
          <w:b/>
          <w:bCs/>
        </w:rPr>
        <w:t xml:space="preserve"> </w:t>
      </w:r>
      <w:proofErr w:type="spellStart"/>
      <w:r>
        <w:rPr>
          <w:b/>
          <w:bCs/>
        </w:rPr>
        <w:t>Encrypt</w:t>
      </w:r>
      <w:proofErr w:type="spellEnd"/>
      <w:r>
        <w:rPr>
          <w:b/>
          <w:bCs/>
        </w:rPr>
        <w:t>)</w:t>
      </w:r>
      <w:r>
        <w:t>, assurant le chiffrement de toutes les données sensibles (informations clients, signatures et identifiants de paiement).</w:t>
      </w:r>
    </w:p>
    <w:p w14:paraId="18E1A7AD" w14:textId="77777777" w:rsidR="006C3B36" w:rsidRDefault="00000000">
      <w:pPr>
        <w:spacing w:after="200"/>
      </w:pPr>
      <w:r>
        <w:t xml:space="preserve"> </w:t>
      </w:r>
    </w:p>
    <w:p w14:paraId="23EA4A20" w14:textId="77777777" w:rsidR="006C3B36" w:rsidRDefault="00000000">
      <w:pPr>
        <w:pStyle w:val="Titre2"/>
        <w:spacing w:after="200"/>
      </w:pPr>
      <w:r>
        <w:t>4.4 Sécurité des Données Privées</w:t>
      </w:r>
    </w:p>
    <w:p w14:paraId="6E2A82E4" w14:textId="77777777" w:rsidR="006C3B36" w:rsidRDefault="00000000">
      <w:pPr>
        <w:spacing w:after="120"/>
      </w:pPr>
      <w:r>
        <w:lastRenderedPageBreak/>
        <w:t>Pour des raisons évidentes de confidentialité et de conformité (RGPD / CNDP au Maroc), les images téléversées des cartes nationales d'identité et des permis de conduire ne doivent jamais être accessibles publiquement via des URLs de stockage standards.</w:t>
      </w:r>
    </w:p>
    <w:p w14:paraId="6FEC59CA" w14:textId="77777777" w:rsidR="006C3B36" w:rsidRDefault="00000000">
      <w:pPr>
        <w:pStyle w:val="Paragraphedeliste"/>
        <w:numPr>
          <w:ilvl w:val="0"/>
          <w:numId w:val="2"/>
        </w:numPr>
        <w:spacing w:after="100"/>
      </w:pPr>
      <w:r>
        <w:t xml:space="preserve">Elles sont stockées dans le dossier </w:t>
      </w:r>
      <w:proofErr w:type="spellStart"/>
      <w:r>
        <w:rPr>
          <w:rFonts w:ascii="Courier New" w:eastAsia="Courier New" w:hAnsi="Courier New" w:cs="Courier New"/>
          <w:shd w:val="clear" w:color="auto" w:fill="F1F5F9"/>
        </w:rPr>
        <w:t>storage</w:t>
      </w:r>
      <w:proofErr w:type="spellEnd"/>
      <w:r>
        <w:rPr>
          <w:rFonts w:ascii="Courier New" w:eastAsia="Courier New" w:hAnsi="Courier New" w:cs="Courier New"/>
          <w:shd w:val="clear" w:color="auto" w:fill="F1F5F9"/>
        </w:rPr>
        <w:t>/app/</w:t>
      </w:r>
      <w:proofErr w:type="spellStart"/>
      <w:r>
        <w:rPr>
          <w:rFonts w:ascii="Courier New" w:eastAsia="Courier New" w:hAnsi="Courier New" w:cs="Courier New"/>
          <w:shd w:val="clear" w:color="auto" w:fill="F1F5F9"/>
        </w:rPr>
        <w:t>private</w:t>
      </w:r>
      <w:proofErr w:type="spellEnd"/>
      <w:r>
        <w:rPr>
          <w:rFonts w:ascii="Courier New" w:eastAsia="Courier New" w:hAnsi="Courier New" w:cs="Courier New"/>
          <w:shd w:val="clear" w:color="auto" w:fill="F1F5F9"/>
        </w:rPr>
        <w:t>/</w:t>
      </w:r>
      <w:r>
        <w:t>.</w:t>
      </w:r>
    </w:p>
    <w:p w14:paraId="593D890D" w14:textId="77777777" w:rsidR="006C3B36" w:rsidRDefault="00000000">
      <w:pPr>
        <w:pStyle w:val="Paragraphedeliste"/>
        <w:numPr>
          <w:ilvl w:val="0"/>
          <w:numId w:val="2"/>
        </w:numPr>
        <w:spacing w:after="100"/>
      </w:pPr>
      <w:r>
        <w:t xml:space="preserve">L'accès est protégé par un middleware d'audit et de restriction d'accès. Seul un agent ou un administrateur authentifié peut interroger la route </w:t>
      </w:r>
      <w:r>
        <w:rPr>
          <w:rFonts w:ascii="Courier New" w:eastAsia="Courier New" w:hAnsi="Courier New" w:cs="Courier New"/>
          <w:shd w:val="clear" w:color="auto" w:fill="F1F5F9"/>
        </w:rPr>
        <w:t>/api/documents/</w:t>
      </w:r>
      <w:proofErr w:type="spellStart"/>
      <w:r>
        <w:rPr>
          <w:rFonts w:ascii="Courier New" w:eastAsia="Courier New" w:hAnsi="Courier New" w:cs="Courier New"/>
          <w:shd w:val="clear" w:color="auto" w:fill="F1F5F9"/>
        </w:rPr>
        <w:t>preview</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filename</w:t>
      </w:r>
      <w:proofErr w:type="spellEnd"/>
      <w:r>
        <w:rPr>
          <w:rFonts w:ascii="Courier New" w:eastAsia="Courier New" w:hAnsi="Courier New" w:cs="Courier New"/>
          <w:shd w:val="clear" w:color="auto" w:fill="F1F5F9"/>
        </w:rPr>
        <w:t>}</w:t>
      </w:r>
      <w:r>
        <w:t>, qui vérifie les droits de l'utilisateur connecté avant de diffuser le fichier de manière sécurisée sous forme de flux binaire temporaire.</w:t>
      </w:r>
    </w:p>
    <w:p w14:paraId="28BF9C81" w14:textId="77777777" w:rsidR="006C3B36" w:rsidRDefault="00000000">
      <w:pPr>
        <w:spacing w:after="200"/>
      </w:pPr>
      <w:r>
        <w:t xml:space="preserve"> </w:t>
      </w:r>
    </w:p>
    <w:p w14:paraId="59E3C01A" w14:textId="77777777" w:rsidR="006C3B36" w:rsidRDefault="006C3B36">
      <w:pPr>
        <w:pBdr>
          <w:bottom w:val="single" w:sz="6" w:space="1" w:color="auto"/>
        </w:pBdr>
        <w:spacing w:after="120"/>
      </w:pPr>
    </w:p>
    <w:p w14:paraId="114D8AFA" w14:textId="77777777" w:rsidR="006C3B36" w:rsidRDefault="00000000">
      <w:pPr>
        <w:spacing w:after="200"/>
      </w:pPr>
      <w:r>
        <w:t xml:space="preserve"> </w:t>
      </w:r>
    </w:p>
    <w:p w14:paraId="66D95104" w14:textId="77777777" w:rsidR="006C3B36" w:rsidRDefault="00000000">
      <w:pPr>
        <w:pStyle w:val="Titre1"/>
        <w:spacing w:after="200"/>
        <w:jc w:val="center"/>
      </w:pPr>
      <w:r>
        <w:t>Conclusion Générale et Perspectives</w:t>
      </w:r>
    </w:p>
    <w:p w14:paraId="3A05E922" w14:textId="77777777" w:rsidR="006C3B36" w:rsidRDefault="00000000">
      <w:pPr>
        <w:spacing w:after="120"/>
      </w:pPr>
      <w:r>
        <w:t xml:space="preserve">Le projet de fin d'études </w:t>
      </w:r>
      <w:proofErr w:type="spellStart"/>
      <w:r>
        <w:rPr>
          <w:b/>
          <w:bCs/>
        </w:rPr>
        <w:t>Vectoria</w:t>
      </w:r>
      <w:proofErr w:type="spellEnd"/>
      <w:r>
        <w:rPr>
          <w:b/>
          <w:bCs/>
        </w:rPr>
        <w:t xml:space="preserve"> Rent Car</w:t>
      </w:r>
      <w:r>
        <w:t xml:space="preserve"> a permis de concevoir et de réaliser une plateforme de location de véhicules haut de gamme particulièrement robuste. En s'appuyant sur des technologies modernes (Next.js 14, </w:t>
      </w:r>
      <w:proofErr w:type="spellStart"/>
      <w:r>
        <w:t>Laravel</w:t>
      </w:r>
      <w:proofErr w:type="spellEnd"/>
      <w:r>
        <w:t xml:space="preserve"> 12, Filament v5, </w:t>
      </w:r>
      <w:proofErr w:type="spellStart"/>
      <w:r>
        <w:t>TesseractOCR</w:t>
      </w:r>
      <w:proofErr w:type="spellEnd"/>
      <w:r>
        <w:t>, Stripe), la plateforme résout les problèmes récurrents du secteur : les conditions de concurrence lors de la réservation (grâce au verrouillage pessimiste), la lourdeur du processus administratif (grâce à l'OCR intelligent et à la signature électronique), et la rigidité tarifaire (grâce à l'algorithme de prix dynamique).</w:t>
      </w:r>
    </w:p>
    <w:p w14:paraId="0FCD9FA9" w14:textId="77777777" w:rsidR="006C3B36" w:rsidRDefault="00000000">
      <w:pPr>
        <w:spacing w:after="200"/>
      </w:pPr>
      <w:r>
        <w:t xml:space="preserve"> </w:t>
      </w:r>
    </w:p>
    <w:p w14:paraId="5E72D5DB" w14:textId="77777777" w:rsidR="006C3B36" w:rsidRDefault="00000000">
      <w:pPr>
        <w:pStyle w:val="Titre3"/>
        <w:spacing w:after="200"/>
      </w:pPr>
      <w:r>
        <w:t>Perspectives d'évolution :</w:t>
      </w:r>
    </w:p>
    <w:p w14:paraId="76832CFD" w14:textId="77777777" w:rsidR="006C3B36" w:rsidRDefault="00000000">
      <w:pPr>
        <w:spacing w:after="100"/>
        <w:ind w:left="20"/>
      </w:pPr>
      <w:r>
        <w:t xml:space="preserve">1. </w:t>
      </w:r>
      <w:r>
        <w:rPr>
          <w:b/>
          <w:bCs/>
        </w:rPr>
        <w:t>Application Mobile Compagnon</w:t>
      </w:r>
      <w:r>
        <w:t xml:space="preserve"> : Développement d'une application mobile hybride (Flutter) permettant le déverrouillage connecté des véhicules équipés de boîtiers télématiques et la numérisation instantanée des documents d'identité par OCR.</w:t>
      </w:r>
    </w:p>
    <w:p w14:paraId="2161DE79" w14:textId="77777777" w:rsidR="006C3B36" w:rsidRDefault="00000000">
      <w:pPr>
        <w:spacing w:after="100"/>
        <w:ind w:left="20"/>
      </w:pPr>
      <w:r>
        <w:t xml:space="preserve">2. </w:t>
      </w:r>
      <w:r>
        <w:rPr>
          <w:b/>
          <w:bCs/>
        </w:rPr>
        <w:t>Analyse Automatique de Dégâts par Computer Vision</w:t>
      </w:r>
      <w:r>
        <w:t xml:space="preserve"> : Intégration d'un modèle d'intelligence artificielle (</w:t>
      </w:r>
      <w:proofErr w:type="spellStart"/>
      <w:r>
        <w:t>TensorFlow</w:t>
      </w:r>
      <w:proofErr w:type="spellEnd"/>
      <w:r>
        <w:t>/</w:t>
      </w:r>
      <w:proofErr w:type="spellStart"/>
      <w:r>
        <w:t>PyTorch</w:t>
      </w:r>
      <w:proofErr w:type="spellEnd"/>
      <w:r>
        <w:t>) analysant les photos de départ et de retour pour identifier automatiquement les rayures ou chocs sur la carrosserie et estimer instantanément le coût des réparations.</w:t>
      </w:r>
    </w:p>
    <w:p w14:paraId="42A08579" w14:textId="77777777" w:rsidR="006C3B36" w:rsidRDefault="00000000">
      <w:pPr>
        <w:spacing w:after="100"/>
        <w:ind w:left="20"/>
      </w:pPr>
      <w:r>
        <w:t xml:space="preserve">3. </w:t>
      </w:r>
      <w:r>
        <w:rPr>
          <w:b/>
          <w:bCs/>
        </w:rPr>
        <w:t>Statistiques Prédictives</w:t>
      </w:r>
      <w:r>
        <w:t xml:space="preserve"> : Utilisation de modèles de Machine Learning pour anticiper la demande et optimiser automatiquement les achats de véhicules de la flotte.</w:t>
      </w:r>
    </w:p>
    <w:tbl>
      <w:tblPr>
        <w:tblW w:w="0" w:type="auto"/>
        <w:tblCellMar>
          <w:left w:w="10" w:type="dxa"/>
          <w:right w:w="10" w:type="dxa"/>
        </w:tblCellMar>
        <w:tblLook w:val="04A0" w:firstRow="1" w:lastRow="0" w:firstColumn="1" w:lastColumn="0" w:noHBand="0" w:noVBand="1"/>
      </w:tblPr>
      <w:tblGrid>
        <w:gridCol w:w="3008"/>
        <w:gridCol w:w="3009"/>
        <w:gridCol w:w="3009"/>
      </w:tblGrid>
      <w:tr w:rsidR="006C3B36" w14:paraId="1C9378C4" w14:textId="77777777">
        <w:tc>
          <w:tcPr>
            <w:tcW w:w="3009" w:type="dxa"/>
          </w:tcPr>
          <w:p w14:paraId="232D51AB" w14:textId="77777777" w:rsidR="006C3B36" w:rsidRDefault="006C3B36"/>
        </w:tc>
        <w:tc>
          <w:tcPr>
            <w:tcW w:w="3009" w:type="dxa"/>
          </w:tcPr>
          <w:p w14:paraId="1CA2D761" w14:textId="77777777" w:rsidR="006C3B36" w:rsidRDefault="006C3B36"/>
        </w:tc>
        <w:tc>
          <w:tcPr>
            <w:tcW w:w="3009" w:type="dxa"/>
          </w:tcPr>
          <w:p w14:paraId="2E2D57F1" w14:textId="77777777" w:rsidR="006C3B36" w:rsidRDefault="006C3B36"/>
        </w:tc>
      </w:tr>
      <w:tr w:rsidR="006C3B36" w14:paraId="58555624" w14:textId="77777777">
        <w:tc>
          <w:tcPr>
            <w:tcW w:w="3009" w:type="dxa"/>
          </w:tcPr>
          <w:p w14:paraId="608CC43A" w14:textId="77777777" w:rsidR="006C3B36" w:rsidRDefault="006C3B36"/>
        </w:tc>
        <w:tc>
          <w:tcPr>
            <w:tcW w:w="3009" w:type="dxa"/>
          </w:tcPr>
          <w:p w14:paraId="1350DAC9" w14:textId="77777777" w:rsidR="006C3B36" w:rsidRDefault="006C3B36"/>
        </w:tc>
        <w:tc>
          <w:tcPr>
            <w:tcW w:w="3009" w:type="dxa"/>
          </w:tcPr>
          <w:p w14:paraId="1FE61236" w14:textId="77777777" w:rsidR="006C3B36" w:rsidRDefault="006C3B36"/>
        </w:tc>
      </w:tr>
      <w:tr w:rsidR="006C3B36" w14:paraId="5F073675" w14:textId="77777777">
        <w:tc>
          <w:tcPr>
            <w:tcW w:w="3009" w:type="dxa"/>
          </w:tcPr>
          <w:p w14:paraId="5CD68994" w14:textId="77777777" w:rsidR="006C3B36" w:rsidRDefault="006C3B36"/>
        </w:tc>
        <w:tc>
          <w:tcPr>
            <w:tcW w:w="3009" w:type="dxa"/>
          </w:tcPr>
          <w:p w14:paraId="2D68DF30" w14:textId="77777777" w:rsidR="006C3B36" w:rsidRDefault="006C3B36"/>
        </w:tc>
        <w:tc>
          <w:tcPr>
            <w:tcW w:w="3009" w:type="dxa"/>
          </w:tcPr>
          <w:p w14:paraId="2B4707E9" w14:textId="77777777" w:rsidR="006C3B36" w:rsidRDefault="006C3B36"/>
        </w:tc>
      </w:tr>
      <w:tr w:rsidR="006C3B36" w14:paraId="4DEE19B0" w14:textId="77777777">
        <w:tc>
          <w:tcPr>
            <w:tcW w:w="3009" w:type="dxa"/>
          </w:tcPr>
          <w:p w14:paraId="32C104EA" w14:textId="77777777" w:rsidR="006C3B36" w:rsidRDefault="006C3B36"/>
        </w:tc>
        <w:tc>
          <w:tcPr>
            <w:tcW w:w="3009" w:type="dxa"/>
          </w:tcPr>
          <w:p w14:paraId="31E659C1" w14:textId="77777777" w:rsidR="006C3B36" w:rsidRDefault="006C3B36"/>
        </w:tc>
        <w:tc>
          <w:tcPr>
            <w:tcW w:w="3009" w:type="dxa"/>
          </w:tcPr>
          <w:p w14:paraId="6D0E054C" w14:textId="77777777" w:rsidR="006C3B36" w:rsidRDefault="006C3B36"/>
        </w:tc>
      </w:tr>
      <w:tr w:rsidR="006C3B36" w14:paraId="3CE8E123" w14:textId="77777777">
        <w:tc>
          <w:tcPr>
            <w:tcW w:w="3009" w:type="dxa"/>
          </w:tcPr>
          <w:p w14:paraId="425C5020" w14:textId="77777777" w:rsidR="006C3B36" w:rsidRDefault="006C3B36"/>
        </w:tc>
        <w:tc>
          <w:tcPr>
            <w:tcW w:w="3009" w:type="dxa"/>
          </w:tcPr>
          <w:p w14:paraId="6A7AB7A2" w14:textId="77777777" w:rsidR="006C3B36" w:rsidRDefault="006C3B36"/>
        </w:tc>
        <w:tc>
          <w:tcPr>
            <w:tcW w:w="3009" w:type="dxa"/>
          </w:tcPr>
          <w:p w14:paraId="00E3C428" w14:textId="77777777" w:rsidR="006C3B36" w:rsidRDefault="006C3B36"/>
        </w:tc>
      </w:tr>
      <w:tr w:rsidR="006C3B36" w14:paraId="39817E9E" w14:textId="77777777">
        <w:tc>
          <w:tcPr>
            <w:tcW w:w="3009" w:type="dxa"/>
          </w:tcPr>
          <w:p w14:paraId="4D11D4CE" w14:textId="77777777" w:rsidR="006C3B36" w:rsidRDefault="006C3B36"/>
        </w:tc>
        <w:tc>
          <w:tcPr>
            <w:tcW w:w="3009" w:type="dxa"/>
          </w:tcPr>
          <w:p w14:paraId="401DC704" w14:textId="77777777" w:rsidR="006C3B36" w:rsidRDefault="006C3B36"/>
        </w:tc>
        <w:tc>
          <w:tcPr>
            <w:tcW w:w="3009" w:type="dxa"/>
          </w:tcPr>
          <w:p w14:paraId="5168B8AC" w14:textId="77777777" w:rsidR="006C3B36" w:rsidRDefault="006C3B36"/>
        </w:tc>
      </w:tr>
      <w:tr w:rsidR="006C3B36" w14:paraId="53179A74" w14:textId="77777777">
        <w:tc>
          <w:tcPr>
            <w:tcW w:w="3009" w:type="dxa"/>
          </w:tcPr>
          <w:p w14:paraId="37E34EF6" w14:textId="77777777" w:rsidR="006C3B36" w:rsidRDefault="006C3B36"/>
        </w:tc>
        <w:tc>
          <w:tcPr>
            <w:tcW w:w="3009" w:type="dxa"/>
          </w:tcPr>
          <w:p w14:paraId="26590BDC" w14:textId="77777777" w:rsidR="006C3B36" w:rsidRDefault="006C3B36"/>
        </w:tc>
        <w:tc>
          <w:tcPr>
            <w:tcW w:w="3009" w:type="dxa"/>
          </w:tcPr>
          <w:p w14:paraId="4128BE41" w14:textId="77777777" w:rsidR="006C3B36" w:rsidRDefault="006C3B36"/>
        </w:tc>
      </w:tr>
      <w:tr w:rsidR="006C3B36" w14:paraId="3653DFA4" w14:textId="77777777">
        <w:tc>
          <w:tcPr>
            <w:tcW w:w="3009" w:type="dxa"/>
          </w:tcPr>
          <w:p w14:paraId="4B8D41FC" w14:textId="77777777" w:rsidR="006C3B36" w:rsidRDefault="006C3B36"/>
        </w:tc>
        <w:tc>
          <w:tcPr>
            <w:tcW w:w="3009" w:type="dxa"/>
          </w:tcPr>
          <w:p w14:paraId="05294554" w14:textId="77777777" w:rsidR="006C3B36" w:rsidRDefault="006C3B36"/>
        </w:tc>
        <w:tc>
          <w:tcPr>
            <w:tcW w:w="3009" w:type="dxa"/>
          </w:tcPr>
          <w:p w14:paraId="1B5566C2" w14:textId="77777777" w:rsidR="006C3B36" w:rsidRDefault="006C3B36"/>
        </w:tc>
      </w:tr>
    </w:tbl>
    <w:p w14:paraId="4AB77523" w14:textId="77777777" w:rsidR="006C3B36" w:rsidRPr="007F54B6" w:rsidRDefault="00000000">
      <w:pPr>
        <w:pStyle w:val="Titre1"/>
      </w:pPr>
      <w:r w:rsidRPr="007F54B6">
        <w:t>Bibliographie et Webographie</w:t>
      </w:r>
    </w:p>
    <w:p w14:paraId="178EC278" w14:textId="77777777" w:rsidR="006C3B36" w:rsidRDefault="00000000">
      <w:r>
        <w:t>[1] Documentation officielle Next.js 14 — https://nextjs.org/docs</w:t>
      </w:r>
    </w:p>
    <w:p w14:paraId="5AC7234C" w14:textId="77777777" w:rsidR="006C3B36" w:rsidRDefault="00000000">
      <w:r>
        <w:lastRenderedPageBreak/>
        <w:t xml:space="preserve">[2] Documentation officielle </w:t>
      </w:r>
      <w:proofErr w:type="spellStart"/>
      <w:r>
        <w:t>Laravel</w:t>
      </w:r>
      <w:proofErr w:type="spellEnd"/>
      <w:r>
        <w:t xml:space="preserve"> 12 — https://laravel.com/docs</w:t>
      </w:r>
    </w:p>
    <w:p w14:paraId="24A2132C" w14:textId="77777777" w:rsidR="006C3B36" w:rsidRDefault="00000000">
      <w:r>
        <w:t>[3] Documentation officielle Filament PHP v5 — https://filamentphp.com/docs</w:t>
      </w:r>
    </w:p>
    <w:p w14:paraId="78C63C6C" w14:textId="77777777" w:rsidR="006C3B36" w:rsidRDefault="00000000">
      <w:r>
        <w:t>[4] Documentation PostgreSQL 15 — https://www.postgresql.org/docs/15/</w:t>
      </w:r>
    </w:p>
    <w:p w14:paraId="6808F956" w14:textId="77777777" w:rsidR="006C3B36" w:rsidRDefault="00000000">
      <w:r>
        <w:t>[5] Documentation Redis 7 — https://redis.io/docs/</w:t>
      </w:r>
    </w:p>
    <w:p w14:paraId="3B524D0E" w14:textId="77777777" w:rsidR="006C3B36" w:rsidRPr="00461A5C" w:rsidRDefault="00000000">
      <w:pPr>
        <w:rPr>
          <w:lang w:val="en-US"/>
        </w:rPr>
      </w:pPr>
      <w:r w:rsidRPr="00461A5C">
        <w:rPr>
          <w:lang w:val="en-US"/>
        </w:rPr>
        <w:t>[6] Docker &amp; Docker Compose Reference — https://docs.docker.com/</w:t>
      </w:r>
    </w:p>
    <w:p w14:paraId="5F62F2BE" w14:textId="77777777" w:rsidR="006C3B36" w:rsidRPr="00461A5C" w:rsidRDefault="00000000">
      <w:pPr>
        <w:rPr>
          <w:lang w:val="en-US"/>
        </w:rPr>
      </w:pPr>
      <w:r w:rsidRPr="00461A5C">
        <w:rPr>
          <w:lang w:val="en-US"/>
        </w:rPr>
        <w:t>[7] Stripe API Reference — https://stripe.com/docs/api</w:t>
      </w:r>
    </w:p>
    <w:p w14:paraId="72074900" w14:textId="77777777" w:rsidR="006C3B36" w:rsidRDefault="00000000">
      <w:r>
        <w:t>[8] CMI — Centre Monétique Interbancaire (paiement en ligne Maroc) — https://www.cmi.co.ma</w:t>
      </w:r>
    </w:p>
    <w:p w14:paraId="1C886702" w14:textId="77777777" w:rsidR="006C3B36" w:rsidRPr="00461A5C" w:rsidRDefault="00000000">
      <w:pPr>
        <w:rPr>
          <w:lang w:val="en-US"/>
        </w:rPr>
      </w:pPr>
      <w:r w:rsidRPr="00461A5C">
        <w:rPr>
          <w:lang w:val="en-US"/>
        </w:rPr>
        <w:t>[9] WhatsApp Business Platform (Meta Graph API) — https://developers.facebook.com/docs/whatsapp</w:t>
      </w:r>
    </w:p>
    <w:p w14:paraId="37E481AE" w14:textId="77777777" w:rsidR="006C3B36" w:rsidRPr="00461A5C" w:rsidRDefault="00000000">
      <w:pPr>
        <w:rPr>
          <w:lang w:val="en-US"/>
        </w:rPr>
      </w:pPr>
      <w:r w:rsidRPr="00461A5C">
        <w:rPr>
          <w:lang w:val="en-US"/>
        </w:rPr>
        <w:t>[10] Twilio Programmable SMS — https://www.twilio.com/docs/sms</w:t>
      </w:r>
    </w:p>
    <w:p w14:paraId="544FD4C4" w14:textId="77777777" w:rsidR="006C3B36" w:rsidRPr="00461A5C" w:rsidRDefault="00000000">
      <w:pPr>
        <w:rPr>
          <w:lang w:val="en-US"/>
        </w:rPr>
      </w:pPr>
      <w:r w:rsidRPr="00461A5C">
        <w:rPr>
          <w:lang w:val="en-US"/>
        </w:rPr>
        <w:t>[11] Tesseract OCR (open source) — https://github.com/tesseract-ocr/tesseract</w:t>
      </w:r>
    </w:p>
    <w:p w14:paraId="15A233E7" w14:textId="77777777" w:rsidR="006C3B36" w:rsidRPr="00461A5C" w:rsidRDefault="00000000">
      <w:pPr>
        <w:rPr>
          <w:lang w:val="en-US"/>
        </w:rPr>
      </w:pPr>
      <w:r w:rsidRPr="00461A5C">
        <w:rPr>
          <w:lang w:val="en-US"/>
        </w:rPr>
        <w:t xml:space="preserve">[12] </w:t>
      </w:r>
      <w:proofErr w:type="spellStart"/>
      <w:r w:rsidRPr="00461A5C">
        <w:rPr>
          <w:lang w:val="en-US"/>
        </w:rPr>
        <w:t>TanStack</w:t>
      </w:r>
      <w:proofErr w:type="spellEnd"/>
      <w:r w:rsidRPr="00461A5C">
        <w:rPr>
          <w:lang w:val="en-US"/>
        </w:rPr>
        <w:t xml:space="preserve"> React Query — https://tanstack.com/query/latest</w:t>
      </w:r>
    </w:p>
    <w:sectPr w:rsidR="006C3B36" w:rsidRPr="00461A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5454A"/>
    <w:multiLevelType w:val="hybridMultilevel"/>
    <w:tmpl w:val="257C83E0"/>
    <w:lvl w:ilvl="0" w:tplc="AB72D566">
      <w:start w:val="1"/>
      <w:numFmt w:val="bullet"/>
      <w:lvlText w:val="●"/>
      <w:lvlJc w:val="left"/>
      <w:pPr>
        <w:ind w:left="720" w:hanging="360"/>
      </w:pPr>
    </w:lvl>
    <w:lvl w:ilvl="1" w:tplc="62C478C8">
      <w:start w:val="1"/>
      <w:numFmt w:val="bullet"/>
      <w:lvlText w:val="○"/>
      <w:lvlJc w:val="left"/>
      <w:pPr>
        <w:ind w:left="1440" w:hanging="360"/>
      </w:pPr>
    </w:lvl>
    <w:lvl w:ilvl="2" w:tplc="EEAA7A90">
      <w:start w:val="1"/>
      <w:numFmt w:val="bullet"/>
      <w:lvlText w:val="■"/>
      <w:lvlJc w:val="left"/>
      <w:pPr>
        <w:ind w:left="2160" w:hanging="360"/>
      </w:pPr>
    </w:lvl>
    <w:lvl w:ilvl="3" w:tplc="5B9278B8">
      <w:start w:val="1"/>
      <w:numFmt w:val="bullet"/>
      <w:lvlText w:val="●"/>
      <w:lvlJc w:val="left"/>
      <w:pPr>
        <w:ind w:left="2880" w:hanging="360"/>
      </w:pPr>
    </w:lvl>
    <w:lvl w:ilvl="4" w:tplc="9F029800">
      <w:start w:val="1"/>
      <w:numFmt w:val="bullet"/>
      <w:lvlText w:val="○"/>
      <w:lvlJc w:val="left"/>
      <w:pPr>
        <w:ind w:left="3600" w:hanging="360"/>
      </w:pPr>
    </w:lvl>
    <w:lvl w:ilvl="5" w:tplc="CABC0850">
      <w:start w:val="1"/>
      <w:numFmt w:val="bullet"/>
      <w:lvlText w:val="■"/>
      <w:lvlJc w:val="left"/>
      <w:pPr>
        <w:ind w:left="4320" w:hanging="360"/>
      </w:pPr>
    </w:lvl>
    <w:lvl w:ilvl="6" w:tplc="3E582EC0">
      <w:start w:val="1"/>
      <w:numFmt w:val="bullet"/>
      <w:lvlText w:val="●"/>
      <w:lvlJc w:val="left"/>
      <w:pPr>
        <w:ind w:left="5040" w:hanging="360"/>
      </w:pPr>
    </w:lvl>
    <w:lvl w:ilvl="7" w:tplc="C1A66DE4">
      <w:start w:val="1"/>
      <w:numFmt w:val="bullet"/>
      <w:lvlText w:val="●"/>
      <w:lvlJc w:val="left"/>
      <w:pPr>
        <w:ind w:left="5760" w:hanging="360"/>
      </w:pPr>
    </w:lvl>
    <w:lvl w:ilvl="8" w:tplc="60506A22">
      <w:start w:val="1"/>
      <w:numFmt w:val="bullet"/>
      <w:lvlText w:val="●"/>
      <w:lvlJc w:val="left"/>
      <w:pPr>
        <w:ind w:left="6480" w:hanging="360"/>
      </w:pPr>
    </w:lvl>
  </w:abstractNum>
  <w:abstractNum w:abstractNumId="1" w15:restartNumberingAfterBreak="0">
    <w:nsid w:val="54C9653B"/>
    <w:multiLevelType w:val="hybridMultilevel"/>
    <w:tmpl w:val="8EACCDCA"/>
    <w:lvl w:ilvl="0" w:tplc="48902C40">
      <w:start w:val="1"/>
      <w:numFmt w:val="bullet"/>
      <w:suff w:val="space"/>
      <w:lvlText w:val="●"/>
      <w:lvlJc w:val="left"/>
      <w:pPr>
        <w:ind w:left="240" w:hanging="180"/>
      </w:pPr>
    </w:lvl>
    <w:lvl w:ilvl="1" w:tplc="0E68263E">
      <w:start w:val="1"/>
      <w:numFmt w:val="bullet"/>
      <w:suff w:val="space"/>
      <w:lvlText w:val="○"/>
      <w:lvlJc w:val="left"/>
      <w:pPr>
        <w:ind w:left="660" w:hanging="180"/>
      </w:pPr>
    </w:lvl>
    <w:lvl w:ilvl="2" w:tplc="752A6EAA">
      <w:start w:val="1"/>
      <w:numFmt w:val="bullet"/>
      <w:suff w:val="space"/>
      <w:lvlText w:val="■"/>
      <w:lvlJc w:val="left"/>
      <w:pPr>
        <w:ind w:left="1080" w:hanging="180"/>
      </w:pPr>
    </w:lvl>
    <w:lvl w:ilvl="3" w:tplc="F998C916">
      <w:start w:val="1"/>
      <w:numFmt w:val="bullet"/>
      <w:suff w:val="space"/>
      <w:lvlText w:val="●"/>
      <w:lvlJc w:val="left"/>
      <w:pPr>
        <w:ind w:left="1500" w:hanging="180"/>
      </w:pPr>
    </w:lvl>
    <w:lvl w:ilvl="4" w:tplc="F5CC56AE">
      <w:start w:val="1"/>
      <w:numFmt w:val="bullet"/>
      <w:suff w:val="space"/>
      <w:lvlText w:val="○"/>
      <w:lvlJc w:val="left"/>
      <w:pPr>
        <w:ind w:left="1920" w:hanging="180"/>
      </w:pPr>
    </w:lvl>
    <w:lvl w:ilvl="5" w:tplc="B38EF19C">
      <w:start w:val="1"/>
      <w:numFmt w:val="bullet"/>
      <w:suff w:val="space"/>
      <w:lvlText w:val="■"/>
      <w:lvlJc w:val="left"/>
      <w:pPr>
        <w:ind w:left="2340" w:hanging="180"/>
      </w:pPr>
    </w:lvl>
    <w:lvl w:ilvl="6" w:tplc="B1C68C60">
      <w:start w:val="1"/>
      <w:numFmt w:val="bullet"/>
      <w:suff w:val="space"/>
      <w:lvlText w:val="●"/>
      <w:lvlJc w:val="left"/>
      <w:pPr>
        <w:ind w:left="2760" w:hanging="180"/>
      </w:pPr>
    </w:lvl>
    <w:lvl w:ilvl="7" w:tplc="A0E4B550">
      <w:start w:val="1"/>
      <w:numFmt w:val="bullet"/>
      <w:suff w:val="space"/>
      <w:lvlText w:val="○"/>
      <w:lvlJc w:val="left"/>
      <w:pPr>
        <w:ind w:left="3180" w:hanging="180"/>
      </w:pPr>
    </w:lvl>
    <w:lvl w:ilvl="8" w:tplc="6672B8E6">
      <w:start w:val="1"/>
      <w:numFmt w:val="bullet"/>
      <w:suff w:val="space"/>
      <w:lvlText w:val="■"/>
      <w:lvlJc w:val="left"/>
      <w:pPr>
        <w:ind w:left="3600" w:hanging="180"/>
      </w:pPr>
    </w:lvl>
  </w:abstractNum>
  <w:num w:numId="1" w16cid:durableId="2049838711">
    <w:abstractNumId w:val="0"/>
    <w:lvlOverride w:ilvl="0">
      <w:startOverride w:val="1"/>
    </w:lvlOverride>
  </w:num>
  <w:num w:numId="2" w16cid:durableId="510534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B36"/>
    <w:rsid w:val="00115E76"/>
    <w:rsid w:val="003B0966"/>
    <w:rsid w:val="00461A5C"/>
    <w:rsid w:val="005828EF"/>
    <w:rsid w:val="0058522A"/>
    <w:rsid w:val="00622F14"/>
    <w:rsid w:val="006C3B36"/>
    <w:rsid w:val="007F54B6"/>
    <w:rsid w:val="0098359E"/>
    <w:rsid w:val="00A13370"/>
    <w:rsid w:val="00A762F8"/>
    <w:rsid w:val="00AE0A57"/>
    <w:rsid w:val="00CE5A9B"/>
    <w:rsid w:val="00F96DDE"/>
    <w:rsid w:val="00FB07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057D"/>
  <w15:docId w15:val="{6089E33A-E963-4CA2-80B6-5E374F3E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966"/>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4937</Words>
  <Characters>27155</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tod es</cp:lastModifiedBy>
  <cp:revision>8</cp:revision>
  <dcterms:created xsi:type="dcterms:W3CDTF">2026-07-10T10:40:00Z</dcterms:created>
  <dcterms:modified xsi:type="dcterms:W3CDTF">2026-08-26T23:45:00Z</dcterms:modified>
</cp:coreProperties>
</file>