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1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1"/>
        <w:ind w:left="1416" w:firstLine="0"/>
        <w:jc w:val="right"/>
        <w:rPr>
          <w:rFonts w:ascii="Calibri" w:cs="Calibri" w:eastAsia="Calibri" w:hAnsi="Calibri"/>
          <w:b w:val="1"/>
          <w:bCs w:val="1"/>
          <w:sz w:val="48"/>
          <w:szCs w:val="4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8"/>
          <w:szCs w:val="48"/>
          <w:rtl w:val="0"/>
        </w:rPr>
        <w:t xml:space="preserve">Documento de Visión y Roles Scrum</w:t>
      </w:r>
    </w:p>
    <w:p w:rsidR="00000000" w:rsidDel="00000000" w:rsidP="00000000" w:rsidRDefault="00000000" w:rsidRPr="00000000" w14:paraId="0000000C">
      <w:pPr>
        <w:widowControl w:val="1"/>
        <w:jc w:val="right"/>
        <w:rPr>
          <w:rFonts w:ascii="Calibri" w:cs="Calibri" w:eastAsia="Calibri" w:hAnsi="Calibri"/>
          <w:b w:val="1"/>
          <w:bCs w:val="1"/>
          <w:sz w:val="48"/>
          <w:szCs w:val="4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8"/>
          <w:szCs w:val="48"/>
          <w:rtl w:val="0"/>
        </w:rPr>
        <w:t xml:space="preserve"> “SmartExpenseAI”</w:t>
      </w:r>
    </w:p>
    <w:p w:rsidR="00000000" w:rsidDel="00000000" w:rsidP="00000000" w:rsidRDefault="00000000" w:rsidRPr="00000000" w14:paraId="0000000D">
      <w:pPr>
        <w:widowControl w:val="1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[SMAI]</w:t>
      </w:r>
    </w:p>
    <w:p w:rsidR="00000000" w:rsidDel="00000000" w:rsidP="00000000" w:rsidRDefault="00000000" w:rsidRPr="00000000" w14:paraId="0000000E">
      <w:pPr>
        <w:widowControl w:val="1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[10/09/2026]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1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1"/>
        <w:spacing w:after="200" w:line="276" w:lineRule="auto"/>
        <w:rPr>
          <w:color w:val="1a365d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color w:val="1a365d"/>
        </w:rPr>
      </w:pPr>
      <w:r w:rsidDel="00000000" w:rsidR="00000000" w:rsidRPr="00000000">
        <w:rPr>
          <w:rFonts w:ascii="Arial" w:cs="Arial" w:eastAsia="Arial" w:hAnsi="Arial"/>
          <w:color w:val="1a365d"/>
          <w:rtl w:val="0"/>
        </w:rPr>
        <w:t xml:space="preserve">Documento de Visión y Roles Scrum</w:t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Proyecto:</w:t>
      </w:r>
      <w:r w:rsidDel="00000000" w:rsidR="00000000" w:rsidRPr="00000000">
        <w:rPr>
          <w:rFonts w:ascii="Arial" w:cs="Arial" w:eastAsia="Arial" w:hAnsi="Arial"/>
          <w:rtl w:val="0"/>
        </w:rPr>
        <w:t xml:space="preserve"> SmartExpense AI: Plataforma de Digitalización, Reconstrucción de Boletas y Gestión Contable mediante Machine Learning y Arquitectura Híbrida (On-Premise / Cloud)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Siglas:</w:t>
      </w:r>
      <w:r w:rsidDel="00000000" w:rsidR="00000000" w:rsidRPr="00000000">
        <w:rPr>
          <w:rFonts w:ascii="Arial" w:cs="Arial" w:eastAsia="Arial" w:hAnsi="Arial"/>
          <w:rtl w:val="0"/>
        </w:rPr>
        <w:t xml:space="preserve"> SE-AI</w:t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="3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Fecha:</w:t>
      </w:r>
      <w:r w:rsidDel="00000000" w:rsidR="00000000" w:rsidRPr="00000000">
        <w:rPr>
          <w:rFonts w:ascii="Arial" w:cs="Arial" w:eastAsia="Arial" w:hAnsi="Arial"/>
          <w:rtl w:val="0"/>
        </w:rPr>
        <w:t xml:space="preserve"> 28/09/2026</w:t>
      </w:r>
    </w:p>
    <w:p w:rsidR="00000000" w:rsidDel="00000000" w:rsidP="00000000" w:rsidRDefault="00000000" w:rsidRPr="00000000" w14:paraId="00000029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Rule="auto"/>
        <w:ind w:left="120" w:firstLine="0"/>
        <w:rPr>
          <w:rFonts w:ascii="Arial" w:cs="Arial" w:eastAsia="Arial" w:hAnsi="Arial"/>
          <w:color w:val="2b6cb0"/>
        </w:rPr>
      </w:pPr>
      <w:r w:rsidDel="00000000" w:rsidR="00000000" w:rsidRPr="00000000">
        <w:rPr>
          <w:rFonts w:ascii="Arial" w:cs="Arial" w:eastAsia="Arial" w:hAnsi="Arial"/>
          <w:color w:val="2b6cb0"/>
          <w:rtl w:val="0"/>
        </w:rPr>
        <w:t xml:space="preserve">1. Datos del Documento</w:t>
      </w:r>
    </w:p>
    <w:p w:rsidR="00000000" w:rsidDel="00000000" w:rsidP="00000000" w:rsidRDefault="00000000" w:rsidRPr="00000000" w14:paraId="0000002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Arial" w:cs="Arial" w:eastAsia="Arial" w:hAnsi="Arial"/>
          <w:color w:val="2d3748"/>
        </w:rPr>
      </w:pPr>
      <w:r w:rsidDel="00000000" w:rsidR="00000000" w:rsidRPr="00000000">
        <w:rPr>
          <w:rFonts w:ascii="Arial" w:cs="Arial" w:eastAsia="Arial" w:hAnsi="Arial"/>
          <w:color w:val="2d3748"/>
          <w:rtl w:val="0"/>
        </w:rPr>
        <w:t xml:space="preserve">Histórico de Revisiones</w:t>
      </w:r>
    </w:p>
    <w:tbl>
      <w:tblPr>
        <w:tblStyle w:val="Table1"/>
        <w:tblW w:w="9360.0" w:type="dxa"/>
        <w:jc w:val="left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Versión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Fecha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Descripción / Cambio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Autor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1.0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15/03/2026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Creación e inicialización del documento de visión Scrum.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Tomás Hinojosa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2.0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28/09/2026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Actualización Fase 2: Inclusión del cliente Jaime Guzmán, arquitectura híbrida (On-Premise/Cloud) y requerimientos de auditoría contable en Excel.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Diego Melo, Cristóbal Ballesteros</w:t>
            </w:r>
          </w:p>
        </w:tc>
      </w:tr>
    </w:tbl>
    <w:p w:rsidR="00000000" w:rsidDel="00000000" w:rsidP="00000000" w:rsidRDefault="00000000" w:rsidRPr="00000000" w14:paraId="0000003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300" w:lineRule="auto"/>
        <w:rPr>
          <w:rFonts w:ascii="Arial" w:cs="Arial" w:eastAsia="Arial" w:hAnsi="Arial"/>
          <w:color w:val="2d3748"/>
        </w:rPr>
      </w:pPr>
      <w:r w:rsidDel="00000000" w:rsidR="00000000" w:rsidRPr="00000000">
        <w:rPr>
          <w:rFonts w:ascii="Arial" w:cs="Arial" w:eastAsia="Arial" w:hAnsi="Arial"/>
          <w:color w:val="2d3748"/>
          <w:rtl w:val="0"/>
        </w:rPr>
        <w:t xml:space="preserve">Información del Proyecto</w:t>
      </w:r>
    </w:p>
    <w:tbl>
      <w:tblPr>
        <w:tblStyle w:val="Table2"/>
        <w:tblW w:w="9360.0" w:type="dxa"/>
        <w:jc w:val="left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600"/>
      </w:tblPr>
      <w:tblGrid>
        <w:gridCol w:w="2808"/>
        <w:gridCol w:w="6552"/>
        <w:tblGridChange w:id="0">
          <w:tblGrid>
            <w:gridCol w:w="2808"/>
            <w:gridCol w:w="655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Organización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Duoc UC. Escuela de Informática y Telecomunicaciones - Sede Melipilla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Sección / Asignatura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Capstone (PTY4614) - Sección 001D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Proyecto (Nombre)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SmartExpense AI: Plataforma de Digitalización, Reconstrucción de Boletas y Gestión Contable mediante Machine Learning y Arquitectura Híbrida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Fecha de Inicio / Término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Marzo 2026 / Noviembre 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Patrocinador Principal (Cliente)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Jaime Guzmán (Contador Auditor - Consultoría y Auditoría Contable)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1f5f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Docente Asignatura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Docente Asignatura Capstone</w:t>
            </w:r>
          </w:p>
        </w:tc>
      </w:tr>
    </w:tbl>
    <w:p w:rsidR="00000000" w:rsidDel="00000000" w:rsidP="00000000" w:rsidRDefault="00000000" w:rsidRPr="00000000" w14:paraId="0000004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300" w:lineRule="auto"/>
        <w:rPr>
          <w:rFonts w:ascii="Arial" w:cs="Arial" w:eastAsia="Arial" w:hAnsi="Arial"/>
          <w:color w:val="2d3748"/>
        </w:rPr>
      </w:pPr>
      <w:r w:rsidDel="00000000" w:rsidR="00000000" w:rsidRPr="00000000">
        <w:rPr>
          <w:rFonts w:ascii="Arial" w:cs="Arial" w:eastAsia="Arial" w:hAnsi="Arial"/>
          <w:color w:val="2d3748"/>
          <w:rtl w:val="0"/>
        </w:rPr>
        <w:t xml:space="preserve">Integrantes del Equipo</w:t>
      </w:r>
    </w:p>
    <w:tbl>
      <w:tblPr>
        <w:tblStyle w:val="Table3"/>
        <w:tblW w:w="9360.0" w:type="dxa"/>
        <w:jc w:val="left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RUT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Nombre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Correo Electrónico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21.432.155-6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Tomás Hinojosa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tomas.hinojosa@duocuc.cl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21.173.138-9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Diego Melo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diego.melo@duocuc.cl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Por definir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Cristóbal Ballesteros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cristobal.ballesteros@duocuc.cl</w:t>
            </w:r>
          </w:p>
        </w:tc>
      </w:tr>
    </w:tbl>
    <w:p w:rsidR="00000000" w:rsidDel="00000000" w:rsidP="00000000" w:rsidRDefault="00000000" w:rsidRPr="00000000" w14:paraId="0000005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300" w:lineRule="auto"/>
        <w:ind w:left="120" w:firstLine="0"/>
        <w:rPr>
          <w:rFonts w:ascii="Arial" w:cs="Arial" w:eastAsia="Arial" w:hAnsi="Arial"/>
          <w:color w:val="2b6cb0"/>
        </w:rPr>
      </w:pPr>
      <w:r w:rsidDel="00000000" w:rsidR="00000000" w:rsidRPr="00000000">
        <w:rPr>
          <w:rFonts w:ascii="Arial" w:cs="Arial" w:eastAsia="Arial" w:hAnsi="Arial"/>
          <w:color w:val="2b6cb0"/>
          <w:rtl w:val="0"/>
        </w:rPr>
        <w:t xml:space="preserve">2. Visión del Proyecto Scrum "SmartExpense AI"</w:t>
      </w:r>
    </w:p>
    <w:p w:rsidR="00000000" w:rsidDel="00000000" w:rsidP="00000000" w:rsidRDefault="00000000" w:rsidRPr="00000000" w14:paraId="0000005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Arial" w:cs="Arial" w:eastAsia="Arial" w:hAnsi="Arial"/>
          <w:color w:val="2d3748"/>
        </w:rPr>
      </w:pPr>
      <w:r w:rsidDel="00000000" w:rsidR="00000000" w:rsidRPr="00000000">
        <w:rPr>
          <w:rFonts w:ascii="Arial" w:cs="Arial" w:eastAsia="Arial" w:hAnsi="Arial"/>
          <w:color w:val="2d3748"/>
          <w:rtl w:val="0"/>
        </w:rPr>
        <w:t xml:space="preserve">Declaración de la Visión</w:t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25" w:before="225" w:line="311.9999885559082" w:lineRule="auto"/>
        <w:ind w:left="225" w:right="225" w:firstLine="0"/>
        <w:rPr>
          <w:rFonts w:ascii="Arial" w:cs="Arial" w:eastAsia="Arial" w:hAnsi="Arial"/>
          <w:color w:val="2d37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311.9999885559082" w:lineRule="auto"/>
        <w:ind w:left="225" w:right="225" w:firstLine="0"/>
        <w:rPr>
          <w:rFonts w:ascii="Arial" w:cs="Arial" w:eastAsia="Arial" w:hAnsi="Arial"/>
          <w:shd w:fill="f1f5f9" w:val="clear"/>
        </w:rPr>
      </w:pPr>
      <w:r w:rsidDel="00000000" w:rsidR="00000000" w:rsidRPr="00000000">
        <w:rPr>
          <w:rFonts w:ascii="Arial" w:cs="Arial" w:eastAsia="Arial" w:hAnsi="Arial"/>
          <w:shd w:fill="f1f5f9" w:val="clear"/>
          <w:rtl w:val="0"/>
        </w:rPr>
        <w:t xml:space="preserve">"Para los departamentos contables, consultores auditores y empresas que sufren pérdidas de tiempo y errores de cuadratura debido a la digitación manual y al deterioro físico de boletas térmicas, </w:t>
      </w:r>
      <w:r w:rsidDel="00000000" w:rsidR="00000000" w:rsidRPr="00000000">
        <w:rPr>
          <w:rFonts w:ascii="Arial" w:cs="Arial" w:eastAsia="Arial" w:hAnsi="Arial"/>
          <w:b w:val="1"/>
          <w:bCs w:val="1"/>
          <w:shd w:fill="f1f5f9" w:val="clear"/>
          <w:rtl w:val="0"/>
        </w:rPr>
        <w:t xml:space="preserve">SmartExpense AI</w:t>
      </w:r>
      <w:r w:rsidDel="00000000" w:rsidR="00000000" w:rsidRPr="00000000">
        <w:rPr>
          <w:rFonts w:ascii="Arial" w:cs="Arial" w:eastAsia="Arial" w:hAnsi="Arial"/>
          <w:shd w:fill="f1f5f9" w:val="clear"/>
          <w:rtl w:val="0"/>
        </w:rPr>
        <w:t xml:space="preserve"> es una plataforma web inteligente de gestión y auditoría que automatiza el escaneo, la reconstrucción visual e inferencia de caracteres borrosos mediante algoritmos de Visión Computacional y Machine Learning, generando planillas Excel listas para contabilidad con desglose de IVA y trazabilidad por hash de imagen. A diferencia de las herramientas OCR convencionales basadas en la nube pública, nuestra solución ofrece un modelo de despliegue dual On-Premise / Cloud que garantiza la soberanía absoluta de los datos financieros confidenciales de nuestros clientes."</w:t>
      </w:r>
    </w:p>
    <w:p w:rsidR="00000000" w:rsidDel="00000000" w:rsidP="00000000" w:rsidRDefault="00000000" w:rsidRPr="00000000" w14:paraId="0000005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rFonts w:ascii="Arial" w:cs="Arial" w:eastAsia="Arial" w:hAnsi="Arial"/>
          <w:color w:val="2d3748"/>
        </w:rPr>
      </w:pPr>
      <w:r w:rsidDel="00000000" w:rsidR="00000000" w:rsidRPr="00000000">
        <w:rPr>
          <w:rFonts w:ascii="Arial" w:cs="Arial" w:eastAsia="Arial" w:hAnsi="Arial"/>
          <w:color w:val="2d3748"/>
          <w:rtl w:val="0"/>
        </w:rPr>
        <w:t xml:space="preserve">Matriz de Visión de Producto</w:t>
      </w:r>
    </w:p>
    <w:tbl>
      <w:tblPr>
        <w:tblStyle w:val="Table4"/>
        <w:tblW w:w="9360.0" w:type="dxa"/>
        <w:jc w:val="left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Grupo Objetivo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Necesidades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Producto / Servicio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Valor Comercial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Contadores Auditores (e.g., Jaime Guzmán).</w:t>
            </w:r>
          </w:p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Departamentos contables de empresas.</w:t>
            </w:r>
          </w:p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Consultoras de auditoría tributaria.</w:t>
            </w:r>
          </w:p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Pymes con alto flujo de boletas de venta y gastos.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Eliminar la digitación manual de comprobantes.</w:t>
            </w:r>
          </w:p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Recuperar datos de boletas térmicas borrosas o descoloridas.</w:t>
            </w:r>
          </w:p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Agilizar la cuadratura del IVA (19%) y montos netos.</w:t>
            </w:r>
          </w:p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Resguardar la confidencialidad de datos financieros (Data Sovereignty).</w:t>
            </w:r>
          </w:p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Mantener evidencia auditables con imágenes originales.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Sistema web Full-Stack (FastAPI + React/Streamlit).</w:t>
            </w:r>
          </w:p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Motor de visión computacional (OpenCV) y OCR/ML.</w:t>
            </w:r>
          </w:p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Generador de reportes Excel con fórmulas contables.</w:t>
            </w:r>
          </w:p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BD PostgreSQL con registro de hashes auditables.</w:t>
            </w:r>
          </w:p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Despliegue empaquetado en Docker (On-Premise / Cloud).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Reducción del 80% en tiempo de digitación contable.</w:t>
            </w:r>
          </w:p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Disminución de errores de cuadratura tributaria a cero.</w:t>
            </w:r>
          </w:p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Privacidad total de datos contables sin fuga de información a terceros.</w:t>
            </w:r>
          </w:p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Cumplimiento con estándares de auditoría del Servicio de Impuestos Internos (SII).</w:t>
            </w:r>
          </w:p>
        </w:tc>
      </w:tr>
    </w:tbl>
    <w:p w:rsidR="00000000" w:rsidDel="00000000" w:rsidP="00000000" w:rsidRDefault="00000000" w:rsidRPr="00000000" w14:paraId="0000006F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300" w:lineRule="auto"/>
        <w:ind w:left="120" w:firstLine="0"/>
        <w:rPr>
          <w:rFonts w:ascii="Arial" w:cs="Arial" w:eastAsia="Arial" w:hAnsi="Arial"/>
          <w:color w:val="2b6cb0"/>
        </w:rPr>
      </w:pPr>
      <w:r w:rsidDel="00000000" w:rsidR="00000000" w:rsidRPr="00000000">
        <w:rPr>
          <w:rFonts w:ascii="Arial" w:cs="Arial" w:eastAsia="Arial" w:hAnsi="Arial"/>
          <w:color w:val="2b6cb0"/>
          <w:rtl w:val="0"/>
        </w:rPr>
        <w:t xml:space="preserve">3. Definición de Roles Scrum</w:t>
      </w:r>
    </w:p>
    <w:tbl>
      <w:tblPr>
        <w:tblStyle w:val="Table5"/>
        <w:tblW w:w="9360.0" w:type="dxa"/>
        <w:jc w:val="left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600"/>
      </w:tblPr>
      <w:tblGrid>
        <w:gridCol w:w="1872"/>
        <w:gridCol w:w="2808"/>
        <w:gridCol w:w="4680"/>
        <w:tblGridChange w:id="0">
          <w:tblGrid>
            <w:gridCol w:w="1872"/>
            <w:gridCol w:w="2808"/>
            <w:gridCol w:w="46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Rol Scrum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Nombre de Integrantes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1a365d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50" w:before="150" w:line="300" w:lineRule="auto"/>
              <w:rPr>
                <w:rFonts w:ascii="Arial" w:cs="Arial" w:eastAsia="Arial" w:hAnsi="Arial"/>
                <w:color w:val="ffffff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hd w:fill="auto" w:val="clear"/>
                <w:rtl w:val="0"/>
              </w:rPr>
              <w:t xml:space="preserve">Responsabilidades Clave</w:t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Product Owner (PO)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Jaime Guzmán</w:t>
            </w:r>
          </w:p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(Cliente Principal / Contador Auditor)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Representa los requerimientos del negocio y de auditoría tributaria.</w:t>
            </w:r>
          </w:p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Define y prioriza los elementos del Product Backlog (historias de usuario).</w:t>
            </w:r>
          </w:p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Establece los criterios de aceptación para reportes Excel y cuadramientos.</w:t>
            </w:r>
          </w:p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Valida y aprueba los incrementos funcionales entregados al final de cada Sprint.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Scrum Master (SM) / DevOps Lead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Tomás Hinojosa</w:t>
            </w:r>
          </w:p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(RUT: 21.432.155-6)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• Facilita la aplicación del marco Scrum (Sprint Planning, Daily, Review, Retrospective).</w:t>
            </w:r>
          </w:p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• Elimina impedimentos técnicos y operativos durante la ejecución.</w:t>
            </w:r>
          </w:p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• Lidera la arquitectura DevOps, contenedores Docker Compose (On-Premise/Cloud) y modelo de datos PostgreSQL.</w:t>
            </w:r>
          </w:p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• Garantiza la equidad de aportes y orden en el repositorio Git.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Development Team (Full-Stack)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Diego Melo</w:t>
            </w:r>
          </w:p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(RUT: 21.173.138-9)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Diseña y programa la API REST Backend utilizando FastAPI y Python.</w:t>
            </w:r>
          </w:p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Desarrolla el módulo de exportación automática a planillas Excel auditables con Pandas.</w:t>
            </w:r>
          </w:p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Construye la interfaz web de usuario (Frontend) para la carga y gestión de comprobantes.</w:t>
            </w:r>
          </w:p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• Implementa mecanismos de autenticación segura JWT y llamadas a servicios.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Development Team (AI / Machine Learning)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hd w:fill="auto" w:val="clear"/>
                <w:rtl w:val="0"/>
              </w:rPr>
              <w:t xml:space="preserve">Cristóbal Ballesteros</w:t>
            </w:r>
          </w:p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(RUT: Por definir)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• Investiga, prueba e integra algoritmos de Visión Computacional (OpenCV) para binarización adaptativa de boletas térmicas.</w:t>
            </w:r>
          </w:p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• Entrena y ajusta el modelo de Machine Learning/OCR para inferir caracteres en zonas dañadas o borrosas.</w:t>
            </w:r>
          </w:p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• Mide métricas de confianza y precisión en la extracción de datos financieros.</w:t>
            </w:r>
          </w:p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300" w:lineRule="auto"/>
              <w:rPr>
                <w:rFonts w:ascii="Arial" w:cs="Arial" w:eastAsia="Arial" w:hAnsi="Arial"/>
                <w:shd w:fill="auto" w:val="clear"/>
              </w:rPr>
            </w:pPr>
            <w:r w:rsidDel="00000000" w:rsidR="00000000" w:rsidRPr="00000000">
              <w:rPr>
                <w:rFonts w:ascii="Arial" w:cs="Arial" w:eastAsia="Arial" w:hAnsi="Arial"/>
                <w:shd w:fill="auto" w:val="clear"/>
                <w:rtl w:val="0"/>
              </w:rPr>
              <w:t xml:space="preserve">• Conecta el pipeline de procesamiento de imágenes con los endpoints del Backend.</w:t>
            </w:r>
          </w:p>
        </w:tc>
      </w:tr>
    </w:tbl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hd w:fill="auto" w:val="clear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rPr/>
    </w:pPr>
    <w:r w:rsidDel="00000000" w:rsidR="00000000" w:rsidRPr="00000000">
      <w:rPr>
        <w:rtl w:val="0"/>
      </w:rPr>
      <w:tab/>
      <w:tab/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323850</wp:posOffset>
          </wp:positionH>
          <wp:positionV relativeFrom="paragraph">
            <wp:posOffset>457200</wp:posOffset>
          </wp:positionV>
          <wp:extent cx="932815" cy="231775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92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3">
    <w:pPr>
      <w:rPr/>
    </w:pPr>
    <w:r w:rsidDel="00000000" w:rsidR="00000000" w:rsidRPr="00000000">
      <w:rPr>
        <w:rtl w:val="0"/>
      </w:rPr>
      <w:tab/>
      <w:tab/>
      <w:tab/>
    </w:r>
  </w:p>
  <w:p w:rsidR="00000000" w:rsidDel="00000000" w:rsidP="00000000" w:rsidRDefault="00000000" w:rsidRPr="00000000" w14:paraId="00000094">
    <w:pPr>
      <w:rPr>
        <w:rFonts w:ascii="Calibri" w:cs="Calibri" w:eastAsia="Calibri" w:hAnsi="Calibri"/>
      </w:rPr>
    </w:pPr>
    <w:r w:rsidDel="00000000" w:rsidR="00000000" w:rsidRPr="00000000">
      <w:rPr>
        <w:rtl w:val="0"/>
      </w:rPr>
      <w:tab/>
      <w:tab/>
      <w:tab/>
      <w:tab/>
      <w:tab/>
    </w:r>
    <w:r w:rsidDel="00000000" w:rsidR="00000000" w:rsidRPr="00000000">
      <w:rPr>
        <w:rFonts w:ascii="Calibri" w:cs="Calibri" w:eastAsia="Calibri" w:hAnsi="Calibri"/>
        <w:rtl w:val="0"/>
      </w:rPr>
      <w:t xml:space="preserve">Visión y Roles del Proyecto</w:t>
    </w:r>
  </w:p>
  <w:p w:rsidR="00000000" w:rsidDel="00000000" w:rsidP="00000000" w:rsidRDefault="00000000" w:rsidRPr="00000000" w14:paraId="0000009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yXcAT1/RNRMO7vNeyyN+tXR6lA==">CgMxLjA4AHIhMWJtd2V2U1piMVZvTV9NME5id3pacDFnUkhvd1IzcnVG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