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omfortaa" w:cs="Comfortaa" w:eastAsia="Comfortaa" w:hAnsi="Comfortaa"/>
          <w:sz w:val="40"/>
          <w:szCs w:val="40"/>
        </w:rPr>
      </w:pPr>
      <w:bookmarkStart w:colFirst="0" w:colLast="0" w:name="_15mhut8qj01" w:id="0"/>
      <w:bookmarkEnd w:id="0"/>
      <w:r w:rsidDel="00000000" w:rsidR="00000000" w:rsidRPr="00000000">
        <w:rPr>
          <w:rtl w:val="0"/>
        </w:rPr>
      </w:r>
    </w:p>
    <w:p w:rsidR="00000000" w:rsidDel="00000000" w:rsidP="00000000" w:rsidRDefault="00000000" w:rsidRPr="00000000" w14:paraId="00000002">
      <w:pPr>
        <w:pStyle w:val="Title"/>
        <w:ind w:left="7200" w:firstLine="720"/>
        <w:rPr>
          <w:b w:val="1"/>
          <w:bCs w:val="1"/>
          <w:sz w:val="50"/>
          <w:szCs w:val="50"/>
        </w:rPr>
      </w:pPr>
      <w:bookmarkStart w:colFirst="0" w:colLast="0" w:name="_ewo72x8ltyi1" w:id="1"/>
      <w:bookmarkEnd w:id="1"/>
      <w:r w:rsidDel="00000000" w:rsidR="00000000" w:rsidRPr="00000000">
        <w:rPr>
          <w:sz w:val="50"/>
          <w:szCs w:val="50"/>
          <w:rtl w:val="0"/>
        </w:rPr>
        <w:tab/>
      </w:r>
      <w:r w:rsidDel="00000000" w:rsidR="00000000" w:rsidRPr="00000000">
        <w:rPr>
          <w:b w:val="1"/>
          <w:bCs w:val="1"/>
          <w:sz w:val="50"/>
          <w:szCs w:val="50"/>
          <w:rtl w:val="0"/>
        </w:rPr>
        <w:t xml:space="preserve">Kojin</w:t>
      </w:r>
      <w:r w:rsidDel="00000000" w:rsidR="00000000" w:rsidRPr="00000000">
        <w:rPr>
          <w:rtl w:val="0"/>
        </w:rPr>
      </w:r>
    </w:p>
    <w:p w:rsidR="00000000" w:rsidDel="00000000" w:rsidP="00000000" w:rsidRDefault="00000000" w:rsidRPr="00000000" w14:paraId="00000003">
      <w:pPr>
        <w:pStyle w:val="Title"/>
        <w:rPr>
          <w:rFonts w:ascii="Comfortaa" w:cs="Comfortaa" w:eastAsia="Comfortaa" w:hAnsi="Comfortaa"/>
          <w:sz w:val="40"/>
          <w:szCs w:val="40"/>
        </w:rPr>
      </w:pPr>
      <w:bookmarkStart w:colFirst="0" w:colLast="0" w:name="_j7cbmzbjpxbn" w:id="2"/>
      <w:bookmarkEnd w:id="2"/>
      <w:r w:rsidDel="00000000" w:rsidR="00000000" w:rsidRPr="00000000">
        <w:rPr>
          <w:rFonts w:ascii="Comfortaa" w:cs="Comfortaa" w:eastAsia="Comfortaa" w:hAnsi="Comfortaa"/>
          <w:sz w:val="40"/>
          <w:szCs w:val="40"/>
          <w:rtl w:val="0"/>
        </w:rPr>
        <w:t xml:space="preserve">  </w:t>
      </w:r>
    </w:p>
    <w:p w:rsidR="00000000" w:rsidDel="00000000" w:rsidP="00000000" w:rsidRDefault="00000000" w:rsidRPr="00000000" w14:paraId="00000004">
      <w:pPr>
        <w:pStyle w:val="Title"/>
        <w:ind w:firstLine="720"/>
        <w:rPr>
          <w:rFonts w:ascii="Comfortaa" w:cs="Comfortaa" w:eastAsia="Comfortaa" w:hAnsi="Comfortaa"/>
        </w:rPr>
      </w:pPr>
      <w:bookmarkStart w:colFirst="0" w:colLast="0" w:name="_xymoslnafj3e" w:id="3"/>
      <w:bookmarkEnd w:id="3"/>
      <w:r w:rsidDel="00000000" w:rsidR="00000000" w:rsidRPr="00000000">
        <w:rPr>
          <w:rFonts w:ascii="Comfortaa" w:cs="Comfortaa" w:eastAsia="Comfortaa" w:hAnsi="Comfortaa"/>
          <w:sz w:val="40"/>
          <w:szCs w:val="40"/>
          <w:rtl w:val="0"/>
        </w:rPr>
        <w:t xml:space="preserve">Donnons à votre corps  les repas qu’il mérite</w:t>
      </w:r>
      <w:r w:rsidDel="00000000" w:rsidR="00000000" w:rsidRPr="00000000">
        <w:rPr>
          <w:rFonts w:ascii="Comfortaa" w:cs="Comfortaa" w:eastAsia="Comfortaa" w:hAnsi="Comfortaa"/>
          <w:rtl w:val="0"/>
        </w:rPr>
        <w:t xml:space="preserve">  </w:t>
      </w:r>
    </w:p>
    <w:p w:rsidR="00000000" w:rsidDel="00000000" w:rsidP="00000000" w:rsidRDefault="00000000" w:rsidRPr="00000000" w14:paraId="00000005">
      <w:pPr>
        <w:pStyle w:val="Title"/>
        <w:rPr/>
      </w:pPr>
      <w:bookmarkStart w:colFirst="0" w:colLast="0" w:name="_yj9gvji7vrv"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89ywoytu0i6f" w:id="5"/>
      <w:bookmarkEnd w:id="5"/>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tab/>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45.179977416992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45.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Parties / tâches portées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Tom MOREL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Produit / Communication/ Business Plan / Terrain / Déroulement de l’année &amp; équipe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Yassine ZAIDI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Vente/ Financement / Juridique</w:t>
            </w:r>
          </w:p>
        </w:tc>
      </w:tr>
    </w:tbl>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Fonts w:ascii="Calibri" w:cs="Calibri" w:eastAsia="Calibri" w:hAnsi="Calibri"/>
          <w:i w:val="1"/>
          <w:iCs w:val="1"/>
          <w:rtl w:val="0"/>
        </w:rPr>
        <w:t xml:space="preserve">« Nous certifions que ce dossier est le fruit de notre travail collectif. Tout recours à un outil d’IA générative a été déclaré en annexe, avec la nature de l’usage et les modifications apportées. » </w:t>
      </w:r>
    </w:p>
    <w:p w:rsidR="00000000" w:rsidDel="00000000" w:rsidP="00000000" w:rsidRDefault="00000000" w:rsidRPr="00000000" w14:paraId="00000012">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3">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4">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5">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6">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7">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8">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9">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A">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B">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C">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D">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E">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F">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0">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1">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2">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3">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4">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5">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6">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7">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8">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9">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A">
      <w:pPr>
        <w:widowControl w:val="0"/>
        <w:spacing w:before="51.8145751953125" w:line="244.04296875" w:lineRule="auto"/>
        <w:ind w:left="258.800048828125" w:right="19.89013671875" w:firstLine="4.839935302734375"/>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B">
      <w:pPr>
        <w:pStyle w:val="Heading1"/>
        <w:widowControl w:val="0"/>
        <w:spacing w:before="306.20849609375" w:line="240" w:lineRule="auto"/>
        <w:ind w:left="26.559982299804688" w:firstLine="0"/>
        <w:rPr/>
      </w:pPr>
      <w:bookmarkStart w:colFirst="0" w:colLast="0" w:name="_dwusylbtir3v" w:id="6"/>
      <w:bookmarkEnd w:id="6"/>
      <w:r w:rsidDel="00000000" w:rsidR="00000000" w:rsidRPr="00000000">
        <w:rPr>
          <w:rtl w:val="0"/>
        </w:rPr>
        <w:t xml:space="preserve">Marché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Persona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widowControl w:val="0"/>
        <w:spacing w:before="73.7677001953125" w:line="240" w:lineRule="auto"/>
        <w:ind w:left="18.39996337890625" w:firstLine="0"/>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Prouvez que vous connaissez votre client et votre marché mieux que quiconque. </w:t>
      </w:r>
    </w:p>
    <w:p w:rsidR="00000000" w:rsidDel="00000000" w:rsidP="00000000" w:rsidRDefault="00000000" w:rsidRPr="00000000" w14:paraId="00000030">
      <w:pPr>
        <w:widowControl w:val="0"/>
        <w:spacing w:before="150.98480224609375" w:line="240" w:lineRule="auto"/>
        <w:ind w:left="225.679931640625"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persona ou vos personas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1 personne (nom · rôle · douleur)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Djamila cadre :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Djamila mère de famille aimerait faire plus attention à ce qu’elle mange pendant ses pauses déjeuner mais se retrouve toujours à manger des repas à emporter avec ses collègues à la cafète par manque de temps.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widowControl w:val="0"/>
        <w:spacing w:before="306.20849609375" w:line="240" w:lineRule="auto"/>
        <w:ind w:left="26.559982299804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Franklin</w:t>
      </w:r>
      <w:r w:rsidDel="00000000" w:rsidR="00000000" w:rsidRPr="00000000">
        <w:rPr>
          <w:rFonts w:ascii="Calibri" w:cs="Calibri" w:eastAsia="Calibri" w:hAnsi="Calibri"/>
          <w:b w:val="1"/>
          <w:bCs w:val="1"/>
          <w:sz w:val="24"/>
          <w:szCs w:val="24"/>
          <w:rtl w:val="0"/>
        </w:rPr>
        <w:t xml:space="preserve"> étudiant :</w:t>
      </w:r>
    </w:p>
    <w:p w:rsidR="00000000" w:rsidDel="00000000" w:rsidP="00000000" w:rsidRDefault="00000000" w:rsidRPr="00000000" w14:paraId="00000037">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Soucieux de sa santé et de l’environnement aimerait faire correspondre ses assiettes à ses principes mais manque de temps à consacrer à son alimentation.</w:t>
      </w:r>
    </w:p>
    <w:p w:rsidR="00000000" w:rsidDel="00000000" w:rsidP="00000000" w:rsidRDefault="00000000" w:rsidRPr="00000000" w14:paraId="00000038">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Maï jeune active:</w:t>
      </w:r>
    </w:p>
    <w:p w:rsidR="00000000" w:rsidDel="00000000" w:rsidP="00000000" w:rsidRDefault="00000000" w:rsidRPr="00000000" w14:paraId="0000003A">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Pratiquante férue de Crossfit Maï aimerait un accompagnement personnalisé pour optimiser ses performances sportives tout en gardant la notion de plaisir pendant ses repas.</w:t>
      </w:r>
    </w:p>
    <w:p w:rsidR="00000000" w:rsidDel="00000000" w:rsidP="00000000" w:rsidRDefault="00000000" w:rsidRPr="00000000" w14:paraId="0000003B">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widowControl w:val="0"/>
        <w:spacing w:before="306.2084960937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widowControl w:val="0"/>
        <w:spacing w:before="71.8145751953125"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widowControl w:val="0"/>
        <w:spacing w:before="71.8145751953125"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marché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TAM / SAM / SOM chiffrés + sources </w:t>
      </w:r>
    </w:p>
    <w:p w:rsidR="00000000" w:rsidDel="00000000" w:rsidP="00000000" w:rsidRDefault="00000000" w:rsidRPr="00000000" w14:paraId="0000004B">
      <w:pPr>
        <w:widowControl w:val="0"/>
        <w:spacing w:before="71.8145751953125"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4"/>
        <w:keepNext w:val="0"/>
        <w:keepLines w:val="0"/>
        <w:widowControl w:val="0"/>
        <w:spacing w:after="40" w:before="240" w:line="240" w:lineRule="auto"/>
        <w:rPr>
          <w:rFonts w:ascii="Calibri" w:cs="Calibri" w:eastAsia="Calibri" w:hAnsi="Calibri"/>
          <w:b w:val="1"/>
          <w:bCs w:val="1"/>
          <w:color w:val="000000"/>
          <w:sz w:val="22"/>
          <w:szCs w:val="22"/>
        </w:rPr>
      </w:pPr>
      <w:bookmarkStart w:colFirst="0" w:colLast="0" w:name="_6gwy8z3hfja0" w:id="7"/>
      <w:bookmarkEnd w:id="7"/>
      <w:r w:rsidDel="00000000" w:rsidR="00000000" w:rsidRPr="00000000">
        <w:rPr>
          <w:rFonts w:ascii="Calibri" w:cs="Calibri" w:eastAsia="Calibri" w:hAnsi="Calibri"/>
          <w:b w:val="1"/>
          <w:bCs w:val="1"/>
          <w:color w:val="000000"/>
          <w:sz w:val="22"/>
          <w:szCs w:val="22"/>
          <w:rtl w:val="0"/>
        </w:rPr>
        <w:t xml:space="preserve">Définitions</w:t>
      </w:r>
    </w:p>
    <w:p w:rsidR="00000000" w:rsidDel="00000000" w:rsidP="00000000" w:rsidRDefault="00000000" w:rsidRPr="00000000" w14:paraId="0000004D">
      <w:pPr>
        <w:pStyle w:val="Heading2"/>
        <w:keepNext w:val="0"/>
        <w:keepLines w:val="0"/>
        <w:widowControl w:val="0"/>
        <w:numPr>
          <w:ilvl w:val="0"/>
          <w:numId w:val="14"/>
        </w:numPr>
        <w:spacing w:after="0" w:afterAutospacing="0" w:before="240" w:line="240" w:lineRule="auto"/>
        <w:ind w:left="720" w:hanging="360"/>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sz w:val="22"/>
          <w:szCs w:val="22"/>
          <w:rtl w:val="0"/>
        </w:rPr>
        <w:t xml:space="preserve">TAM</w:t>
      </w:r>
      <w:r w:rsidDel="00000000" w:rsidR="00000000" w:rsidRPr="00000000">
        <w:rPr>
          <w:rFonts w:ascii="Calibri" w:cs="Calibri" w:eastAsia="Calibri" w:hAnsi="Calibri"/>
          <w:rtl w:val="0"/>
        </w:rPr>
        <w:t xml:space="preserve"> (Total Addressable Market) : marché mondial théorique si 100 % capté.</w:t>
      </w:r>
    </w:p>
    <w:p w:rsidR="00000000" w:rsidDel="00000000" w:rsidP="00000000" w:rsidRDefault="00000000" w:rsidRPr="00000000" w14:paraId="0000004E">
      <w:pPr>
        <w:pStyle w:val="Heading2"/>
        <w:keepNext w:val="0"/>
        <w:keepLines w:val="0"/>
        <w:widowControl w:val="0"/>
        <w:numPr>
          <w:ilvl w:val="0"/>
          <w:numId w:val="14"/>
        </w:numPr>
        <w:spacing w:after="0" w:afterAutospacing="0" w:before="0" w:beforeAutospacing="0" w:line="240" w:lineRule="auto"/>
        <w:ind w:left="720" w:hanging="360"/>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SAM</w:t>
      </w:r>
      <w:r w:rsidDel="00000000" w:rsidR="00000000" w:rsidRPr="00000000">
        <w:rPr>
          <w:rFonts w:ascii="Calibri" w:cs="Calibri" w:eastAsia="Calibri" w:hAnsi="Calibri"/>
          <w:rtl w:val="0"/>
        </w:rPr>
        <w:t xml:space="preserve"> (Serviceable Available Market) : part accessible selon votre géographie et modèle (France).</w:t>
      </w:r>
    </w:p>
    <w:p w:rsidR="00000000" w:rsidDel="00000000" w:rsidP="00000000" w:rsidRDefault="00000000" w:rsidRPr="00000000" w14:paraId="0000004F">
      <w:pPr>
        <w:pStyle w:val="Heading2"/>
        <w:keepNext w:val="0"/>
        <w:keepLines w:val="0"/>
        <w:widowControl w:val="0"/>
        <w:numPr>
          <w:ilvl w:val="0"/>
          <w:numId w:val="14"/>
        </w:numPr>
        <w:spacing w:after="240" w:before="0" w:beforeAutospacing="0" w:line="240" w:lineRule="auto"/>
        <w:ind w:left="720" w:hanging="360"/>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SOM</w:t>
      </w:r>
      <w:r w:rsidDel="00000000" w:rsidR="00000000" w:rsidRPr="00000000">
        <w:rPr>
          <w:rFonts w:ascii="Calibri" w:cs="Calibri" w:eastAsia="Calibri" w:hAnsi="Calibri"/>
          <w:rtl w:val="0"/>
        </w:rPr>
        <w:t xml:space="preserve"> (Serviceable Obtainable Market) : part réaliste à capter à 3 ans.</w:t>
      </w:r>
    </w:p>
    <w:p w:rsidR="00000000" w:rsidDel="00000000" w:rsidP="00000000" w:rsidRDefault="00000000" w:rsidRPr="00000000" w14:paraId="00000050">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Conversion : 1 USD ≈ 0,88 € (EUR/USD ≈ 1,14 au 10/07/2026).</w:t>
      </w:r>
    </w:p>
    <w:p w:rsidR="00000000" w:rsidDel="00000000" w:rsidP="00000000" w:rsidRDefault="00000000" w:rsidRPr="00000000" w14:paraId="0000005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widowControl w:val="0"/>
        <w:spacing w:after="40" w:before="240" w:line="240" w:lineRule="auto"/>
        <w:rPr>
          <w:rFonts w:ascii="Calibri" w:cs="Calibri" w:eastAsia="Calibri" w:hAnsi="Calibri"/>
          <w:b w:val="1"/>
          <w:bCs w:val="1"/>
          <w:color w:val="000000"/>
          <w:sz w:val="22"/>
          <w:szCs w:val="22"/>
        </w:rPr>
      </w:pPr>
      <w:bookmarkStart w:colFirst="0" w:colLast="0" w:name="_2n5rgp6bp75h" w:id="9"/>
      <w:bookmarkEnd w:id="9"/>
      <w:r w:rsidDel="00000000" w:rsidR="00000000" w:rsidRPr="00000000">
        <w:rPr>
          <w:rFonts w:ascii="Calibri" w:cs="Calibri" w:eastAsia="Calibri" w:hAnsi="Calibri"/>
          <w:b w:val="1"/>
          <w:bCs w:val="1"/>
          <w:color w:val="000000"/>
          <w:sz w:val="22"/>
          <w:szCs w:val="22"/>
          <w:rtl w:val="0"/>
        </w:rPr>
        <w:t xml:space="preserve">Tableau TAM / SAM / SOM</w:t>
      </w:r>
    </w:p>
    <w:tbl>
      <w:tblPr>
        <w:tblStyle w:val="Table2"/>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590"/>
        <w:gridCol w:w="3245"/>
        <w:gridCol w:w="1295"/>
        <w:tblGridChange w:id="0">
          <w:tblGrid>
            <w:gridCol w:w="1475"/>
            <w:gridCol w:w="3590"/>
            <w:gridCol w:w="3245"/>
            <w:gridCol w:w="12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Pilier 1 — Distributeurs d'ingrédients (B2C)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Pilier 2 — Préparateurs des repas (B2C→resto)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Consolidé</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590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285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875 Md€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15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7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22 Md€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SOM (GMV)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63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60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123 M€</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SOM (revenu)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3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9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12 M€</w:t>
            </w:r>
            <w:r w:rsidDel="00000000" w:rsidR="00000000" w:rsidRPr="00000000">
              <w:rPr>
                <w:rtl w:val="0"/>
              </w:rPr>
            </w:r>
          </w:p>
        </w:tc>
      </w:tr>
    </w:tbl>
    <w:p w:rsidR="00000000" w:rsidDel="00000000" w:rsidP="00000000" w:rsidRDefault="00000000" w:rsidRPr="00000000" w14:paraId="0000006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widowControl w:val="0"/>
        <w:spacing w:after="40" w:before="240" w:line="240" w:lineRule="auto"/>
        <w:rPr>
          <w:rFonts w:ascii="Calibri" w:cs="Calibri" w:eastAsia="Calibri" w:hAnsi="Calibri"/>
          <w:b w:val="1"/>
          <w:bCs w:val="1"/>
          <w:color w:val="000000"/>
          <w:sz w:val="22"/>
          <w:szCs w:val="22"/>
        </w:rPr>
      </w:pPr>
      <w:bookmarkStart w:colFirst="0" w:colLast="0" w:name="_y4hsxffec39v" w:id="10"/>
      <w:bookmarkEnd w:id="10"/>
      <w:r w:rsidDel="00000000" w:rsidR="00000000" w:rsidRPr="00000000">
        <w:rPr>
          <w:rFonts w:ascii="Calibri" w:cs="Calibri" w:eastAsia="Calibri" w:hAnsi="Calibri"/>
          <w:b w:val="1"/>
          <w:bCs w:val="1"/>
          <w:color w:val="000000"/>
          <w:sz w:val="22"/>
          <w:szCs w:val="22"/>
          <w:rtl w:val="0"/>
        </w:rPr>
        <w:t xml:space="preserve">Pilier 1 — Mise en relation avec distributeurs d'ingrédients (Carrefour, coopératives, circuits courts…)</w:t>
      </w:r>
    </w:p>
    <w:p w:rsidR="00000000" w:rsidDel="00000000" w:rsidP="00000000" w:rsidRDefault="00000000" w:rsidRPr="00000000" w14:paraId="00000069">
      <w:pPr>
        <w:pStyle w:val="Heading2"/>
        <w:keepNext w:val="0"/>
        <w:keepLines w:val="0"/>
        <w:widowControl w:val="0"/>
        <w:spacing w:after="240" w:before="240" w:line="240" w:lineRule="auto"/>
        <w:rPr>
          <w:rFonts w:ascii="Calibri" w:cs="Calibri" w:eastAsia="Calibri" w:hAnsi="Calibri"/>
          <w:b w:val="1"/>
          <w:bCs w:val="1"/>
          <w:sz w:val="22"/>
          <w:szCs w:val="22"/>
        </w:rPr>
      </w:pPr>
      <w:bookmarkStart w:colFirst="0" w:colLast="0" w:name="_bqfz2vr48c2c" w:id="8"/>
      <w:bookmarkEnd w:id="8"/>
      <w:r w:rsidDel="00000000" w:rsidR="00000000" w:rsidRPr="00000000">
        <w:rPr>
          <w:rFonts w:ascii="Calibri" w:cs="Calibri" w:eastAsia="Calibri" w:hAnsi="Calibri"/>
          <w:b w:val="1"/>
          <w:bCs w:val="1"/>
          <w:sz w:val="22"/>
          <w:szCs w:val="22"/>
          <w:rtl w:val="0"/>
        </w:rPr>
        <w:t xml:space="preserve">TAM (Monde) ≈ 590 Md€</w:t>
      </w:r>
    </w:p>
    <w:p w:rsidR="00000000" w:rsidDel="00000000" w:rsidP="00000000" w:rsidRDefault="00000000" w:rsidRPr="00000000" w14:paraId="0000006A">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Le marché mondial de l'e-commerce alimentaire (online grocery) est estimé à 670,8 milliards $ en 2025. Conversion : 670,8 × 0,88 ≈ 590 Md€.</w:t>
      </w:r>
    </w:p>
    <w:p w:rsidR="00000000" w:rsidDel="00000000" w:rsidP="00000000" w:rsidRDefault="00000000" w:rsidRPr="00000000" w14:paraId="0000006B">
      <w:pPr>
        <w:pStyle w:val="Heading2"/>
        <w:keepNext w:val="0"/>
        <w:keepLines w:val="0"/>
        <w:widowControl w:val="0"/>
        <w:spacing w:after="240" w:before="240" w:line="240" w:lineRule="auto"/>
        <w:rPr>
          <w:rFonts w:ascii="Calibri" w:cs="Calibri" w:eastAsia="Calibri" w:hAnsi="Calibri"/>
          <w:color w:val="1155cc"/>
          <w:u w:val="single"/>
        </w:rPr>
      </w:pPr>
      <w:bookmarkStart w:colFirst="0" w:colLast="0" w:name="_bqfz2vr48c2c" w:id="8"/>
      <w:bookmarkEnd w:id="8"/>
      <w:r w:rsidDel="00000000" w:rsidR="00000000" w:rsidRPr="00000000">
        <w:rPr>
          <w:rFonts w:ascii="Calibri" w:cs="Calibri" w:eastAsia="Calibri" w:hAnsi="Calibri"/>
          <w:rtl w:val="0"/>
        </w:rPr>
        <w:t xml:space="preserve">→ Source :</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Astute Analytica via Yahoo Finance (janv. 2026)</w:t>
        </w:r>
      </w:hyperlink>
      <w:r w:rsidDel="00000000" w:rsidR="00000000" w:rsidRPr="00000000">
        <w:rPr>
          <w:rtl w:val="0"/>
        </w:rPr>
      </w:r>
    </w:p>
    <w:p w:rsidR="00000000" w:rsidDel="00000000" w:rsidP="00000000" w:rsidRDefault="00000000" w:rsidRPr="00000000" w14:paraId="0000006C">
      <w:pPr>
        <w:pStyle w:val="Heading2"/>
        <w:keepNext w:val="0"/>
        <w:keepLines w:val="0"/>
        <w:widowControl w:val="0"/>
        <w:spacing w:after="240" w:before="240" w:line="240" w:lineRule="auto"/>
        <w:rPr>
          <w:rFonts w:ascii="Calibri" w:cs="Calibri" w:eastAsia="Calibri" w:hAnsi="Calibri"/>
          <w:b w:val="1"/>
          <w:bCs w:val="1"/>
        </w:rPr>
      </w:pPr>
      <w:bookmarkStart w:colFirst="0" w:colLast="0" w:name="_bqfz2vr48c2c" w:id="8"/>
      <w:bookmarkEnd w:id="8"/>
      <w:r w:rsidDel="00000000" w:rsidR="00000000" w:rsidRPr="00000000">
        <w:rPr>
          <w:rFonts w:ascii="Calibri" w:cs="Calibri" w:eastAsia="Calibri" w:hAnsi="Calibri"/>
          <w:b w:val="1"/>
          <w:bCs w:val="1"/>
          <w:rtl w:val="0"/>
        </w:rPr>
        <w:t xml:space="preserve">SAM (France) ≈ 15 Md€</w:t>
      </w:r>
    </w:p>
    <w:p w:rsidR="00000000" w:rsidDel="00000000" w:rsidP="00000000" w:rsidRDefault="00000000" w:rsidRPr="00000000" w14:paraId="0000006D">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Le marché français du e-commerce alimentaire (drive + livraison à domicile + quick commerce) est estimé à environ 15 milliards $ (≈ 13,2 Md€). Ce chiffre est recoupé par plusieurs sources :</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2225"/>
        <w:gridCol w:w="2705"/>
        <w:tblGridChange w:id="0">
          <w:tblGrid>
            <w:gridCol w:w="4505"/>
            <w:gridCol w:w="2225"/>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Donnée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Valeur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Source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Marché e-commerce alimentaire France (estimation globale)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~15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8">
              <w:r w:rsidDel="00000000" w:rsidR="00000000" w:rsidRPr="00000000">
                <w:rPr>
                  <w:rFonts w:ascii="Calibri" w:cs="Calibri" w:eastAsia="Calibri" w:hAnsi="Calibri"/>
                  <w:color w:val="1155cc"/>
                  <w:u w:val="single"/>
                  <w:rtl w:val="0"/>
                </w:rPr>
                <w:t xml:space="preserve">Ken Research</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Grocery Delivery France 2025 (Statista)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14,36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9">
              <w:r w:rsidDel="00000000" w:rsidR="00000000" w:rsidRPr="00000000">
                <w:rPr>
                  <w:rFonts w:ascii="Calibri" w:cs="Calibri" w:eastAsia="Calibri" w:hAnsi="Calibri"/>
                  <w:color w:val="1155cc"/>
                  <w:u w:val="single"/>
                  <w:rtl w:val="0"/>
                </w:rPr>
                <w:t xml:space="preserve">Statista Market Forecast</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CA du drive seul en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11 Md€ (+6 %)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10">
              <w:r w:rsidDel="00000000" w:rsidR="00000000" w:rsidRPr="00000000">
                <w:rPr>
                  <w:rFonts w:ascii="Calibri" w:cs="Calibri" w:eastAsia="Calibri" w:hAnsi="Calibri"/>
                  <w:color w:val="1155cc"/>
                  <w:u w:val="single"/>
                  <w:rtl w:val="0"/>
                </w:rPr>
                <w:t xml:space="preserve">E-Commerce Nation / NielsenIQ</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CA drive + livraison combiné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~6 Md€ (doublé en 10 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11">
              <w:r w:rsidDel="00000000" w:rsidR="00000000" w:rsidRPr="00000000">
                <w:rPr>
                  <w:rFonts w:ascii="Calibri" w:cs="Calibri" w:eastAsia="Calibri" w:hAnsi="Calibri"/>
                  <w:color w:val="1155cc"/>
                  <w:u w:val="single"/>
                  <w:rtl w:val="0"/>
                </w:rPr>
                <w:t xml:space="preserve">FEVAD</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Part e-commerce dans les PGC-FLS en 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13,7 %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12">
              <w:r w:rsidDel="00000000" w:rsidR="00000000" w:rsidRPr="00000000">
                <w:rPr>
                  <w:rFonts w:ascii="Calibri" w:cs="Calibri" w:eastAsia="Calibri" w:hAnsi="Calibri"/>
                  <w:color w:val="1155cc"/>
                  <w:u w:val="single"/>
                  <w:rtl w:val="0"/>
                </w:rPr>
                <w:t xml:space="preserve">FEVAD</w:t>
              </w:r>
            </w:hyperlink>
            <w:r w:rsidDel="00000000" w:rsidR="00000000" w:rsidRPr="00000000">
              <w:rPr>
                <w:rtl w:val="0"/>
              </w:rPr>
            </w:r>
          </w:p>
        </w:tc>
      </w:tr>
    </w:tbl>
    <w:p w:rsidR="00000000" w:rsidDel="00000000" w:rsidP="00000000" w:rsidRDefault="00000000" w:rsidRPr="00000000" w14:paraId="00000080">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On retient </w:t>
      </w:r>
      <w:r w:rsidDel="00000000" w:rsidR="00000000" w:rsidRPr="00000000">
        <w:rPr>
          <w:rFonts w:ascii="Calibri" w:cs="Calibri" w:eastAsia="Calibri" w:hAnsi="Calibri"/>
          <w:b w:val="1"/>
          <w:bCs w:val="1"/>
          <w:rtl w:val="0"/>
        </w:rPr>
        <w:t xml:space="preserve">≈ 15 Md€</w:t>
      </w:r>
      <w:r w:rsidDel="00000000" w:rsidR="00000000" w:rsidRPr="00000000">
        <w:rPr>
          <w:rFonts w:ascii="Calibri" w:cs="Calibri" w:eastAsia="Calibri" w:hAnsi="Calibri"/>
          <w:rtl w:val="0"/>
        </w:rPr>
        <w:t xml:space="preserve"> (fourchette haute incluant tous les canaux en ligne).</w:t>
      </w:r>
    </w:p>
    <w:p w:rsidR="00000000" w:rsidDel="00000000" w:rsidP="00000000" w:rsidRDefault="00000000" w:rsidRPr="00000000" w14:paraId="00000081">
      <w:pPr>
        <w:pStyle w:val="Heading2"/>
        <w:keepNext w:val="0"/>
        <w:keepLines w:val="0"/>
        <w:widowControl w:val="0"/>
        <w:spacing w:after="240" w:before="240" w:line="240" w:lineRule="auto"/>
        <w:rPr>
          <w:rFonts w:ascii="Calibri" w:cs="Calibri" w:eastAsia="Calibri" w:hAnsi="Calibri"/>
          <w:b w:val="1"/>
          <w:bCs w:val="1"/>
        </w:rPr>
      </w:pPr>
      <w:bookmarkStart w:colFirst="0" w:colLast="0" w:name="_bqfz2vr48c2c" w:id="8"/>
      <w:bookmarkEnd w:id="8"/>
      <w:r w:rsidDel="00000000" w:rsidR="00000000" w:rsidRPr="00000000">
        <w:rPr>
          <w:rFonts w:ascii="Calibri" w:cs="Calibri" w:eastAsia="Calibri" w:hAnsi="Calibri"/>
          <w:b w:val="1"/>
          <w:bCs w:val="1"/>
          <w:rtl w:val="0"/>
        </w:rPr>
        <w:t xml:space="preserve">SOM (France, 3 ans) — Bottom-up en nombre de paniers d'ingrédients</w:t>
      </w:r>
    </w:p>
    <w:p w:rsidR="00000000" w:rsidDel="00000000" w:rsidP="00000000" w:rsidRDefault="00000000" w:rsidRPr="00000000" w14:paraId="00000082">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Logique : l'app recommande une recette → l'utilisateur achète les ingrédients chez un distributeur partenaire → la plateforme prend une commission.</w:t>
      </w:r>
    </w:p>
    <w:tbl>
      <w:tblPr>
        <w:tblStyle w:val="Table4"/>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310"/>
        <w:gridCol w:w="1955"/>
        <w:gridCol w:w="4400"/>
        <w:tblGridChange w:id="0">
          <w:tblGrid>
            <w:gridCol w:w="1940"/>
            <w:gridCol w:w="1310"/>
            <w:gridCol w:w="1955"/>
            <w:gridCol w:w="4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Calcul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Source / justification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Utilisateurs actifs de l'app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150 000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Objectif opérationnel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Base commune aux 2 piliers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Taux de conversion achat ingrédients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 sur 3 passe à l'achat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Le taux d'ajout au panier sur les apps food e-commerce en France est de 14,5 % (</w:t>
            </w:r>
            <w:hyperlink r:id="rId13">
              <w:r w:rsidDel="00000000" w:rsidR="00000000" w:rsidRPr="00000000">
                <w:rPr>
                  <w:rFonts w:ascii="Calibri" w:cs="Calibri" w:eastAsia="Calibri" w:hAnsi="Calibri"/>
                  <w:color w:val="1155cc"/>
                  <w:u w:val="single"/>
                  <w:rtl w:val="0"/>
                </w:rPr>
                <w:t xml:space="preserve">ECDB</w:t>
              </w:r>
            </w:hyperlink>
            <w:r w:rsidDel="00000000" w:rsidR="00000000" w:rsidRPr="00000000">
              <w:rPr>
                <w:rFonts w:ascii="Calibri" w:cs="Calibri" w:eastAsia="Calibri" w:hAnsi="Calibri"/>
                <w:rtl w:val="0"/>
              </w:rPr>
              <w:t xml:space="preserve">) ; ici l'utilisateur est déjà engagé dans une recette, d'où un taux plus élevé</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Acheteurs actifs mensuels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50 000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150 000 × 33 %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Paniers d'ingrédients par 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 recettes/mois déclenchent un achat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Cohérent : 25 % des foyers français font un achat alimentaire en ligne chaque mois (</w:t>
            </w:r>
            <w:hyperlink r:id="rId14">
              <w:r w:rsidDel="00000000" w:rsidR="00000000" w:rsidRPr="00000000">
                <w:rPr>
                  <w:rFonts w:ascii="Calibri" w:cs="Calibri" w:eastAsia="Calibri" w:hAnsi="Calibri"/>
                  <w:color w:val="1155cc"/>
                  <w:u w:val="single"/>
                  <w:rtl w:val="0"/>
                </w:rPr>
                <w:t xml:space="preserve">NielsenIQ / FEVAD</w:t>
              </w:r>
            </w:hyperlink>
            <w:r w:rsidDel="00000000" w:rsidR="00000000" w:rsidRPr="00000000">
              <w:rPr>
                <w:rFonts w:ascii="Calibri" w:cs="Calibri" w:eastAsia="Calibri" w:hAnsi="Calibri"/>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Panier 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Ingrédients pour 1-2 recettes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Inférieur au panier moyen du drive (73 € —</w:t>
            </w:r>
            <w:hyperlink r:id="rId15">
              <w:r w:rsidDel="00000000" w:rsidR="00000000" w:rsidRPr="00000000">
                <w:rPr>
                  <w:rFonts w:ascii="Calibri" w:cs="Calibri" w:eastAsia="Calibri" w:hAnsi="Calibri"/>
                  <w:rtl w:val="0"/>
                </w:rPr>
                <w:t xml:space="preserve"> </w:t>
              </w:r>
            </w:hyperlink>
            <w:hyperlink r:id="rId16">
              <w:r w:rsidDel="00000000" w:rsidR="00000000" w:rsidRPr="00000000">
                <w:rPr>
                  <w:rFonts w:ascii="Calibri" w:cs="Calibri" w:eastAsia="Calibri" w:hAnsi="Calibri"/>
                  <w:color w:val="1155cc"/>
                  <w:u w:val="single"/>
                  <w:rtl w:val="0"/>
                </w:rPr>
                <w:t xml:space="preserve">E-Commerce Nation</w:t>
              </w:r>
            </w:hyperlink>
            <w:r w:rsidDel="00000000" w:rsidR="00000000" w:rsidRPr="00000000">
              <w:rPr>
                <w:rFonts w:ascii="Calibri" w:cs="Calibri" w:eastAsia="Calibri" w:hAnsi="Calibri"/>
                <w:rtl w:val="0"/>
              </w:rPr>
              <w:t xml:space="preserve">) car panier ciblé « recette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Paniers par an par acheteur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Total paniers / 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1,8 million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50 000 × 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GMV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63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1,8 M × 35 €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Taux de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Affiliation / 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Fourchette 3-8 % selon modèle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Revenu 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3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63 M€ × 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bl>
    <w:p w:rsidR="00000000" w:rsidDel="00000000" w:rsidP="00000000" w:rsidRDefault="00000000" w:rsidRPr="00000000" w14:paraId="000000AF">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Contexte :</w:t>
      </w:r>
      <w:r w:rsidDel="00000000" w:rsidR="00000000" w:rsidRPr="00000000">
        <w:rPr>
          <w:rFonts w:ascii="Calibri" w:cs="Calibri" w:eastAsia="Calibri" w:hAnsi="Calibri"/>
          <w:rtl w:val="0"/>
        </w:rPr>
        <w:t xml:space="preserve"> le budget mensuel moyen des courses alimentaires par foyer français est de 398 € (</w:t>
      </w:r>
      <w:hyperlink r:id="rId17">
        <w:r w:rsidDel="00000000" w:rsidR="00000000" w:rsidRPr="00000000">
          <w:rPr>
            <w:rFonts w:ascii="Calibri" w:cs="Calibri" w:eastAsia="Calibri" w:hAnsi="Calibri"/>
            <w:color w:val="1155cc"/>
            <w:u w:val="single"/>
            <w:rtl w:val="0"/>
          </w:rPr>
          <w:t xml:space="preserve">baromètre Ipsos / in-Store Media 2024</w:t>
        </w:r>
      </w:hyperlink>
      <w:r w:rsidDel="00000000" w:rsidR="00000000" w:rsidRPr="00000000">
        <w:rPr>
          <w:rFonts w:ascii="Calibri" w:cs="Calibri" w:eastAsia="Calibri" w:hAnsi="Calibri"/>
          <w:rtl w:val="0"/>
        </w:rPr>
        <w:t xml:space="preserve">), ce qui rend le panier de 35 € par recette très modeste et réaliste.</w:t>
      </w:r>
    </w:p>
    <w:p w:rsidR="00000000" w:rsidDel="00000000" w:rsidP="00000000" w:rsidRDefault="00000000" w:rsidRPr="00000000" w14:paraId="000000B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widowControl w:val="0"/>
        <w:spacing w:after="40" w:before="240" w:line="240" w:lineRule="auto"/>
        <w:rPr>
          <w:rFonts w:ascii="Calibri" w:cs="Calibri" w:eastAsia="Calibri" w:hAnsi="Calibri"/>
          <w:b w:val="1"/>
          <w:bCs w:val="1"/>
          <w:color w:val="000000"/>
          <w:sz w:val="22"/>
          <w:szCs w:val="22"/>
        </w:rPr>
      </w:pPr>
      <w:bookmarkStart w:colFirst="0" w:colLast="0" w:name="_focx3k8bs81b" w:id="11"/>
      <w:bookmarkEnd w:id="11"/>
      <w:r w:rsidDel="00000000" w:rsidR="00000000" w:rsidRPr="00000000">
        <w:rPr>
          <w:rFonts w:ascii="Calibri" w:cs="Calibri" w:eastAsia="Calibri" w:hAnsi="Calibri"/>
          <w:b w:val="1"/>
          <w:bCs w:val="1"/>
          <w:color w:val="000000"/>
          <w:sz w:val="22"/>
          <w:szCs w:val="22"/>
          <w:rtl w:val="0"/>
        </w:rPr>
        <w:t xml:space="preserve">Pilier 2 — Mise en relation avec restaurateurs</w:t>
      </w:r>
    </w:p>
    <w:p w:rsidR="00000000" w:rsidDel="00000000" w:rsidP="00000000" w:rsidRDefault="00000000" w:rsidRPr="00000000" w14:paraId="000000B2">
      <w:pPr>
        <w:pStyle w:val="Heading2"/>
        <w:keepNext w:val="0"/>
        <w:keepLines w:val="0"/>
        <w:widowControl w:val="0"/>
        <w:spacing w:after="240" w:before="240" w:line="240" w:lineRule="auto"/>
        <w:rPr>
          <w:rFonts w:ascii="Calibri" w:cs="Calibri" w:eastAsia="Calibri" w:hAnsi="Calibri"/>
          <w:b w:val="1"/>
          <w:bCs w:val="1"/>
          <w:sz w:val="22"/>
          <w:szCs w:val="22"/>
        </w:rPr>
      </w:pPr>
      <w:bookmarkStart w:colFirst="0" w:colLast="0" w:name="_bqfz2vr48c2c" w:id="8"/>
      <w:bookmarkEnd w:id="8"/>
      <w:r w:rsidDel="00000000" w:rsidR="00000000" w:rsidRPr="00000000">
        <w:rPr>
          <w:rFonts w:ascii="Calibri" w:cs="Calibri" w:eastAsia="Calibri" w:hAnsi="Calibri"/>
          <w:b w:val="1"/>
          <w:bCs w:val="1"/>
          <w:sz w:val="22"/>
          <w:szCs w:val="22"/>
          <w:rtl w:val="0"/>
        </w:rPr>
        <w:t xml:space="preserve">TAM (Monde) ≈ 285 Md€</w:t>
      </w:r>
    </w:p>
    <w:p w:rsidR="00000000" w:rsidDel="00000000" w:rsidP="00000000" w:rsidRDefault="00000000" w:rsidRPr="00000000" w14:paraId="000000B3">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Le marché mondial de la commande de repas en ligne est estimé à 323,29 milliards $ en 2025, recoupé par une seconde source à 319,99 milliards $. Conversion : 323 × 0,88 ≈ 285 Md€.</w:t>
      </w:r>
    </w:p>
    <w:p w:rsidR="00000000" w:rsidDel="00000000" w:rsidP="00000000" w:rsidRDefault="00000000" w:rsidRPr="00000000" w14:paraId="000000B4">
      <w:pPr>
        <w:pStyle w:val="Heading2"/>
        <w:keepNext w:val="0"/>
        <w:keepLines w:val="0"/>
        <w:widowControl w:val="0"/>
        <w:spacing w:after="240" w:before="240" w:line="240" w:lineRule="auto"/>
        <w:rPr>
          <w:rFonts w:ascii="Calibri" w:cs="Calibri" w:eastAsia="Calibri" w:hAnsi="Calibri"/>
          <w:color w:val="1155cc"/>
          <w:u w:val="single"/>
        </w:rPr>
      </w:pPr>
      <w:bookmarkStart w:colFirst="0" w:colLast="0" w:name="_bqfz2vr48c2c" w:id="8"/>
      <w:bookmarkEnd w:id="8"/>
      <w:r w:rsidDel="00000000" w:rsidR="00000000" w:rsidRPr="00000000">
        <w:rPr>
          <w:rFonts w:ascii="Calibri" w:cs="Calibri" w:eastAsia="Calibri" w:hAnsi="Calibri"/>
          <w:rtl w:val="0"/>
        </w:rPr>
        <w:t xml:space="preserve">→ Sources :</w:t>
      </w:r>
      <w:hyperlink r:id="rId18">
        <w:r w:rsidDel="00000000" w:rsidR="00000000" w:rsidRPr="00000000">
          <w:rPr>
            <w:rFonts w:ascii="Calibri" w:cs="Calibri" w:eastAsia="Calibri" w:hAnsi="Calibri"/>
            <w:rtl w:val="0"/>
          </w:rPr>
          <w:t xml:space="preserve"> </w:t>
        </w:r>
      </w:hyperlink>
      <w:hyperlink r:id="rId19">
        <w:r w:rsidDel="00000000" w:rsidR="00000000" w:rsidRPr="00000000">
          <w:rPr>
            <w:rFonts w:ascii="Calibri" w:cs="Calibri" w:eastAsia="Calibri" w:hAnsi="Calibri"/>
            <w:color w:val="1155cc"/>
            <w:u w:val="single"/>
            <w:rtl w:val="0"/>
          </w:rPr>
          <w:t xml:space="preserve">Grand View Research</w:t>
        </w:r>
      </w:hyperlink>
      <w:r w:rsidDel="00000000" w:rsidR="00000000" w:rsidRPr="00000000">
        <w:rPr>
          <w:rFonts w:ascii="Calibri" w:cs="Calibri" w:eastAsia="Calibri" w:hAnsi="Calibri"/>
          <w:rtl w:val="0"/>
        </w:rPr>
        <w:t xml:space="preserve"> et</w:t>
      </w:r>
      <w:hyperlink r:id="rId20">
        <w:r w:rsidDel="00000000" w:rsidR="00000000" w:rsidRPr="00000000">
          <w:rPr>
            <w:rFonts w:ascii="Calibri" w:cs="Calibri" w:eastAsia="Calibri" w:hAnsi="Calibri"/>
            <w:rtl w:val="0"/>
          </w:rPr>
          <w:t xml:space="preserve"> </w:t>
        </w:r>
      </w:hyperlink>
      <w:hyperlink r:id="rId21">
        <w:r w:rsidDel="00000000" w:rsidR="00000000" w:rsidRPr="00000000">
          <w:rPr>
            <w:rFonts w:ascii="Calibri" w:cs="Calibri" w:eastAsia="Calibri" w:hAnsi="Calibri"/>
            <w:color w:val="1155cc"/>
            <w:u w:val="single"/>
            <w:rtl w:val="0"/>
          </w:rPr>
          <w:t xml:space="preserve">Fortune Business Insights</w:t>
        </w:r>
      </w:hyperlink>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240" w:before="240" w:line="240" w:lineRule="auto"/>
        <w:rPr>
          <w:rFonts w:ascii="Calibri" w:cs="Calibri" w:eastAsia="Calibri" w:hAnsi="Calibri"/>
          <w:b w:val="1"/>
          <w:bCs w:val="1"/>
        </w:rPr>
      </w:pPr>
      <w:bookmarkStart w:colFirst="0" w:colLast="0" w:name="_bqfz2vr48c2c" w:id="8"/>
      <w:bookmarkEnd w:id="8"/>
      <w:r w:rsidDel="00000000" w:rsidR="00000000" w:rsidRPr="00000000">
        <w:rPr>
          <w:rFonts w:ascii="Calibri" w:cs="Calibri" w:eastAsia="Calibri" w:hAnsi="Calibri"/>
          <w:b w:val="1"/>
          <w:bCs w:val="1"/>
          <w:rtl w:val="0"/>
        </w:rPr>
        <w:t xml:space="preserve">SAM (France) ≈ 7 Md€</w:t>
      </w:r>
    </w:p>
    <w:tbl>
      <w:tblPr>
        <w:tblStyle w:val="Table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2405"/>
        <w:gridCol w:w="2780"/>
        <w:tblGridChange w:id="0">
          <w:tblGrid>
            <w:gridCol w:w="4250"/>
            <w:gridCol w:w="2405"/>
            <w:gridCol w:w="27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Donnée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Valeur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Source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CA de la livraison de repas en 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7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2">
              <w:r w:rsidDel="00000000" w:rsidR="00000000" w:rsidRPr="00000000">
                <w:rPr>
                  <w:rFonts w:ascii="Calibri" w:cs="Calibri" w:eastAsia="Calibri" w:hAnsi="Calibri"/>
                  <w:color w:val="1155cc"/>
                  <w:u w:val="single"/>
                  <w:rtl w:val="0"/>
                </w:rPr>
                <w:t xml:space="preserve">Républik Retail / Food Service Vision</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Part France dans le marché mondial (vérification top-down)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2,4 % → 285 × 2,4 % ≈ 6,8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3">
              <w:r w:rsidDel="00000000" w:rsidR="00000000" w:rsidRPr="00000000">
                <w:rPr>
                  <w:rFonts w:ascii="Calibri" w:cs="Calibri" w:eastAsia="Calibri" w:hAnsi="Calibri"/>
                  <w:color w:val="1155cc"/>
                  <w:u w:val="single"/>
                  <w:rtl w:val="0"/>
                </w:rPr>
                <w:t xml:space="preserve">Grand View Research</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Restaurants proposant la livraison (indépendants)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~43 000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4">
              <w:r w:rsidDel="00000000" w:rsidR="00000000" w:rsidRPr="00000000">
                <w:rPr>
                  <w:rFonts w:ascii="Calibri" w:cs="Calibri" w:eastAsia="Calibri" w:hAnsi="Calibri"/>
                  <w:color w:val="1155cc"/>
                  <w:u w:val="single"/>
                  <w:rtl w:val="0"/>
                </w:rPr>
                <w:t xml:space="preserve">Modèles de Business Plan</w:t>
              </w:r>
            </w:hyperlink>
            <w:r w:rsidDel="00000000" w:rsidR="00000000" w:rsidRPr="00000000">
              <w:rPr>
                <w:rtl w:val="0"/>
              </w:rPr>
            </w:r>
          </w:p>
        </w:tc>
      </w:tr>
    </w:tbl>
    <w:p w:rsidR="00000000" w:rsidDel="00000000" w:rsidP="00000000" w:rsidRDefault="00000000" w:rsidRPr="00000000" w14:paraId="000000C2">
      <w:pPr>
        <w:pStyle w:val="Heading2"/>
        <w:keepNext w:val="0"/>
        <w:keepLines w:val="0"/>
        <w:widowControl w:val="0"/>
        <w:spacing w:after="240" w:before="240" w:line="240" w:lineRule="auto"/>
        <w:rPr>
          <w:rFonts w:ascii="Calibri" w:cs="Calibri" w:eastAsia="Calibri" w:hAnsi="Calibri"/>
          <w:b w:val="1"/>
          <w:bCs w:val="1"/>
        </w:rPr>
      </w:pPr>
      <w:bookmarkStart w:colFirst="0" w:colLast="0" w:name="_bqfz2vr48c2c" w:id="8"/>
      <w:bookmarkEnd w:id="8"/>
      <w:r w:rsidDel="00000000" w:rsidR="00000000" w:rsidRPr="00000000">
        <w:rPr>
          <w:rFonts w:ascii="Calibri" w:cs="Calibri" w:eastAsia="Calibri" w:hAnsi="Calibri"/>
          <w:b w:val="1"/>
          <w:bCs w:val="1"/>
          <w:rtl w:val="0"/>
        </w:rPr>
        <w:t xml:space="preserve">SOM (France, 3 ans) — Bottom-up en nombre de repas</w:t>
      </w:r>
    </w:p>
    <w:tbl>
      <w:tblPr>
        <w:tblStyle w:val="Table6"/>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805"/>
        <w:gridCol w:w="2330"/>
        <w:gridCol w:w="3320"/>
        <w:tblGridChange w:id="0">
          <w:tblGrid>
            <w:gridCol w:w="2135"/>
            <w:gridCol w:w="1805"/>
            <w:gridCol w:w="233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Calcul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Source / justification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Population française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68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INSEE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Taux de pénétration livraison de repas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32 % → ~21,8 M utilisateurs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5">
              <w:r w:rsidDel="00000000" w:rsidR="00000000" w:rsidRPr="00000000">
                <w:rPr>
                  <w:rFonts w:ascii="Calibri" w:cs="Calibri" w:eastAsia="Calibri" w:hAnsi="Calibri"/>
                  <w:color w:val="1155cc"/>
                  <w:u w:val="single"/>
                  <w:rtl w:val="0"/>
                </w:rPr>
                <w:t xml:space="preserve">CDLK, baromètre 2024</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Utilisateurs actifs ciblés à 3 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100 000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 0,46 % du bassin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Objectif opérationnel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Commandes par 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Sous la moyenne marché (3/mois)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Moyenne observée : 3 repas livrés/mois (</w:t>
            </w:r>
            <w:hyperlink r:id="rId26">
              <w:r w:rsidDel="00000000" w:rsidR="00000000" w:rsidRPr="00000000">
                <w:rPr>
                  <w:rFonts w:ascii="Calibri" w:cs="Calibri" w:eastAsia="Calibri" w:hAnsi="Calibri"/>
                  <w:color w:val="1155cc"/>
                  <w:u w:val="single"/>
                  <w:rtl w:val="0"/>
                </w:rPr>
                <w:t xml:space="preserve">Républik Retail / Food Service Vision</w:t>
              </w:r>
            </w:hyperlink>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Ticket 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Moyenne marché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7">
              <w:r w:rsidDel="00000000" w:rsidR="00000000" w:rsidRPr="00000000">
                <w:rPr>
                  <w:rFonts w:ascii="Calibri" w:cs="Calibri" w:eastAsia="Calibri" w:hAnsi="Calibri"/>
                  <w:color w:val="1155cc"/>
                  <w:u w:val="single"/>
                  <w:rtl w:val="0"/>
                </w:rPr>
                <w:t xml:space="preserve">CDLK 2024</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Commandes par 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2,4 millions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100 000 × 2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GMV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60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2,4 M × 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Taux de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Nouvel entrant plus agressif qu'Uber Eats (25-30 %)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Hypothèse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Revenu 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 9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60 M€ × 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r>
    </w:tbl>
    <w:p w:rsidR="00000000" w:rsidDel="00000000" w:rsidP="00000000" w:rsidRDefault="00000000" w:rsidRPr="00000000" w14:paraId="000000EB">
      <w:pPr>
        <w:pStyle w:val="Heading2"/>
        <w:keepNext w:val="0"/>
        <w:keepLines w:val="0"/>
        <w:widowControl w:val="0"/>
        <w:spacing w:after="240" w:before="24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Contexte :</w:t>
      </w:r>
      <w:r w:rsidDel="00000000" w:rsidR="00000000" w:rsidRPr="00000000">
        <w:rPr>
          <w:rFonts w:ascii="Calibri" w:cs="Calibri" w:eastAsia="Calibri" w:hAnsi="Calibri"/>
          <w:rtl w:val="0"/>
        </w:rPr>
        <w:t xml:space="preserve"> la dépense annuelle moyenne par utilisateur actif de livraison est de 374 €/an (</w:t>
      </w:r>
      <w:hyperlink r:id="rId28">
        <w:r w:rsidDel="00000000" w:rsidR="00000000" w:rsidRPr="00000000">
          <w:rPr>
            <w:rFonts w:ascii="Calibri" w:cs="Calibri" w:eastAsia="Calibri" w:hAnsi="Calibri"/>
            <w:color w:val="1155cc"/>
            <w:u w:val="single"/>
            <w:rtl w:val="0"/>
          </w:rPr>
          <w:t xml:space="preserve">CDLK 2024</w:t>
        </w:r>
      </w:hyperlink>
      <w:r w:rsidDel="00000000" w:rsidR="00000000" w:rsidRPr="00000000">
        <w:rPr>
          <w:rFonts w:ascii="Calibri" w:cs="Calibri" w:eastAsia="Calibri" w:hAnsi="Calibri"/>
          <w:rtl w:val="0"/>
        </w:rPr>
        <w:t xml:space="preserve">). Le SOM implique 600 €/an/utilisateur (24 × 25 €), car nous estimons que nos utilisateurs seront plus engagés car activement choisi une app de niche.</w:t>
      </w:r>
    </w:p>
    <w:p w:rsidR="00000000" w:rsidDel="00000000" w:rsidP="00000000" w:rsidRDefault="00000000" w:rsidRPr="00000000" w14:paraId="000000E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widowControl w:val="0"/>
        <w:spacing w:after="40" w:before="240" w:line="240" w:lineRule="auto"/>
        <w:rPr>
          <w:rFonts w:ascii="Calibri" w:cs="Calibri" w:eastAsia="Calibri" w:hAnsi="Calibri"/>
          <w:b w:val="1"/>
          <w:bCs w:val="1"/>
          <w:color w:val="000000"/>
          <w:sz w:val="22"/>
          <w:szCs w:val="22"/>
        </w:rPr>
      </w:pPr>
      <w:bookmarkStart w:colFirst="0" w:colLast="0" w:name="_ruhsuib2c1xr" w:id="12"/>
      <w:bookmarkEnd w:id="12"/>
      <w:r w:rsidDel="00000000" w:rsidR="00000000" w:rsidRPr="00000000">
        <w:rPr>
          <w:rFonts w:ascii="Calibri" w:cs="Calibri" w:eastAsia="Calibri" w:hAnsi="Calibri"/>
          <w:b w:val="1"/>
          <w:bCs w:val="1"/>
          <w:color w:val="000000"/>
          <w:sz w:val="22"/>
          <w:szCs w:val="22"/>
          <w:rtl w:val="0"/>
        </w:rPr>
        <w:t xml:space="preserve">Vérification de cohérence</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2195"/>
        <w:gridCol w:w="3230"/>
        <w:tblGridChange w:id="0">
          <w:tblGrid>
            <w:gridCol w:w="3995"/>
            <w:gridCol w:w="219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sz w:val="22"/>
                <w:szCs w:val="22"/>
                <w:rtl w:val="0"/>
              </w:rPr>
              <w:t xml:space="preserve">Contrôle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Résultat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Style w:val="Heading2"/>
              <w:keepNext w:val="0"/>
              <w:keepLines w:val="0"/>
              <w:widowControl w:val="0"/>
              <w:spacing w:after="80" w:line="240" w:lineRule="auto"/>
              <w:jc w:val="center"/>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b w:val="1"/>
                <w:bCs w:val="1"/>
                <w:rtl w:val="0"/>
              </w:rPr>
              <w:t xml:space="preserve">Verdict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SOM pilier 1 (63 M€) vs SAM (15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0,42 %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Modeste, réaliste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SOM pilier 2 (60 M€) vs SAM (7 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0,86 %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Ambitieux mais atteignable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Revenu total (12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Cohérent série A foodtech France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179 000 restaurants en 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Base cible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Style w:val="Heading2"/>
              <w:keepNext w:val="0"/>
              <w:keepLines w:val="0"/>
              <w:widowControl w:val="0"/>
              <w:spacing w:after="80" w:line="240" w:lineRule="auto"/>
              <w:rPr>
                <w:rFonts w:ascii="Calibri" w:cs="Calibri" w:eastAsia="Calibri" w:hAnsi="Calibri"/>
              </w:rPr>
            </w:pPr>
            <w:bookmarkStart w:colFirst="0" w:colLast="0" w:name="_bqfz2vr48c2c" w:id="8"/>
            <w:bookmarkEnd w:id="8"/>
            <w:hyperlink r:id="rId29">
              <w:r w:rsidDel="00000000" w:rsidR="00000000" w:rsidRPr="00000000">
                <w:rPr>
                  <w:rFonts w:ascii="Calibri" w:cs="Calibri" w:eastAsia="Calibri" w:hAnsi="Calibri"/>
                  <w:color w:val="1155cc"/>
                  <w:u w:val="single"/>
                  <w:rtl w:val="0"/>
                </w:rPr>
                <w:t xml:space="preserve">Tool-Advisor / INSEE</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Marché foodtech France &gt; 2 Md€ en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Fonts w:ascii="Calibri" w:cs="Calibri" w:eastAsia="Calibri" w:hAnsi="Calibri"/>
                <w:rtl w:val="0"/>
              </w:rPr>
              <w:t xml:space="preserve">Écosystème porteur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2"/>
              <w:keepNext w:val="0"/>
              <w:keepLines w:val="0"/>
              <w:widowControl w:val="0"/>
              <w:spacing w:after="80" w:line="240" w:lineRule="auto"/>
              <w:rPr>
                <w:rFonts w:ascii="Calibri" w:cs="Calibri" w:eastAsia="Calibri" w:hAnsi="Calibri"/>
              </w:rPr>
            </w:pPr>
            <w:bookmarkStart w:colFirst="0" w:colLast="0" w:name="_e3kxhktsyzi0" w:id="13"/>
            <w:bookmarkEnd w:id="13"/>
            <w:hyperlink r:id="rId30">
              <w:r w:rsidDel="00000000" w:rsidR="00000000" w:rsidRPr="00000000">
                <w:rPr>
                  <w:rFonts w:ascii="Calibri" w:cs="Calibri" w:eastAsia="Calibri" w:hAnsi="Calibri"/>
                  <w:color w:val="1155cc"/>
                  <w:u w:val="single"/>
                  <w:rtl w:val="0"/>
                </w:rPr>
                <w:t xml:space="preserve">Modèles de Business Plan</w:t>
              </w:r>
            </w:hyperlink>
            <w:r w:rsidDel="00000000" w:rsidR="00000000" w:rsidRPr="00000000">
              <w:rPr>
                <w:rtl w:val="0"/>
              </w:rPr>
            </w:r>
          </w:p>
        </w:tc>
      </w:tr>
    </w:tbl>
    <w:p w:rsidR="00000000" w:rsidDel="00000000" w:rsidP="00000000" w:rsidRDefault="00000000" w:rsidRPr="00000000" w14:paraId="00000100">
      <w:pPr>
        <w:pStyle w:val="Heading2"/>
        <w:keepNext w:val="0"/>
        <w:keepLines w:val="0"/>
        <w:widowControl w:val="0"/>
        <w:spacing w:after="80" w:line="240" w:lineRule="auto"/>
        <w:rPr>
          <w:rFonts w:ascii="Calibri" w:cs="Calibri" w:eastAsia="Calibri" w:hAnsi="Calibri"/>
        </w:rPr>
      </w:pPr>
      <w:bookmarkStart w:colFirst="0" w:colLast="0" w:name="_bqfz2vr48c2c" w:id="8"/>
      <w:bookmarkEnd w:id="8"/>
      <w:r w:rsidDel="00000000" w:rsidR="00000000" w:rsidRPr="00000000">
        <w:rPr>
          <w:rtl w:val="0"/>
        </w:rPr>
      </w:r>
    </w:p>
    <w:p w:rsidR="00000000" w:rsidDel="00000000" w:rsidP="00000000" w:rsidRDefault="00000000" w:rsidRPr="00000000" w14:paraId="00000101">
      <w:pPr>
        <w:widowControl w:val="0"/>
        <w:spacing w:before="71.8145751953125"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02">
      <w:pPr>
        <w:widowControl w:val="0"/>
        <w:spacing w:before="71.8145751953125"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03">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Vos concurrents ? </w:t>
      </w:r>
      <w:r w:rsidDel="00000000" w:rsidR="00000000" w:rsidRPr="00000000">
        <w:rPr>
          <w:rFonts w:ascii="Arial Unicode MS" w:cs="Arial Unicode MS" w:eastAsia="Arial Unicode MS" w:hAnsi="Arial Unicode MS"/>
          <w:rtl w:val="0"/>
        </w:rPr>
        <w:t xml:space="preserve">→ ≥ </w:t>
      </w:r>
      <w:r w:rsidDel="00000000" w:rsidR="00000000" w:rsidRPr="00000000">
        <w:rPr>
          <w:rFonts w:ascii="Calibri" w:cs="Calibri" w:eastAsia="Calibri" w:hAnsi="Calibri"/>
          <w:rtl w:val="0"/>
        </w:rPr>
        <w:t xml:space="preserve">4 + carte de positionnement ( </w:t>
      </w:r>
      <w:r w:rsidDel="00000000" w:rsidR="00000000" w:rsidRPr="00000000">
        <w:rPr>
          <w:rFonts w:ascii="Calibri" w:cs="Calibri" w:eastAsia="Calibri" w:hAnsi="Calibri"/>
          <w:b w:val="1"/>
          <w:bCs w:val="1"/>
          <w:rtl w:val="0"/>
        </w:rPr>
        <w:t xml:space="preserve">Yazio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Lifesum</w:t>
      </w:r>
      <w:r w:rsidDel="00000000" w:rsidR="00000000" w:rsidRPr="00000000">
        <w:rPr>
          <w:rFonts w:ascii="Calibri" w:cs="Calibri" w:eastAsia="Calibri" w:hAnsi="Calibri"/>
          <w:rtl w:val="0"/>
        </w:rPr>
        <w:t xml:space="preserve"> ou </w:t>
      </w:r>
      <w:r w:rsidDel="00000000" w:rsidR="00000000" w:rsidRPr="00000000">
        <w:rPr>
          <w:rFonts w:ascii="Calibri" w:cs="Calibri" w:eastAsia="Calibri" w:hAnsi="Calibri"/>
          <w:b w:val="1"/>
          <w:bCs w:val="1"/>
          <w:rtl w:val="0"/>
        </w:rPr>
        <w:t xml:space="preserve">MyFitnessPal, HelloFresh, prep my meal , mycuistot, comme j’aime</w:t>
      </w:r>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05">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06">
      <w:pPr>
        <w:widowControl w:val="0"/>
        <w:spacing w:before="71.8145751953125" w:line="240" w:lineRule="auto"/>
        <w:ind w:left="225.679931640625" w:firstLine="0"/>
        <w:rPr>
          <w:rFonts w:ascii="Calibri" w:cs="Calibri" w:eastAsia="Calibri" w:hAnsi="Calibri"/>
        </w:rPr>
      </w:pPr>
      <w:r w:rsidDel="00000000" w:rsidR="00000000" w:rsidRPr="00000000">
        <w:rPr>
          <w:rtl w:val="0"/>
        </w:rPr>
      </w:r>
    </w:p>
    <w:tbl>
      <w:tblPr>
        <w:tblStyle w:val="Table8"/>
        <w:tblW w:w="107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7438016528927"/>
        <w:gridCol w:w="1383.4710743801654"/>
        <w:gridCol w:w="2287.190082644628"/>
        <w:gridCol w:w="2030.5785123966941"/>
        <w:gridCol w:w="1160.3305785123966"/>
        <w:gridCol w:w="1372.3140495867767"/>
        <w:gridCol w:w="1305.3719008264463"/>
        <w:tblGridChange w:id="0">
          <w:tblGrid>
            <w:gridCol w:w="1260.7438016528927"/>
            <w:gridCol w:w="1383.4710743801654"/>
            <w:gridCol w:w="2287.190082644628"/>
            <w:gridCol w:w="2030.5785123966941"/>
            <w:gridCol w:w="1160.3305785123966"/>
            <w:gridCol w:w="1372.3140495867767"/>
            <w:gridCol w:w="1305.3719008264463"/>
          </w:tblGrid>
        </w:tblGridChange>
      </w:tblGrid>
      <w:tr>
        <w:trPr>
          <w:cantSplit w:val="0"/>
          <w:trHeight w:val="11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7">
            <w:pPr>
              <w:widowControl w:val="0"/>
              <w:spacing w:before="71.8145751953125" w:line="240" w:lineRule="auto"/>
              <w:ind w:left="225.679931640625" w:firstLine="0"/>
              <w:rPr/>
            </w:pPr>
            <w:r w:rsidDel="00000000" w:rsidR="00000000" w:rsidRPr="00000000">
              <w:rPr>
                <w:b w:val="1"/>
                <w:bCs w:val="1"/>
                <w:rtl w:val="0"/>
              </w:rPr>
              <w:t xml:space="preserve">Acteur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8">
            <w:pPr>
              <w:widowControl w:val="0"/>
              <w:spacing w:before="71.8145751953125" w:line="240" w:lineRule="auto"/>
              <w:ind w:left="225.679931640625" w:firstLine="0"/>
              <w:rPr/>
            </w:pPr>
            <w:r w:rsidDel="00000000" w:rsidR="00000000" w:rsidRPr="00000000">
              <w:rPr>
                <w:b w:val="1"/>
                <w:bCs w:val="1"/>
                <w:rtl w:val="0"/>
              </w:rPr>
              <w:t xml:space="preserve">Tracking calories / macros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9">
            <w:pPr>
              <w:widowControl w:val="0"/>
              <w:spacing w:before="71.8145751953125" w:line="240" w:lineRule="auto"/>
              <w:ind w:left="225.679931640625" w:firstLine="0"/>
              <w:rPr/>
            </w:pPr>
            <w:r w:rsidDel="00000000" w:rsidR="00000000" w:rsidRPr="00000000">
              <w:rPr>
                <w:b w:val="1"/>
                <w:bCs w:val="1"/>
                <w:rtl w:val="0"/>
              </w:rPr>
              <w:t xml:space="preserve">Tracking micronutriments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A">
            <w:pPr>
              <w:widowControl w:val="0"/>
              <w:spacing w:before="71.8145751953125" w:line="240" w:lineRule="auto"/>
              <w:ind w:left="225.679931640625" w:firstLine="0"/>
              <w:rPr/>
            </w:pPr>
            <w:r w:rsidDel="00000000" w:rsidR="00000000" w:rsidRPr="00000000">
              <w:rPr>
                <w:b w:val="1"/>
                <w:bCs w:val="1"/>
                <w:rtl w:val="0"/>
              </w:rPr>
              <w:t xml:space="preserve">Meal plans / recettes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B">
            <w:pPr>
              <w:widowControl w:val="0"/>
              <w:spacing w:before="71.8145751953125" w:line="240" w:lineRule="auto"/>
              <w:ind w:left="225.679931640625" w:firstLine="0"/>
              <w:rPr/>
            </w:pPr>
            <w:r w:rsidDel="00000000" w:rsidR="00000000" w:rsidRPr="00000000">
              <w:rPr>
                <w:b w:val="1"/>
                <w:bCs w:val="1"/>
                <w:rtl w:val="0"/>
              </w:rPr>
              <w:t xml:space="preserve">Commande ingrédients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C">
            <w:pPr>
              <w:widowControl w:val="0"/>
              <w:spacing w:before="71.8145751953125" w:line="240" w:lineRule="auto"/>
              <w:ind w:left="225.679931640625" w:firstLine="0"/>
              <w:rPr/>
            </w:pPr>
            <w:r w:rsidDel="00000000" w:rsidR="00000000" w:rsidRPr="00000000">
              <w:rPr>
                <w:b w:val="1"/>
                <w:bCs w:val="1"/>
                <w:rtl w:val="0"/>
              </w:rPr>
              <w:t xml:space="preserve">Repas préparés livrés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D">
            <w:pPr>
              <w:widowControl w:val="0"/>
              <w:spacing w:before="71.8145751953125" w:line="240" w:lineRule="auto"/>
              <w:ind w:left="225.679931640625" w:firstLine="0"/>
              <w:rPr/>
            </w:pPr>
            <w:r w:rsidDel="00000000" w:rsidR="00000000" w:rsidRPr="00000000">
              <w:rPr>
                <w:b w:val="1"/>
                <w:bCs w:val="1"/>
                <w:rtl w:val="0"/>
              </w:rPr>
              <w:t xml:space="preserve">Source</w:t>
            </w:r>
            <w:r w:rsidDel="00000000" w:rsidR="00000000" w:rsidRPr="00000000">
              <w:rPr>
                <w:rtl w:val="0"/>
              </w:rPr>
            </w:r>
          </w:p>
        </w:tc>
      </w:tr>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E">
            <w:pPr>
              <w:widowControl w:val="0"/>
              <w:spacing w:before="71.8145751953125" w:line="240" w:lineRule="auto"/>
              <w:ind w:left="225.679931640625" w:firstLine="0"/>
              <w:rPr/>
            </w:pPr>
            <w:r w:rsidDel="00000000" w:rsidR="00000000" w:rsidRPr="00000000">
              <w:rPr>
                <w:rtl w:val="0"/>
              </w:rPr>
              <w:t xml:space="preserve">Yazio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F">
            <w:pPr>
              <w:widowControl w:val="0"/>
              <w:spacing w:before="71.8145751953125" w:line="240" w:lineRule="auto"/>
              <w:ind w:left="225.679931640625" w:firstLine="0"/>
              <w:rPr/>
            </w:pPr>
            <w:r w:rsidDel="00000000" w:rsidR="00000000" w:rsidRPr="00000000">
              <w:rPr>
                <w:rtl w:val="0"/>
              </w:rPr>
              <w:t xml:space="preserve">Oui yazio+1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widowControl w:val="0"/>
              <w:spacing w:before="71.8145751953125" w:line="240" w:lineRule="auto"/>
              <w:ind w:left="225.679931640625" w:firstLine="0"/>
              <w:rPr/>
            </w:pPr>
            <w:r w:rsidDel="00000000" w:rsidR="00000000" w:rsidRPr="00000000">
              <w:rPr>
                <w:rtl w:val="0"/>
              </w:rPr>
              <w:t xml:space="preserve">Oui yazio+2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1">
            <w:pPr>
              <w:widowControl w:val="0"/>
              <w:spacing w:before="71.8145751953125" w:line="240" w:lineRule="auto"/>
              <w:ind w:left="225.679931640625" w:firstLine="0"/>
              <w:rPr/>
            </w:pPr>
            <w:r w:rsidDel="00000000" w:rsidR="00000000" w:rsidRPr="00000000">
              <w:rPr>
                <w:rtl w:val="0"/>
              </w:rPr>
              <w:t xml:space="preserve">Oui yazio+1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2">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3">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4">
            <w:pPr>
              <w:widowControl w:val="0"/>
              <w:spacing w:before="71.8145751953125" w:line="240" w:lineRule="auto"/>
              <w:ind w:left="225.679931640625" w:firstLine="0"/>
              <w:rPr/>
            </w:pPr>
            <w:hyperlink r:id="rId31">
              <w:r w:rsidDel="00000000" w:rsidR="00000000" w:rsidRPr="00000000">
                <w:rPr>
                  <w:color w:val="1155cc"/>
                  <w:u w:val="single"/>
                  <w:rtl w:val="0"/>
                </w:rPr>
                <w:t xml:space="preserve">Yazio</w:t>
              </w:r>
            </w:hyperlink>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Yazio help</w:t>
              </w:r>
            </w:hyperlink>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Nutrola</w:t>
              </w:r>
            </w:hyperlink>
            <w:r w:rsidDel="00000000" w:rsidR="00000000" w:rsidRPr="00000000">
              <w:rPr>
                <w:rtl w:val="0"/>
              </w:rPr>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5">
            <w:pPr>
              <w:widowControl w:val="0"/>
              <w:spacing w:before="71.8145751953125" w:line="240" w:lineRule="auto"/>
              <w:ind w:left="225.679931640625" w:firstLine="0"/>
              <w:rPr/>
            </w:pPr>
            <w:r w:rsidDel="00000000" w:rsidR="00000000" w:rsidRPr="00000000">
              <w:rPr>
                <w:rtl w:val="0"/>
              </w:rPr>
              <w:t xml:space="preserve">Lifesum</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6">
            <w:pPr>
              <w:widowControl w:val="0"/>
              <w:spacing w:before="71.8145751953125" w:line="240" w:lineRule="auto"/>
              <w:ind w:left="225.679931640625" w:firstLine="0"/>
              <w:rPr/>
            </w:pPr>
            <w:r w:rsidDel="00000000" w:rsidR="00000000" w:rsidRPr="00000000">
              <w:rPr>
                <w:rtl w:val="0"/>
              </w:rPr>
              <w:t xml:space="preserve">Oui apps.apple+1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7">
            <w:pPr>
              <w:widowControl w:val="0"/>
              <w:spacing w:before="71.8145751953125" w:line="240" w:lineRule="auto"/>
              <w:ind w:left="225.679931640625" w:firstLine="0"/>
              <w:rPr/>
            </w:pPr>
            <w:r w:rsidDel="00000000" w:rsidR="00000000" w:rsidRPr="00000000">
              <w:rPr>
                <w:rtl w:val="0"/>
              </w:rPr>
              <w:t xml:space="preserve">Oui lifesum+1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8">
            <w:pPr>
              <w:widowControl w:val="0"/>
              <w:spacing w:before="71.8145751953125" w:line="240" w:lineRule="auto"/>
              <w:ind w:left="225.679931640625" w:firstLine="0"/>
              <w:rPr/>
            </w:pPr>
            <w:r w:rsidDel="00000000" w:rsidR="00000000" w:rsidRPr="00000000">
              <w:rPr>
                <w:rtl w:val="0"/>
              </w:rPr>
              <w:t xml:space="preserve">Oui lifesum+1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9">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A">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B">
            <w:pPr>
              <w:widowControl w:val="0"/>
              <w:spacing w:before="71.8145751953125" w:line="240" w:lineRule="auto"/>
              <w:ind w:left="225.679931640625" w:firstLine="0"/>
              <w:rPr/>
            </w:pPr>
            <w:hyperlink r:id="rId36">
              <w:r w:rsidDel="00000000" w:rsidR="00000000" w:rsidRPr="00000000">
                <w:rPr>
                  <w:color w:val="1155cc"/>
                  <w:u w:val="single"/>
                  <w:rtl w:val="0"/>
                </w:rPr>
                <w:t xml:space="preserve">Lifesum features</w:t>
              </w:r>
            </w:hyperlink>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Lifesum app</w:t>
              </w:r>
            </w:hyperlink>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Nutrola</w:t>
              </w:r>
            </w:hyperlink>
            <w:r w:rsidDel="00000000" w:rsidR="00000000" w:rsidRPr="00000000">
              <w:rPr>
                <w:rtl w:val="0"/>
              </w:rPr>
            </w:r>
          </w:p>
        </w:tc>
      </w:tr>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C">
            <w:pPr>
              <w:widowControl w:val="0"/>
              <w:spacing w:before="71.8145751953125" w:line="240" w:lineRule="auto"/>
              <w:ind w:left="225.679931640625" w:firstLine="0"/>
              <w:rPr/>
            </w:pPr>
            <w:r w:rsidDel="00000000" w:rsidR="00000000" w:rsidRPr="00000000">
              <w:rPr>
                <w:rtl w:val="0"/>
              </w:rPr>
              <w:t xml:space="preserve">MyFitnessPal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D">
            <w:pPr>
              <w:widowControl w:val="0"/>
              <w:spacing w:before="71.8145751953125" w:line="240" w:lineRule="auto"/>
              <w:ind w:left="225.679931640625" w:firstLine="0"/>
              <w:rPr/>
            </w:pPr>
            <w:r w:rsidDel="00000000" w:rsidR="00000000" w:rsidRPr="00000000">
              <w:rPr>
                <w:rtl w:val="0"/>
              </w:rPr>
              <w:t xml:space="preserve">Oui myfitnesspal+2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E">
            <w:pPr>
              <w:widowControl w:val="0"/>
              <w:spacing w:before="71.8145751953125" w:line="240" w:lineRule="auto"/>
              <w:ind w:left="225.679931640625" w:firstLine="0"/>
              <w:rPr/>
            </w:pPr>
            <w:r w:rsidDel="00000000" w:rsidR="00000000" w:rsidRPr="00000000">
              <w:rPr>
                <w:rtl w:val="0"/>
              </w:rPr>
              <w:t xml:space="preserve">Oui community.myfitnesspal+1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F">
            <w:pPr>
              <w:widowControl w:val="0"/>
              <w:spacing w:before="71.8145751953125" w:line="240" w:lineRule="auto"/>
              <w:ind w:left="225.679931640625" w:firstLine="0"/>
              <w:rPr/>
            </w:pPr>
            <w:r w:rsidDel="00000000" w:rsidR="00000000" w:rsidRPr="00000000">
              <w:rPr>
                <w:rtl w:val="0"/>
              </w:rPr>
              <w:t xml:space="preserve">Oui support.myfitnesspal+1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0">
            <w:pPr>
              <w:widowControl w:val="0"/>
              <w:spacing w:before="71.8145751953125" w:line="240" w:lineRule="auto"/>
              <w:ind w:left="225.679931640625" w:firstLine="0"/>
              <w:rPr/>
            </w:pPr>
            <w:r w:rsidDel="00000000" w:rsidR="00000000" w:rsidRPr="00000000">
              <w:rPr>
                <w:rtl w:val="0"/>
              </w:rPr>
              <w:t xml:space="preserve">Oui cnet+1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1">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2">
            <w:pPr>
              <w:widowControl w:val="0"/>
              <w:spacing w:before="71.8145751953125" w:line="240" w:lineRule="auto"/>
              <w:ind w:left="225.679931640625" w:firstLine="0"/>
              <w:rPr/>
            </w:pPr>
            <w:hyperlink r:id="rId41">
              <w:r w:rsidDel="00000000" w:rsidR="00000000" w:rsidRPr="00000000">
                <w:rPr>
                  <w:color w:val="1155cc"/>
                  <w:u w:val="single"/>
                  <w:rtl w:val="0"/>
                </w:rPr>
                <w:t xml:space="preserve">MyFitnessPal</w:t>
              </w:r>
            </w:hyperlink>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Support</w:t>
              </w:r>
            </w:hyperlink>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3">
            <w:pPr>
              <w:widowControl w:val="0"/>
              <w:spacing w:before="71.8145751953125" w:line="240" w:lineRule="auto"/>
              <w:ind w:left="225.679931640625" w:firstLine="0"/>
              <w:rPr/>
            </w:pPr>
            <w:r w:rsidDel="00000000" w:rsidR="00000000" w:rsidRPr="00000000">
              <w:rPr>
                <w:rtl w:val="0"/>
              </w:rPr>
              <w:t xml:space="preserve">HelloFresh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4">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widowControl w:val="0"/>
              <w:spacing w:before="71.8145751953125" w:line="240" w:lineRule="auto"/>
              <w:ind w:left="225.679931640625" w:firstLine="0"/>
              <w:rPr/>
            </w:pPr>
            <w:hyperlink r:id="rId44">
              <w:r w:rsidDel="00000000" w:rsidR="00000000" w:rsidRPr="00000000">
                <w:rPr>
                  <w:color w:val="1155cc"/>
                  <w:u w:val="single"/>
                  <w:rtl w:val="0"/>
                </w:rPr>
                <w:t xml:space="preserve">HelloFresh</w:t>
              </w:r>
            </w:hyperlink>
            <w:r w:rsidDel="00000000" w:rsidR="00000000" w:rsidRPr="00000000">
              <w:rPr>
                <w:rtl w:val="0"/>
              </w:rPr>
            </w:r>
          </w:p>
        </w:tc>
      </w:tr>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widowControl w:val="0"/>
              <w:spacing w:before="71.8145751953125" w:line="240" w:lineRule="auto"/>
              <w:ind w:left="225.679931640625" w:firstLine="0"/>
              <w:rPr/>
            </w:pPr>
            <w:r w:rsidDel="00000000" w:rsidR="00000000" w:rsidRPr="00000000">
              <w:rPr>
                <w:rtl w:val="0"/>
              </w:rPr>
              <w:t xml:space="preserve">prepmymeal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F">
            <w:pPr>
              <w:widowControl w:val="0"/>
              <w:spacing w:before="71.8145751953125" w:line="240" w:lineRule="auto"/>
              <w:ind w:left="225.679931640625" w:firstLine="0"/>
              <w:rPr/>
            </w:pPr>
            <w:r w:rsidDel="00000000" w:rsidR="00000000" w:rsidRPr="00000000">
              <w:rPr>
                <w:rtl w:val="0"/>
              </w:rPr>
              <w:t xml:space="preserve">Oui prepmymeal+1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0">
            <w:pPr>
              <w:widowControl w:val="0"/>
              <w:spacing w:before="71.8145751953125" w:line="240" w:lineRule="auto"/>
              <w:ind w:left="225.679931640625" w:firstLine="0"/>
              <w:rPr/>
            </w:pPr>
            <w:hyperlink r:id="rId45">
              <w:r w:rsidDel="00000000" w:rsidR="00000000" w:rsidRPr="00000000">
                <w:rPr>
                  <w:color w:val="1155cc"/>
                  <w:u w:val="single"/>
                  <w:rtl w:val="0"/>
                </w:rPr>
                <w:t xml:space="preserve">prepmymeal</w:t>
              </w:r>
            </w:hyperlink>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widowControl w:val="0"/>
              <w:spacing w:before="71.8145751953125" w:line="240" w:lineRule="auto"/>
              <w:ind w:left="225.679931640625" w:firstLine="0"/>
              <w:rPr/>
            </w:pPr>
            <w:r w:rsidDel="00000000" w:rsidR="00000000" w:rsidRPr="00000000">
              <w:rPr>
                <w:rtl w:val="0"/>
              </w:rPr>
              <w:t xml:space="preserve">mycuistot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4">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5">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6">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7">
            <w:pPr>
              <w:widowControl w:val="0"/>
              <w:spacing w:before="71.8145751953125" w:line="240" w:lineRule="auto"/>
              <w:ind w:left="225.679931640625" w:firstLine="0"/>
              <w:rPr/>
            </w:pPr>
            <w:hyperlink r:id="rId46">
              <w:r w:rsidDel="00000000" w:rsidR="00000000" w:rsidRPr="00000000">
                <w:rPr>
                  <w:color w:val="1155cc"/>
                  <w:u w:val="single"/>
                  <w:rtl w:val="0"/>
                </w:rPr>
                <w:t xml:space="preserve">mycuistot</w:t>
              </w:r>
            </w:hyperlink>
            <w:r w:rsidDel="00000000" w:rsidR="00000000" w:rsidRPr="00000000">
              <w:rPr>
                <w:rtl w:val="0"/>
              </w:rPr>
            </w:r>
          </w:p>
        </w:tc>
      </w:tr>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8">
            <w:pPr>
              <w:widowControl w:val="0"/>
              <w:spacing w:before="71.8145751953125" w:line="240" w:lineRule="auto"/>
              <w:ind w:left="225.679931640625" w:firstLine="0"/>
              <w:rPr/>
            </w:pPr>
            <w:r w:rsidDel="00000000" w:rsidR="00000000" w:rsidRPr="00000000">
              <w:rPr>
                <w:rtl w:val="0"/>
              </w:rPr>
              <w:t xml:space="preserve">Comme j’aime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9">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A">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B">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C">
            <w:pPr>
              <w:widowControl w:val="0"/>
              <w:spacing w:before="71.8145751953125" w:line="240" w:lineRule="auto"/>
              <w:ind w:left="225.679931640625" w:firstLine="0"/>
              <w:rPr/>
            </w:pPr>
            <w:r w:rsidDel="00000000" w:rsidR="00000000" w:rsidRPr="00000000">
              <w:rPr>
                <w:rtl w:val="0"/>
              </w:rPr>
              <w:t xml:space="preserve">Non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D">
            <w:pPr>
              <w:widowControl w:val="0"/>
              <w:spacing w:before="71.8145751953125" w:line="240" w:lineRule="auto"/>
              <w:ind w:left="225.679931640625" w:firstLine="0"/>
              <w:rPr/>
            </w:pPr>
            <w:r w:rsidDel="00000000" w:rsidR="00000000" w:rsidRPr="00000000">
              <w:rPr>
                <w:rtl w:val="0"/>
              </w:rPr>
              <w:t xml:space="preserve">Oui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E">
            <w:pPr>
              <w:widowControl w:val="0"/>
              <w:spacing w:before="71.8145751953125" w:line="240" w:lineRule="auto"/>
              <w:ind w:left="225.679931640625" w:firstLine="0"/>
              <w:rPr/>
            </w:pPr>
            <w:hyperlink r:id="rId47">
              <w:r w:rsidDel="00000000" w:rsidR="00000000" w:rsidRPr="00000000">
                <w:rPr>
                  <w:color w:val="1155cc"/>
                  <w:u w:val="single"/>
                  <w:rtl w:val="0"/>
                </w:rPr>
                <w:t xml:space="preserve">Comme j’aime</w:t>
              </w:r>
            </w:hyperlink>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F">
            <w:pPr>
              <w:widowControl w:val="0"/>
              <w:spacing w:before="71.8145751953125" w:line="240" w:lineRule="auto"/>
              <w:ind w:left="225.679931640625" w:firstLine="0"/>
              <w:rPr/>
            </w:pPr>
            <w:r w:rsidDel="00000000" w:rsidR="00000000" w:rsidRPr="00000000">
              <w:rPr>
                <w:b w:val="1"/>
                <w:bCs w:val="1"/>
                <w:rtl w:val="0"/>
              </w:rPr>
              <w:t xml:space="preserve">Kojin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0">
            <w:pPr>
              <w:widowControl w:val="0"/>
              <w:spacing w:before="71.8145751953125" w:line="240" w:lineRule="auto"/>
              <w:ind w:left="225.679931640625" w:firstLine="0"/>
              <w:rPr/>
            </w:pPr>
            <w:r w:rsidDel="00000000" w:rsidR="00000000" w:rsidRPr="00000000">
              <w:rPr>
                <w:b w:val="1"/>
                <w:bCs w:val="1"/>
                <w:rtl w:val="0"/>
              </w:rPr>
              <w:t xml:space="preserve">Oui</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1">
            <w:pPr>
              <w:widowControl w:val="0"/>
              <w:spacing w:before="71.8145751953125" w:line="240" w:lineRule="auto"/>
              <w:ind w:left="225.679931640625" w:firstLine="0"/>
              <w:rPr/>
            </w:pPr>
            <w:r w:rsidDel="00000000" w:rsidR="00000000" w:rsidRPr="00000000">
              <w:rPr>
                <w:b w:val="1"/>
                <w:bCs w:val="1"/>
                <w:rtl w:val="0"/>
              </w:rPr>
              <w:t xml:space="preserve">Oui</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2">
            <w:pPr>
              <w:widowControl w:val="0"/>
              <w:spacing w:before="71.8145751953125" w:line="240" w:lineRule="auto"/>
              <w:ind w:left="225.679931640625" w:firstLine="0"/>
              <w:rPr/>
            </w:pPr>
            <w:r w:rsidDel="00000000" w:rsidR="00000000" w:rsidRPr="00000000">
              <w:rPr>
                <w:b w:val="1"/>
                <w:bCs w:val="1"/>
                <w:rtl w:val="0"/>
              </w:rPr>
              <w:t xml:space="preserve">Oui</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3">
            <w:pPr>
              <w:widowControl w:val="0"/>
              <w:spacing w:before="71.8145751953125" w:line="240" w:lineRule="auto"/>
              <w:ind w:left="225.679931640625" w:firstLine="0"/>
              <w:rPr/>
            </w:pPr>
            <w:r w:rsidDel="00000000" w:rsidR="00000000" w:rsidRPr="00000000">
              <w:rPr>
                <w:b w:val="1"/>
                <w:bCs w:val="1"/>
                <w:rtl w:val="0"/>
              </w:rPr>
              <w:t xml:space="preserve">Oui</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4">
            <w:pPr>
              <w:widowControl w:val="0"/>
              <w:spacing w:before="71.8145751953125" w:line="240" w:lineRule="auto"/>
              <w:ind w:left="225.679931640625" w:firstLine="0"/>
              <w:rPr/>
            </w:pPr>
            <w:r w:rsidDel="00000000" w:rsidR="00000000" w:rsidRPr="00000000">
              <w:rPr>
                <w:b w:val="1"/>
                <w:bCs w:val="1"/>
                <w:rtl w:val="0"/>
              </w:rPr>
              <w:t xml:space="preserve">Oui</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5">
            <w:pPr>
              <w:widowControl w:val="0"/>
              <w:spacing w:before="71.8145751953125" w:line="240" w:lineRule="auto"/>
              <w:ind w:left="225.679931640625" w:firstLine="0"/>
              <w:rPr/>
            </w:pPr>
            <w:r w:rsidDel="00000000" w:rsidR="00000000" w:rsidRPr="00000000">
              <w:rPr>
                <w:rtl w:val="0"/>
              </w:rPr>
              <w:t xml:space="preserve">Votre concept</w:t>
            </w:r>
          </w:p>
        </w:tc>
      </w:tr>
    </w:tbl>
    <w:p w:rsidR="00000000" w:rsidDel="00000000" w:rsidP="00000000" w:rsidRDefault="00000000" w:rsidRPr="00000000" w14:paraId="00000146">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7">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8">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9">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A">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business model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Business Model Canvas </w:t>
      </w:r>
    </w:p>
    <w:p w:rsidR="00000000" w:rsidDel="00000000" w:rsidP="00000000" w:rsidRDefault="00000000" w:rsidRPr="00000000" w14:paraId="0000014B">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C">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905625" cy="4287701"/>
            <wp:effectExtent b="0" l="0" r="0" t="0"/>
            <wp:docPr id="1" name="image6.png"/>
            <a:graphic>
              <a:graphicData uri="http://schemas.openxmlformats.org/drawingml/2006/picture">
                <pic:pic>
                  <pic:nvPicPr>
                    <pic:cNvPr id="0" name="image6.png"/>
                    <pic:cNvPicPr preferRelativeResize="0"/>
                  </pic:nvPicPr>
                  <pic:blipFill>
                    <a:blip r:embed="rId48"/>
                    <a:srcRect b="13006" l="28056" r="3750" t="21848"/>
                    <a:stretch>
                      <a:fillRect/>
                    </a:stretch>
                  </pic:blipFill>
                  <pic:spPr>
                    <a:xfrm>
                      <a:off x="0" y="0"/>
                      <a:ext cx="6905625" cy="428770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4E">
      <w:pPr>
        <w:widowControl w:val="0"/>
        <w:spacing w:before="71.8145751953125" w:line="240" w:lineRule="auto"/>
        <w:ind w:left="225.679931640625" w:firstLine="0"/>
        <w:rPr>
          <w:rFonts w:ascii="Calibri" w:cs="Calibri" w:eastAsia="Calibri" w:hAnsi="Calibri"/>
        </w:rPr>
        <w:sectPr>
          <w:pgSz w:h="15840" w:w="12240" w:orient="portrait"/>
          <w:pgMar w:bottom="288" w:top="288" w:left="720" w:right="720" w:header="720" w:footer="720"/>
          <w:pgNumType w:start="1"/>
        </w:sectPr>
      </w:pPr>
      <w:r w:rsidDel="00000000" w:rsidR="00000000" w:rsidRPr="00000000">
        <w:rPr>
          <w:rtl w:val="0"/>
        </w:rPr>
      </w:r>
    </w:p>
    <w:p w:rsidR="00000000" w:rsidDel="00000000" w:rsidP="00000000" w:rsidRDefault="00000000" w:rsidRPr="00000000" w14:paraId="0000014F">
      <w:pPr>
        <w:widowControl w:val="0"/>
        <w:spacing w:before="71.8145751953125" w:line="240" w:lineRule="auto"/>
        <w:ind w:left="225.679931640625"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7215188" cy="5198889"/>
            <wp:effectExtent b="0" l="0" r="0" t="0"/>
            <wp:wrapNone/>
            <wp:docPr id="2" name="image3.png"/>
            <a:graphic>
              <a:graphicData uri="http://schemas.openxmlformats.org/drawingml/2006/picture">
                <pic:pic>
                  <pic:nvPicPr>
                    <pic:cNvPr id="0" name="image3.png"/>
                    <pic:cNvPicPr preferRelativeResize="0"/>
                  </pic:nvPicPr>
                  <pic:blipFill>
                    <a:blip r:embed="rId49"/>
                    <a:srcRect b="15738" l="28033" r="2322" t="17528"/>
                    <a:stretch>
                      <a:fillRect/>
                    </a:stretch>
                  </pic:blipFill>
                  <pic:spPr>
                    <a:xfrm>
                      <a:off x="0" y="0"/>
                      <a:ext cx="7215188" cy="5198889"/>
                    </a:xfrm>
                    <a:prstGeom prst="rect"/>
                    <a:ln/>
                  </pic:spPr>
                </pic:pic>
              </a:graphicData>
            </a:graphic>
          </wp:anchor>
        </w:drawing>
      </w:r>
    </w:p>
    <w:p w:rsidR="00000000" w:rsidDel="00000000" w:rsidP="00000000" w:rsidRDefault="00000000" w:rsidRPr="00000000" w14:paraId="00000150">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1">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2">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3">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4">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5">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6">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7">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9">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A">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B">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C">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5F">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1">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2">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4">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6">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spacing w:before="71.8145751953125" w:line="240" w:lineRule="auto"/>
        <w:ind w:left="225.679931640625"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wp:posOffset>
            </wp:positionH>
            <wp:positionV relativeFrom="paragraph">
              <wp:posOffset>276225</wp:posOffset>
            </wp:positionV>
            <wp:extent cx="7034213" cy="3590925"/>
            <wp:effectExtent b="0" l="0" r="0" t="0"/>
            <wp:wrapNone/>
            <wp:docPr id="4" name="image1.png"/>
            <a:graphic>
              <a:graphicData uri="http://schemas.openxmlformats.org/drawingml/2006/picture">
                <pic:pic>
                  <pic:nvPicPr>
                    <pic:cNvPr id="0" name="image1.png"/>
                    <pic:cNvPicPr preferRelativeResize="0"/>
                  </pic:nvPicPr>
                  <pic:blipFill>
                    <a:blip r:embed="rId50"/>
                    <a:srcRect b="6222" l="28194" r="2361" t="24271"/>
                    <a:stretch>
                      <a:fillRect/>
                    </a:stretch>
                  </pic:blipFill>
                  <pic:spPr>
                    <a:xfrm>
                      <a:off x="0" y="0"/>
                      <a:ext cx="7034213" cy="3590925"/>
                    </a:xfrm>
                    <a:prstGeom prst="rect"/>
                    <a:ln/>
                  </pic:spPr>
                </pic:pic>
              </a:graphicData>
            </a:graphic>
          </wp:anchor>
        </w:drawing>
      </w:r>
    </w:p>
    <w:p w:rsidR="00000000" w:rsidDel="00000000" w:rsidP="00000000" w:rsidRDefault="00000000" w:rsidRPr="00000000" w14:paraId="0000016A">
      <w:pPr>
        <w:widowControl w:val="0"/>
        <w:spacing w:before="71.8145751953125" w:line="240" w:lineRule="auto"/>
        <w:ind w:left="225.679931640625" w:firstLine="0"/>
        <w:rPr>
          <w:rFonts w:ascii="Calibri" w:cs="Calibri" w:eastAsia="Calibri" w:hAnsi="Calibri"/>
        </w:rPr>
        <w:sectPr>
          <w:type w:val="nextPage"/>
          <w:pgSz w:h="15840" w:w="12240" w:orient="portrait"/>
          <w:pgMar w:bottom="288" w:top="288" w:left="720" w:right="720" w:header="720" w:footer="720"/>
        </w:sectPr>
      </w:pPr>
      <w:r w:rsidDel="00000000" w:rsidR="00000000" w:rsidRPr="00000000">
        <w:rPr>
          <w:rtl w:val="0"/>
        </w:rPr>
      </w:r>
    </w:p>
    <w:p w:rsidR="00000000" w:rsidDel="00000000" w:rsidP="00000000" w:rsidRDefault="00000000" w:rsidRPr="00000000" w14:paraId="0000016B">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C">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différenciation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Océan Bleu (ERAC) </w:t>
      </w:r>
    </w:p>
    <w:p w:rsidR="00000000" w:rsidDel="00000000" w:rsidP="00000000" w:rsidRDefault="00000000" w:rsidRPr="00000000" w14:paraId="0000016F">
      <w:pPr>
        <w:widowControl w:val="0"/>
        <w:spacing w:before="71.8145751953125" w:line="240" w:lineRule="auto"/>
        <w:ind w:left="225.679931640625"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-184630</wp:posOffset>
            </wp:positionH>
            <wp:positionV relativeFrom="paragraph">
              <wp:posOffset>190500</wp:posOffset>
            </wp:positionV>
            <wp:extent cx="7242656" cy="4558045"/>
            <wp:effectExtent b="0" l="0" r="0" t="0"/>
            <wp:wrapNone/>
            <wp:docPr id="3" name="image2.png"/>
            <a:graphic>
              <a:graphicData uri="http://schemas.openxmlformats.org/drawingml/2006/picture">
                <pic:pic>
                  <pic:nvPicPr>
                    <pic:cNvPr id="0" name="image2.png"/>
                    <pic:cNvPicPr preferRelativeResize="0"/>
                  </pic:nvPicPr>
                  <pic:blipFill>
                    <a:blip r:embed="rId51"/>
                    <a:srcRect b="15354" l="26806" r="2361" t="15984"/>
                    <a:stretch>
                      <a:fillRect/>
                    </a:stretch>
                  </pic:blipFill>
                  <pic:spPr>
                    <a:xfrm>
                      <a:off x="0" y="0"/>
                      <a:ext cx="7242656" cy="4558045"/>
                    </a:xfrm>
                    <a:prstGeom prst="rect"/>
                    <a:ln/>
                  </pic:spPr>
                </pic:pic>
              </a:graphicData>
            </a:graphic>
          </wp:anchor>
        </w:drawing>
      </w:r>
    </w:p>
    <w:p w:rsidR="00000000" w:rsidDel="00000000" w:rsidP="00000000" w:rsidRDefault="00000000" w:rsidRPr="00000000" w14:paraId="00000170">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1">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2">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3">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4">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5">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6">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77">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8">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9">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A">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B">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C">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D">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E">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7F">
      <w:pPr>
        <w:widowControl w:val="0"/>
        <w:spacing w:before="71.8145751953125" w:line="240" w:lineRule="auto"/>
        <w:ind w:left="0"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80">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81">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proposition de valeur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Value Proposition Canvas </w:t>
      </w:r>
      <w:r w:rsidDel="00000000" w:rsidR="00000000" w:rsidRPr="00000000">
        <w:rPr>
          <w:rtl w:val="0"/>
        </w:rPr>
      </w:r>
    </w:p>
    <w:p w:rsidR="00000000" w:rsidDel="00000000" w:rsidP="00000000" w:rsidRDefault="00000000" w:rsidRPr="00000000" w14:paraId="00000182">
      <w:pPr>
        <w:widowControl w:val="0"/>
        <w:spacing w:before="71.8145751953125" w:line="240" w:lineRule="auto"/>
        <w:ind w:left="0" w:firstLine="0"/>
        <w:rPr>
          <w:rFonts w:ascii="Calibri" w:cs="Calibri" w:eastAsia="Calibri" w:hAnsi="Calibri"/>
          <w:b w:val="1"/>
          <w:bCs w:val="1"/>
          <w:color w:val="073763"/>
          <w:sz w:val="36"/>
          <w:szCs w:val="36"/>
        </w:rPr>
      </w:pPr>
      <w:r w:rsidDel="00000000" w:rsidR="00000000" w:rsidRPr="00000000">
        <w:rPr>
          <w:rFonts w:ascii="Calibri" w:cs="Calibri" w:eastAsia="Calibri" w:hAnsi="Calibri"/>
          <w:b w:val="1"/>
          <w:bCs w:val="1"/>
          <w:color w:val="073763"/>
          <w:sz w:val="36"/>
          <w:szCs w:val="36"/>
        </w:rPr>
        <w:drawing>
          <wp:inline distB="114300" distT="114300" distL="114300" distR="114300">
            <wp:extent cx="7115175" cy="3311657"/>
            <wp:effectExtent b="0" l="0" r="0" t="0"/>
            <wp:docPr id="5" name="image4.png"/>
            <a:graphic>
              <a:graphicData uri="http://schemas.openxmlformats.org/drawingml/2006/picture">
                <pic:pic>
                  <pic:nvPicPr>
                    <pic:cNvPr id="0" name="image4.png"/>
                    <pic:cNvPicPr preferRelativeResize="0"/>
                  </pic:nvPicPr>
                  <pic:blipFill>
                    <a:blip r:embed="rId52"/>
                    <a:srcRect b="20006" l="0" r="0" t="0"/>
                    <a:stretch>
                      <a:fillRect/>
                    </a:stretch>
                  </pic:blipFill>
                  <pic:spPr>
                    <a:xfrm>
                      <a:off x="0" y="0"/>
                      <a:ext cx="7115175" cy="331165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spacing w:before="211.22879028320312" w:line="240" w:lineRule="auto"/>
        <w:ind w:left="26.559982299804688" w:firstLine="0"/>
        <w:rPr>
          <w:rFonts w:ascii="Calibri" w:cs="Calibri" w:eastAsia="Calibri" w:hAnsi="Calibri"/>
          <w:b w:val="1"/>
          <w:bCs w:val="1"/>
          <w:color w:val="2e5bba"/>
          <w:sz w:val="24"/>
          <w:szCs w:val="24"/>
        </w:rPr>
      </w:pPr>
      <w:r w:rsidDel="00000000" w:rsidR="00000000" w:rsidRPr="00000000">
        <w:rPr>
          <w:rFonts w:ascii="Calibri" w:cs="Calibri" w:eastAsia="Calibri" w:hAnsi="Calibri"/>
          <w:b w:val="1"/>
          <w:bCs w:val="1"/>
          <w:color w:val="2e5bba"/>
          <w:sz w:val="24"/>
          <w:szCs w:val="24"/>
          <w:rtl w:val="0"/>
        </w:rPr>
        <w:t xml:space="preserve">Produit </w:t>
      </w:r>
    </w:p>
    <w:p w:rsidR="00000000" w:rsidDel="00000000" w:rsidP="00000000" w:rsidRDefault="00000000" w:rsidRPr="00000000" w14:paraId="00000184">
      <w:pPr>
        <w:widowControl w:val="0"/>
        <w:spacing w:before="73.7677001953125" w:line="240" w:lineRule="auto"/>
        <w:ind w:left="18.39996337890625" w:firstLine="0"/>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Montrez que vous construisez le bon produit — et que vous l’avez confronté au réel. </w:t>
      </w:r>
    </w:p>
    <w:p w:rsidR="00000000" w:rsidDel="00000000" w:rsidP="00000000" w:rsidRDefault="00000000" w:rsidRPr="00000000" w14:paraId="00000185">
      <w:pPr>
        <w:widowControl w:val="0"/>
        <w:spacing w:before="513.3174133300781" w:line="240" w:lineRule="auto"/>
        <w:ind w:left="25.120010375976562"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ESGI · Entrepreneuriat · Dossier final page 1</w:t>
      </w:r>
    </w:p>
    <w:p w:rsidR="00000000" w:rsidDel="00000000" w:rsidP="00000000" w:rsidRDefault="00000000" w:rsidRPr="00000000" w14:paraId="00000186">
      <w:pPr>
        <w:widowControl w:val="0"/>
        <w:spacing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MVP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périmètre (dedans / dehors) </w:t>
      </w:r>
    </w:p>
    <w:p w:rsidR="00000000" w:rsidDel="00000000" w:rsidP="00000000" w:rsidRDefault="00000000" w:rsidRPr="00000000" w14:paraId="00000187">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parcours client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customer journey </w:t>
      </w:r>
    </w:p>
    <w:p w:rsidR="00000000" w:rsidDel="00000000" w:rsidP="00000000" w:rsidRDefault="00000000" w:rsidRPr="00000000" w14:paraId="00000188">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rétention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Hook Model </w:t>
      </w:r>
    </w:p>
    <w:p w:rsidR="00000000" w:rsidDel="00000000" w:rsidP="00000000" w:rsidRDefault="00000000" w:rsidRPr="00000000" w14:paraId="00000189">
      <w:pPr>
        <w:widowControl w:val="0"/>
        <w:spacing w:before="71.815185546875" w:line="298.5665988922119" w:lineRule="auto"/>
        <w:ind w:left="225.679931640625" w:right="3661.417846679687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Qu’avez-vous testé ? </w:t>
      </w:r>
      <w:r w:rsidDel="00000000" w:rsidR="00000000" w:rsidRPr="00000000">
        <w:rPr>
          <w:rFonts w:ascii="Arial Unicode MS" w:cs="Arial Unicode MS" w:eastAsia="Arial Unicode MS" w:hAnsi="Arial Unicode MS"/>
          <w:rtl w:val="0"/>
        </w:rPr>
        <w:t xml:space="preserve">→ ≥ </w:t>
      </w:r>
      <w:r w:rsidDel="00000000" w:rsidR="00000000" w:rsidRPr="00000000">
        <w:rPr>
          <w:rFonts w:ascii="Calibri" w:cs="Calibri" w:eastAsia="Calibri" w:hAnsi="Calibri"/>
          <w:rtl w:val="0"/>
        </w:rPr>
        <w:t xml:space="preserve">1 expérimentation + résultat chiffré • </w:t>
      </w:r>
      <w:r w:rsidDel="00000000" w:rsidR="00000000" w:rsidRPr="00000000">
        <w:rPr>
          <w:rFonts w:ascii="Calibri" w:cs="Calibri" w:eastAsia="Calibri" w:hAnsi="Calibri"/>
          <w:b w:val="1"/>
          <w:bCs w:val="1"/>
          <w:rtl w:val="0"/>
        </w:rPr>
        <w:t xml:space="preserve">La preuve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lien ou captures du MVP </w:t>
      </w:r>
    </w:p>
    <w:p w:rsidR="00000000" w:rsidDel="00000000" w:rsidP="00000000" w:rsidRDefault="00000000" w:rsidRPr="00000000" w14:paraId="0000018A">
      <w:pPr>
        <w:widowControl w:val="0"/>
        <w:spacing w:before="71.81518554687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8B">
      <w:pPr>
        <w:widowControl w:val="0"/>
        <w:spacing w:before="71.8145751953125" w:line="240" w:lineRule="auto"/>
        <w:ind w:left="0" w:firstLine="0"/>
        <w:rPr>
          <w:rFonts w:ascii="Calibri" w:cs="Calibri" w:eastAsia="Calibri" w:hAnsi="Calibri"/>
          <w:b w:val="1"/>
          <w:bCs w:val="1"/>
          <w:color w:val="073763"/>
          <w:sz w:val="36"/>
          <w:szCs w:val="36"/>
        </w:rPr>
      </w:pPr>
      <w:r w:rsidDel="00000000" w:rsidR="00000000" w:rsidRPr="00000000">
        <w:rPr>
          <w:rtl w:val="0"/>
        </w:rPr>
      </w:r>
    </w:p>
    <w:p w:rsidR="00000000" w:rsidDel="00000000" w:rsidP="00000000" w:rsidRDefault="00000000" w:rsidRPr="00000000" w14:paraId="0000018C">
      <w:pPr>
        <w:widowControl w:val="0"/>
        <w:spacing w:before="71.8145751953125" w:line="240" w:lineRule="auto"/>
        <w:ind w:left="225.679931640625" w:firstLine="0"/>
        <w:rPr>
          <w:rFonts w:ascii="Calibri" w:cs="Calibri" w:eastAsia="Calibri" w:hAnsi="Calibri"/>
          <w:b w:val="1"/>
          <w:bCs w:val="1"/>
          <w:color w:val="073763"/>
          <w:sz w:val="36"/>
          <w:szCs w:val="36"/>
        </w:rPr>
      </w:pPr>
      <w:r w:rsidDel="00000000" w:rsidR="00000000" w:rsidRPr="00000000">
        <w:rPr>
          <w:rFonts w:ascii="Calibri" w:cs="Calibri" w:eastAsia="Calibri" w:hAnsi="Calibri"/>
          <w:b w:val="1"/>
          <w:bCs w:val="1"/>
          <w:color w:val="073763"/>
          <w:sz w:val="36"/>
          <w:szCs w:val="36"/>
          <w:rtl w:val="0"/>
        </w:rPr>
        <w:t xml:space="preserve">1.Vente </w:t>
      </w:r>
    </w:p>
    <w:p w:rsidR="00000000" w:rsidDel="00000000" w:rsidP="00000000" w:rsidRDefault="00000000" w:rsidRPr="00000000" w14:paraId="0000018D">
      <w:pPr>
        <w:widowControl w:val="0"/>
        <w:spacing w:before="71.8145751953125" w:line="240" w:lineRule="auto"/>
        <w:ind w:left="0" w:firstLine="0"/>
        <w:rPr>
          <w:rFonts w:ascii="Calibri" w:cs="Calibri" w:eastAsia="Calibri" w:hAnsi="Calibri"/>
        </w:rPr>
      </w:pPr>
      <w:r w:rsidDel="00000000" w:rsidR="00000000" w:rsidRPr="00000000">
        <w:rPr>
          <w:b w:val="1"/>
          <w:bCs w:val="1"/>
          <w:sz w:val="24"/>
          <w:szCs w:val="24"/>
          <w:rtl w:val="0"/>
        </w:rPr>
        <w:t xml:space="preserve">Tableau de conversion : Le Funnel AAARRR de Kōjin </w:t>
      </w:r>
      <w:r w:rsidDel="00000000" w:rsidR="00000000" w:rsidRPr="00000000">
        <w:rPr>
          <w:rtl w:val="0"/>
        </w:rPr>
      </w:r>
    </w:p>
    <w:p w:rsidR="00000000" w:rsidDel="00000000" w:rsidP="00000000" w:rsidRDefault="00000000" w:rsidRPr="00000000" w14:paraId="0000018E">
      <w:pPr>
        <w:widowControl w:val="0"/>
        <w:spacing w:before="71.8145751953125" w:line="240" w:lineRule="auto"/>
        <w:ind w:left="0" w:firstLine="0"/>
        <w:rPr>
          <w:rFonts w:ascii="Calibri" w:cs="Calibri" w:eastAsia="Calibri" w:hAnsi="Calibri"/>
        </w:rPr>
      </w:pPr>
      <w:r w:rsidDel="00000000" w:rsidR="00000000" w:rsidRPr="00000000">
        <w:rPr>
          <w:rtl w:val="0"/>
        </w:rPr>
      </w:r>
    </w:p>
    <w:tbl>
      <w:tblPr>
        <w:tblStyle w:val="Table9"/>
        <w:tblW w:w="10575.0" w:type="dxa"/>
        <w:jc w:val="left"/>
        <w:tblInd w:w="22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145"/>
        <w:gridCol w:w="3930"/>
        <w:tblGridChange w:id="0">
          <w:tblGrid>
            <w:gridCol w:w="1500"/>
            <w:gridCol w:w="5145"/>
            <w:gridCol w:w="3930"/>
          </w:tblGrid>
        </w:tblGridChange>
      </w:tblGrid>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Étape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Action utilisateur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Métriques (intérêt / intention) </w:t>
            </w:r>
            <w:r w:rsidDel="00000000" w:rsidR="00000000" w:rsidRPr="00000000">
              <w:rPr>
                <w:rtl w:val="0"/>
              </w:rPr>
            </w:r>
          </w:p>
        </w:tc>
      </w:tr>
      <w:tr>
        <w:trPr>
          <w:cantSplit w:val="0"/>
          <w:trHeight w:val="177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1. Awareness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(Notoriété)</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Le prospect (étudiant, actif, sportif) découvre Kōjin via un format vidéo (TikTok/Reels) ou une recherche Google.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numPr>
                <w:ilvl w:val="0"/>
                <w:numId w:val="1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Impressions &amp; Portée</w:t>
            </w:r>
            <w:r w:rsidDel="00000000" w:rsidR="00000000" w:rsidRPr="00000000">
              <w:rPr>
                <w:rFonts w:ascii="Calibri" w:cs="Calibri" w:eastAsia="Calibri" w:hAnsi="Calibri"/>
                <w:rtl w:val="0"/>
              </w:rPr>
              <w:t xml:space="preserve"> (Volume total de vues)</w:t>
            </w:r>
          </w:p>
          <w:p w:rsidR="00000000" w:rsidDel="00000000" w:rsidP="00000000" w:rsidRDefault="00000000" w:rsidRPr="00000000" w14:paraId="00000195">
            <w:pPr>
              <w:widowControl w:val="0"/>
              <w:numPr>
                <w:ilvl w:val="0"/>
                <w:numId w:val="12"/>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Click-Through Rate (CTR)</w:t>
            </w:r>
            <w:r w:rsidDel="00000000" w:rsidR="00000000" w:rsidRPr="00000000">
              <w:rPr>
                <w:rFonts w:ascii="Calibri" w:cs="Calibri" w:eastAsia="Calibri" w:hAnsi="Calibri"/>
                <w:rtl w:val="0"/>
              </w:rPr>
              <w:t xml:space="preserve"> : Visé à </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(standard de l'industrie pour les campagnes d'influence</w:t>
            </w:r>
            <w:r w:rsidDel="00000000" w:rsidR="00000000" w:rsidRPr="00000000">
              <w:rPr>
                <w:rFonts w:ascii="Calibri" w:cs="Calibri" w:eastAsia="Calibri" w:hAnsi="Calibri"/>
                <w:i w:val="1"/>
                <w:iCs w:val="1"/>
                <w:sz w:val="20"/>
                <w:szCs w:val="20"/>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2. Acquisition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(Téléchargement)</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L'utilisateur clique sur le lien, arrive sur l'App Store / Google Play, télécharge Kōjin et crée son profil.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Taux de conversion Store (App Download Rate)</w:t>
            </w:r>
            <w:r w:rsidDel="00000000" w:rsidR="00000000" w:rsidRPr="00000000">
              <w:rPr>
                <w:rFonts w:ascii="Calibri" w:cs="Calibri" w:eastAsia="Calibri" w:hAnsi="Calibri"/>
                <w:rtl w:val="0"/>
              </w:rPr>
              <w:t xml:space="preserve"> : Objectif de </w:t>
            </w:r>
            <w:r w:rsidDel="00000000" w:rsidR="00000000" w:rsidRPr="00000000">
              <w:rPr>
                <w:rFonts w:ascii="Calibri" w:cs="Calibri" w:eastAsia="Calibri" w:hAnsi="Calibri"/>
                <w:b w:val="1"/>
                <w:bCs w:val="1"/>
                <w:rtl w:val="0"/>
              </w:rPr>
              <w:t xml:space="preserve">35%</w:t>
            </w:r>
            <w:r w:rsidDel="00000000" w:rsidR="00000000" w:rsidRPr="00000000">
              <w:rPr>
                <w:rFonts w:ascii="Calibri" w:cs="Calibri" w:eastAsia="Calibri" w:hAnsi="Calibri"/>
                <w:rtl w:val="0"/>
              </w:rPr>
              <w:t xml:space="preserve"> (moyenne haute des apps de bien-être).</w:t>
            </w:r>
          </w:p>
          <w:p w:rsidR="00000000" w:rsidDel="00000000" w:rsidP="00000000" w:rsidRDefault="00000000" w:rsidRPr="00000000" w14:paraId="0000019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Nombre de comptes validés.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3. Activation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(Le "Aha! Moment")</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L'utilisateur configure ses préférences et génère son </w:t>
            </w:r>
            <w:r w:rsidDel="00000000" w:rsidR="00000000" w:rsidRPr="00000000">
              <w:rPr>
                <w:rFonts w:ascii="Calibri" w:cs="Calibri" w:eastAsia="Calibri" w:hAnsi="Calibri"/>
                <w:b w:val="1"/>
                <w:bCs w:val="1"/>
                <w:rtl w:val="0"/>
              </w:rPr>
              <w:t xml:space="preserve">tout premier planning de repas personnalisé</w:t>
            </w:r>
            <w:r w:rsidDel="00000000" w:rsidR="00000000" w:rsidRPr="00000000">
              <w:rPr>
                <w:rFonts w:ascii="Calibri" w:cs="Calibri" w:eastAsia="Calibri" w:hAnsi="Calibri"/>
                <w:rtl w:val="0"/>
              </w:rPr>
              <w:t xml:space="preserve"> avec l'IA.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Taux d'activation</w:t>
            </w:r>
            <w:r w:rsidDel="00000000" w:rsidR="00000000" w:rsidRPr="00000000">
              <w:rPr>
                <w:rFonts w:ascii="Calibri" w:cs="Calibri" w:eastAsia="Calibri" w:hAnsi="Calibri"/>
                <w:rtl w:val="0"/>
              </w:rPr>
              <w:t xml:space="preserve"> : Objectif de </w:t>
            </w:r>
            <w:r w:rsidDel="00000000" w:rsidR="00000000" w:rsidRPr="00000000">
              <w:rPr>
                <w:rFonts w:ascii="Calibri" w:cs="Calibri" w:eastAsia="Calibri" w:hAnsi="Calibri"/>
                <w:b w:val="1"/>
                <w:bCs w:val="1"/>
                <w:rtl w:val="0"/>
              </w:rPr>
              <w:t xml:space="preserve">45%</w:t>
            </w:r>
            <w:r w:rsidDel="00000000" w:rsidR="00000000" w:rsidRPr="00000000">
              <w:rPr>
                <w:rFonts w:ascii="Calibri" w:cs="Calibri" w:eastAsia="Calibri" w:hAnsi="Calibri"/>
                <w:rtl w:val="0"/>
              </w:rPr>
              <w:t xml:space="preserve"> des inscrits.</w:t>
            </w:r>
          </w:p>
          <w:p w:rsidR="00000000" w:rsidDel="00000000" w:rsidP="00000000" w:rsidRDefault="00000000" w:rsidRPr="00000000" w14:paraId="0000019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Time-to-Value : Moins de 4 minutes pour générer le planning sans abandonner.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4. Retention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(Fidélisation)</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L'utilisateur revient chaque semaine pour ajuster ses menus, checker sa liste de courses et suivre ses objectifs.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Utilisateurs Actifs (WAU/MAU).</w:t>
            </w:r>
          </w:p>
          <w:p w:rsidR="00000000" w:rsidDel="00000000" w:rsidP="00000000" w:rsidRDefault="00000000" w:rsidRPr="00000000" w14:paraId="000001A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Rétention à 30 jours (J30) : Objectif cible de</w:t>
            </w:r>
            <w:r w:rsidDel="00000000" w:rsidR="00000000" w:rsidRPr="00000000">
              <w:rPr>
                <w:rFonts w:ascii="Calibri" w:cs="Calibri" w:eastAsia="Calibri" w:hAnsi="Calibri"/>
                <w:b w:val="1"/>
                <w:bCs w:val="1"/>
                <w:rtl w:val="0"/>
              </w:rPr>
              <w:t xml:space="preserve"> 25%</w:t>
            </w:r>
            <w:r w:rsidDel="00000000" w:rsidR="00000000" w:rsidRPr="00000000">
              <w:rPr>
                <w:rFonts w:ascii="Calibri" w:cs="Calibri" w:eastAsia="Calibri" w:hAnsi="Calibri"/>
                <w:rtl w:val="0"/>
              </w:rPr>
              <w:t xml:space="preserve"> sur nos cohortes engagées (top du marché de la nutrition).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5. Revenue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(Monétisation)</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L'utilisateur s'expose aux pubs (Année 1), achète ses ingrédients via le Drive (Année 2) puis commande des repas préparés (Année 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numPr>
                <w:ilvl w:val="0"/>
                <w:numId w:val="1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CPM Moyen Régie : 8 € net (revenus publicitaires de l'Année 1).</w:t>
            </w:r>
          </w:p>
          <w:p w:rsidR="00000000" w:rsidDel="00000000" w:rsidP="00000000" w:rsidRDefault="00000000" w:rsidRPr="00000000" w14:paraId="000001A6">
            <w:pPr>
              <w:widowControl w:val="0"/>
              <w:numPr>
                <w:ilvl w:val="0"/>
                <w:numId w:val="1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Taux de conversion Drive : 8% des MAU convertis en achats intégrés (Année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6. Referral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(Recommandation)</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L'utilisateur est satisfait, partage son planning de repas à ses proches ou invite un ami via un lien de parrainage.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Nombre d'invitations envoyées.</w:t>
            </w:r>
          </w:p>
          <w:p w:rsidR="00000000" w:rsidDel="00000000" w:rsidP="00000000" w:rsidRDefault="00000000" w:rsidRPr="00000000" w14:paraId="000001A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K-Factor (Taux de viralité) : Visé à 0,15 (100 utilisateurs actifs amènent 15 nouveaux inscrits gratuits)</w:t>
            </w:r>
            <w:r w:rsidDel="00000000" w:rsidR="00000000" w:rsidRPr="00000000">
              <w:rPr>
                <w:rtl w:val="0"/>
              </w:rPr>
            </w:r>
          </w:p>
        </w:tc>
      </w:tr>
    </w:tbl>
    <w:p w:rsidR="00000000" w:rsidDel="00000000" w:rsidP="00000000" w:rsidRDefault="00000000" w:rsidRPr="00000000" w14:paraId="000001AB">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AC">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AD">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AE">
      <w:pPr>
        <w:widowControl w:val="0"/>
        <w:spacing w:before="71.8145751953125" w:line="240" w:lineRule="auto"/>
        <w:ind w:left="225.679931640625" w:firstLine="0"/>
        <w:rPr>
          <w:rFonts w:ascii="Calibri" w:cs="Calibri" w:eastAsia="Calibri" w:hAnsi="Calibri"/>
          <w:sz w:val="24"/>
          <w:szCs w:val="24"/>
        </w:rPr>
      </w:pPr>
      <w:r w:rsidDel="00000000" w:rsidR="00000000" w:rsidRPr="00000000">
        <w:rPr>
          <w:b w:val="1"/>
          <w:bCs w:val="1"/>
          <w:sz w:val="24"/>
          <w:szCs w:val="24"/>
          <w:rtl w:val="0"/>
        </w:rPr>
        <w:t xml:space="preserve">schéma fonctionnel complet de l'histoire d'un utilisateur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F">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[ 1. AWARENESS ] ───► Franklin scrolle sur TikTok.</w:t>
      </w:r>
    </w:p>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  (Taux : 100%)       Il voit une vidéo UGC d'un micro-influenceur :</w:t>
      </w:r>
    </w:p>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                      "Comment je gère mes repas pour 4€/jour grâce à cette IA."</w:t>
      </w:r>
    </w:p>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                             ▼ [ Filtre réaliste de 3% de clics ]</w:t>
      </w:r>
    </w:p>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B6">
      <w:pPr>
        <w:rPr>
          <w:b w:val="1"/>
          <w:bCs w:val="1"/>
          <w:sz w:val="20"/>
          <w:szCs w:val="20"/>
        </w:rPr>
      </w:pPr>
      <w:r w:rsidDel="00000000" w:rsidR="00000000" w:rsidRPr="00000000">
        <w:rPr>
          <w:b w:val="1"/>
          <w:bCs w:val="1"/>
          <w:sz w:val="20"/>
          <w:szCs w:val="20"/>
          <w:rtl w:val="0"/>
        </w:rPr>
        <w:t xml:space="preserve"> [ 2. ACQUISITION ] ──► Franklin clique sur le lien et arrive sur l'App Store.</w:t>
      </w:r>
    </w:p>
    <w:p w:rsidR="00000000" w:rsidDel="00000000" w:rsidP="00000000" w:rsidRDefault="00000000" w:rsidRPr="00000000" w14:paraId="000001B7">
      <w:pPr>
        <w:rPr>
          <w:b w:val="1"/>
          <w:bCs w:val="1"/>
          <w:sz w:val="20"/>
          <w:szCs w:val="20"/>
        </w:rPr>
      </w:pPr>
      <w:r w:rsidDel="00000000" w:rsidR="00000000" w:rsidRPr="00000000">
        <w:rPr>
          <w:b w:val="1"/>
          <w:bCs w:val="1"/>
          <w:sz w:val="20"/>
          <w:szCs w:val="20"/>
          <w:rtl w:val="0"/>
        </w:rPr>
        <w:t xml:space="preserve">  (Taux : 35%)        La page est claire, épurée, et met en avant l'IA.</w:t>
      </w:r>
    </w:p>
    <w:p w:rsidR="00000000" w:rsidDel="00000000" w:rsidP="00000000" w:rsidRDefault="00000000" w:rsidRPr="00000000" w14:paraId="000001B8">
      <w:pPr>
        <w:rPr>
          <w:b w:val="1"/>
          <w:bCs w:val="1"/>
          <w:sz w:val="20"/>
          <w:szCs w:val="20"/>
        </w:rPr>
      </w:pPr>
      <w:r w:rsidDel="00000000" w:rsidR="00000000" w:rsidRPr="00000000">
        <w:rPr>
          <w:b w:val="1"/>
          <w:bCs w:val="1"/>
          <w:sz w:val="20"/>
          <w:szCs w:val="20"/>
          <w:rtl w:val="0"/>
        </w:rPr>
        <w:t xml:space="preserve">                      Il télécharge l'application Kōjin.</w:t>
      </w:r>
    </w:p>
    <w:p w:rsidR="00000000" w:rsidDel="00000000" w:rsidP="00000000" w:rsidRDefault="00000000" w:rsidRPr="00000000" w14:paraId="000001B9">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BB">
      <w:pPr>
        <w:rPr>
          <w:b w:val="1"/>
          <w:bCs w:val="1"/>
          <w:sz w:val="20"/>
          <w:szCs w:val="20"/>
        </w:rPr>
      </w:pPr>
      <w:r w:rsidDel="00000000" w:rsidR="00000000" w:rsidRPr="00000000">
        <w:rPr>
          <w:b w:val="1"/>
          <w:bCs w:val="1"/>
          <w:sz w:val="20"/>
          <w:szCs w:val="20"/>
          <w:rtl w:val="0"/>
        </w:rPr>
        <w:t xml:space="preserve"> [ 3. ACTIVATION ] ───► L'ONBOARDING CHRONO : Franklin s'inscrit en 1 clic,</w:t>
      </w:r>
    </w:p>
    <w:p w:rsidR="00000000" w:rsidDel="00000000" w:rsidP="00000000" w:rsidRDefault="00000000" w:rsidRPr="00000000" w14:paraId="000001BC">
      <w:pPr>
        <w:rPr>
          <w:b w:val="1"/>
          <w:bCs w:val="1"/>
          <w:sz w:val="20"/>
          <w:szCs w:val="20"/>
        </w:rPr>
      </w:pPr>
      <w:r w:rsidDel="00000000" w:rsidR="00000000" w:rsidRPr="00000000">
        <w:rPr>
          <w:b w:val="1"/>
          <w:bCs w:val="1"/>
          <w:sz w:val="20"/>
          <w:szCs w:val="20"/>
          <w:rtl w:val="0"/>
        </w:rPr>
        <w:t xml:space="preserve">  (Taux : 45%)        coche le profil "Étudiant / Petit Budget".</w:t>
      </w:r>
    </w:p>
    <w:p w:rsidR="00000000" w:rsidDel="00000000" w:rsidP="00000000" w:rsidRDefault="00000000" w:rsidRPr="00000000" w14:paraId="000001BD">
      <w:pPr>
        <w:rPr>
          <w:b w:val="1"/>
          <w:bCs w:val="1"/>
          <w:sz w:val="20"/>
          <w:szCs w:val="20"/>
        </w:rPr>
      </w:pPr>
      <w:r w:rsidDel="00000000" w:rsidR="00000000" w:rsidRPr="00000000">
        <w:rPr>
          <w:b w:val="1"/>
          <w:bCs w:val="1"/>
          <w:sz w:val="20"/>
          <w:szCs w:val="20"/>
          <w:rtl w:val="0"/>
        </w:rPr>
        <w:t xml:space="preserve">                      En MOINS DE 4 MINUTES, l'IA lui génère son premier planning.</w:t>
      </w:r>
    </w:p>
    <w:p w:rsidR="00000000" w:rsidDel="00000000" w:rsidP="00000000" w:rsidRDefault="00000000" w:rsidRPr="00000000" w14:paraId="000001BE">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B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0">
      <w:pPr>
        <w:rPr>
          <w:b w:val="1"/>
          <w:bCs w:val="1"/>
          <w:sz w:val="20"/>
          <w:szCs w:val="20"/>
        </w:rPr>
      </w:pPr>
      <w:r w:rsidDel="00000000" w:rsidR="00000000" w:rsidRPr="00000000">
        <w:rPr>
          <w:b w:val="1"/>
          <w:bCs w:val="1"/>
          <w:sz w:val="20"/>
          <w:szCs w:val="20"/>
          <w:rtl w:val="0"/>
        </w:rPr>
        <w:t xml:space="preserve"> [ 4. RÉTENTION ] ────► Chaque dimanche, Franklin revient sur l'application.</w:t>
      </w:r>
    </w:p>
    <w:p w:rsidR="00000000" w:rsidDel="00000000" w:rsidP="00000000" w:rsidRDefault="00000000" w:rsidRPr="00000000" w14:paraId="000001C1">
      <w:pPr>
        <w:rPr>
          <w:b w:val="1"/>
          <w:bCs w:val="1"/>
          <w:sz w:val="20"/>
          <w:szCs w:val="20"/>
        </w:rPr>
      </w:pPr>
      <w:r w:rsidDel="00000000" w:rsidR="00000000" w:rsidRPr="00000000">
        <w:rPr>
          <w:b w:val="1"/>
          <w:bCs w:val="1"/>
          <w:sz w:val="20"/>
          <w:szCs w:val="20"/>
          <w:rtl w:val="0"/>
        </w:rPr>
        <w:t xml:space="preserve">  (Taux : 25%)        L'IA ajuste son menu pour la semaine suivante.</w:t>
      </w:r>
    </w:p>
    <w:p w:rsidR="00000000" w:rsidDel="00000000" w:rsidP="00000000" w:rsidRDefault="00000000" w:rsidRPr="00000000" w14:paraId="000001C2">
      <w:pPr>
        <w:rPr>
          <w:b w:val="1"/>
          <w:bCs w:val="1"/>
          <w:sz w:val="20"/>
          <w:szCs w:val="20"/>
        </w:rPr>
      </w:pPr>
      <w:r w:rsidDel="00000000" w:rsidR="00000000" w:rsidRPr="00000000">
        <w:rPr>
          <w:b w:val="1"/>
          <w:bCs w:val="1"/>
          <w:sz w:val="20"/>
          <w:szCs w:val="20"/>
          <w:rtl w:val="0"/>
        </w:rPr>
        <w:t xml:space="preserve">                      L'application est devenue une habitude hebdomadaire.</w:t>
      </w:r>
    </w:p>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4">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5">
      <w:pPr>
        <w:rPr>
          <w:b w:val="1"/>
          <w:bCs w:val="1"/>
          <w:sz w:val="20"/>
          <w:szCs w:val="20"/>
        </w:rPr>
      </w:pPr>
      <w:r w:rsidDel="00000000" w:rsidR="00000000" w:rsidRPr="00000000">
        <w:rPr>
          <w:b w:val="1"/>
          <w:bCs w:val="1"/>
          <w:sz w:val="20"/>
          <w:szCs w:val="20"/>
          <w:rtl w:val="0"/>
        </w:rPr>
        <w:t xml:space="preserve"> [ 5. REVENUE ] ──────► ANNÉE 1 : Pour voir son planning ou exporter sa liste,</w:t>
      </w:r>
    </w:p>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                      Franklin regarde une courte pub native (Format vidéo, CPM 8€).</w:t>
      </w:r>
    </w:p>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                      L'application gagne de l'argent tout en restant gratuite.</w:t>
      </w:r>
    </w:p>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 [ 6. REFERRAL ] ─────► L'OFFRE "GAGNANT-GAGNANT" :</w:t>
      </w:r>
    </w:p>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                      Franklin veut enlever les pubs. Il partage son code à 3 potes.</w:t>
      </w:r>
    </w:p>
    <w:p w:rsidR="00000000" w:rsidDel="00000000" w:rsidP="00000000" w:rsidRDefault="00000000" w:rsidRPr="00000000" w14:paraId="000001CC">
      <w:pPr>
        <w:rPr>
          <w:b w:val="1"/>
          <w:bCs w:val="1"/>
          <w:sz w:val="20"/>
          <w:szCs w:val="20"/>
        </w:rPr>
      </w:pPr>
      <w:r w:rsidDel="00000000" w:rsidR="00000000" w:rsidRPr="00000000">
        <w:rPr>
          <w:b w:val="1"/>
          <w:bCs w:val="1"/>
          <w:sz w:val="20"/>
          <w:szCs w:val="20"/>
          <w:rtl w:val="0"/>
        </w:rPr>
        <w:t xml:space="preserve">                      Il débloque 1 mois de Premium gratuit sans pub. </w:t>
      </w:r>
    </w:p>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                      La boucle recommence avec ses potes (Retour à l'étape 2).</w:t>
      </w:r>
    </w:p>
    <w:p w:rsidR="00000000" w:rsidDel="00000000" w:rsidP="00000000" w:rsidRDefault="00000000" w:rsidRPr="00000000" w14:paraId="000001CE">
      <w:pPr>
        <w:rPr>
          <w:b w:val="1"/>
          <w:bCs w:val="1"/>
          <w:sz w:val="20"/>
          <w:szCs w:val="20"/>
        </w:rPr>
      </w:pPr>
      <w:r w:rsidDel="00000000" w:rsidR="00000000" w:rsidRPr="00000000">
        <w:rPr>
          <w:rtl w:val="0"/>
        </w:rPr>
      </w:r>
    </w:p>
    <w:p w:rsidR="00000000" w:rsidDel="00000000" w:rsidP="00000000" w:rsidRDefault="00000000" w:rsidRPr="00000000" w14:paraId="000001CF">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Comme Kōjin est en phase de pré-lancement, nous n'avons pas encore d'historique de données clients. Nous avons donc calibré notre funnel AAARRR en combinant nos scénarios business avec les </w:t>
      </w:r>
      <w:r w:rsidDel="00000000" w:rsidR="00000000" w:rsidRPr="00000000">
        <w:rPr>
          <w:rFonts w:ascii="Calibri" w:cs="Calibri" w:eastAsia="Calibri" w:hAnsi="Calibri"/>
          <w:b w:val="1"/>
          <w:bCs w:val="1"/>
          <w:rtl w:val="0"/>
        </w:rPr>
        <w:t xml:space="preserve">benchmarks réels du marché des applications mobiles de santé et nutrition</w:t>
      </w:r>
      <w:r w:rsidDel="00000000" w:rsidR="00000000" w:rsidRPr="00000000">
        <w:rPr>
          <w:rFonts w:ascii="Calibri" w:cs="Calibri" w:eastAsia="Calibri" w:hAnsi="Calibri"/>
          <w:rtl w:val="0"/>
        </w:rPr>
        <w:t xml:space="preserve">. Par exemple, nous visons un taux de conversion sur les stores de 35% pour l'acquisition et nous ciblons une rétention J30 de 25% à terme grâce à la suppression de la charge mentale de saisie par notre IA. </w:t>
      </w:r>
    </w:p>
    <w:p w:rsidR="00000000" w:rsidDel="00000000" w:rsidP="00000000" w:rsidRDefault="00000000" w:rsidRPr="00000000" w14:paraId="000001D0">
      <w:pPr>
        <w:widowControl w:val="0"/>
        <w:spacing w:before="71.8145751953125" w:line="240" w:lineRule="auto"/>
        <w:ind w:left="0" w:firstLine="0"/>
        <w:rPr>
          <w:rFonts w:ascii="Calibri" w:cs="Calibri" w:eastAsia="Calibri" w:hAnsi="Calibri"/>
        </w:rPr>
      </w:pPr>
      <w:r w:rsidDel="00000000" w:rsidR="00000000" w:rsidRPr="00000000">
        <w:rPr>
          <w:b w:val="1"/>
          <w:bCs w:val="1"/>
          <w:sz w:val="24"/>
          <w:szCs w:val="24"/>
          <w:rtl w:val="0"/>
        </w:rPr>
        <w:t xml:space="preserve"> Les objections </w:t>
      </w:r>
      <w:r w:rsidDel="00000000" w:rsidR="00000000" w:rsidRPr="00000000">
        <w:rPr>
          <w:rtl w:val="0"/>
        </w:rPr>
      </w:r>
    </w:p>
    <w:p w:rsidR="00000000" w:rsidDel="00000000" w:rsidP="00000000" w:rsidRDefault="00000000" w:rsidRPr="00000000" w14:paraId="000001D1">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D2">
      <w:pPr>
        <w:pStyle w:val="Heading4"/>
        <w:keepNext w:val="0"/>
        <w:keepLines w:val="0"/>
        <w:widowControl w:val="0"/>
        <w:spacing w:after="40" w:before="0" w:lineRule="auto"/>
        <w:ind w:left="225.679931640625" w:firstLine="0"/>
        <w:rPr>
          <w:b w:val="1"/>
          <w:bCs w:val="1"/>
          <w:color w:val="000000"/>
          <w:sz w:val="22"/>
          <w:szCs w:val="22"/>
        </w:rPr>
      </w:pPr>
      <w:bookmarkStart w:colFirst="0" w:colLast="0" w:name="_bc41icy81gz8" w:id="14"/>
      <w:bookmarkEnd w:id="14"/>
      <w:r w:rsidDel="00000000" w:rsidR="00000000" w:rsidRPr="00000000">
        <w:rPr>
          <w:b w:val="1"/>
          <w:bCs w:val="1"/>
          <w:color w:val="000000"/>
          <w:sz w:val="22"/>
          <w:szCs w:val="22"/>
          <w:rtl w:val="0"/>
        </w:rPr>
        <w:t xml:space="preserve">1. L'Objection Budget (Persona : Franklin — Étudiant)</w:t>
      </w:r>
    </w:p>
    <w:p w:rsidR="00000000" w:rsidDel="00000000" w:rsidP="00000000" w:rsidRDefault="00000000" w:rsidRPr="00000000" w14:paraId="000001D3">
      <w:pPr>
        <w:widowControl w:val="0"/>
        <w:spacing w:after="240" w:lineRule="auto"/>
        <w:ind w:left="600" w:right="600" w:firstLine="0"/>
        <w:rPr>
          <w:i w:val="1"/>
          <w:iCs w:val="1"/>
        </w:rPr>
      </w:pPr>
      <w:r w:rsidDel="00000000" w:rsidR="00000000" w:rsidRPr="00000000">
        <w:rPr>
          <w:b w:val="1"/>
          <w:bCs w:val="1"/>
          <w:rtl w:val="0"/>
        </w:rPr>
        <w:t xml:space="preserve">L'objection :</w:t>
      </w:r>
      <w:r w:rsidDel="00000000" w:rsidR="00000000" w:rsidRPr="00000000">
        <w:rPr>
          <w:rtl w:val="0"/>
        </w:rPr>
        <w:t xml:space="preserve"> </w:t>
      </w:r>
      <w:r w:rsidDel="00000000" w:rsidR="00000000" w:rsidRPr="00000000">
        <w:rPr>
          <w:i w:val="1"/>
          <w:iCs w:val="1"/>
          <w:rtl w:val="0"/>
        </w:rPr>
        <w:t xml:space="preserve">"Je suis étudiant, je n'ai pas d'argent pour acheter des ingrédients chers ou payer une application de cuisine de plus."</w:t>
      </w:r>
    </w:p>
    <w:p w:rsidR="00000000" w:rsidDel="00000000" w:rsidP="00000000" w:rsidRDefault="00000000" w:rsidRPr="00000000" w14:paraId="000001D4">
      <w:pPr>
        <w:widowControl w:val="0"/>
        <w:numPr>
          <w:ilvl w:val="0"/>
          <w:numId w:val="3"/>
        </w:numPr>
        <w:spacing w:after="0" w:afterAutospacing="0" w:lineRule="auto"/>
        <w:ind w:left="720" w:hanging="360"/>
      </w:pPr>
      <w:r w:rsidDel="00000000" w:rsidR="00000000" w:rsidRPr="00000000">
        <w:rPr>
          <w:b w:val="1"/>
          <w:bCs w:val="1"/>
          <w:rtl w:val="0"/>
        </w:rPr>
        <w:t xml:space="preserve">Reformulation &amp; Validation :</w:t>
      </w:r>
      <w:r w:rsidDel="00000000" w:rsidR="00000000" w:rsidRPr="00000000">
        <w:rPr>
          <w:rtl w:val="0"/>
        </w:rPr>
        <w:t xml:space="preserve"> </w:t>
      </w:r>
      <w:r w:rsidDel="00000000" w:rsidR="00000000" w:rsidRPr="00000000">
        <w:rPr>
          <w:i w:val="1"/>
          <w:iCs w:val="1"/>
          <w:rtl w:val="0"/>
        </w:rPr>
        <w:t xml:space="preserve">"Je comprends tout à fait, Franklin. Quand on est étudiant, le budget alimentaire est serré et on a souvent l'impression que manger sainement ou utiliser des outils technologiques va coûter cher."</w:t>
        <w:br w:type="textWrapping"/>
      </w:r>
    </w:p>
    <w:p w:rsidR="00000000" w:rsidDel="00000000" w:rsidP="00000000" w:rsidRDefault="00000000" w:rsidRPr="00000000" w14:paraId="000001D5">
      <w:pPr>
        <w:widowControl w:val="0"/>
        <w:numPr>
          <w:ilvl w:val="0"/>
          <w:numId w:val="3"/>
        </w:numPr>
        <w:spacing w:after="240" w:lineRule="auto"/>
        <w:ind w:left="720" w:hanging="360"/>
      </w:pPr>
      <w:r w:rsidDel="00000000" w:rsidR="00000000" w:rsidRPr="00000000">
        <w:rPr>
          <w:b w:val="1"/>
          <w:bCs w:val="1"/>
          <w:rtl w:val="0"/>
        </w:rPr>
        <w:t xml:space="preserve">Réponse en Valeur :</w:t>
      </w:r>
      <w:r w:rsidDel="00000000" w:rsidR="00000000" w:rsidRPr="00000000">
        <w:rPr>
          <w:rtl w:val="0"/>
        </w:rPr>
        <w:t xml:space="preserve"> </w:t>
      </w:r>
      <w:r w:rsidDel="00000000" w:rsidR="00000000" w:rsidRPr="00000000">
        <w:rPr>
          <w:i w:val="1"/>
          <w:iCs w:val="1"/>
          <w:rtl w:val="0"/>
        </w:rPr>
        <w:t xml:space="preserve">"C'est précisément pour cela que Kōjin intègre un filtre 'Éco / Petit Budget'. Notre IA ne se contente pas de trouver des recettes saines, elle conçoit ta liste de courses en optimisant les portions pour éliminer le gaspillage et privilégie les protéines abordables (œufs, légumineuses, marques distributeurs). En planifiant avec Kōjin, nos étudiants économisent en moyenne 40 € par mois sur leurs courses réelles tout en respectant leurs macros. De plus, l'application est 100% gratuite pour toi en Année 1 grâce au modèle publicitaire."</w:t>
        <w:br w:type="textWrapping"/>
      </w:r>
    </w:p>
    <w:p w:rsidR="00000000" w:rsidDel="00000000" w:rsidP="00000000" w:rsidRDefault="00000000" w:rsidRPr="00000000" w14:paraId="000001D6">
      <w:pPr>
        <w:pStyle w:val="Heading4"/>
        <w:keepNext w:val="0"/>
        <w:keepLines w:val="0"/>
        <w:widowControl w:val="0"/>
        <w:spacing w:after="40" w:before="0" w:lineRule="auto"/>
        <w:ind w:left="225.679931640625" w:firstLine="0"/>
        <w:rPr>
          <w:b w:val="1"/>
          <w:bCs w:val="1"/>
          <w:color w:val="000000"/>
          <w:sz w:val="22"/>
          <w:szCs w:val="22"/>
        </w:rPr>
      </w:pPr>
      <w:bookmarkStart w:colFirst="0" w:colLast="0" w:name="_w94r64hj5i7j" w:id="15"/>
      <w:bookmarkEnd w:id="15"/>
      <w:r w:rsidDel="00000000" w:rsidR="00000000" w:rsidRPr="00000000">
        <w:rPr>
          <w:b w:val="1"/>
          <w:bCs w:val="1"/>
          <w:color w:val="000000"/>
          <w:sz w:val="22"/>
          <w:szCs w:val="22"/>
          <w:rtl w:val="0"/>
        </w:rPr>
        <w:t xml:space="preserve">2. L'Objection Temps &amp; Charge Mentale (Persona : Djamila — Cadre &amp; Maman)</w:t>
      </w:r>
    </w:p>
    <w:p w:rsidR="00000000" w:rsidDel="00000000" w:rsidP="00000000" w:rsidRDefault="00000000" w:rsidRPr="00000000" w14:paraId="000001D7">
      <w:pPr>
        <w:widowControl w:val="0"/>
        <w:spacing w:after="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L'objection :</w:t>
      </w:r>
      <w:r w:rsidDel="00000000" w:rsidR="00000000" w:rsidRPr="00000000">
        <w:rPr>
          <w:rtl w:val="0"/>
        </w:rPr>
        <w:t xml:space="preserve"> </w:t>
      </w:r>
      <w:r w:rsidDel="00000000" w:rsidR="00000000" w:rsidRPr="00000000">
        <w:rPr>
          <w:i w:val="1"/>
          <w:iCs w:val="1"/>
          <w:rtl w:val="0"/>
        </w:rPr>
        <w:t xml:space="preserve">"Je gère déjà les enfants et mon travail, je n'ai pas le temps de passer 20 minutes par jour sur une application à tout encoder à la main."</w:t>
      </w:r>
    </w:p>
    <w:p w:rsidR="00000000" w:rsidDel="00000000" w:rsidP="00000000" w:rsidRDefault="00000000" w:rsidRPr="00000000" w14:paraId="000001D8">
      <w:pPr>
        <w:widowControl w:val="0"/>
        <w:numPr>
          <w:ilvl w:val="0"/>
          <w:numId w:val="7"/>
        </w:numPr>
        <w:spacing w:after="0" w:afterAutospacing="0" w:lineRule="auto"/>
        <w:ind w:left="720" w:hanging="360"/>
      </w:pPr>
      <w:r w:rsidDel="00000000" w:rsidR="00000000" w:rsidRPr="00000000">
        <w:rPr>
          <w:b w:val="1"/>
          <w:bCs w:val="1"/>
          <w:rtl w:val="0"/>
        </w:rPr>
        <w:t xml:space="preserve">Reformulation &amp; Validation :</w:t>
      </w:r>
      <w:r w:rsidDel="00000000" w:rsidR="00000000" w:rsidRPr="00000000">
        <w:rPr>
          <w:rtl w:val="0"/>
        </w:rPr>
        <w:t xml:space="preserve"> </w:t>
      </w:r>
      <w:r w:rsidDel="00000000" w:rsidR="00000000" w:rsidRPr="00000000">
        <w:rPr>
          <w:i w:val="1"/>
          <w:iCs w:val="1"/>
          <w:rtl w:val="0"/>
        </w:rPr>
        <w:t xml:space="preserve">"C'est une excellente remarque, Djamila. En tant que cadre et mère de famille, votre temps est précieux et vous saturez des applications complexes comme MyFitnessPal qui demandent de peser chaque aliment après le repas."</w:t>
        <w:br w:type="textWrapping"/>
      </w:r>
    </w:p>
    <w:p w:rsidR="00000000" w:rsidDel="00000000" w:rsidP="00000000" w:rsidRDefault="00000000" w:rsidRPr="00000000" w14:paraId="000001D9">
      <w:pPr>
        <w:widowControl w:val="0"/>
        <w:numPr>
          <w:ilvl w:val="0"/>
          <w:numId w:val="7"/>
        </w:numPr>
        <w:spacing w:after="240" w:lineRule="auto"/>
        <w:ind w:left="720" w:hanging="360"/>
      </w:pPr>
      <w:r w:rsidDel="00000000" w:rsidR="00000000" w:rsidRPr="00000000">
        <w:rPr>
          <w:b w:val="1"/>
          <w:bCs w:val="1"/>
          <w:rtl w:val="0"/>
        </w:rPr>
        <w:t xml:space="preserve">Réponse en Valeur :</w:t>
      </w:r>
      <w:r w:rsidDel="00000000" w:rsidR="00000000" w:rsidRPr="00000000">
        <w:rPr>
          <w:rtl w:val="0"/>
        </w:rPr>
        <w:t xml:space="preserve"> </w:t>
      </w:r>
      <w:r w:rsidDel="00000000" w:rsidR="00000000" w:rsidRPr="00000000">
        <w:rPr>
          <w:i w:val="1"/>
          <w:iCs w:val="1"/>
          <w:rtl w:val="0"/>
        </w:rPr>
        <w:t xml:space="preserve">"Kōjin résout exactement ce problème en inversant la logique : tu n'encodes rien après avoir mangé. L’IA génère en 1 clic le menu complet de toute la famille pour la semaine en fonction de tes goûts, et crée la liste de courses associée. Si un ingrédient ne te plaît pas, tu le 'swipes' et l'IA recalcule instantanément les proportions du reste de la recette pour garder l'équilibre. Tu passes de 3 heures de charge mentale de planification par semaine à moins de 4 minutes sur ton téléphone, ce qui valide notre objectif d'Activation rapide."</w:t>
        <w:br w:type="textWrapping"/>
      </w:r>
    </w:p>
    <w:p w:rsidR="00000000" w:rsidDel="00000000" w:rsidP="00000000" w:rsidRDefault="00000000" w:rsidRPr="00000000" w14:paraId="000001DA">
      <w:pPr>
        <w:pStyle w:val="Heading4"/>
        <w:keepNext w:val="0"/>
        <w:keepLines w:val="0"/>
        <w:widowControl w:val="0"/>
        <w:spacing w:after="40" w:before="0" w:lineRule="auto"/>
        <w:ind w:left="225.679931640625" w:firstLine="0"/>
        <w:rPr>
          <w:b w:val="1"/>
          <w:bCs w:val="1"/>
          <w:color w:val="000000"/>
          <w:sz w:val="22"/>
          <w:szCs w:val="22"/>
        </w:rPr>
      </w:pPr>
      <w:bookmarkStart w:colFirst="0" w:colLast="0" w:name="_bnealn89egvf" w:id="16"/>
      <w:bookmarkEnd w:id="16"/>
      <w:r w:rsidDel="00000000" w:rsidR="00000000" w:rsidRPr="00000000">
        <w:rPr>
          <w:b w:val="1"/>
          <w:bCs w:val="1"/>
          <w:color w:val="000000"/>
          <w:sz w:val="22"/>
          <w:szCs w:val="22"/>
          <w:rtl w:val="0"/>
        </w:rPr>
        <w:t xml:space="preserve">3. L'Objection Précision &amp; Crédibilité (Persona : Maï — Athlète CrossFit)</w:t>
      </w:r>
    </w:p>
    <w:p w:rsidR="00000000" w:rsidDel="00000000" w:rsidP="00000000" w:rsidRDefault="00000000" w:rsidRPr="00000000" w14:paraId="000001DB">
      <w:pPr>
        <w:widowControl w:val="0"/>
        <w:spacing w:after="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L'objection :</w:t>
      </w:r>
      <w:r w:rsidDel="00000000" w:rsidR="00000000" w:rsidRPr="00000000">
        <w:rPr>
          <w:rtl w:val="0"/>
        </w:rPr>
        <w:t xml:space="preserve"> </w:t>
      </w:r>
      <w:r w:rsidDel="00000000" w:rsidR="00000000" w:rsidRPr="00000000">
        <w:rPr>
          <w:i w:val="1"/>
          <w:iCs w:val="1"/>
          <w:rtl w:val="0"/>
        </w:rPr>
        <w:t xml:space="preserve">"Je fais du sport à haut niveau, mes macros doivent être ultra-précises. Une IA générative va inventer des chiffres ou me proposer des menus approximatifs."</w:t>
      </w:r>
    </w:p>
    <w:p w:rsidR="00000000" w:rsidDel="00000000" w:rsidP="00000000" w:rsidRDefault="00000000" w:rsidRPr="00000000" w14:paraId="000001DC">
      <w:pPr>
        <w:widowControl w:val="0"/>
        <w:numPr>
          <w:ilvl w:val="0"/>
          <w:numId w:val="6"/>
        </w:numPr>
        <w:spacing w:after="0" w:afterAutospacing="0" w:lineRule="auto"/>
        <w:ind w:left="720" w:hanging="360"/>
      </w:pPr>
      <w:r w:rsidDel="00000000" w:rsidR="00000000" w:rsidRPr="00000000">
        <w:rPr>
          <w:b w:val="1"/>
          <w:bCs w:val="1"/>
          <w:rtl w:val="0"/>
        </w:rPr>
        <w:t xml:space="preserve">Reformulation &amp; Validation :</w:t>
      </w:r>
      <w:r w:rsidDel="00000000" w:rsidR="00000000" w:rsidRPr="00000000">
        <w:rPr>
          <w:rtl w:val="0"/>
        </w:rPr>
        <w:t xml:space="preserve"> </w:t>
      </w:r>
      <w:r w:rsidDel="00000000" w:rsidR="00000000" w:rsidRPr="00000000">
        <w:rPr>
          <w:i w:val="1"/>
          <w:iCs w:val="1"/>
          <w:rtl w:val="0"/>
        </w:rPr>
        <w:t xml:space="preserve">"Je vois tout à fait votre point, Maï. Pour une athlète de CrossFit, la nutrition est le carburant de la performance et la moindre erreur sur les protéines ou les glucides peut gâcher des semaines d'entraînement."</w:t>
        <w:br w:type="textWrapping"/>
      </w:r>
    </w:p>
    <w:p w:rsidR="00000000" w:rsidDel="00000000" w:rsidP="00000000" w:rsidRDefault="00000000" w:rsidRPr="00000000" w14:paraId="000001DD">
      <w:pPr>
        <w:widowControl w:val="0"/>
        <w:numPr>
          <w:ilvl w:val="0"/>
          <w:numId w:val="6"/>
        </w:numPr>
        <w:spacing w:after="240" w:lineRule="auto"/>
        <w:ind w:left="720" w:hanging="360"/>
      </w:pPr>
      <w:r w:rsidDel="00000000" w:rsidR="00000000" w:rsidRPr="00000000">
        <w:rPr>
          <w:b w:val="1"/>
          <w:bCs w:val="1"/>
          <w:rtl w:val="0"/>
        </w:rPr>
        <w:t xml:space="preserve">Réponse en Valeur :</w:t>
      </w:r>
      <w:r w:rsidDel="00000000" w:rsidR="00000000" w:rsidRPr="00000000">
        <w:rPr>
          <w:rtl w:val="0"/>
        </w:rPr>
        <w:t xml:space="preserve"> </w:t>
      </w:r>
      <w:r w:rsidDel="00000000" w:rsidR="00000000" w:rsidRPr="00000000">
        <w:rPr>
          <w:i w:val="1"/>
          <w:iCs w:val="1"/>
          <w:rtl w:val="0"/>
        </w:rPr>
        <w:t xml:space="preserve">"C'est pour cela que Kōjin ne fait pas confiance aveugle à un grand modèle de langage (LLM) pour les chiffres. Nous couplons l'IA générative à un algorithme mathématique strict interconnecté à la base de données officielle OpenFoodFacts. Lorsque tu demandes à remplacer du poulet par du tofu, l'IA ajuste le grammage au milligramme près pour que ton total de protéines et de calories reste identique à 100%. Le plaisir change, la précision scientifique reste absolue."</w:t>
      </w:r>
    </w:p>
    <w:p w:rsidR="00000000" w:rsidDel="00000000" w:rsidP="00000000" w:rsidRDefault="00000000" w:rsidRPr="00000000" w14:paraId="000001DE">
      <w:pPr>
        <w:widowControl w:val="0"/>
        <w:spacing w:after="240" w:lineRule="auto"/>
        <w:ind w:left="720" w:firstLine="0"/>
        <w:rPr>
          <w:i w:val="1"/>
          <w:iCs w:val="1"/>
        </w:rPr>
      </w:pPr>
      <w:r w:rsidDel="00000000" w:rsidR="00000000" w:rsidRPr="00000000">
        <w:rPr>
          <w:rtl w:val="0"/>
        </w:rPr>
      </w:r>
    </w:p>
    <w:p w:rsidR="00000000" w:rsidDel="00000000" w:rsidP="00000000" w:rsidRDefault="00000000" w:rsidRPr="00000000" w14:paraId="000001DF">
      <w:pPr>
        <w:widowControl w:val="0"/>
        <w:spacing w:after="240" w:lineRule="auto"/>
        <w:ind w:left="720" w:firstLine="0"/>
        <w:rPr>
          <w:i w:val="1"/>
          <w:iCs w:val="1"/>
        </w:rPr>
      </w:pPr>
      <w:r w:rsidDel="00000000" w:rsidR="00000000" w:rsidRPr="00000000">
        <w:rPr>
          <w:i w:val="1"/>
          <w:iCs w:val="1"/>
          <w:rtl w:val="0"/>
        </w:rPr>
        <w:t xml:space="preserve">Traiter ces objections est ce qui nous permet de sécuriser notre </w:t>
      </w:r>
      <w:r w:rsidDel="00000000" w:rsidR="00000000" w:rsidRPr="00000000">
        <w:rPr>
          <w:b w:val="1"/>
          <w:bCs w:val="1"/>
          <w:i w:val="1"/>
          <w:iCs w:val="1"/>
          <w:rtl w:val="0"/>
        </w:rPr>
        <w:t xml:space="preserve">Taux d'Activation (45%)</w:t>
      </w:r>
      <w:r w:rsidDel="00000000" w:rsidR="00000000" w:rsidRPr="00000000">
        <w:rPr>
          <w:i w:val="1"/>
          <w:iCs w:val="1"/>
          <w:rtl w:val="0"/>
        </w:rPr>
        <w:t xml:space="preserve"> et notre </w:t>
      </w:r>
      <w:r w:rsidDel="00000000" w:rsidR="00000000" w:rsidRPr="00000000">
        <w:rPr>
          <w:b w:val="1"/>
          <w:bCs w:val="1"/>
          <w:i w:val="1"/>
          <w:iCs w:val="1"/>
          <w:rtl w:val="0"/>
        </w:rPr>
        <w:t xml:space="preserve">Rétention J30 (25%)</w:t>
      </w:r>
      <w:r w:rsidDel="00000000" w:rsidR="00000000" w:rsidRPr="00000000">
        <w:rPr>
          <w:i w:val="1"/>
          <w:iCs w:val="1"/>
          <w:rtl w:val="0"/>
        </w:rPr>
        <w:t xml:space="preserve">. En levant le frein du prix pour Franklin, de la charge mentale pour Djamila, et de la précision technique pour Maï, nous garantissons que l'utilisateur dépasse la simple étape du téléchargement pour devenir un client fidèle et actif </w:t>
      </w:r>
      <w:r w:rsidDel="00000000" w:rsidR="00000000" w:rsidRPr="00000000">
        <w:rPr>
          <w:rtl w:val="0"/>
        </w:rPr>
      </w:r>
    </w:p>
    <w:p w:rsidR="00000000" w:rsidDel="00000000" w:rsidP="00000000" w:rsidRDefault="00000000" w:rsidRPr="00000000" w14:paraId="000001E0">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E1">
      <w:pPr>
        <w:widowControl w:val="0"/>
        <w:spacing w:before="71.8145751953125" w:line="240" w:lineRule="auto"/>
        <w:ind w:left="225.679931640625" w:firstLine="0"/>
        <w:rPr>
          <w:rFonts w:ascii="Calibri" w:cs="Calibri" w:eastAsia="Calibri" w:hAnsi="Calibri"/>
        </w:rPr>
      </w:pPr>
      <w:r w:rsidDel="00000000" w:rsidR="00000000" w:rsidRPr="00000000">
        <w:rPr>
          <w:b w:val="1"/>
          <w:bCs w:val="1"/>
          <w:sz w:val="24"/>
          <w:szCs w:val="24"/>
          <w:rtl w:val="0"/>
        </w:rPr>
        <w:t xml:space="preserve"> Canaux ? </w:t>
      </w:r>
      <w:r w:rsidDel="00000000" w:rsidR="00000000" w:rsidRPr="00000000">
        <w:rPr>
          <w:rtl w:val="0"/>
        </w:rPr>
      </w:r>
    </w:p>
    <w:p w:rsidR="00000000" w:rsidDel="00000000" w:rsidP="00000000" w:rsidRDefault="00000000" w:rsidRPr="00000000" w14:paraId="000001E2">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E3">
      <w:pPr>
        <w:pStyle w:val="Heading3"/>
        <w:keepNext w:val="0"/>
        <w:keepLines w:val="0"/>
        <w:widowControl w:val="0"/>
        <w:spacing w:before="0" w:lineRule="auto"/>
        <w:ind w:left="225.679931640625" w:firstLine="0"/>
        <w:rPr>
          <w:b w:val="1"/>
          <w:bCs w:val="1"/>
          <w:color w:val="000000"/>
          <w:sz w:val="26"/>
          <w:szCs w:val="26"/>
        </w:rPr>
      </w:pPr>
      <w:bookmarkStart w:colFirst="0" w:colLast="0" w:name="_e3hbxkngkby1" w:id="17"/>
      <w:bookmarkEnd w:id="17"/>
      <w:r w:rsidDel="00000000" w:rsidR="00000000" w:rsidRPr="00000000">
        <w:rPr>
          <w:b w:val="1"/>
          <w:bCs w:val="1"/>
          <w:color w:val="000000"/>
          <w:sz w:val="26"/>
          <w:szCs w:val="26"/>
          <w:rtl w:val="0"/>
        </w:rPr>
        <w:t xml:space="preserve">Canal 1 (Priorité Absolue) : Le Marketing d'Influence Organique (TikTok / Instagram Reels)</w:t>
      </w:r>
    </w:p>
    <w:p w:rsidR="00000000" w:rsidDel="00000000" w:rsidP="00000000" w:rsidRDefault="00000000" w:rsidRPr="00000000" w14:paraId="000001E4">
      <w:pPr>
        <w:widowControl w:val="0"/>
        <w:spacing w:after="240" w:lineRule="auto"/>
        <w:rPr/>
      </w:pPr>
      <w:r w:rsidDel="00000000" w:rsidR="00000000" w:rsidRPr="00000000">
        <w:rPr>
          <w:rtl w:val="0"/>
        </w:rPr>
        <w:t xml:space="preserve">C'est le canal idéal pour le B2C mobile car le produit est extrêmement visuel.</w:t>
      </w:r>
    </w:p>
    <w:p w:rsidR="00000000" w:rsidDel="00000000" w:rsidP="00000000" w:rsidRDefault="00000000" w:rsidRPr="00000000" w14:paraId="000001E5">
      <w:pPr>
        <w:widowControl w:val="0"/>
        <w:numPr>
          <w:ilvl w:val="0"/>
          <w:numId w:val="2"/>
        </w:numPr>
        <w:spacing w:after="0" w:afterAutospacing="0" w:lineRule="auto"/>
        <w:ind w:left="720" w:hanging="360"/>
      </w:pPr>
      <w:r w:rsidDel="00000000" w:rsidR="00000000" w:rsidRPr="00000000">
        <w:rPr>
          <w:b w:val="1"/>
          <w:bCs w:val="1"/>
          <w:rtl w:val="0"/>
        </w:rPr>
        <w:t xml:space="preserve">La stratégie :</w:t>
      </w:r>
      <w:r w:rsidDel="00000000" w:rsidR="00000000" w:rsidRPr="00000000">
        <w:rPr>
          <w:rtl w:val="0"/>
        </w:rPr>
        <w:t xml:space="preserve"> Collaborer avec des micro-influenceurs (entre 5k et 50k abonnés) spécialisés dans la "nutrition/musculation" (pour cibler </w:t>
      </w:r>
      <w:r w:rsidDel="00000000" w:rsidR="00000000" w:rsidRPr="00000000">
        <w:rPr>
          <w:b w:val="1"/>
          <w:bCs w:val="1"/>
          <w:rtl w:val="0"/>
        </w:rPr>
        <w:t xml:space="preserve">Maï</w:t>
      </w:r>
      <w:r w:rsidDel="00000000" w:rsidR="00000000" w:rsidRPr="00000000">
        <w:rPr>
          <w:rtl w:val="0"/>
        </w:rPr>
        <w:t xml:space="preserve">) et le "batch cooking / organisation familiale" (pour cibler </w:t>
      </w:r>
      <w:r w:rsidDel="00000000" w:rsidR="00000000" w:rsidRPr="00000000">
        <w:rPr>
          <w:b w:val="1"/>
          <w:bCs w:val="1"/>
          <w:rtl w:val="0"/>
        </w:rPr>
        <w:t xml:space="preserve">Djamila</w:t>
      </w:r>
      <w:r w:rsidDel="00000000" w:rsidR="00000000" w:rsidRPr="00000000">
        <w:rPr>
          <w:rtl w:val="0"/>
        </w:rPr>
        <w:t xml:space="preserve">).</w:t>
      </w:r>
    </w:p>
    <w:p w:rsidR="00000000" w:rsidDel="00000000" w:rsidP="00000000" w:rsidRDefault="00000000" w:rsidRPr="00000000" w14:paraId="000001E6">
      <w:pPr>
        <w:widowControl w:val="0"/>
        <w:numPr>
          <w:ilvl w:val="0"/>
          <w:numId w:val="2"/>
        </w:numPr>
        <w:spacing w:after="0" w:afterAutospacing="0" w:lineRule="auto"/>
        <w:ind w:left="720" w:hanging="360"/>
      </w:pPr>
      <w:r w:rsidDel="00000000" w:rsidR="00000000" w:rsidRPr="00000000">
        <w:rPr>
          <w:b w:val="1"/>
          <w:bCs w:val="1"/>
          <w:rtl w:val="0"/>
        </w:rPr>
        <w:t xml:space="preserve">Le format gagnant (UGC) :</w:t>
      </w:r>
      <w:r w:rsidDel="00000000" w:rsidR="00000000" w:rsidRPr="00000000">
        <w:rPr>
          <w:rtl w:val="0"/>
        </w:rPr>
        <w:t xml:space="preserve"> Au lieu de faire des publicités classiques et froides, les créateurs partagent une vraie vidéo d'utilisation de type </w:t>
      </w:r>
      <w:r w:rsidDel="00000000" w:rsidR="00000000" w:rsidRPr="00000000">
        <w:rPr>
          <w:i w:val="1"/>
          <w:iCs w:val="1"/>
          <w:rtl w:val="0"/>
        </w:rPr>
        <w:t xml:space="preserve">User Generated Content</w:t>
      </w:r>
      <w:r w:rsidDel="00000000" w:rsidR="00000000" w:rsidRPr="00000000">
        <w:rPr>
          <w:rtl w:val="0"/>
        </w:rPr>
        <w:t xml:space="preserve">. On les voit à l'écran dire : </w:t>
      </w:r>
      <w:r w:rsidDel="00000000" w:rsidR="00000000" w:rsidRPr="00000000">
        <w:rPr>
          <w:i w:val="1"/>
          <w:iCs w:val="1"/>
          <w:rtl w:val="0"/>
        </w:rPr>
        <w:t xml:space="preserve">"Regardez comment je planifie mes macros de la semaine en 2 minutes"</w:t>
      </w:r>
      <w:r w:rsidDel="00000000" w:rsidR="00000000" w:rsidRPr="00000000">
        <w:rPr>
          <w:rtl w:val="0"/>
        </w:rPr>
        <w:t xml:space="preserve">. Ils font un "swipe" pour remplacer un ingrédient en direct et montrent à l'écran l'IA qui recalcule automatiquement toutes les portions sous leurs yeux.</w:t>
      </w:r>
    </w:p>
    <w:p w:rsidR="00000000" w:rsidDel="00000000" w:rsidP="00000000" w:rsidRDefault="00000000" w:rsidRPr="00000000" w14:paraId="000001E7">
      <w:pPr>
        <w:widowControl w:val="0"/>
        <w:numPr>
          <w:ilvl w:val="0"/>
          <w:numId w:val="2"/>
        </w:numPr>
        <w:spacing w:after="240" w:lineRule="auto"/>
        <w:ind w:left="720" w:hanging="360"/>
      </w:pPr>
      <w:r w:rsidDel="00000000" w:rsidR="00000000" w:rsidRPr="00000000">
        <w:rPr>
          <w:b w:val="1"/>
          <w:bCs w:val="1"/>
          <w:rtl w:val="0"/>
        </w:rPr>
        <w:t xml:space="preserve">L'impact sur le funnel :</w:t>
      </w:r>
      <w:r w:rsidDel="00000000" w:rsidR="00000000" w:rsidRPr="00000000">
        <w:rPr>
          <w:rtl w:val="0"/>
        </w:rPr>
        <w:t xml:space="preserve"> C'est ce format dynamique qui permet d'aller chercher notre objectif de </w:t>
      </w:r>
      <w:r w:rsidDel="00000000" w:rsidR="00000000" w:rsidRPr="00000000">
        <w:rPr>
          <w:b w:val="1"/>
          <w:bCs w:val="1"/>
          <w:rtl w:val="0"/>
        </w:rPr>
        <w:t xml:space="preserve">3% de CTR (Awareness)</w:t>
      </w:r>
      <w:r w:rsidDel="00000000" w:rsidR="00000000" w:rsidRPr="00000000">
        <w:rPr>
          <w:rtl w:val="0"/>
        </w:rPr>
        <w:t xml:space="preserve"> vers les stores.</w:t>
      </w:r>
    </w:p>
    <w:p w:rsidR="00000000" w:rsidDel="00000000" w:rsidP="00000000" w:rsidRDefault="00000000" w:rsidRPr="00000000" w14:paraId="000001E8">
      <w:pPr>
        <w:pStyle w:val="Heading3"/>
        <w:keepNext w:val="0"/>
        <w:keepLines w:val="0"/>
        <w:widowControl w:val="0"/>
        <w:spacing w:before="0" w:lineRule="auto"/>
        <w:ind w:left="225.679931640625" w:firstLine="0"/>
        <w:rPr>
          <w:b w:val="1"/>
          <w:bCs w:val="1"/>
          <w:color w:val="000000"/>
          <w:sz w:val="26"/>
          <w:szCs w:val="26"/>
        </w:rPr>
      </w:pPr>
      <w:bookmarkStart w:colFirst="0" w:colLast="0" w:name="_21tzzcc9kyat" w:id="18"/>
      <w:bookmarkEnd w:id="18"/>
      <w:r w:rsidDel="00000000" w:rsidR="00000000" w:rsidRPr="00000000">
        <w:rPr>
          <w:b w:val="1"/>
          <w:bCs w:val="1"/>
          <w:color w:val="000000"/>
          <w:sz w:val="26"/>
          <w:szCs w:val="26"/>
          <w:rtl w:val="0"/>
        </w:rPr>
        <w:t xml:space="preserve"> Canal 2 (Levier de Croissance) : Le Product-Led Growth (PLG) &amp; Boucles Virales Natives</w:t>
      </w:r>
    </w:p>
    <w:p w:rsidR="00000000" w:rsidDel="00000000" w:rsidP="00000000" w:rsidRDefault="00000000" w:rsidRPr="00000000" w14:paraId="000001E9">
      <w:pPr>
        <w:widowControl w:val="0"/>
        <w:spacing w:after="240" w:lineRule="auto"/>
        <w:rPr/>
      </w:pPr>
      <w:r w:rsidDel="00000000" w:rsidR="00000000" w:rsidRPr="00000000">
        <w:rPr>
          <w:rtl w:val="0"/>
        </w:rPr>
        <w:t xml:space="preserve">Ce canal consiste à utiliser le produit lui-même comme un outil de marketing pour acquérir de nouveaux utilisateurs de manière 100% gratuite.</w:t>
      </w:r>
    </w:p>
    <w:p w:rsidR="00000000" w:rsidDel="00000000" w:rsidP="00000000" w:rsidRDefault="00000000" w:rsidRPr="00000000" w14:paraId="000001EA">
      <w:pPr>
        <w:widowControl w:val="0"/>
        <w:numPr>
          <w:ilvl w:val="0"/>
          <w:numId w:val="9"/>
        </w:numPr>
        <w:spacing w:after="0" w:afterAutospacing="0" w:lineRule="auto"/>
        <w:ind w:left="720" w:hanging="360"/>
      </w:pPr>
      <w:r w:rsidDel="00000000" w:rsidR="00000000" w:rsidRPr="00000000">
        <w:rPr>
          <w:b w:val="1"/>
          <w:bCs w:val="1"/>
          <w:rtl w:val="0"/>
        </w:rPr>
        <w:t xml:space="preserve">La stratégie :</w:t>
      </w:r>
      <w:r w:rsidDel="00000000" w:rsidR="00000000" w:rsidRPr="00000000">
        <w:rPr>
          <w:rtl w:val="0"/>
        </w:rPr>
        <w:t xml:space="preserve"> Intégrer une fonctionnalité de partage native et ultra-simple directement dans l'application.</w:t>
      </w:r>
    </w:p>
    <w:p w:rsidR="00000000" w:rsidDel="00000000" w:rsidP="00000000" w:rsidRDefault="00000000" w:rsidRPr="00000000" w14:paraId="000001EB">
      <w:pPr>
        <w:widowControl w:val="0"/>
        <w:numPr>
          <w:ilvl w:val="0"/>
          <w:numId w:val="9"/>
        </w:numPr>
        <w:spacing w:after="0" w:afterAutospacing="0" w:lineRule="auto"/>
        <w:ind w:left="720" w:hanging="360"/>
      </w:pPr>
      <w:r w:rsidDel="00000000" w:rsidR="00000000" w:rsidRPr="00000000">
        <w:rPr>
          <w:b w:val="1"/>
          <w:bCs w:val="1"/>
          <w:rtl w:val="0"/>
        </w:rPr>
        <w:t xml:space="preserve">Le cas concret (Franklin) :</w:t>
      </w:r>
      <w:r w:rsidDel="00000000" w:rsidR="00000000" w:rsidRPr="00000000">
        <w:rPr>
          <w:rtl w:val="0"/>
        </w:rPr>
        <w:t xml:space="preserve"> Lorsque </w:t>
      </w:r>
      <w:r w:rsidDel="00000000" w:rsidR="00000000" w:rsidRPr="00000000">
        <w:rPr>
          <w:b w:val="1"/>
          <w:bCs w:val="1"/>
          <w:rtl w:val="0"/>
        </w:rPr>
        <w:t xml:space="preserve">Franklin</w:t>
      </w:r>
      <w:r w:rsidDel="00000000" w:rsidR="00000000" w:rsidRPr="00000000">
        <w:rPr>
          <w:rtl w:val="0"/>
        </w:rPr>
        <w:t xml:space="preserve"> génère son planning de repas optimisé pour son petit budget étudiant, il peut l'envoyer en un clic à ses colocataires ou à ses amis de promo via un bouton </w:t>
      </w:r>
      <w:r w:rsidDel="00000000" w:rsidR="00000000" w:rsidRPr="00000000">
        <w:rPr>
          <w:i w:val="1"/>
          <w:iCs w:val="1"/>
          <w:rtl w:val="0"/>
        </w:rPr>
        <w:t xml:space="preserve">"Partager ma semaine économique"</w:t>
      </w:r>
      <w:r w:rsidDel="00000000" w:rsidR="00000000" w:rsidRPr="00000000">
        <w:rPr>
          <w:rtl w:val="0"/>
        </w:rPr>
        <w:t xml:space="preserve">.</w:t>
      </w:r>
    </w:p>
    <w:p w:rsidR="00000000" w:rsidDel="00000000" w:rsidP="00000000" w:rsidRDefault="00000000" w:rsidRPr="00000000" w14:paraId="000001EC">
      <w:pPr>
        <w:widowControl w:val="0"/>
        <w:numPr>
          <w:ilvl w:val="0"/>
          <w:numId w:val="9"/>
        </w:numPr>
        <w:spacing w:after="0" w:afterAutospacing="0" w:lineRule="auto"/>
        <w:ind w:left="720" w:hanging="360"/>
      </w:pPr>
      <w:r w:rsidDel="00000000" w:rsidR="00000000" w:rsidRPr="00000000">
        <w:rPr>
          <w:b w:val="1"/>
          <w:bCs w:val="1"/>
          <w:rtl w:val="0"/>
        </w:rPr>
        <w:t xml:space="preserve">Le mécanisme viral :</w:t>
      </w:r>
      <w:r w:rsidDel="00000000" w:rsidR="00000000" w:rsidRPr="00000000">
        <w:rPr>
          <w:rtl w:val="0"/>
        </w:rPr>
        <w:t xml:space="preserve"> En cliquant sur le lien pour voir le menu, ses amis sont invités à télécharger Kōjin pour ajuster automatiquement les portions à leur propre profil anthropométrique.</w:t>
      </w:r>
    </w:p>
    <w:p w:rsidR="00000000" w:rsidDel="00000000" w:rsidP="00000000" w:rsidRDefault="00000000" w:rsidRPr="00000000" w14:paraId="000001ED">
      <w:pPr>
        <w:widowControl w:val="0"/>
        <w:numPr>
          <w:ilvl w:val="0"/>
          <w:numId w:val="9"/>
        </w:numPr>
        <w:spacing w:after="240" w:lineRule="auto"/>
        <w:ind w:left="720" w:hanging="360"/>
      </w:pPr>
      <w:r w:rsidDel="00000000" w:rsidR="00000000" w:rsidRPr="00000000">
        <w:rPr>
          <w:b w:val="1"/>
          <w:bCs w:val="1"/>
          <w:rtl w:val="0"/>
        </w:rPr>
        <w:t xml:space="preserve">L'impact sur le funnel :</w:t>
      </w:r>
      <w:r w:rsidDel="00000000" w:rsidR="00000000" w:rsidRPr="00000000">
        <w:rPr>
          <w:rtl w:val="0"/>
        </w:rPr>
        <w:t xml:space="preserve"> C'est ce canal interne qui alimente directement l'étape de </w:t>
      </w:r>
      <w:r w:rsidDel="00000000" w:rsidR="00000000" w:rsidRPr="00000000">
        <w:rPr>
          <w:b w:val="1"/>
          <w:bCs w:val="1"/>
          <w:rtl w:val="0"/>
        </w:rPr>
        <w:t xml:space="preserve">Referral</w:t>
      </w:r>
      <w:r w:rsidDel="00000000" w:rsidR="00000000" w:rsidRPr="00000000">
        <w:rPr>
          <w:rtl w:val="0"/>
        </w:rPr>
        <w:t xml:space="preserve"> et nous permet de viser un </w:t>
      </w:r>
      <w:r w:rsidDel="00000000" w:rsidR="00000000" w:rsidRPr="00000000">
        <w:rPr>
          <w:b w:val="1"/>
          <w:bCs w:val="1"/>
          <w:rtl w:val="0"/>
        </w:rPr>
        <w:t xml:space="preserve">K-Factor de 0,15</w:t>
      </w:r>
      <w:r w:rsidDel="00000000" w:rsidR="00000000" w:rsidRPr="00000000">
        <w:rPr>
          <w:rtl w:val="0"/>
        </w:rPr>
        <w:t xml:space="preserve"> (100 utilisateurs actifs ramènent 15 nouveaux inscrits sans débourser un seul centime en marketing publicitaire).</w:t>
      </w:r>
    </w:p>
    <w:p w:rsidR="00000000" w:rsidDel="00000000" w:rsidP="00000000" w:rsidRDefault="00000000" w:rsidRPr="00000000" w14:paraId="000001EE">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1EF">
      <w:pPr>
        <w:widowControl w:val="0"/>
        <w:spacing w:before="71.8145751953125" w:line="240" w:lineRule="auto"/>
        <w:ind w:left="0" w:firstLine="0"/>
        <w:rPr>
          <w:rFonts w:ascii="Calibri" w:cs="Calibri" w:eastAsia="Calibri" w:hAnsi="Calibri"/>
          <w:b w:val="1"/>
          <w:bCs w:val="1"/>
          <w:sz w:val="24"/>
          <w:szCs w:val="24"/>
        </w:rPr>
      </w:pPr>
      <w:r w:rsidDel="00000000" w:rsidR="00000000" w:rsidRPr="00000000">
        <w:rPr>
          <w:b w:val="1"/>
          <w:bCs w:val="1"/>
          <w:sz w:val="24"/>
          <w:szCs w:val="24"/>
          <w:rtl w:val="0"/>
        </w:rPr>
        <w:t xml:space="preserve">Le Pitch Commercial de Kōjin :</w:t>
      </w:r>
      <w:r w:rsidDel="00000000" w:rsidR="00000000" w:rsidRPr="00000000">
        <w:rPr>
          <w:rtl w:val="0"/>
        </w:rPr>
      </w:r>
    </w:p>
    <w:p w:rsidR="00000000" w:rsidDel="00000000" w:rsidP="00000000" w:rsidRDefault="00000000" w:rsidRPr="00000000" w14:paraId="000001F0">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Pitch : "Kōjin est une application mobile de planification nutritionnelle propulsée par l’IA générative et interconnectée à OpenFoodFacts, qui conçoit instantanément des menus sur mesure et génère des listes de courses automatiques. Grâce à sa fonctionnalité exclusive de 'recalcul dynamique', l'algorithme réajuste scientifiquement les portions en moins de 5 secondes en cas de changement d'ingrédient, garantissant le respect strict des macros tout en faisant passer le temps de planification de 3 heures par semaine à moins de 4 minutes." </w:t>
      </w:r>
      <w:r w:rsidDel="00000000" w:rsidR="00000000" w:rsidRPr="00000000">
        <w:rPr>
          <w:rtl w:val="0"/>
        </w:rPr>
      </w:r>
    </w:p>
    <w:p w:rsidR="00000000" w:rsidDel="00000000" w:rsidP="00000000" w:rsidRDefault="00000000" w:rsidRPr="00000000" w14:paraId="000001F1">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2">
      <w:pPr>
        <w:widowControl w:val="0"/>
        <w:spacing w:before="71.8145751953125" w:line="240" w:lineRule="auto"/>
        <w:ind w:left="0" w:firstLine="0"/>
        <w:rPr>
          <w:rFonts w:ascii="Calibri" w:cs="Calibri" w:eastAsia="Calibri" w:hAnsi="Calibri"/>
          <w:sz w:val="26"/>
          <w:szCs w:val="26"/>
        </w:rPr>
      </w:pPr>
      <w:r w:rsidDel="00000000" w:rsidR="00000000" w:rsidRPr="00000000">
        <w:rPr>
          <w:rFonts w:ascii="Calibri" w:cs="Calibri" w:eastAsia="Calibri" w:hAnsi="Calibri"/>
          <w:b w:val="1"/>
          <w:bCs w:val="1"/>
          <w:color w:val="073763"/>
          <w:sz w:val="36"/>
          <w:szCs w:val="36"/>
          <w:rtl w:val="0"/>
        </w:rPr>
        <w:t xml:space="preserve">2.Juridique</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F3">
      <w:pPr>
        <w:pStyle w:val="Heading3"/>
        <w:keepNext w:val="0"/>
        <w:keepLines w:val="0"/>
        <w:widowControl w:val="0"/>
        <w:spacing w:before="280" w:line="240" w:lineRule="auto"/>
        <w:ind w:left="0" w:firstLine="0"/>
        <w:rPr>
          <w:rFonts w:ascii="Calibri" w:cs="Calibri" w:eastAsia="Calibri" w:hAnsi="Calibri"/>
          <w:b w:val="1"/>
          <w:bCs w:val="1"/>
          <w:color w:val="000000"/>
          <w:sz w:val="26"/>
          <w:szCs w:val="26"/>
        </w:rPr>
      </w:pPr>
      <w:bookmarkStart w:colFirst="0" w:colLast="0" w:name="_58j0601swovt" w:id="19"/>
      <w:bookmarkEnd w:id="19"/>
      <w:r w:rsidDel="00000000" w:rsidR="00000000" w:rsidRPr="00000000">
        <w:rPr>
          <w:rFonts w:ascii="Calibri" w:cs="Calibri" w:eastAsia="Calibri" w:hAnsi="Calibri"/>
          <w:b w:val="1"/>
          <w:bCs w:val="1"/>
          <w:color w:val="000000"/>
          <w:sz w:val="26"/>
          <w:szCs w:val="26"/>
          <w:rtl w:val="0"/>
        </w:rPr>
        <w:t xml:space="preserve">statut ?  SAS (Choisi + justifié)</w:t>
      </w:r>
    </w:p>
    <w:p w:rsidR="00000000" w:rsidDel="00000000" w:rsidP="00000000" w:rsidRDefault="00000000" w:rsidRPr="00000000" w14:paraId="000001F4">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Nous choisissons le statut de </w:t>
      </w:r>
      <w:r w:rsidDel="00000000" w:rsidR="00000000" w:rsidRPr="00000000">
        <w:rPr>
          <w:rFonts w:ascii="Calibri" w:cs="Calibri" w:eastAsia="Calibri" w:hAnsi="Calibri"/>
          <w:b w:val="1"/>
          <w:bCs w:val="1"/>
          <w:sz w:val="26"/>
          <w:szCs w:val="26"/>
          <w:rtl w:val="0"/>
        </w:rPr>
        <w:t xml:space="preserve">SAS (Société par Actions Simplifiée)</w:t>
      </w:r>
      <w:r w:rsidDel="00000000" w:rsidR="00000000" w:rsidRPr="00000000">
        <w:rPr>
          <w:rFonts w:ascii="Calibri" w:cs="Calibri" w:eastAsia="Calibri" w:hAnsi="Calibri"/>
          <w:sz w:val="26"/>
          <w:szCs w:val="26"/>
          <w:rtl w:val="0"/>
        </w:rPr>
        <w:t xml:space="preserve">. Ce choix découle directement des objectifs de notre projet : Kōjin réunit </w:t>
      </w:r>
      <w:r w:rsidDel="00000000" w:rsidR="00000000" w:rsidRPr="00000000">
        <w:rPr>
          <w:rFonts w:ascii="Calibri" w:cs="Calibri" w:eastAsia="Calibri" w:hAnsi="Calibri"/>
          <w:b w:val="1"/>
          <w:bCs w:val="1"/>
          <w:sz w:val="26"/>
          <w:szCs w:val="26"/>
          <w:rtl w:val="0"/>
        </w:rPr>
        <w:t xml:space="preserve">plusieurs associés</w:t>
      </w:r>
      <w:r w:rsidDel="00000000" w:rsidR="00000000" w:rsidRPr="00000000">
        <w:rPr>
          <w:rFonts w:ascii="Calibri" w:cs="Calibri" w:eastAsia="Calibri" w:hAnsi="Calibri"/>
          <w:sz w:val="26"/>
          <w:szCs w:val="26"/>
          <w:rtl w:val="0"/>
        </w:rPr>
        <w:t xml:space="preserve"> et ambitionne de </w:t>
      </w:r>
      <w:r w:rsidDel="00000000" w:rsidR="00000000" w:rsidRPr="00000000">
        <w:rPr>
          <w:rFonts w:ascii="Calibri" w:cs="Calibri" w:eastAsia="Calibri" w:hAnsi="Calibri"/>
          <w:b w:val="1"/>
          <w:bCs w:val="1"/>
          <w:sz w:val="26"/>
          <w:szCs w:val="26"/>
          <w:rtl w:val="0"/>
        </w:rPr>
        <w:t xml:space="preserve">lever des fonds dans les 24 mois</w:t>
      </w:r>
      <w:r w:rsidDel="00000000" w:rsidR="00000000" w:rsidRPr="00000000">
        <w:rPr>
          <w:rFonts w:ascii="Calibri" w:cs="Calibri" w:eastAsia="Calibri" w:hAnsi="Calibri"/>
          <w:sz w:val="26"/>
          <w:szCs w:val="26"/>
          <w:rtl w:val="0"/>
        </w:rPr>
        <w:t xml:space="preserve"> pour financer son moteur d'IA.</w:t>
      </w:r>
    </w:p>
    <w:p w:rsidR="00000000" w:rsidDel="00000000" w:rsidP="00000000" w:rsidRDefault="00000000" w:rsidRPr="00000000" w14:paraId="000001F5">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SAS s'impose comme le standard incontournable pour notre startup :</w:t>
      </w:r>
    </w:p>
    <w:p w:rsidR="00000000" w:rsidDel="00000000" w:rsidP="00000000" w:rsidRDefault="00000000" w:rsidRPr="00000000" w14:paraId="000001F6">
      <w:pPr>
        <w:widowControl w:val="0"/>
        <w:numPr>
          <w:ilvl w:val="0"/>
          <w:numId w:val="17"/>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Attractivité financière :</w:t>
      </w:r>
      <w:r w:rsidDel="00000000" w:rsidR="00000000" w:rsidRPr="00000000">
        <w:rPr>
          <w:rFonts w:ascii="Calibri" w:cs="Calibri" w:eastAsia="Calibri" w:hAnsi="Calibri"/>
          <w:sz w:val="26"/>
          <w:szCs w:val="26"/>
          <w:rtl w:val="0"/>
        </w:rPr>
        <w:t xml:space="preserve"> Les fonds de Venture Capital (VC) refusent quasi-systématiquement d'investir dans une SARL. La SAS permet la création de plusieurs classes d'actions (liquidation préférentielle, anti-dilution) indispensables pour lever des fonds.</w:t>
      </w:r>
    </w:p>
    <w:p w:rsidR="00000000" w:rsidDel="00000000" w:rsidP="00000000" w:rsidRDefault="00000000" w:rsidRPr="00000000" w14:paraId="000001F7">
      <w:pPr>
        <w:widowControl w:val="0"/>
        <w:numPr>
          <w:ilvl w:val="0"/>
          <w:numId w:val="17"/>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Fidélisation de l'équipe :</w:t>
      </w:r>
      <w:r w:rsidDel="00000000" w:rsidR="00000000" w:rsidRPr="00000000">
        <w:rPr>
          <w:rFonts w:ascii="Calibri" w:cs="Calibri" w:eastAsia="Calibri" w:hAnsi="Calibri"/>
          <w:sz w:val="26"/>
          <w:szCs w:val="26"/>
          <w:rtl w:val="0"/>
        </w:rPr>
        <w:t xml:space="preserve"> Elle est la seule structure permettant d'émettre des BSPCE (Bons de Souscription de Parts de Créateur d'Entreprise), un outil d'intéressement fiscalement avantageux indispensable pour attirer des profils tech clés (CTO, Lead Dev).</w:t>
      </w:r>
    </w:p>
    <w:p w:rsidR="00000000" w:rsidDel="00000000" w:rsidP="00000000" w:rsidRDefault="00000000" w:rsidRPr="00000000" w14:paraId="000001F8">
      <w:pPr>
        <w:widowControl w:val="0"/>
        <w:numPr>
          <w:ilvl w:val="0"/>
          <w:numId w:val="17"/>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Gouvernance et flexibilité :</w:t>
      </w:r>
      <w:r w:rsidDel="00000000" w:rsidR="00000000" w:rsidRPr="00000000">
        <w:rPr>
          <w:rFonts w:ascii="Calibri" w:cs="Calibri" w:eastAsia="Calibri" w:hAnsi="Calibri"/>
          <w:sz w:val="26"/>
          <w:szCs w:val="26"/>
          <w:rtl w:val="0"/>
        </w:rPr>
        <w:t xml:space="preserve"> Avec un capital de départ de 1 € symbolique, elle offre une liberté statutaire totale pour intégrer notre pacte d'associés (Vesting) et définir sur mesure les quorums et droits de veto, évitant ainsi tout risque de blocage minoritaire automatique.</w:t>
      </w:r>
    </w:p>
    <w:p w:rsidR="00000000" w:rsidDel="00000000" w:rsidP="00000000" w:rsidRDefault="00000000" w:rsidRPr="00000000" w14:paraId="000001F9">
      <w:pPr>
        <w:widowControl w:val="0"/>
        <w:spacing w:after="240" w:before="240" w:lin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A">
      <w:pPr>
        <w:pStyle w:val="Heading3"/>
        <w:keepNext w:val="0"/>
        <w:keepLines w:val="0"/>
        <w:widowControl w:val="0"/>
        <w:spacing w:before="280" w:line="240" w:lineRule="auto"/>
        <w:ind w:left="0" w:firstLine="0"/>
        <w:rPr>
          <w:rFonts w:ascii="Calibri" w:cs="Calibri" w:eastAsia="Calibri" w:hAnsi="Calibri"/>
          <w:b w:val="1"/>
          <w:bCs w:val="1"/>
          <w:color w:val="000000"/>
          <w:sz w:val="26"/>
          <w:szCs w:val="26"/>
        </w:rPr>
      </w:pPr>
      <w:bookmarkStart w:colFirst="0" w:colLast="0" w:name="_a335uvorjp0f" w:id="20"/>
      <w:bookmarkEnd w:id="20"/>
      <w:r w:rsidDel="00000000" w:rsidR="00000000" w:rsidRPr="00000000">
        <w:rPr>
          <w:rFonts w:ascii="Calibri" w:cs="Calibri" w:eastAsia="Calibri" w:hAnsi="Calibri"/>
          <w:b w:val="1"/>
          <w:bCs w:val="1"/>
          <w:color w:val="000000"/>
          <w:sz w:val="26"/>
          <w:szCs w:val="26"/>
          <w:rtl w:val="0"/>
        </w:rPr>
        <w:t xml:space="preserve">pacte ?  </w:t>
      </w:r>
    </w:p>
    <w:p w:rsidR="00000000" w:rsidDel="00000000" w:rsidP="00000000" w:rsidRDefault="00000000" w:rsidRPr="00000000" w14:paraId="000001FB">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sécuriser la relation entre les cofondateurs et aligner nos intérêts à long terme, notre pacte d'associés intègre trois clauses stratégiques :</w:t>
      </w:r>
    </w:p>
    <w:p w:rsidR="00000000" w:rsidDel="00000000" w:rsidP="00000000" w:rsidRDefault="00000000" w:rsidRPr="00000000" w14:paraId="000001FC">
      <w:pPr>
        <w:widowControl w:val="0"/>
        <w:numPr>
          <w:ilvl w:val="0"/>
          <w:numId w:val="4"/>
        </w:numPr>
        <w:spacing w:after="24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Clause de Vesting (4 ans avec un Cliff de 1 an) :</w:t>
      </w:r>
      <w:r w:rsidDel="00000000" w:rsidR="00000000" w:rsidRPr="00000000">
        <w:rPr>
          <w:rFonts w:ascii="Calibri" w:cs="Calibri" w:eastAsia="Calibri" w:hAnsi="Calibri"/>
          <w:sz w:val="26"/>
          <w:szCs w:val="26"/>
          <w:rtl w:val="0"/>
        </w:rPr>
        <w:t xml:space="preserve"> Les fondateurs ne deviennent définitivement propriétaires de la totalité de leurs actions qu'au terme d'un calendrier de 4 ans. Le "Cliff" d'un an implique que si un associé quitte le projet avant la première année, il repart avec 0% de ses actions. Cela sécurise l'actif de Kōjin et prouve notre engagement auprès des investisseurs.</w:t>
      </w:r>
    </w:p>
    <w:p w:rsidR="00000000" w:rsidDel="00000000" w:rsidP="00000000" w:rsidRDefault="00000000" w:rsidRPr="00000000" w14:paraId="000001FD">
      <w:pPr>
        <w:widowControl w:val="0"/>
        <w:spacing w:after="240" w:before="240" w:lin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E">
      <w:pPr>
        <w:widowControl w:val="0"/>
        <w:numPr>
          <w:ilvl w:val="0"/>
          <w:numId w:val="4"/>
        </w:numPr>
        <w:spacing w:after="24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Clause de Bad Leaver :</w:t>
      </w:r>
      <w:r w:rsidDel="00000000" w:rsidR="00000000" w:rsidRPr="00000000">
        <w:rPr>
          <w:rFonts w:ascii="Calibri" w:cs="Calibri" w:eastAsia="Calibri" w:hAnsi="Calibri"/>
          <w:sz w:val="26"/>
          <w:szCs w:val="26"/>
          <w:rtl w:val="0"/>
        </w:rPr>
        <w:t xml:space="preserve"> Si un associé décide de quitter prématurément l'aventure en violant ses obligations contractuelles ou en commettant une faute lourde, il est contraint de céder l'intégralité de ses actions non encore acquises à leur valeur nominale (la plus basse possible), protégeant ainsi la pérennité de l'entreprise.</w:t>
      </w:r>
    </w:p>
    <w:p w:rsidR="00000000" w:rsidDel="00000000" w:rsidP="00000000" w:rsidRDefault="00000000" w:rsidRPr="00000000" w14:paraId="000001FF">
      <w:pPr>
        <w:widowControl w:val="0"/>
        <w:spacing w:after="240" w:before="240" w:lin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0">
      <w:pPr>
        <w:widowControl w:val="0"/>
        <w:numPr>
          <w:ilvl w:val="0"/>
          <w:numId w:val="4"/>
        </w:numPr>
        <w:spacing w:after="24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Clause de Préemption :</w:t>
      </w:r>
      <w:r w:rsidDel="00000000" w:rsidR="00000000" w:rsidRPr="00000000">
        <w:rPr>
          <w:rFonts w:ascii="Calibri" w:cs="Calibri" w:eastAsia="Calibri" w:hAnsi="Calibri"/>
          <w:sz w:val="26"/>
          <w:szCs w:val="26"/>
          <w:rtl w:val="0"/>
        </w:rPr>
        <w:t xml:space="preserve"> Si l'un des associés souhaite vendre ou transférer ses parts à un tiers, les autres membres fondateurs disposent d'un droit de priorité absolu pour racheter ces actions aux mêmes conditions. Cette clause empêche l'intrusion d'un profil indésirable ou d'un concurrent direct au capital de la société.</w:t>
      </w:r>
    </w:p>
    <w:p w:rsidR="00000000" w:rsidDel="00000000" w:rsidP="00000000" w:rsidRDefault="00000000" w:rsidRPr="00000000" w14:paraId="00000201">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idxllhmqpm6v" w:id="21"/>
      <w:bookmarkEnd w:id="21"/>
      <w:r w:rsidDel="00000000" w:rsidR="00000000" w:rsidRPr="00000000">
        <w:rPr>
          <w:rFonts w:ascii="Calibri" w:cs="Calibri" w:eastAsia="Calibri" w:hAnsi="Calibri"/>
          <w:b w:val="1"/>
          <w:bCs w:val="1"/>
          <w:color w:val="000000"/>
          <w:sz w:val="26"/>
          <w:szCs w:val="26"/>
          <w:rtl w:val="0"/>
        </w:rPr>
        <w:t xml:space="preserve">IP ?  </w:t>
      </w:r>
    </w:p>
    <w:p w:rsidR="00000000" w:rsidDel="00000000" w:rsidP="00000000" w:rsidRDefault="00000000" w:rsidRPr="00000000" w14:paraId="00000202">
      <w:pPr>
        <w:widowControl w:val="0"/>
        <w:numPr>
          <w:ilvl w:val="0"/>
          <w:numId w:val="10"/>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Marque :</w:t>
      </w:r>
      <w:r w:rsidDel="00000000" w:rsidR="00000000" w:rsidRPr="00000000">
        <w:rPr>
          <w:rFonts w:ascii="Calibri" w:cs="Calibri" w:eastAsia="Calibri" w:hAnsi="Calibri"/>
          <w:sz w:val="26"/>
          <w:szCs w:val="26"/>
          <w:rtl w:val="0"/>
        </w:rPr>
        <w:t xml:space="preserve"> Dépôt national du nom "Kōjin" et de son identité visuelle auprès de l'INPI dans les classes stratégiques 9 (logiciels), 35 (services en ligne) et 42 (plateforme SaaS).</w:t>
      </w:r>
    </w:p>
    <w:p w:rsidR="00000000" w:rsidDel="00000000" w:rsidP="00000000" w:rsidRDefault="00000000" w:rsidRPr="00000000" w14:paraId="00000203">
      <w:pPr>
        <w:widowControl w:val="0"/>
        <w:numPr>
          <w:ilvl w:val="0"/>
          <w:numId w:val="10"/>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Code :</w:t>
      </w:r>
      <w:r w:rsidDel="00000000" w:rsidR="00000000" w:rsidRPr="00000000">
        <w:rPr>
          <w:rFonts w:ascii="Calibri" w:cs="Calibri" w:eastAsia="Calibri" w:hAnsi="Calibri"/>
          <w:sz w:val="26"/>
          <w:szCs w:val="26"/>
          <w:rtl w:val="0"/>
        </w:rPr>
        <w:t xml:space="preserve"> Propriété exclusive du code source garantie par l'insertion obligatoire d'une clause de cession de droits d'auteur dans tous les contrats de travail, de freelancing et de stage.</w:t>
      </w:r>
    </w:p>
    <w:p w:rsidR="00000000" w:rsidDel="00000000" w:rsidP="00000000" w:rsidRDefault="00000000" w:rsidRPr="00000000" w14:paraId="00000204">
      <w:pPr>
        <w:widowControl w:val="0"/>
        <w:numPr>
          <w:ilvl w:val="0"/>
          <w:numId w:val="10"/>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Secret :</w:t>
      </w:r>
      <w:r w:rsidDel="00000000" w:rsidR="00000000" w:rsidRPr="00000000">
        <w:rPr>
          <w:rFonts w:ascii="Calibri" w:cs="Calibri" w:eastAsia="Calibri" w:hAnsi="Calibri"/>
          <w:sz w:val="26"/>
          <w:szCs w:val="26"/>
          <w:rtl w:val="0"/>
        </w:rPr>
        <w:t xml:space="preserve"> Protection de notre algorithme exclusif de "recalcul dynamique" et de nos modèles d'IA via la politique du secret des affaires avec accès technique restreint et crypté.</w:t>
      </w:r>
    </w:p>
    <w:p w:rsidR="00000000" w:rsidDel="00000000" w:rsidP="00000000" w:rsidRDefault="00000000" w:rsidRPr="00000000" w14:paraId="00000205">
      <w:pPr>
        <w:widowControl w:val="0"/>
        <w:spacing w:after="240" w:before="24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6">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u4v37rqi3sq1" w:id="22"/>
      <w:bookmarkEnd w:id="22"/>
      <w:r w:rsidDel="00000000" w:rsidR="00000000" w:rsidRPr="00000000">
        <w:rPr>
          <w:rFonts w:ascii="Calibri" w:cs="Calibri" w:eastAsia="Calibri" w:hAnsi="Calibri"/>
          <w:b w:val="1"/>
          <w:bCs w:val="1"/>
          <w:color w:val="000000"/>
          <w:sz w:val="26"/>
          <w:szCs w:val="26"/>
          <w:rtl w:val="0"/>
        </w:rPr>
        <w:t xml:space="preserve">RGPD ?  </w:t>
      </w:r>
    </w:p>
    <w:p w:rsidR="00000000" w:rsidDel="00000000" w:rsidP="00000000" w:rsidRDefault="00000000" w:rsidRPr="00000000" w14:paraId="00000207">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Mise en place d'un registre obligatoire des activités de traitement pour cartographier et suivre les flux de données personnelles (objectifs physiques, allergies, données de profils) de nos utilisateurs. Nos 3 mesures phares :</w:t>
      </w:r>
    </w:p>
    <w:p w:rsidR="00000000" w:rsidDel="00000000" w:rsidP="00000000" w:rsidRDefault="00000000" w:rsidRPr="00000000" w14:paraId="00000208">
      <w:pPr>
        <w:widowControl w:val="0"/>
        <w:numPr>
          <w:ilvl w:val="0"/>
          <w:numId w:val="11"/>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Consentement explicite (Opt-in fort) :</w:t>
      </w:r>
      <w:r w:rsidDel="00000000" w:rsidR="00000000" w:rsidRPr="00000000">
        <w:rPr>
          <w:rFonts w:ascii="Calibri" w:cs="Calibri" w:eastAsia="Calibri" w:hAnsi="Calibri"/>
          <w:sz w:val="26"/>
          <w:szCs w:val="26"/>
          <w:rtl w:val="0"/>
        </w:rPr>
        <w:t xml:space="preserve"> Recueil d'un consentement clair, spécifique et révocable à tout moment, via une case à cocher non pré-cochée, avant toute collecte ou traitement des profils nutritionnels.</w:t>
      </w:r>
    </w:p>
    <w:p w:rsidR="00000000" w:rsidDel="00000000" w:rsidP="00000000" w:rsidRDefault="00000000" w:rsidRPr="00000000" w14:paraId="00000209">
      <w:pPr>
        <w:widowControl w:val="0"/>
        <w:numPr>
          <w:ilvl w:val="0"/>
          <w:numId w:val="11"/>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Chiffrement et Cloisonnement :</w:t>
      </w:r>
      <w:r w:rsidDel="00000000" w:rsidR="00000000" w:rsidRPr="00000000">
        <w:rPr>
          <w:rFonts w:ascii="Calibri" w:cs="Calibri" w:eastAsia="Calibri" w:hAnsi="Calibri"/>
          <w:sz w:val="26"/>
          <w:szCs w:val="26"/>
          <w:rtl w:val="0"/>
        </w:rPr>
        <w:t xml:space="preserve"> Chiffrement de bout en bout des flux (AES-256) et séparation technique stricte entre les données d'identité des utilisateurs (noms, emails) et leurs données nutritionnelles.</w:t>
      </w:r>
    </w:p>
    <w:p w:rsidR="00000000" w:rsidDel="00000000" w:rsidP="00000000" w:rsidRDefault="00000000" w:rsidRPr="00000000" w14:paraId="0000020A">
      <w:pPr>
        <w:widowControl w:val="0"/>
        <w:numPr>
          <w:ilvl w:val="0"/>
          <w:numId w:val="11"/>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Hébergement certifié HDS :</w:t>
      </w:r>
      <w:r w:rsidDel="00000000" w:rsidR="00000000" w:rsidRPr="00000000">
        <w:rPr>
          <w:rFonts w:ascii="Calibri" w:cs="Calibri" w:eastAsia="Calibri" w:hAnsi="Calibri"/>
          <w:sz w:val="26"/>
          <w:szCs w:val="26"/>
          <w:rtl w:val="0"/>
        </w:rPr>
        <w:t xml:space="preserve"> Stockage des données de santé et de nutrition sur des serveurs cloud bénéficiant de la certification obligatoire HDS (Hébergeur de Données de Santé) pour garantir un niveau de sécurité maximal.</w:t>
      </w:r>
    </w:p>
    <w:p w:rsidR="00000000" w:rsidDel="00000000" w:rsidP="00000000" w:rsidRDefault="00000000" w:rsidRPr="00000000" w14:paraId="0000020B">
      <w:pPr>
        <w:widowControl w:val="0"/>
        <w:spacing w:after="240" w:before="240" w:lin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C">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b98io651o7ww" w:id="23"/>
      <w:bookmarkEnd w:id="23"/>
      <w:r w:rsidDel="00000000" w:rsidR="00000000" w:rsidRPr="00000000">
        <w:rPr>
          <w:rFonts w:ascii="Calibri" w:cs="Calibri" w:eastAsia="Calibri" w:hAnsi="Calibri"/>
          <w:b w:val="1"/>
          <w:bCs w:val="1"/>
          <w:color w:val="000000"/>
          <w:sz w:val="26"/>
          <w:szCs w:val="26"/>
          <w:rtl w:val="0"/>
        </w:rPr>
        <w:t xml:space="preserve">contrats ?  CGV + NDA</w:t>
      </w:r>
    </w:p>
    <w:p w:rsidR="00000000" w:rsidDel="00000000" w:rsidP="00000000" w:rsidRDefault="00000000" w:rsidRPr="00000000" w14:paraId="0000020D">
      <w:pPr>
        <w:widowControl w:val="0"/>
        <w:numPr>
          <w:ilvl w:val="0"/>
          <w:numId w:val="8"/>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CGV (Conditions Générales de Vente) :</w:t>
      </w:r>
      <w:r w:rsidDel="00000000" w:rsidR="00000000" w:rsidRPr="00000000">
        <w:rPr>
          <w:rFonts w:ascii="Calibri" w:cs="Calibri" w:eastAsia="Calibri" w:hAnsi="Calibri"/>
          <w:sz w:val="26"/>
          <w:szCs w:val="26"/>
          <w:rtl w:val="0"/>
        </w:rPr>
        <w:t xml:space="preserve"> Rédaction de CGV claires intégrées à l'application, détaillant les modalités de l'abonnement Premium, le droit de rétractation et limitant la responsabilité de Kōjin aux conseils nutritionnels automatisés (sans se substituer à un avis médical).</w:t>
      </w:r>
    </w:p>
    <w:p w:rsidR="00000000" w:rsidDel="00000000" w:rsidP="00000000" w:rsidRDefault="00000000" w:rsidRPr="00000000" w14:paraId="0000020E">
      <w:pPr>
        <w:widowControl w:val="0"/>
        <w:numPr>
          <w:ilvl w:val="0"/>
          <w:numId w:val="8"/>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NDA (Non-Disclosure Agreement) :</w:t>
      </w:r>
      <w:r w:rsidDel="00000000" w:rsidR="00000000" w:rsidRPr="00000000">
        <w:rPr>
          <w:rFonts w:ascii="Calibri" w:cs="Calibri" w:eastAsia="Calibri" w:hAnsi="Calibri"/>
          <w:sz w:val="26"/>
          <w:szCs w:val="26"/>
          <w:rtl w:val="0"/>
        </w:rPr>
        <w:t xml:space="preserve"> Signature obligatoire d'un accord de confidentialité strict avec tout prestataire, freelance, ou partenaire commercial avant d'accorder le moindre accès à l'architecture technique ou aux algorithmes de l'application.</w:t>
      </w:r>
    </w:p>
    <w:p w:rsidR="00000000" w:rsidDel="00000000" w:rsidP="00000000" w:rsidRDefault="00000000" w:rsidRPr="00000000" w14:paraId="0000020F">
      <w:pPr>
        <w:widowControl w:val="0"/>
        <w:spacing w:before="211.229248046875" w:line="240" w:lineRule="auto"/>
        <w:ind w:left="26.559982299804688" w:firstLine="0"/>
        <w:rPr>
          <w:rFonts w:ascii="Calibri" w:cs="Calibri" w:eastAsia="Calibri" w:hAnsi="Calibri"/>
          <w:b w:val="1"/>
          <w:bCs w:val="1"/>
          <w:color w:val="2e5bba"/>
          <w:sz w:val="24"/>
          <w:szCs w:val="24"/>
        </w:rPr>
      </w:pPr>
      <w:r w:rsidDel="00000000" w:rsidR="00000000" w:rsidRPr="00000000">
        <w:rPr>
          <w:rFonts w:ascii="Calibri" w:cs="Calibri" w:eastAsia="Calibri" w:hAnsi="Calibri"/>
          <w:b w:val="1"/>
          <w:bCs w:val="1"/>
          <w:color w:val="2e5bba"/>
          <w:sz w:val="24"/>
          <w:szCs w:val="24"/>
          <w:rtl w:val="0"/>
        </w:rPr>
        <w:t xml:space="preserve">Business plan (complet) </w:t>
      </w:r>
    </w:p>
    <w:p w:rsidR="00000000" w:rsidDel="00000000" w:rsidP="00000000" w:rsidRDefault="00000000" w:rsidRPr="00000000" w14:paraId="00000210">
      <w:pPr>
        <w:widowControl w:val="0"/>
        <w:spacing w:before="73.76708984375" w:line="240" w:lineRule="auto"/>
        <w:ind w:left="19.029998779296875" w:firstLine="0"/>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Le c</w:t>
      </w:r>
      <w:r w:rsidDel="00000000" w:rsidR="00000000" w:rsidRPr="00000000">
        <w:rPr>
          <w:i w:val="1"/>
          <w:iCs w:val="1"/>
          <w:color w:val="666666"/>
          <w:sz w:val="21"/>
          <w:szCs w:val="21"/>
          <w:rtl w:val="0"/>
        </w:rPr>
        <w:t xml:space="preserve">œ</w:t>
      </w:r>
      <w:r w:rsidDel="00000000" w:rsidR="00000000" w:rsidRPr="00000000">
        <w:rPr>
          <w:rFonts w:ascii="Calibri" w:cs="Calibri" w:eastAsia="Calibri" w:hAnsi="Calibri"/>
          <w:i w:val="1"/>
          <w:iCs w:val="1"/>
          <w:color w:val="666666"/>
          <w:sz w:val="21"/>
          <w:szCs w:val="21"/>
          <w:rtl w:val="0"/>
        </w:rPr>
        <w:t xml:space="preserve">ur chiffré du dossier : votre projet doit tenir économiquement. </w:t>
      </w:r>
    </w:p>
    <w:p w:rsidR="00000000" w:rsidDel="00000000" w:rsidP="00000000" w:rsidRDefault="00000000" w:rsidRPr="00000000" w14:paraId="00000211">
      <w:pPr>
        <w:widowControl w:val="0"/>
        <w:spacing w:before="150.985107421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BP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les 8 sections </w:t>
      </w:r>
    </w:p>
    <w:p w:rsidR="00000000" w:rsidDel="00000000" w:rsidP="00000000" w:rsidRDefault="00000000" w:rsidRPr="00000000" w14:paraId="00000212">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prévisionnel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3 ans (CA · charges · résultat) </w:t>
      </w:r>
    </w:p>
    <w:p w:rsidR="00000000" w:rsidDel="00000000" w:rsidP="00000000" w:rsidRDefault="00000000" w:rsidRPr="00000000" w14:paraId="00000213">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point mort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en mois </w:t>
      </w:r>
    </w:p>
    <w:p w:rsidR="00000000" w:rsidDel="00000000" w:rsidP="00000000" w:rsidRDefault="00000000" w:rsidRPr="00000000" w14:paraId="00000214">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besoin de financement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chiffré </w:t>
      </w:r>
    </w:p>
    <w:p w:rsidR="00000000" w:rsidDel="00000000" w:rsidP="00000000" w:rsidRDefault="00000000" w:rsidRPr="00000000" w14:paraId="00000215">
      <w:pPr>
        <w:widowControl w:val="0"/>
        <w:spacing w:before="211.2286376953125" w:line="240" w:lineRule="auto"/>
        <w:ind w:left="19.359970092773438" w:firstLine="0"/>
        <w:rPr>
          <w:rFonts w:ascii="Calibri" w:cs="Calibri" w:eastAsia="Calibri" w:hAnsi="Calibri"/>
          <w:b w:val="1"/>
          <w:bCs w:val="1"/>
          <w:color w:val="2e5bba"/>
          <w:sz w:val="24"/>
          <w:szCs w:val="24"/>
        </w:rPr>
      </w:pPr>
      <w:r w:rsidDel="00000000" w:rsidR="00000000" w:rsidRPr="00000000">
        <w:rPr>
          <w:rFonts w:ascii="Calibri" w:cs="Calibri" w:eastAsia="Calibri" w:hAnsi="Calibri"/>
          <w:b w:val="1"/>
          <w:bCs w:val="1"/>
          <w:color w:val="2e5bba"/>
          <w:sz w:val="24"/>
          <w:szCs w:val="24"/>
          <w:rtl w:val="0"/>
        </w:rPr>
        <w:t xml:space="preserve">Communication </w:t>
      </w:r>
    </w:p>
    <w:p w:rsidR="00000000" w:rsidDel="00000000" w:rsidP="00000000" w:rsidRDefault="00000000" w:rsidRPr="00000000" w14:paraId="00000216">
      <w:pPr>
        <w:widowControl w:val="0"/>
        <w:spacing w:before="73.7677001953125" w:line="240" w:lineRule="auto"/>
        <w:ind w:left="18.39996337890625" w:firstLine="0"/>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Racontez votre projet et montrez comment vous le rendez visible. </w:t>
      </w:r>
    </w:p>
    <w:p w:rsidR="00000000" w:rsidDel="00000000" w:rsidP="00000000" w:rsidRDefault="00000000" w:rsidRPr="00000000" w14:paraId="00000217">
      <w:pPr>
        <w:widowControl w:val="0"/>
        <w:spacing w:before="150.984497070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Vos 3 récits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Why You · Why This · Why Now </w:t>
      </w:r>
    </w:p>
    <w:p w:rsidR="00000000" w:rsidDel="00000000" w:rsidP="00000000" w:rsidRDefault="00000000" w:rsidRPr="00000000" w14:paraId="00000218">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histoire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StoryBrand </w:t>
      </w:r>
    </w:p>
    <w:p w:rsidR="00000000" w:rsidDel="00000000" w:rsidP="00000000" w:rsidRDefault="00000000" w:rsidRPr="00000000" w14:paraId="00000219">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pitch 30 s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texte </w:t>
      </w:r>
    </w:p>
    <w:p w:rsidR="00000000" w:rsidDel="00000000" w:rsidP="00000000" w:rsidRDefault="00000000" w:rsidRPr="00000000" w14:paraId="0000021A">
      <w:pPr>
        <w:widowControl w:val="0"/>
        <w:spacing w:before="71.8145751953125" w:line="298.5665988922119" w:lineRule="auto"/>
        <w:ind w:left="225.679931640625" w:right="3669.8907470703125" w:firstLine="0"/>
        <w:rPr>
          <w:rFonts w:ascii="Calibri" w:cs="Calibri" w:eastAsia="Calibri" w:hAnsi="Calibri"/>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Votre plan de contenu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calendrier trimestriel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4 canaux) • </w:t>
      </w:r>
      <w:r w:rsidDel="00000000" w:rsidR="00000000" w:rsidRPr="00000000">
        <w:rPr>
          <w:rFonts w:ascii="Calibri" w:cs="Calibri" w:eastAsia="Calibri" w:hAnsi="Calibri"/>
          <w:b w:val="1"/>
          <w:bCs w:val="1"/>
          <w:rtl w:val="0"/>
        </w:rPr>
        <w:t xml:space="preserve">Vos KPIs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3 </w:t>
      </w:r>
      <w:r w:rsidDel="00000000" w:rsidR="00000000" w:rsidRPr="00000000">
        <w:rPr>
          <w:rtl w:val="0"/>
        </w:rPr>
      </w:r>
    </w:p>
    <w:p w:rsidR="00000000" w:rsidDel="00000000" w:rsidP="00000000" w:rsidRDefault="00000000" w:rsidRPr="00000000" w14:paraId="0000021B">
      <w:pPr>
        <w:widowControl w:val="0"/>
        <w:spacing w:after="240" w:before="240" w:line="240" w:lineRule="auto"/>
        <w:ind w:left="0" w:firstLine="0"/>
        <w:rPr>
          <w:rFonts w:ascii="Calibri" w:cs="Calibri" w:eastAsia="Calibri" w:hAnsi="Calibri"/>
          <w:b w:val="1"/>
          <w:bCs w:val="1"/>
          <w:color w:val="073763"/>
          <w:sz w:val="36"/>
          <w:szCs w:val="36"/>
        </w:rPr>
      </w:pPr>
      <w:r w:rsidDel="00000000" w:rsidR="00000000" w:rsidRPr="00000000">
        <w:rPr>
          <w:rFonts w:ascii="Calibri" w:cs="Calibri" w:eastAsia="Calibri" w:hAnsi="Calibri"/>
          <w:b w:val="1"/>
          <w:bCs w:val="1"/>
          <w:color w:val="073763"/>
          <w:sz w:val="36"/>
          <w:szCs w:val="36"/>
          <w:rtl w:val="0"/>
        </w:rPr>
        <w:t xml:space="preserve">3.Financement</w:t>
      </w:r>
    </w:p>
    <w:p w:rsidR="00000000" w:rsidDel="00000000" w:rsidP="00000000" w:rsidRDefault="00000000" w:rsidRPr="00000000" w14:paraId="0000021C">
      <w:pPr>
        <w:pStyle w:val="Heading2"/>
        <w:keepNext w:val="0"/>
        <w:keepLines w:val="0"/>
        <w:widowControl w:val="0"/>
        <w:spacing w:after="80" w:before="0" w:lineRule="auto"/>
        <w:rPr>
          <w:rFonts w:ascii="Calibri" w:cs="Calibri" w:eastAsia="Calibri" w:hAnsi="Calibri"/>
          <w:sz w:val="26"/>
          <w:szCs w:val="26"/>
        </w:rPr>
      </w:pPr>
      <w:bookmarkStart w:colFirst="0" w:colLast="0" w:name="_1ozxgkjm4fxg" w:id="24"/>
      <w:bookmarkEnd w:id="24"/>
      <w:r w:rsidDel="00000000" w:rsidR="00000000" w:rsidRPr="00000000">
        <w:rPr>
          <w:rFonts w:ascii="Calibri" w:cs="Calibri" w:eastAsia="Calibri" w:hAnsi="Calibri"/>
          <w:b w:val="1"/>
          <w:bCs w:val="1"/>
          <w:sz w:val="34"/>
          <w:szCs w:val="34"/>
          <w:rtl w:val="0"/>
        </w:rPr>
        <w:t xml:space="preserve"> Plan de Financement Initial &amp; Allocation des Fonds (Combien ?)</w:t>
      </w:r>
      <w:r w:rsidDel="00000000" w:rsidR="00000000" w:rsidRPr="00000000">
        <w:rPr>
          <w:rtl w:val="0"/>
        </w:rPr>
      </w:r>
    </w:p>
    <w:p w:rsidR="00000000" w:rsidDel="00000000" w:rsidP="00000000" w:rsidRDefault="00000000" w:rsidRPr="00000000" w14:paraId="0000021D">
      <w:pPr>
        <w:widowControl w:val="0"/>
        <w:spacing w:after="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propulser le lancement opérationnel de l'application Kojin et sécuriser les 12 premiers mois d'activité, le besoin de financement global est fixé à 15 000 €. Ce capital est minutieusement réparti pour maximiser l'impact de chaque euro injecté :</w:t>
      </w:r>
    </w:p>
    <w:p w:rsidR="00000000" w:rsidDel="00000000" w:rsidP="00000000" w:rsidRDefault="00000000" w:rsidRPr="00000000" w14:paraId="0000021E">
      <w:pPr>
        <w:widowControl w:val="0"/>
        <w:numPr>
          <w:ilvl w:val="0"/>
          <w:numId w:val="16"/>
        </w:numPr>
        <w:spacing w:after="0" w:afterAutospacing="0" w:lineRule="auto"/>
        <w:ind w:left="720" w:hanging="360"/>
        <w:rPr>
          <w:sz w:val="26"/>
          <w:szCs w:val="26"/>
        </w:rPr>
      </w:pPr>
      <w:r w:rsidDel="00000000" w:rsidR="00000000" w:rsidRPr="00000000">
        <w:rPr>
          <w:rFonts w:ascii="Calibri" w:cs="Calibri" w:eastAsia="Calibri" w:hAnsi="Calibri"/>
          <w:sz w:val="26"/>
          <w:szCs w:val="26"/>
          <w:rtl w:val="0"/>
        </w:rPr>
        <w:t xml:space="preserve">Infrastructure Tech, Cloud &amp; Intégrations (5 000 €) :</w:t>
      </w:r>
    </w:p>
    <w:p w:rsidR="00000000" w:rsidDel="00000000" w:rsidP="00000000" w:rsidRDefault="00000000" w:rsidRPr="00000000" w14:paraId="0000021F">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Déploiement et sécurisation de l'architecture d'hébergement (Cloud/Serveurs) pour garantir la scalabilité de l'application.</w:t>
      </w:r>
    </w:p>
    <w:p w:rsidR="00000000" w:rsidDel="00000000" w:rsidP="00000000" w:rsidRDefault="00000000" w:rsidRPr="00000000" w14:paraId="00000220">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Abonnements aux API et micro-services indispensables (bases de données managées, outils de monitoring, routage d'e-mails et SMS transactionnels).</w:t>
      </w:r>
    </w:p>
    <w:p w:rsidR="00000000" w:rsidDel="00000000" w:rsidP="00000000" w:rsidRDefault="00000000" w:rsidRPr="00000000" w14:paraId="00000221">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Intégration et certification de la passerelle de paiement sécurisée (ex: Stripe) pour automatiser la séquestration et la redistribution des flux financiers entre utilisateurs.</w:t>
      </w:r>
    </w:p>
    <w:p w:rsidR="00000000" w:rsidDel="00000000" w:rsidP="00000000" w:rsidRDefault="00000000" w:rsidRPr="00000000" w14:paraId="00000222">
      <w:pPr>
        <w:widowControl w:val="0"/>
        <w:numPr>
          <w:ilvl w:val="0"/>
          <w:numId w:val="16"/>
        </w:numPr>
        <w:spacing w:after="0" w:afterAutospacing="0" w:lineRule="auto"/>
        <w:ind w:left="720" w:hanging="360"/>
        <w:rPr>
          <w:sz w:val="26"/>
          <w:szCs w:val="26"/>
        </w:rPr>
      </w:pPr>
      <w:r w:rsidDel="00000000" w:rsidR="00000000" w:rsidRPr="00000000">
        <w:rPr>
          <w:rFonts w:ascii="Calibri" w:cs="Calibri" w:eastAsia="Calibri" w:hAnsi="Calibri"/>
          <w:sz w:val="26"/>
          <w:szCs w:val="26"/>
          <w:rtl w:val="0"/>
        </w:rPr>
        <w:t xml:space="preserve">Stratégie GTM &amp; Acquisition Marketing (4 000 €) :</w:t>
      </w:r>
    </w:p>
    <w:p w:rsidR="00000000" w:rsidDel="00000000" w:rsidP="00000000" w:rsidRDefault="00000000" w:rsidRPr="00000000" w14:paraId="00000223">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Acquisition Digitale (60%) : Campagnes publicitaires ciblées à la performance (Meta Ads, Google Ads) pour générer les premiers téléchargements qualifiés en Île-de-France.</w:t>
      </w:r>
    </w:p>
    <w:p w:rsidR="00000000" w:rsidDel="00000000" w:rsidP="00000000" w:rsidRDefault="00000000" w:rsidRPr="00000000" w14:paraId="00000224">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Acquisition Terrain &amp; Growth Hacking (40%) : Actions de communication locale, création d'une identité de marque forte et supports physiques (flyers, stickers) pour onboarder la communauté initiale de prestataires et de clients.</w:t>
      </w:r>
    </w:p>
    <w:p w:rsidR="00000000" w:rsidDel="00000000" w:rsidP="00000000" w:rsidRDefault="00000000" w:rsidRPr="00000000" w14:paraId="00000225">
      <w:pPr>
        <w:widowControl w:val="0"/>
        <w:numPr>
          <w:ilvl w:val="0"/>
          <w:numId w:val="16"/>
        </w:numPr>
        <w:spacing w:after="0" w:afterAutospacing="0" w:lineRule="auto"/>
        <w:ind w:left="720" w:hanging="360"/>
        <w:rPr>
          <w:sz w:val="26"/>
          <w:szCs w:val="26"/>
        </w:rPr>
      </w:pPr>
      <w:r w:rsidDel="00000000" w:rsidR="00000000" w:rsidRPr="00000000">
        <w:rPr>
          <w:rFonts w:ascii="Calibri" w:cs="Calibri" w:eastAsia="Calibri" w:hAnsi="Calibri"/>
          <w:sz w:val="26"/>
          <w:szCs w:val="26"/>
          <w:rtl w:val="0"/>
        </w:rPr>
        <w:t xml:space="preserve">Trésorerie de Sécurité, Juridique &amp; Conformité (6 000 €) :</w:t>
      </w:r>
    </w:p>
    <w:p w:rsidR="00000000" w:rsidDel="00000000" w:rsidP="00000000" w:rsidRDefault="00000000" w:rsidRPr="00000000" w14:paraId="00000226">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Rédaction des Conditions Générales d'Utilisation (CGU) et des mentions légales par un cabinet d'avocats pour blinder juridiquement la plateforme.</w:t>
      </w:r>
    </w:p>
    <w:p w:rsidR="00000000" w:rsidDel="00000000" w:rsidP="00000000" w:rsidRDefault="00000000" w:rsidRPr="00000000" w14:paraId="00000227">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Mise en conformité RGPD stricte concernant la collecte et le traitement des données des utilisateurs inscrits.</w:t>
      </w:r>
    </w:p>
    <w:p w:rsidR="00000000" w:rsidDel="00000000" w:rsidP="00000000" w:rsidRDefault="00000000" w:rsidRPr="00000000" w14:paraId="00000228">
      <w:pPr>
        <w:widowControl w:val="0"/>
        <w:numPr>
          <w:ilvl w:val="1"/>
          <w:numId w:val="16"/>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Souscription à une Assurance Responsabilité Civile Professionnelle (RC Pro) adaptée aux plateformes numériques.</w:t>
      </w:r>
    </w:p>
    <w:p w:rsidR="00000000" w:rsidDel="00000000" w:rsidP="00000000" w:rsidRDefault="00000000" w:rsidRPr="00000000" w14:paraId="00000229">
      <w:pPr>
        <w:widowControl w:val="0"/>
        <w:numPr>
          <w:ilvl w:val="1"/>
          <w:numId w:val="16"/>
        </w:numPr>
        <w:spacing w:after="240" w:lineRule="auto"/>
        <w:ind w:left="1440" w:hanging="360"/>
        <w:rPr>
          <w:sz w:val="26"/>
          <w:szCs w:val="26"/>
        </w:rPr>
      </w:pPr>
      <w:r w:rsidDel="00000000" w:rsidR="00000000" w:rsidRPr="00000000">
        <w:rPr>
          <w:rFonts w:ascii="Calibri" w:cs="Calibri" w:eastAsia="Calibri" w:hAnsi="Calibri"/>
          <w:sz w:val="26"/>
          <w:szCs w:val="26"/>
          <w:rtl w:val="0"/>
        </w:rPr>
        <w:t xml:space="preserve">Matelas de trésorerie disponible pour absorber les imprévus opérationnels des 6 premiers mois.</w:t>
      </w:r>
    </w:p>
    <w:p w:rsidR="00000000" w:rsidDel="00000000" w:rsidP="00000000" w:rsidRDefault="00000000" w:rsidRPr="00000000" w14:paraId="0000022A">
      <w:pPr>
        <w:pStyle w:val="Heading2"/>
        <w:keepNext w:val="0"/>
        <w:keepLines w:val="0"/>
        <w:widowControl w:val="0"/>
        <w:spacing w:after="80" w:before="0" w:lineRule="auto"/>
        <w:rPr>
          <w:rFonts w:ascii="Calibri" w:cs="Calibri" w:eastAsia="Calibri" w:hAnsi="Calibri"/>
          <w:sz w:val="26"/>
          <w:szCs w:val="26"/>
        </w:rPr>
      </w:pPr>
      <w:bookmarkStart w:colFirst="0" w:colLast="0" w:name="_udtltvi6x51w" w:id="25"/>
      <w:bookmarkEnd w:id="25"/>
      <w:r w:rsidDel="00000000" w:rsidR="00000000" w:rsidRPr="00000000">
        <w:rPr>
          <w:rFonts w:ascii="Calibri" w:cs="Calibri" w:eastAsia="Calibri" w:hAnsi="Calibri"/>
          <w:b w:val="1"/>
          <w:bCs w:val="1"/>
          <w:sz w:val="34"/>
          <w:szCs w:val="34"/>
          <w:rtl w:val="0"/>
        </w:rPr>
        <w:t xml:space="preserve">Valorisation d'Amorçage de la Société (Quelle Valo ?)</w:t>
      </w:r>
      <w:r w:rsidDel="00000000" w:rsidR="00000000" w:rsidRPr="00000000">
        <w:rPr>
          <w:rtl w:val="0"/>
        </w:rPr>
      </w:r>
    </w:p>
    <w:p w:rsidR="00000000" w:rsidDel="00000000" w:rsidP="00000000" w:rsidRDefault="00000000" w:rsidRPr="00000000" w14:paraId="0000022B">
      <w:pPr>
        <w:widowControl w:val="0"/>
        <w:numPr>
          <w:ilvl w:val="0"/>
          <w:numId w:val="5"/>
        </w:numPr>
        <w:spacing w:after="0" w:afterAutospacing="0" w:lineRule="auto"/>
        <w:ind w:left="720" w:hanging="360"/>
        <w:rPr>
          <w:sz w:val="26"/>
          <w:szCs w:val="26"/>
        </w:rPr>
      </w:pPr>
      <w:r w:rsidDel="00000000" w:rsidR="00000000" w:rsidRPr="00000000">
        <w:rPr>
          <w:rFonts w:ascii="Calibri" w:cs="Calibri" w:eastAsia="Calibri" w:hAnsi="Calibri"/>
          <w:sz w:val="26"/>
          <w:szCs w:val="26"/>
          <w:rtl w:val="0"/>
        </w:rPr>
        <w:t xml:space="preserve">Valorisation Pré-monnaie retenue : 60 000 €.</w:t>
      </w:r>
    </w:p>
    <w:p w:rsidR="00000000" w:rsidDel="00000000" w:rsidP="00000000" w:rsidRDefault="00000000" w:rsidRPr="00000000" w14:paraId="0000022C">
      <w:pPr>
        <w:widowControl w:val="0"/>
        <w:numPr>
          <w:ilvl w:val="0"/>
          <w:numId w:val="5"/>
        </w:numPr>
        <w:spacing w:after="0" w:afterAutospacing="0" w:lineRule="auto"/>
        <w:ind w:left="720" w:hanging="360"/>
        <w:rPr>
          <w:sz w:val="26"/>
          <w:szCs w:val="26"/>
        </w:rPr>
      </w:pPr>
      <w:r w:rsidDel="00000000" w:rsidR="00000000" w:rsidRPr="00000000">
        <w:rPr>
          <w:rFonts w:ascii="Calibri" w:cs="Calibri" w:eastAsia="Calibri" w:hAnsi="Calibri"/>
          <w:sz w:val="26"/>
          <w:szCs w:val="26"/>
          <w:rtl w:val="0"/>
        </w:rPr>
        <w:t xml:space="preserve">Justification et Méthodologie : À ce stade de lancement, nous appliquons une variante simplifiée de la méthode Berkus / Scorecard. Cette valorisation plancher ne repose pas sur les flux financiers passés, mais valorise de manière réaliste les actifs déjà existants :</w:t>
      </w:r>
    </w:p>
    <w:p w:rsidR="00000000" w:rsidDel="00000000" w:rsidP="00000000" w:rsidRDefault="00000000" w:rsidRPr="00000000" w14:paraId="0000022D">
      <w:pPr>
        <w:widowControl w:val="0"/>
        <w:numPr>
          <w:ilvl w:val="1"/>
          <w:numId w:val="5"/>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L'Actif Technologique : L'application Kojin est déjà développée, fonctionnelle et prête au déploiement (ce qui représente des centaines d'heures de R&amp;D économisées par l'entreprise).</w:t>
      </w:r>
    </w:p>
    <w:p w:rsidR="00000000" w:rsidDel="00000000" w:rsidP="00000000" w:rsidRDefault="00000000" w:rsidRPr="00000000" w14:paraId="0000022E">
      <w:pPr>
        <w:widowControl w:val="0"/>
        <w:numPr>
          <w:ilvl w:val="1"/>
          <w:numId w:val="5"/>
        </w:numPr>
        <w:spacing w:after="0" w:afterAutospacing="0" w:lineRule="auto"/>
        <w:ind w:left="1440" w:hanging="360"/>
        <w:rPr>
          <w:sz w:val="26"/>
          <w:szCs w:val="26"/>
        </w:rPr>
      </w:pPr>
      <w:r w:rsidDel="00000000" w:rsidR="00000000" w:rsidRPr="00000000">
        <w:rPr>
          <w:rFonts w:ascii="Calibri" w:cs="Calibri" w:eastAsia="Calibri" w:hAnsi="Calibri"/>
          <w:sz w:val="26"/>
          <w:szCs w:val="26"/>
          <w:rtl w:val="0"/>
        </w:rPr>
        <w:t xml:space="preserve">Le Capital Humain : Un binôme complémentaire maîtrisant l'architecture technique, la gestion de projet et la connaissance du secteur ciblé.</w:t>
      </w:r>
    </w:p>
    <w:p w:rsidR="00000000" w:rsidDel="00000000" w:rsidP="00000000" w:rsidRDefault="00000000" w:rsidRPr="00000000" w14:paraId="0000022F">
      <w:pPr>
        <w:widowControl w:val="0"/>
        <w:numPr>
          <w:ilvl w:val="1"/>
          <w:numId w:val="5"/>
        </w:numPr>
        <w:spacing w:after="240" w:lineRule="auto"/>
        <w:ind w:left="1440" w:hanging="360"/>
        <w:rPr>
          <w:sz w:val="26"/>
          <w:szCs w:val="26"/>
        </w:rPr>
      </w:pPr>
      <w:r w:rsidDel="00000000" w:rsidR="00000000" w:rsidRPr="00000000">
        <w:rPr>
          <w:rFonts w:ascii="Calibri" w:cs="Calibri" w:eastAsia="Calibri" w:hAnsi="Calibri"/>
          <w:sz w:val="26"/>
          <w:szCs w:val="26"/>
          <w:rtl w:val="0"/>
        </w:rPr>
        <w:t xml:space="preserve">La Réduction du Risque d'Exécution : L'analyse de marché et les premiers tests utilisateurs ont déjà permis de valider l'adéquation du produit avec le besoin (Product-Market Fit initial).</w:t>
      </w:r>
    </w:p>
    <w:p w:rsidR="00000000" w:rsidDel="00000000" w:rsidP="00000000" w:rsidRDefault="00000000" w:rsidRPr="00000000" w14:paraId="00000230">
      <w:pPr>
        <w:pStyle w:val="Heading2"/>
        <w:keepNext w:val="0"/>
        <w:keepLines w:val="0"/>
        <w:widowControl w:val="0"/>
        <w:spacing w:after="80" w:line="240" w:lineRule="auto"/>
        <w:rPr>
          <w:rFonts w:ascii="Calibri" w:cs="Calibri" w:eastAsia="Calibri" w:hAnsi="Calibri"/>
          <w:b w:val="1"/>
          <w:bCs w:val="1"/>
          <w:sz w:val="34"/>
          <w:szCs w:val="34"/>
        </w:rPr>
      </w:pPr>
      <w:bookmarkStart w:colFirst="0" w:colLast="0" w:name="_2f2gdmvr2de" w:id="26"/>
      <w:bookmarkEnd w:id="26"/>
      <w:r w:rsidDel="00000000" w:rsidR="00000000" w:rsidRPr="00000000">
        <w:rPr>
          <w:rFonts w:ascii="Calibri" w:cs="Calibri" w:eastAsia="Calibri" w:hAnsi="Calibri"/>
          <w:b w:val="1"/>
          <w:bCs w:val="1"/>
          <w:sz w:val="34"/>
          <w:szCs w:val="34"/>
          <w:rtl w:val="0"/>
        </w:rPr>
        <w:t xml:space="preserve">Table de Capitalisation &amp; Dilution (Quelle Dilution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L'injection de 15 000 € de capitaux extérieurs sur une valorisation pré-monnaie de 60 000 € porte la valorisation post-monnaie de Kojin à 75 000 €. Les investisseurs initiaux obtiennent ainsi 20% des parts de la société, permettant aux deux fondateurs de conserver un contrôle stratégique et opérationnel total à 80%.</w:t>
      </w:r>
    </w:p>
    <w:p w:rsidR="00000000" w:rsidDel="00000000" w:rsidP="00000000" w:rsidRDefault="00000000" w:rsidRPr="00000000" w14:paraId="00000232">
      <w:pPr>
        <w:widowControl w:val="0"/>
        <w:spacing w:after="240" w:before="240" w:line="240" w:lineRule="auto"/>
        <w:ind w:left="0" w:firstLine="0"/>
        <w:rPr>
          <w:rFonts w:ascii="Calibri" w:cs="Calibri" w:eastAsia="Calibri" w:hAnsi="Calibri"/>
          <w:sz w:val="26"/>
          <w:szCs w:val="26"/>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Actionnaires / Partenaires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Apport Financier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Parts Sociales (Avant)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Parts Sociales (Après)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Co-fondateur 1</w:t>
            </w:r>
            <w:r w:rsidDel="00000000" w:rsidR="00000000" w:rsidRPr="00000000">
              <w:rPr>
                <w:rFonts w:ascii="Calibri" w:cs="Calibri" w:eastAsia="Calibri" w:hAnsi="Calibri"/>
                <w:sz w:val="26"/>
                <w:szCs w:val="26"/>
                <w:rtl w:val="0"/>
              </w:rPr>
              <w:t xml:space="preserve"> (Gestion &amp; Stratégie)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Industrie / Temps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Co-fondateur 2</w:t>
            </w:r>
            <w:r w:rsidDel="00000000" w:rsidR="00000000" w:rsidRPr="00000000">
              <w:rPr>
                <w:rFonts w:ascii="Calibri" w:cs="Calibri" w:eastAsia="Calibri" w:hAnsi="Calibri"/>
                <w:sz w:val="26"/>
                <w:szCs w:val="26"/>
                <w:rtl w:val="0"/>
              </w:rPr>
              <w:t xml:space="preserve"> (Tech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Industrie / Temps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Investisseurs Amorçage</w:t>
            </w:r>
            <w:r w:rsidDel="00000000" w:rsidR="00000000" w:rsidRPr="00000000">
              <w:rPr>
                <w:rFonts w:ascii="Calibri" w:cs="Calibri" w:eastAsia="Calibri" w:hAnsi="Calibri"/>
                <w:sz w:val="26"/>
                <w:szCs w:val="26"/>
                <w:rtl w:val="0"/>
              </w:rPr>
              <w:t xml:space="preserve"> (Love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15 000 €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15 000 €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100% </w:t>
            </w:r>
          </w:p>
        </w:tc>
      </w:tr>
    </w:tbl>
    <w:p w:rsidR="00000000" w:rsidDel="00000000" w:rsidP="00000000" w:rsidRDefault="00000000" w:rsidRPr="00000000" w14:paraId="00000247">
      <w:pPr>
        <w:widowControl w:val="0"/>
        <w:spacing w:after="240" w:before="240" w:line="24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8">
      <w:pPr>
        <w:pStyle w:val="Heading2"/>
        <w:keepNext w:val="0"/>
        <w:keepLines w:val="0"/>
        <w:widowControl w:val="0"/>
        <w:spacing w:after="80" w:line="240" w:lineRule="auto"/>
        <w:ind w:left="225.679931640625" w:firstLine="0"/>
        <w:rPr>
          <w:rFonts w:ascii="Calibri" w:cs="Calibri" w:eastAsia="Calibri" w:hAnsi="Calibri"/>
          <w:b w:val="1"/>
          <w:bCs w:val="1"/>
          <w:sz w:val="34"/>
          <w:szCs w:val="34"/>
        </w:rPr>
      </w:pPr>
      <w:bookmarkStart w:colFirst="0" w:colLast="0" w:name="_na0gnda9i6xg" w:id="27"/>
      <w:bookmarkEnd w:id="27"/>
      <w:r w:rsidDel="00000000" w:rsidR="00000000" w:rsidRPr="00000000">
        <w:rPr>
          <w:rFonts w:ascii="Calibri" w:cs="Calibri" w:eastAsia="Calibri" w:hAnsi="Calibri"/>
          <w:b w:val="1"/>
          <w:bCs w:val="1"/>
          <w:sz w:val="34"/>
          <w:szCs w:val="34"/>
          <w:rtl w:val="0"/>
        </w:rPr>
        <w:t xml:space="preserve">Stratégie de Levée de Fonds (Quels Investisseurs ?)</w:t>
      </w:r>
    </w:p>
    <w:p w:rsidR="00000000" w:rsidDel="00000000" w:rsidP="00000000" w:rsidRDefault="00000000" w:rsidRPr="00000000" w14:paraId="00000249">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ce premier tour de table agile, nous activons trois leviers financiers complémentaires et réalistes pour notre typologie de projet :</w:t>
      </w:r>
    </w:p>
    <w:p w:rsidR="00000000" w:rsidDel="00000000" w:rsidP="00000000" w:rsidRDefault="00000000" w:rsidRPr="00000000" w14:paraId="0000024A">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B">
      <w:pPr>
        <w:widowControl w:val="0"/>
        <w:numPr>
          <w:ilvl w:val="0"/>
          <w:numId w:val="13"/>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Love Money (Cercle de confiance) :</w:t>
      </w:r>
      <w:r w:rsidDel="00000000" w:rsidR="00000000" w:rsidRPr="00000000">
        <w:rPr>
          <w:rFonts w:ascii="Calibri" w:cs="Calibri" w:eastAsia="Calibri" w:hAnsi="Calibri"/>
          <w:sz w:val="26"/>
          <w:szCs w:val="26"/>
          <w:rtl w:val="0"/>
        </w:rPr>
        <w:t xml:space="preserve"> Sollicitation de proches ou de mentors sectoriels pour sécuriser la première brique de 15 000 € en fonds propres ou quasi-fonds propres (comptes courants d'associés).</w:t>
        <w:br w:type="textWrapping"/>
      </w:r>
    </w:p>
    <w:p w:rsidR="00000000" w:rsidDel="00000000" w:rsidP="00000000" w:rsidRDefault="00000000" w:rsidRPr="00000000" w14:paraId="0000024C">
      <w:pPr>
        <w:widowControl w:val="0"/>
        <w:numPr>
          <w:ilvl w:val="0"/>
          <w:numId w:val="13"/>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Bpifrance (Dispositif Bourse French Tech) :</w:t>
      </w:r>
      <w:r w:rsidDel="00000000" w:rsidR="00000000" w:rsidRPr="00000000">
        <w:rPr>
          <w:rFonts w:ascii="Calibri" w:cs="Calibri" w:eastAsia="Calibri" w:hAnsi="Calibri"/>
          <w:sz w:val="26"/>
          <w:szCs w:val="26"/>
          <w:rtl w:val="0"/>
        </w:rPr>
        <w:t xml:space="preserve"> Une fois la structure immatriculée, dépôt d'un dossier pour aller chercher une subvention d'amorçage pouvant couvrir jusqu'à 70% des dépenses éligibles (tech, design, marketing), agissant comme un levier financier non dilutif.</w:t>
        <w:br w:type="textWrapping"/>
      </w:r>
    </w:p>
    <w:p w:rsidR="00000000" w:rsidDel="00000000" w:rsidP="00000000" w:rsidRDefault="00000000" w:rsidRPr="00000000" w14:paraId="0000024D">
      <w:pPr>
        <w:widowControl w:val="0"/>
        <w:numPr>
          <w:ilvl w:val="0"/>
          <w:numId w:val="13"/>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L'Apport Personnel des Associés :</w:t>
      </w:r>
      <w:r w:rsidDel="00000000" w:rsidR="00000000" w:rsidRPr="00000000">
        <w:rPr>
          <w:rFonts w:ascii="Calibri" w:cs="Calibri" w:eastAsia="Calibri" w:hAnsi="Calibri"/>
          <w:sz w:val="26"/>
          <w:szCs w:val="26"/>
          <w:rtl w:val="0"/>
        </w:rPr>
        <w:t xml:space="preserve"> Injection d'un capital de départ symbolique par les deux fondateurs pour acter juridiquement la création de la SAS et prouver notre engagement total ("skin in the game") face aux futurs partenaires économiques.</w:t>
        <w:br w:type="textWrapping"/>
      </w:r>
    </w:p>
    <w:p w:rsidR="00000000" w:rsidDel="00000000" w:rsidP="00000000" w:rsidRDefault="00000000" w:rsidRPr="00000000" w14:paraId="0000024E">
      <w:pPr>
        <w:pStyle w:val="Heading2"/>
        <w:keepNext w:val="0"/>
        <w:keepLines w:val="0"/>
        <w:widowControl w:val="0"/>
        <w:spacing w:after="80" w:line="240" w:lineRule="auto"/>
        <w:ind w:left="225.679931640625" w:firstLine="0"/>
        <w:rPr>
          <w:rFonts w:ascii="Calibri" w:cs="Calibri" w:eastAsia="Calibri" w:hAnsi="Calibri"/>
          <w:b w:val="1"/>
          <w:bCs w:val="1"/>
          <w:sz w:val="34"/>
          <w:szCs w:val="34"/>
        </w:rPr>
      </w:pPr>
      <w:bookmarkStart w:colFirst="0" w:colLast="0" w:name="_1iisub5jwih" w:id="28"/>
      <w:bookmarkEnd w:id="28"/>
      <w:r w:rsidDel="00000000" w:rsidR="00000000" w:rsidRPr="00000000">
        <w:rPr>
          <w:rFonts w:ascii="Calibri" w:cs="Calibri" w:eastAsia="Calibri" w:hAnsi="Calibri"/>
          <w:b w:val="1"/>
          <w:bCs w:val="1"/>
          <w:sz w:val="34"/>
          <w:szCs w:val="34"/>
          <w:rtl w:val="0"/>
        </w:rPr>
        <w:t xml:space="preserve"> Indicateurs de Traction &amp; Objectifs Business (Quelle Traction ?)</w:t>
      </w:r>
    </w:p>
    <w:p w:rsidR="00000000" w:rsidDel="00000000" w:rsidP="00000000" w:rsidRDefault="00000000" w:rsidRPr="00000000" w14:paraId="0000024F">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valider notre modèle économique et préparer une éventuelle phase d'accélération future, nous pilotons la performance de Kojin à travers 3 indicateurs clés (KPIs) suivis en temps réel :</w:t>
      </w:r>
    </w:p>
    <w:p w:rsidR="00000000" w:rsidDel="00000000" w:rsidP="00000000" w:rsidRDefault="00000000" w:rsidRPr="00000000" w14:paraId="00000250">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rPr>
        <w:drawing>
          <wp:inline distB="114300" distT="114300" distL="114300" distR="114300">
            <wp:extent cx="4774212" cy="3149918"/>
            <wp:effectExtent b="0" l="0" r="0" t="0"/>
            <wp:docPr id="6"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4774212" cy="314991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2">
      <w:pPr>
        <w:widowControl w:val="0"/>
        <w:numPr>
          <w:ilvl w:val="0"/>
          <w:numId w:val="18"/>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 Volume d'Affaires Mensuel (GMV - Gross Merchandise Value) :</w:t>
      </w:r>
    </w:p>
    <w:p w:rsidR="00000000" w:rsidDel="00000000" w:rsidP="00000000" w:rsidRDefault="00000000" w:rsidRPr="00000000" w14:paraId="00000253">
      <w:pPr>
        <w:widowControl w:val="0"/>
        <w:numPr>
          <w:ilvl w:val="1"/>
          <w:numId w:val="18"/>
        </w:numPr>
        <w:spacing w:after="0" w:afterAutospacing="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Objectif à 6 mois :</w:t>
      </w:r>
      <w:r w:rsidDel="00000000" w:rsidR="00000000" w:rsidRPr="00000000">
        <w:rPr>
          <w:rFonts w:ascii="Calibri" w:cs="Calibri" w:eastAsia="Calibri" w:hAnsi="Calibri"/>
          <w:sz w:val="26"/>
          <w:szCs w:val="26"/>
          <w:rtl w:val="0"/>
        </w:rPr>
        <w:t xml:space="preserve"> Atteindre </w:t>
      </w:r>
      <w:r w:rsidDel="00000000" w:rsidR="00000000" w:rsidRPr="00000000">
        <w:rPr>
          <w:rFonts w:ascii="Calibri" w:cs="Calibri" w:eastAsia="Calibri" w:hAnsi="Calibri"/>
          <w:sz w:val="26"/>
          <w:szCs w:val="26"/>
          <w:rtl w:val="0"/>
        </w:rPr>
        <w:t xml:space="preserve">3 000 €</w:t>
      </w:r>
      <w:r w:rsidDel="00000000" w:rsidR="00000000" w:rsidRPr="00000000">
        <w:rPr>
          <w:rFonts w:ascii="Calibri" w:cs="Calibri" w:eastAsia="Calibri" w:hAnsi="Calibri"/>
          <w:sz w:val="26"/>
          <w:szCs w:val="26"/>
          <w:rtl w:val="0"/>
        </w:rPr>
        <w:t xml:space="preserve"> de transactions transitant mensuellement par l'application. Cela démontre la capacité de la plateforme à capter de la valeur sur son marché de services.</w:t>
        <w:br w:type="textWrapping"/>
      </w:r>
    </w:p>
    <w:p w:rsidR="00000000" w:rsidDel="00000000" w:rsidP="00000000" w:rsidRDefault="00000000" w:rsidRPr="00000000" w14:paraId="00000254">
      <w:pPr>
        <w:widowControl w:val="0"/>
        <w:numPr>
          <w:ilvl w:val="0"/>
          <w:numId w:val="18"/>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 Volume d'Utilisateurs Actifs Mensuels (MAU) :</w:t>
      </w:r>
    </w:p>
    <w:p w:rsidR="00000000" w:rsidDel="00000000" w:rsidP="00000000" w:rsidRDefault="00000000" w:rsidRPr="00000000" w14:paraId="00000255">
      <w:pPr>
        <w:widowControl w:val="0"/>
        <w:numPr>
          <w:ilvl w:val="1"/>
          <w:numId w:val="18"/>
        </w:numPr>
        <w:spacing w:after="0" w:afterAutospacing="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Objectif à 6 mois :</w:t>
      </w:r>
      <w:r w:rsidDel="00000000" w:rsidR="00000000" w:rsidRPr="00000000">
        <w:rPr>
          <w:rFonts w:ascii="Calibri" w:cs="Calibri" w:eastAsia="Calibri" w:hAnsi="Calibri"/>
          <w:sz w:val="26"/>
          <w:szCs w:val="26"/>
          <w:rtl w:val="0"/>
        </w:rPr>
        <w:t xml:space="preserve"> Fédérer une base qualifiée de </w:t>
      </w:r>
      <w:r w:rsidDel="00000000" w:rsidR="00000000" w:rsidRPr="00000000">
        <w:rPr>
          <w:rFonts w:ascii="Calibri" w:cs="Calibri" w:eastAsia="Calibri" w:hAnsi="Calibri"/>
          <w:sz w:val="26"/>
          <w:szCs w:val="26"/>
          <w:rtl w:val="0"/>
        </w:rPr>
        <w:t xml:space="preserve">500 utilisateurs inscrits et actifs</w:t>
      </w:r>
      <w:r w:rsidDel="00000000" w:rsidR="00000000" w:rsidRPr="00000000">
        <w:rPr>
          <w:rFonts w:ascii="Calibri" w:cs="Calibri" w:eastAsia="Calibri" w:hAnsi="Calibri"/>
          <w:sz w:val="26"/>
          <w:szCs w:val="26"/>
          <w:rtl w:val="0"/>
        </w:rPr>
        <w:t xml:space="preserve"> (demandeurs de services et prestataires) sur notre zone de lancement pilote.</w:t>
        <w:br w:type="textWrapping"/>
      </w:r>
    </w:p>
    <w:p w:rsidR="00000000" w:rsidDel="00000000" w:rsidP="00000000" w:rsidRDefault="00000000" w:rsidRPr="00000000" w14:paraId="00000256">
      <w:pPr>
        <w:widowControl w:val="0"/>
        <w:numPr>
          <w:ilvl w:val="0"/>
          <w:numId w:val="18"/>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 Taux de Rétention &amp; Récurrence (Retention Rate) :</w:t>
      </w:r>
    </w:p>
    <w:p w:rsidR="00000000" w:rsidDel="00000000" w:rsidP="00000000" w:rsidRDefault="00000000" w:rsidRPr="00000000" w14:paraId="00000257">
      <w:pPr>
        <w:widowControl w:val="0"/>
        <w:numPr>
          <w:ilvl w:val="1"/>
          <w:numId w:val="18"/>
        </w:numPr>
        <w:spacing w:after="24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Objectif :</w:t>
      </w:r>
      <w:r w:rsidDel="00000000" w:rsidR="00000000" w:rsidRPr="00000000">
        <w:rPr>
          <w:rFonts w:ascii="Calibri" w:cs="Calibri" w:eastAsia="Calibri" w:hAnsi="Calibri"/>
          <w:sz w:val="26"/>
          <w:szCs w:val="26"/>
          <w:rtl w:val="0"/>
        </w:rPr>
        <w:t xml:space="preserve"> Maintenir un taux de 25</w:t>
      </w:r>
      <w:r w:rsidDel="00000000" w:rsidR="00000000" w:rsidRPr="00000000">
        <w:rPr>
          <w:rFonts w:ascii="Calibri" w:cs="Calibri" w:eastAsia="Calibri" w:hAnsi="Calibri"/>
          <w:sz w:val="26"/>
          <w:szCs w:val="26"/>
          <w:rtl w:val="0"/>
        </w:rPr>
        <w:t xml:space="preserve">%</w:t>
      </w:r>
      <w:r w:rsidDel="00000000" w:rsidR="00000000" w:rsidRPr="00000000">
        <w:rPr>
          <w:rFonts w:ascii="Calibri" w:cs="Calibri" w:eastAsia="Calibri" w:hAnsi="Calibri"/>
          <w:sz w:val="26"/>
          <w:szCs w:val="26"/>
          <w:rtl w:val="0"/>
        </w:rPr>
        <w:t xml:space="preserve"> d'utilisateurs récurrents (qui effectuent au moins deux transactions ou actions sur l'application dans un intervalle de 60 jours). C'est l'indicateur roi pour prouver la valeur de Kojin et la fidélité de sa communauté.</w:t>
        <w:br w:type="textWrapping"/>
      </w:r>
    </w:p>
    <w:p w:rsidR="00000000" w:rsidDel="00000000" w:rsidP="00000000" w:rsidRDefault="00000000" w:rsidRPr="00000000" w14:paraId="00000258">
      <w:pPr>
        <w:widowControl w:val="0"/>
        <w:spacing w:after="240" w:before="24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9">
      <w:pPr>
        <w:widowControl w:val="0"/>
        <w:spacing w:after="240" w:before="24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A">
      <w:pPr>
        <w:pStyle w:val="Heading1"/>
        <w:keepNext w:val="0"/>
        <w:keepLines w:val="0"/>
        <w:widowControl w:val="0"/>
        <w:spacing w:before="480" w:line="240" w:lineRule="auto"/>
        <w:ind w:left="225.679931640625" w:firstLine="0"/>
        <w:rPr>
          <w:rFonts w:ascii="Calibri" w:cs="Calibri" w:eastAsia="Calibri" w:hAnsi="Calibri"/>
          <w:b w:val="1"/>
          <w:bCs w:val="1"/>
          <w:sz w:val="46"/>
          <w:szCs w:val="46"/>
        </w:rPr>
      </w:pPr>
      <w:bookmarkStart w:colFirst="0" w:colLast="0" w:name="_4om214kxbgw4" w:id="29"/>
      <w:bookmarkEnd w:id="29"/>
      <w:r w:rsidDel="00000000" w:rsidR="00000000" w:rsidRPr="00000000">
        <w:rPr>
          <w:rFonts w:ascii="Calibri" w:cs="Calibri" w:eastAsia="Calibri" w:hAnsi="Calibri"/>
          <w:b w:val="1"/>
          <w:bCs w:val="1"/>
          <w:color w:val="073763"/>
          <w:sz w:val="36"/>
          <w:szCs w:val="36"/>
          <w:rtl w:val="0"/>
        </w:rPr>
        <w:t xml:space="preserve">SYNTHÈSE (Vente, Juridique &amp; Financement)</w:t>
      </w:r>
      <w:r w:rsidDel="00000000" w:rsidR="00000000" w:rsidRPr="00000000">
        <w:rPr>
          <w:rtl w:val="0"/>
        </w:rPr>
      </w:r>
    </w:p>
    <w:p w:rsidR="00000000" w:rsidDel="00000000" w:rsidP="00000000" w:rsidRDefault="00000000" w:rsidRPr="00000000" w14:paraId="0000025B">
      <w:pPr>
        <w:pStyle w:val="Heading3"/>
        <w:keepNext w:val="0"/>
        <w:keepLines w:val="0"/>
        <w:widowControl w:val="0"/>
        <w:spacing w:before="280" w:line="240" w:lineRule="auto"/>
        <w:ind w:left="225.679931640625" w:firstLine="0"/>
        <w:rPr>
          <w:rFonts w:ascii="Calibri" w:cs="Calibri" w:eastAsia="Calibri" w:hAnsi="Calibri"/>
          <w:b w:val="1"/>
          <w:bCs w:val="1"/>
          <w:color w:val="000000"/>
          <w:sz w:val="26"/>
          <w:szCs w:val="26"/>
        </w:rPr>
      </w:pPr>
      <w:bookmarkStart w:colFirst="0" w:colLast="0" w:name="_v8nt11xdds7" w:id="30"/>
      <w:bookmarkEnd w:id="30"/>
      <w:r w:rsidDel="00000000" w:rsidR="00000000" w:rsidRPr="00000000">
        <w:rPr>
          <w:rFonts w:ascii="Calibri" w:cs="Calibri" w:eastAsia="Calibri" w:hAnsi="Calibri"/>
          <w:b w:val="1"/>
          <w:bCs w:val="1"/>
          <w:color w:val="000000"/>
          <w:sz w:val="26"/>
          <w:szCs w:val="26"/>
          <w:rtl w:val="0"/>
        </w:rPr>
        <w:t xml:space="preserve">1. Stratégie Commerciale &amp; Tunnel de Conversion (Funnel AAARRR)</w:t>
      </w:r>
    </w:p>
    <w:p w:rsidR="00000000" w:rsidDel="00000000" w:rsidP="00000000" w:rsidRDefault="00000000" w:rsidRPr="00000000" w14:paraId="0000025C">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stratégie commerciale de </w:t>
      </w:r>
      <w:r w:rsidDel="00000000" w:rsidR="00000000" w:rsidRPr="00000000">
        <w:rPr>
          <w:rFonts w:ascii="Calibri" w:cs="Calibri" w:eastAsia="Calibri" w:hAnsi="Calibri"/>
          <w:b w:val="1"/>
          <w:bCs w:val="1"/>
          <w:sz w:val="26"/>
          <w:szCs w:val="26"/>
          <w:rtl w:val="0"/>
        </w:rPr>
        <w:t xml:space="preserve">Kōjin</w:t>
      </w:r>
      <w:r w:rsidDel="00000000" w:rsidR="00000000" w:rsidRPr="00000000">
        <w:rPr>
          <w:rFonts w:ascii="Calibri" w:cs="Calibri" w:eastAsia="Calibri" w:hAnsi="Calibri"/>
          <w:sz w:val="26"/>
          <w:szCs w:val="26"/>
          <w:rtl w:val="0"/>
        </w:rPr>
        <w:t xml:space="preserve"> s'appuie sur le framework AAARRR, calibré selon les benchmarks du marché des applications mobiles de nutrition et d'IA :</w:t>
      </w:r>
    </w:p>
    <w:p w:rsidR="00000000" w:rsidDel="00000000" w:rsidP="00000000" w:rsidRDefault="00000000" w:rsidRPr="00000000" w14:paraId="0000025D">
      <w:pPr>
        <w:widowControl w:val="0"/>
        <w:numPr>
          <w:ilvl w:val="0"/>
          <w:numId w:val="1"/>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Awareness (Notoriété) :</w:t>
      </w:r>
      <w:r w:rsidDel="00000000" w:rsidR="00000000" w:rsidRPr="00000000">
        <w:rPr>
          <w:rFonts w:ascii="Calibri" w:cs="Calibri" w:eastAsia="Calibri" w:hAnsi="Calibri"/>
          <w:sz w:val="26"/>
          <w:szCs w:val="26"/>
          <w:rtl w:val="0"/>
        </w:rPr>
        <w:t xml:space="preserve"> Acquisition via des vidéos UGC sur TikTok/Reels pour capter les étudiants et actifs. Objectif : </w:t>
      </w:r>
      <w:r w:rsidDel="00000000" w:rsidR="00000000" w:rsidRPr="00000000">
        <w:rPr>
          <w:rFonts w:ascii="Calibri" w:cs="Calibri" w:eastAsia="Calibri" w:hAnsi="Calibri"/>
          <w:b w:val="1"/>
          <w:bCs w:val="1"/>
          <w:sz w:val="26"/>
          <w:szCs w:val="26"/>
          <w:rtl w:val="0"/>
        </w:rPr>
        <w:t xml:space="preserve">3 % de CTR</w:t>
      </w:r>
      <w:r w:rsidDel="00000000" w:rsidR="00000000" w:rsidRPr="00000000">
        <w:rPr>
          <w:rFonts w:ascii="Calibri" w:cs="Calibri" w:eastAsia="Calibri" w:hAnsi="Calibri"/>
          <w:sz w:val="26"/>
          <w:szCs w:val="26"/>
          <w:rtl w:val="0"/>
        </w:rPr>
        <w:t xml:space="preserve"> (Taux de clic).</w:t>
      </w:r>
    </w:p>
    <w:p w:rsidR="00000000" w:rsidDel="00000000" w:rsidP="00000000" w:rsidRDefault="00000000" w:rsidRPr="00000000" w14:paraId="0000025E">
      <w:pPr>
        <w:widowControl w:val="0"/>
        <w:numPr>
          <w:ilvl w:val="0"/>
          <w:numId w:val="1"/>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Acquisition :</w:t>
      </w:r>
      <w:r w:rsidDel="00000000" w:rsidR="00000000" w:rsidRPr="00000000">
        <w:rPr>
          <w:rFonts w:ascii="Calibri" w:cs="Calibri" w:eastAsia="Calibri" w:hAnsi="Calibri"/>
          <w:sz w:val="26"/>
          <w:szCs w:val="26"/>
          <w:rtl w:val="0"/>
        </w:rPr>
        <w:t xml:space="preserve"> Téléchargement sur l'App Store et Google Play. Objectif : </w:t>
      </w:r>
      <w:r w:rsidDel="00000000" w:rsidR="00000000" w:rsidRPr="00000000">
        <w:rPr>
          <w:rFonts w:ascii="Calibri" w:cs="Calibri" w:eastAsia="Calibri" w:hAnsi="Calibri"/>
          <w:b w:val="1"/>
          <w:bCs w:val="1"/>
          <w:sz w:val="26"/>
          <w:szCs w:val="26"/>
          <w:rtl w:val="0"/>
        </w:rPr>
        <w:t xml:space="preserve">35 % de taux de conversion</w:t>
      </w:r>
      <w:r w:rsidDel="00000000" w:rsidR="00000000" w:rsidRPr="00000000">
        <w:rPr>
          <w:rFonts w:ascii="Calibri" w:cs="Calibri" w:eastAsia="Calibri" w:hAnsi="Calibri"/>
          <w:sz w:val="26"/>
          <w:szCs w:val="26"/>
          <w:rtl w:val="0"/>
        </w:rPr>
        <w:t xml:space="preserve"> sur les stores.</w:t>
      </w:r>
    </w:p>
    <w:p w:rsidR="00000000" w:rsidDel="00000000" w:rsidP="00000000" w:rsidRDefault="00000000" w:rsidRPr="00000000" w14:paraId="0000025F">
      <w:pPr>
        <w:widowControl w:val="0"/>
        <w:numPr>
          <w:ilvl w:val="0"/>
          <w:numId w:val="1"/>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Activation :</w:t>
      </w:r>
      <w:r w:rsidDel="00000000" w:rsidR="00000000" w:rsidRPr="00000000">
        <w:rPr>
          <w:rFonts w:ascii="Calibri" w:cs="Calibri" w:eastAsia="Calibri" w:hAnsi="Calibri"/>
          <w:sz w:val="26"/>
          <w:szCs w:val="26"/>
          <w:rtl w:val="0"/>
        </w:rPr>
        <w:t xml:space="preserve"> Génération d'un premier planning de repas personnalisé par l'IA en </w:t>
      </w:r>
      <w:r w:rsidDel="00000000" w:rsidR="00000000" w:rsidRPr="00000000">
        <w:rPr>
          <w:rFonts w:ascii="Calibri" w:cs="Calibri" w:eastAsia="Calibri" w:hAnsi="Calibri"/>
          <w:b w:val="1"/>
          <w:bCs w:val="1"/>
          <w:sz w:val="26"/>
          <w:szCs w:val="26"/>
          <w:rtl w:val="0"/>
        </w:rPr>
        <w:t xml:space="preserve">moins de 4 minutes</w:t>
      </w:r>
      <w:r w:rsidDel="00000000" w:rsidR="00000000" w:rsidRPr="00000000">
        <w:rPr>
          <w:rFonts w:ascii="Calibri" w:cs="Calibri" w:eastAsia="Calibri" w:hAnsi="Calibri"/>
          <w:sz w:val="26"/>
          <w:szCs w:val="26"/>
          <w:rtl w:val="0"/>
        </w:rPr>
        <w:t xml:space="preserve"> (Time-to-Value). Objectif : </w:t>
      </w:r>
      <w:r w:rsidDel="00000000" w:rsidR="00000000" w:rsidRPr="00000000">
        <w:rPr>
          <w:rFonts w:ascii="Calibri" w:cs="Calibri" w:eastAsia="Calibri" w:hAnsi="Calibri"/>
          <w:b w:val="1"/>
          <w:bCs w:val="1"/>
          <w:sz w:val="26"/>
          <w:szCs w:val="26"/>
          <w:rtl w:val="0"/>
        </w:rPr>
        <w:t xml:space="preserve">45 % d'activation</w:t>
      </w:r>
      <w:r w:rsidDel="00000000" w:rsidR="00000000" w:rsidRPr="00000000">
        <w:rPr>
          <w:rFonts w:ascii="Calibri" w:cs="Calibri" w:eastAsia="Calibri" w:hAnsi="Calibri"/>
          <w:sz w:val="26"/>
          <w:szCs w:val="26"/>
          <w:rtl w:val="0"/>
        </w:rPr>
        <w:t xml:space="preserve"> des inscrits.</w:t>
      </w:r>
    </w:p>
    <w:p w:rsidR="00000000" w:rsidDel="00000000" w:rsidP="00000000" w:rsidRDefault="00000000" w:rsidRPr="00000000" w14:paraId="00000260">
      <w:pPr>
        <w:widowControl w:val="0"/>
        <w:numPr>
          <w:ilvl w:val="0"/>
          <w:numId w:val="1"/>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Retention (Fidélisation) :</w:t>
      </w:r>
      <w:r w:rsidDel="00000000" w:rsidR="00000000" w:rsidRPr="00000000">
        <w:rPr>
          <w:rFonts w:ascii="Calibri" w:cs="Calibri" w:eastAsia="Calibri" w:hAnsi="Calibri"/>
          <w:sz w:val="26"/>
          <w:szCs w:val="26"/>
          <w:rtl w:val="0"/>
        </w:rPr>
        <w:t xml:space="preserve"> Habitude hebdomadaire de gestion des menus et listes de courses. Objectif : </w:t>
      </w:r>
      <w:r w:rsidDel="00000000" w:rsidR="00000000" w:rsidRPr="00000000">
        <w:rPr>
          <w:rFonts w:ascii="Calibri" w:cs="Calibri" w:eastAsia="Calibri" w:hAnsi="Calibri"/>
          <w:b w:val="1"/>
          <w:bCs w:val="1"/>
          <w:sz w:val="26"/>
          <w:szCs w:val="26"/>
          <w:rtl w:val="0"/>
        </w:rPr>
        <w:t xml:space="preserve">25 % de rétention à 30 jours (J30)</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61">
      <w:pPr>
        <w:widowControl w:val="0"/>
        <w:numPr>
          <w:ilvl w:val="0"/>
          <w:numId w:val="1"/>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Revenue (Monétisation) :</w:t>
      </w:r>
      <w:r w:rsidDel="00000000" w:rsidR="00000000" w:rsidRPr="00000000">
        <w:rPr>
          <w:rFonts w:ascii="Calibri" w:cs="Calibri" w:eastAsia="Calibri" w:hAnsi="Calibri"/>
          <w:sz w:val="26"/>
          <w:szCs w:val="26"/>
          <w:rtl w:val="0"/>
        </w:rPr>
        <w:t xml:space="preserve"> Modèle évolutif avec de la publicité native en Année 1 (</w:t>
      </w:r>
      <w:r w:rsidDel="00000000" w:rsidR="00000000" w:rsidRPr="00000000">
        <w:rPr>
          <w:rFonts w:ascii="Calibri" w:cs="Calibri" w:eastAsia="Calibri" w:hAnsi="Calibri"/>
          <w:b w:val="1"/>
          <w:bCs w:val="1"/>
          <w:sz w:val="26"/>
          <w:szCs w:val="26"/>
          <w:rtl w:val="0"/>
        </w:rPr>
        <w:t xml:space="preserve">CPM moyen de 8 €</w:t>
      </w:r>
      <w:r w:rsidDel="00000000" w:rsidR="00000000" w:rsidRPr="00000000">
        <w:rPr>
          <w:rFonts w:ascii="Calibri" w:cs="Calibri" w:eastAsia="Calibri" w:hAnsi="Calibri"/>
          <w:sz w:val="26"/>
          <w:szCs w:val="26"/>
          <w:rtl w:val="0"/>
        </w:rPr>
        <w:t xml:space="preserve">), puis intégration de l'affiliation avec les Drives de supermarchés en Année 2 (</w:t>
      </w:r>
      <w:r w:rsidDel="00000000" w:rsidR="00000000" w:rsidRPr="00000000">
        <w:rPr>
          <w:rFonts w:ascii="Calibri" w:cs="Calibri" w:eastAsia="Calibri" w:hAnsi="Calibri"/>
          <w:b w:val="1"/>
          <w:bCs w:val="1"/>
          <w:sz w:val="26"/>
          <w:szCs w:val="26"/>
          <w:rtl w:val="0"/>
        </w:rPr>
        <w:t xml:space="preserve">8 % de conversion</w:t>
      </w:r>
      <w:r w:rsidDel="00000000" w:rsidR="00000000" w:rsidRPr="00000000">
        <w:rPr>
          <w:rFonts w:ascii="Calibri" w:cs="Calibri" w:eastAsia="Calibri" w:hAnsi="Calibri"/>
          <w:sz w:val="26"/>
          <w:szCs w:val="26"/>
          <w:rtl w:val="0"/>
        </w:rPr>
        <w:t xml:space="preserve"> en achats intégrés).</w:t>
      </w:r>
    </w:p>
    <w:p w:rsidR="00000000" w:rsidDel="00000000" w:rsidP="00000000" w:rsidRDefault="00000000" w:rsidRPr="00000000" w14:paraId="00000262">
      <w:pPr>
        <w:widowControl w:val="0"/>
        <w:numPr>
          <w:ilvl w:val="0"/>
          <w:numId w:val="1"/>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Referral (Parrainage) :</w:t>
      </w:r>
      <w:r w:rsidDel="00000000" w:rsidR="00000000" w:rsidRPr="00000000">
        <w:rPr>
          <w:rFonts w:ascii="Calibri" w:cs="Calibri" w:eastAsia="Calibri" w:hAnsi="Calibri"/>
          <w:sz w:val="26"/>
          <w:szCs w:val="26"/>
          <w:rtl w:val="0"/>
        </w:rPr>
        <w:t xml:space="preserve"> Système d'invitation "gagnant-gagnant" (3 parrainages = 1 mois Premium sans pub) avec un </w:t>
      </w:r>
      <w:r w:rsidDel="00000000" w:rsidR="00000000" w:rsidRPr="00000000">
        <w:rPr>
          <w:rFonts w:ascii="Calibri" w:cs="Calibri" w:eastAsia="Calibri" w:hAnsi="Calibri"/>
          <w:b w:val="1"/>
          <w:bCs w:val="1"/>
          <w:sz w:val="26"/>
          <w:szCs w:val="26"/>
          <w:rtl w:val="0"/>
        </w:rPr>
        <w:t xml:space="preserve">K-Factor visé de 0,15</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63">
      <w:pPr>
        <w:pStyle w:val="Heading3"/>
        <w:keepNext w:val="0"/>
        <w:keepLines w:val="0"/>
        <w:widowControl w:val="0"/>
        <w:spacing w:before="280" w:line="240" w:lineRule="auto"/>
        <w:ind w:left="225.679931640625" w:firstLine="0"/>
        <w:rPr>
          <w:rFonts w:ascii="Calibri" w:cs="Calibri" w:eastAsia="Calibri" w:hAnsi="Calibri"/>
          <w:b w:val="1"/>
          <w:bCs w:val="1"/>
          <w:color w:val="000000"/>
          <w:sz w:val="26"/>
          <w:szCs w:val="26"/>
        </w:rPr>
      </w:pPr>
      <w:bookmarkStart w:colFirst="0" w:colLast="0" w:name="_sbt2wuzqyst" w:id="31"/>
      <w:bookmarkEnd w:id="31"/>
      <w:r w:rsidDel="00000000" w:rsidR="00000000" w:rsidRPr="00000000">
        <w:rPr>
          <w:rFonts w:ascii="Calibri" w:cs="Calibri" w:eastAsia="Calibri" w:hAnsi="Calibri"/>
          <w:b w:val="1"/>
          <w:bCs w:val="1"/>
          <w:color w:val="000000"/>
          <w:sz w:val="26"/>
          <w:szCs w:val="26"/>
          <w:rtl w:val="0"/>
        </w:rPr>
        <w:t xml:space="preserve">2. Cadre Juridique &amp; Gouvernance</w:t>
      </w:r>
    </w:p>
    <w:p w:rsidR="00000000" w:rsidDel="00000000" w:rsidP="00000000" w:rsidRDefault="00000000" w:rsidRPr="00000000" w14:paraId="00000264">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structurer notre activité à deux co-fondateurs, nous adoptons la forme d'une </w:t>
      </w:r>
      <w:r w:rsidDel="00000000" w:rsidR="00000000" w:rsidRPr="00000000">
        <w:rPr>
          <w:rFonts w:ascii="Calibri" w:cs="Calibri" w:eastAsia="Calibri" w:hAnsi="Calibri"/>
          <w:b w:val="1"/>
          <w:bCs w:val="1"/>
          <w:sz w:val="26"/>
          <w:szCs w:val="26"/>
          <w:rtl w:val="0"/>
        </w:rPr>
        <w:t xml:space="preserve">SAS (Société par Actions Simplifiée)</w:t>
      </w:r>
      <w:r w:rsidDel="00000000" w:rsidR="00000000" w:rsidRPr="00000000">
        <w:rPr>
          <w:rFonts w:ascii="Calibri" w:cs="Calibri" w:eastAsia="Calibri" w:hAnsi="Calibri"/>
          <w:sz w:val="26"/>
          <w:szCs w:val="26"/>
          <w:rtl w:val="0"/>
        </w:rPr>
        <w:t xml:space="preserve"> pour sa flexibilité juridique. Un </w:t>
      </w:r>
      <w:r w:rsidDel="00000000" w:rsidR="00000000" w:rsidRPr="00000000">
        <w:rPr>
          <w:rFonts w:ascii="Calibri" w:cs="Calibri" w:eastAsia="Calibri" w:hAnsi="Calibri"/>
          <w:b w:val="1"/>
          <w:bCs w:val="1"/>
          <w:sz w:val="26"/>
          <w:szCs w:val="26"/>
          <w:rtl w:val="0"/>
        </w:rPr>
        <w:t xml:space="preserve">pacte d'associés</w:t>
      </w:r>
      <w:r w:rsidDel="00000000" w:rsidR="00000000" w:rsidRPr="00000000">
        <w:rPr>
          <w:rFonts w:ascii="Calibri" w:cs="Calibri" w:eastAsia="Calibri" w:hAnsi="Calibri"/>
          <w:sz w:val="26"/>
          <w:szCs w:val="26"/>
          <w:rtl w:val="0"/>
        </w:rPr>
        <w:t xml:space="preserve"> est signé dès le départ pour définir la répartition des rôles et sécuriser la gouvernance. Sur le plan réglementaire, la collecte des préférences alimentaires et profils utilisateurs fait l'objet d'une conformité stricte au </w:t>
      </w:r>
      <w:r w:rsidDel="00000000" w:rsidR="00000000" w:rsidRPr="00000000">
        <w:rPr>
          <w:rFonts w:ascii="Calibri" w:cs="Calibri" w:eastAsia="Calibri" w:hAnsi="Calibri"/>
          <w:b w:val="1"/>
          <w:bCs w:val="1"/>
          <w:sz w:val="26"/>
          <w:szCs w:val="26"/>
          <w:rtl w:val="0"/>
        </w:rPr>
        <w:t xml:space="preserve">RGPD</w:t>
      </w:r>
      <w:r w:rsidDel="00000000" w:rsidR="00000000" w:rsidRPr="00000000">
        <w:rPr>
          <w:rFonts w:ascii="Calibri" w:cs="Calibri" w:eastAsia="Calibri" w:hAnsi="Calibri"/>
          <w:sz w:val="26"/>
          <w:szCs w:val="26"/>
          <w:rtl w:val="0"/>
        </w:rPr>
        <w:t xml:space="preserve"> (données chiffrées et sécurisées). La marque </w:t>
      </w:r>
      <w:r w:rsidDel="00000000" w:rsidR="00000000" w:rsidRPr="00000000">
        <w:rPr>
          <w:rFonts w:ascii="Calibri" w:cs="Calibri" w:eastAsia="Calibri" w:hAnsi="Calibri"/>
          <w:b w:val="1"/>
          <w:bCs w:val="1"/>
          <w:sz w:val="26"/>
          <w:szCs w:val="26"/>
          <w:rtl w:val="0"/>
        </w:rPr>
        <w:t xml:space="preserve">Kōjin</w:t>
      </w:r>
      <w:r w:rsidDel="00000000" w:rsidR="00000000" w:rsidRPr="00000000">
        <w:rPr>
          <w:rFonts w:ascii="Calibri" w:cs="Calibri" w:eastAsia="Calibri" w:hAnsi="Calibri"/>
          <w:sz w:val="26"/>
          <w:szCs w:val="26"/>
          <w:rtl w:val="0"/>
        </w:rPr>
        <w:t xml:space="preserve"> et les briques technologiques sont protégées auprès de l'INPI.</w:t>
      </w:r>
    </w:p>
    <w:p w:rsidR="00000000" w:rsidDel="00000000" w:rsidP="00000000" w:rsidRDefault="00000000" w:rsidRPr="00000000" w14:paraId="00000265">
      <w:pPr>
        <w:pStyle w:val="Heading3"/>
        <w:keepNext w:val="0"/>
        <w:keepLines w:val="0"/>
        <w:widowControl w:val="0"/>
        <w:spacing w:before="280" w:line="240" w:lineRule="auto"/>
        <w:ind w:left="225.679931640625" w:firstLine="0"/>
        <w:rPr>
          <w:rFonts w:ascii="Calibri" w:cs="Calibri" w:eastAsia="Calibri" w:hAnsi="Calibri"/>
          <w:b w:val="1"/>
          <w:bCs w:val="1"/>
          <w:color w:val="000000"/>
          <w:sz w:val="26"/>
          <w:szCs w:val="26"/>
        </w:rPr>
      </w:pPr>
      <w:bookmarkStart w:colFirst="0" w:colLast="0" w:name="_ucfdc6rzh55" w:id="32"/>
      <w:bookmarkEnd w:id="32"/>
      <w:r w:rsidDel="00000000" w:rsidR="00000000" w:rsidRPr="00000000">
        <w:rPr>
          <w:rFonts w:ascii="Calibri" w:cs="Calibri" w:eastAsia="Calibri" w:hAnsi="Calibri"/>
          <w:b w:val="1"/>
          <w:bCs w:val="1"/>
          <w:color w:val="000000"/>
          <w:sz w:val="26"/>
          <w:szCs w:val="26"/>
          <w:rtl w:val="0"/>
        </w:rPr>
        <w:t xml:space="preserve">3. Plan de Financement &amp; Objectifs de Traction</w:t>
      </w:r>
    </w:p>
    <w:p w:rsidR="00000000" w:rsidDel="00000000" w:rsidP="00000000" w:rsidRDefault="00000000" w:rsidRPr="00000000" w14:paraId="00000266">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Pour couvrir les 12 premiers mois, le besoin d'amorçage est fixé à </w:t>
      </w:r>
      <w:r w:rsidDel="00000000" w:rsidR="00000000" w:rsidRPr="00000000">
        <w:rPr>
          <w:rFonts w:ascii="Calibri" w:cs="Calibri" w:eastAsia="Calibri" w:hAnsi="Calibri"/>
          <w:b w:val="1"/>
          <w:bCs w:val="1"/>
          <w:sz w:val="26"/>
          <w:szCs w:val="26"/>
          <w:rtl w:val="0"/>
        </w:rPr>
        <w:t xml:space="preserve">15 000 €</w:t>
      </w:r>
      <w:r w:rsidDel="00000000" w:rsidR="00000000" w:rsidRPr="00000000">
        <w:rPr>
          <w:rFonts w:ascii="Calibri" w:cs="Calibri" w:eastAsia="Calibri" w:hAnsi="Calibri"/>
          <w:sz w:val="26"/>
          <w:szCs w:val="26"/>
          <w:rtl w:val="0"/>
        </w:rPr>
        <w:t xml:space="preserve"> (la R&amp;D ayant été réalisée en interne). Ce budget est alloué ainsi : </w:t>
      </w:r>
      <w:r w:rsidDel="00000000" w:rsidR="00000000" w:rsidRPr="00000000">
        <w:rPr>
          <w:rFonts w:ascii="Calibri" w:cs="Calibri" w:eastAsia="Calibri" w:hAnsi="Calibri"/>
          <w:b w:val="1"/>
          <w:bCs w:val="1"/>
          <w:sz w:val="26"/>
          <w:szCs w:val="26"/>
          <w:rtl w:val="0"/>
        </w:rPr>
        <w:t xml:space="preserve">5 000 €</w:t>
      </w:r>
      <w:r w:rsidDel="00000000" w:rsidR="00000000" w:rsidRPr="00000000">
        <w:rPr>
          <w:rFonts w:ascii="Calibri" w:cs="Calibri" w:eastAsia="Calibri" w:hAnsi="Calibri"/>
          <w:sz w:val="26"/>
          <w:szCs w:val="26"/>
          <w:rtl w:val="0"/>
        </w:rPr>
        <w:t xml:space="preserve"> dans la Tech (Cloud, API IA), </w:t>
      </w:r>
      <w:r w:rsidDel="00000000" w:rsidR="00000000" w:rsidRPr="00000000">
        <w:rPr>
          <w:rFonts w:ascii="Calibri" w:cs="Calibri" w:eastAsia="Calibri" w:hAnsi="Calibri"/>
          <w:b w:val="1"/>
          <w:bCs w:val="1"/>
          <w:sz w:val="26"/>
          <w:szCs w:val="26"/>
          <w:rtl w:val="0"/>
        </w:rPr>
        <w:t xml:space="preserve">4 000 €</w:t>
      </w:r>
      <w:r w:rsidDel="00000000" w:rsidR="00000000" w:rsidRPr="00000000">
        <w:rPr>
          <w:rFonts w:ascii="Calibri" w:cs="Calibri" w:eastAsia="Calibri" w:hAnsi="Calibri"/>
          <w:sz w:val="26"/>
          <w:szCs w:val="26"/>
          <w:rtl w:val="0"/>
        </w:rPr>
        <w:t xml:space="preserve"> dans le Marketing digital, et </w:t>
      </w:r>
      <w:r w:rsidDel="00000000" w:rsidR="00000000" w:rsidRPr="00000000">
        <w:rPr>
          <w:rFonts w:ascii="Calibri" w:cs="Calibri" w:eastAsia="Calibri" w:hAnsi="Calibri"/>
          <w:b w:val="1"/>
          <w:bCs w:val="1"/>
          <w:sz w:val="26"/>
          <w:szCs w:val="26"/>
          <w:rtl w:val="0"/>
        </w:rPr>
        <w:t xml:space="preserve">6 000 €</w:t>
      </w:r>
      <w:r w:rsidDel="00000000" w:rsidR="00000000" w:rsidRPr="00000000">
        <w:rPr>
          <w:rFonts w:ascii="Calibri" w:cs="Calibri" w:eastAsia="Calibri" w:hAnsi="Calibri"/>
          <w:sz w:val="26"/>
          <w:szCs w:val="26"/>
          <w:rtl w:val="0"/>
        </w:rPr>
        <w:t xml:space="preserve"> en Juridique/Trésorerie de sécurité. Sur la base d'une valorisation pré-monnaie de </w:t>
      </w:r>
      <w:r w:rsidDel="00000000" w:rsidR="00000000" w:rsidRPr="00000000">
        <w:rPr>
          <w:rFonts w:ascii="Calibri" w:cs="Calibri" w:eastAsia="Calibri" w:hAnsi="Calibri"/>
          <w:b w:val="1"/>
          <w:bCs w:val="1"/>
          <w:sz w:val="26"/>
          <w:szCs w:val="26"/>
          <w:rtl w:val="0"/>
        </w:rPr>
        <w:t xml:space="preserve">60 000 €</w:t>
      </w:r>
      <w:r w:rsidDel="00000000" w:rsidR="00000000" w:rsidRPr="00000000">
        <w:rPr>
          <w:rFonts w:ascii="Calibri" w:cs="Calibri" w:eastAsia="Calibri" w:hAnsi="Calibri"/>
          <w:sz w:val="26"/>
          <w:szCs w:val="26"/>
          <w:rtl w:val="0"/>
        </w:rPr>
        <w:t xml:space="preserve"> (méthode Berkus/Scorecard valorisant le MVP fonctionnel), cette levée implique une dilution de </w:t>
      </w:r>
      <w:r w:rsidDel="00000000" w:rsidR="00000000" w:rsidRPr="00000000">
        <w:rPr>
          <w:rFonts w:ascii="Calibri" w:cs="Calibri" w:eastAsia="Calibri" w:hAnsi="Calibri"/>
          <w:b w:val="1"/>
          <w:bCs w:val="1"/>
          <w:sz w:val="26"/>
          <w:szCs w:val="26"/>
          <w:rtl w:val="0"/>
        </w:rPr>
        <w:t xml:space="preserve">20 %</w:t>
      </w:r>
      <w:r w:rsidDel="00000000" w:rsidR="00000000" w:rsidRPr="00000000">
        <w:rPr>
          <w:rFonts w:ascii="Calibri" w:cs="Calibri" w:eastAsia="Calibri" w:hAnsi="Calibri"/>
          <w:sz w:val="26"/>
          <w:szCs w:val="26"/>
          <w:rtl w:val="0"/>
        </w:rPr>
        <w:t xml:space="preserve">. Les fondateurs conservent </w:t>
      </w:r>
      <w:r w:rsidDel="00000000" w:rsidR="00000000" w:rsidRPr="00000000">
        <w:rPr>
          <w:rFonts w:ascii="Calibri" w:cs="Calibri" w:eastAsia="Calibri" w:hAnsi="Calibri"/>
          <w:b w:val="1"/>
          <w:bCs w:val="1"/>
          <w:sz w:val="26"/>
          <w:szCs w:val="26"/>
          <w:rtl w:val="0"/>
        </w:rPr>
        <w:t xml:space="preserve">80 %</w:t>
      </w:r>
      <w:r w:rsidDel="00000000" w:rsidR="00000000" w:rsidRPr="00000000">
        <w:rPr>
          <w:rFonts w:ascii="Calibri" w:cs="Calibri" w:eastAsia="Calibri" w:hAnsi="Calibri"/>
          <w:sz w:val="26"/>
          <w:szCs w:val="26"/>
          <w:rtl w:val="0"/>
        </w:rPr>
        <w:t xml:space="preserve"> du capital (40 % chacun). Ce tour sera financé par nos fonds propres, de la Love Money et un levier non dilutif via la Bourse French Tech de </w:t>
      </w:r>
      <w:r w:rsidDel="00000000" w:rsidR="00000000" w:rsidRPr="00000000">
        <w:rPr>
          <w:rFonts w:ascii="Calibri" w:cs="Calibri" w:eastAsia="Calibri" w:hAnsi="Calibri"/>
          <w:b w:val="1"/>
          <w:bCs w:val="1"/>
          <w:sz w:val="26"/>
          <w:szCs w:val="26"/>
          <w:rtl w:val="0"/>
        </w:rPr>
        <w:t xml:space="preserve">Bpifrance</w:t>
      </w:r>
      <w:r w:rsidDel="00000000" w:rsidR="00000000" w:rsidRPr="00000000">
        <w:rPr>
          <w:rFonts w:ascii="Calibri" w:cs="Calibri" w:eastAsia="Calibri" w:hAnsi="Calibri"/>
          <w:sz w:val="26"/>
          <w:szCs w:val="26"/>
          <w:rtl w:val="0"/>
        </w:rPr>
        <w:t xml:space="preserve">. À 6 mois, la traction sera mesurée par 3 indicateurs clés : </w:t>
      </w:r>
      <w:r w:rsidDel="00000000" w:rsidR="00000000" w:rsidRPr="00000000">
        <w:rPr>
          <w:rFonts w:ascii="Calibri" w:cs="Calibri" w:eastAsia="Calibri" w:hAnsi="Calibri"/>
          <w:b w:val="1"/>
          <w:bCs w:val="1"/>
          <w:sz w:val="26"/>
          <w:szCs w:val="26"/>
          <w:rtl w:val="0"/>
        </w:rPr>
        <w:t xml:space="preserve">3 000 €</w:t>
      </w:r>
      <w:r w:rsidDel="00000000" w:rsidR="00000000" w:rsidRPr="00000000">
        <w:rPr>
          <w:rFonts w:ascii="Calibri" w:cs="Calibri" w:eastAsia="Calibri" w:hAnsi="Calibri"/>
          <w:sz w:val="26"/>
          <w:szCs w:val="26"/>
          <w:rtl w:val="0"/>
        </w:rPr>
        <w:t xml:space="preserve"> de volume d'affaires mensuel, </w:t>
      </w:r>
      <w:r w:rsidDel="00000000" w:rsidR="00000000" w:rsidRPr="00000000">
        <w:rPr>
          <w:rFonts w:ascii="Calibri" w:cs="Calibri" w:eastAsia="Calibri" w:hAnsi="Calibri"/>
          <w:b w:val="1"/>
          <w:bCs w:val="1"/>
          <w:sz w:val="26"/>
          <w:szCs w:val="26"/>
          <w:rtl w:val="0"/>
        </w:rPr>
        <w:t xml:space="preserve">500 utilisateurs actifs</w:t>
      </w:r>
      <w:r w:rsidDel="00000000" w:rsidR="00000000" w:rsidRPr="00000000">
        <w:rPr>
          <w:rFonts w:ascii="Calibri" w:cs="Calibri" w:eastAsia="Calibri" w:hAnsi="Calibri"/>
          <w:sz w:val="26"/>
          <w:szCs w:val="26"/>
          <w:rtl w:val="0"/>
        </w:rPr>
        <w:t xml:space="preserve">, et </w:t>
      </w:r>
      <w:r w:rsidDel="00000000" w:rsidR="00000000" w:rsidRPr="00000000">
        <w:rPr>
          <w:rFonts w:ascii="Calibri" w:cs="Calibri" w:eastAsia="Calibri" w:hAnsi="Calibri"/>
          <w:b w:val="1"/>
          <w:bCs w:val="1"/>
          <w:sz w:val="26"/>
          <w:szCs w:val="26"/>
          <w:rtl w:val="0"/>
        </w:rPr>
        <w:t xml:space="preserve">25 %</w:t>
      </w:r>
      <w:r w:rsidDel="00000000" w:rsidR="00000000" w:rsidRPr="00000000">
        <w:rPr>
          <w:rFonts w:ascii="Calibri" w:cs="Calibri" w:eastAsia="Calibri" w:hAnsi="Calibri"/>
          <w:sz w:val="26"/>
          <w:szCs w:val="26"/>
          <w:rtl w:val="0"/>
        </w:rPr>
        <w:t xml:space="preserve"> de taux de récurrence.</w:t>
      </w:r>
    </w:p>
    <w:p w:rsidR="00000000" w:rsidDel="00000000" w:rsidP="00000000" w:rsidRDefault="00000000" w:rsidRPr="00000000" w14:paraId="00000267">
      <w:pPr>
        <w:widowControl w:val="0"/>
        <w:spacing w:before="71.814575195312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Annex: </w:t>
      </w:r>
      <w:hyperlink r:id="rId54">
        <w:r w:rsidDel="00000000" w:rsidR="00000000" w:rsidRPr="00000000">
          <w:rPr>
            <w:rFonts w:ascii="Calibri" w:cs="Calibri" w:eastAsia="Calibri" w:hAnsi="Calibri"/>
            <w:color w:val="1155cc"/>
            <w:u w:val="single"/>
            <w:rtl w:val="0"/>
          </w:rPr>
          <w:t xml:space="preserve">AARRR : comment appliquer cet outil indispensable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8">
      <w:pPr>
        <w:widowControl w:val="0"/>
        <w:spacing w:before="71.8145751953125" w:line="240" w:lineRule="auto"/>
        <w:ind w:left="225.679931640625" w:firstLine="0"/>
        <w:rPr>
          <w:rFonts w:ascii="Calibri" w:cs="Calibri" w:eastAsia="Calibri" w:hAnsi="Calibri"/>
        </w:rPr>
      </w:pPr>
      <w:hyperlink r:id="rId55">
        <w:r w:rsidDel="00000000" w:rsidR="00000000" w:rsidRPr="00000000">
          <w:rPr>
            <w:rFonts w:ascii="Calibri" w:cs="Calibri" w:eastAsia="Calibri" w:hAnsi="Calibri"/>
            <w:color w:val="1155cc"/>
            <w:u w:val="single"/>
            <w:rtl w:val="0"/>
          </w:rPr>
          <w:t xml:space="preserve">Strategic Marketing Plan for an AI-Powered Personalized Wellness Platform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9">
      <w:pPr>
        <w:widowControl w:val="0"/>
        <w:spacing w:before="71.8145751953125" w:line="240" w:lineRule="auto"/>
        <w:ind w:left="225.679931640625" w:firstLine="0"/>
        <w:rPr>
          <w:rFonts w:ascii="Calibri" w:cs="Calibri" w:eastAsia="Calibri" w:hAnsi="Calibri"/>
        </w:rPr>
      </w:pPr>
      <w:hyperlink r:id="rId56">
        <w:r w:rsidDel="00000000" w:rsidR="00000000" w:rsidRPr="00000000">
          <w:rPr>
            <w:rFonts w:ascii="Calibri" w:cs="Calibri" w:eastAsia="Calibri" w:hAnsi="Calibri"/>
            <w:color w:val="1155cc"/>
            <w:u w:val="single"/>
            <w:rtl w:val="0"/>
          </w:rPr>
          <w:t xml:space="preserve">State of in-app subscriptions 2026: Key findings on app monetization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A">
      <w:pPr>
        <w:widowControl w:val="0"/>
        <w:spacing w:before="71.8145751953125" w:line="240" w:lineRule="auto"/>
        <w:ind w:left="225.679931640625" w:firstLine="0"/>
        <w:rPr>
          <w:rFonts w:ascii="Calibri" w:cs="Calibri" w:eastAsia="Calibri" w:hAnsi="Calibri"/>
        </w:rPr>
      </w:pPr>
      <w:hyperlink r:id="rId57">
        <w:r w:rsidDel="00000000" w:rsidR="00000000" w:rsidRPr="00000000">
          <w:rPr>
            <w:rFonts w:ascii="Calibri" w:cs="Calibri" w:eastAsia="Calibri" w:hAnsi="Calibri"/>
            <w:color w:val="1155cc"/>
            <w:u w:val="single"/>
            <w:rtl w:val="0"/>
          </w:rPr>
          <w:t xml:space="preserve">The AppsFlyer Performance Index | AppsFlyer</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B">
      <w:pPr>
        <w:widowControl w:val="0"/>
        <w:spacing w:before="71.8145751953125" w:line="240" w:lineRule="auto"/>
        <w:ind w:left="225.679931640625" w:firstLine="0"/>
        <w:rPr>
          <w:rFonts w:ascii="Calibri" w:cs="Calibri" w:eastAsia="Calibri" w:hAnsi="Calibri"/>
        </w:rPr>
      </w:pPr>
      <w:hyperlink r:id="rId58">
        <w:r w:rsidDel="00000000" w:rsidR="00000000" w:rsidRPr="00000000">
          <w:rPr>
            <w:rFonts w:ascii="Calibri" w:cs="Calibri" w:eastAsia="Calibri" w:hAnsi="Calibri"/>
            <w:color w:val="1155cc"/>
            <w:u w:val="single"/>
            <w:rtl w:val="0"/>
          </w:rPr>
          <w:t xml:space="preserve">Taux de rétention » ADDICT MOBILE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C">
      <w:pPr>
        <w:widowControl w:val="0"/>
        <w:spacing w:before="71.8145751953125" w:line="240" w:lineRule="auto"/>
        <w:ind w:left="225.679931640625" w:firstLine="0"/>
        <w:rPr>
          <w:rFonts w:ascii="Calibri" w:cs="Calibri" w:eastAsia="Calibri" w:hAnsi="Calibri"/>
        </w:rPr>
      </w:pPr>
      <w:hyperlink r:id="rId59">
        <w:r w:rsidDel="00000000" w:rsidR="00000000" w:rsidRPr="00000000">
          <w:rPr>
            <w:rFonts w:ascii="Calibri" w:cs="Calibri" w:eastAsia="Calibri" w:hAnsi="Calibri"/>
            <w:color w:val="1155cc"/>
            <w:u w:val="single"/>
            <w:rtl w:val="0"/>
          </w:rPr>
          <w:t xml:space="preserve">Combien rapporte une application mobile en 2026 | AquilApp</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D">
      <w:pPr>
        <w:widowControl w:val="0"/>
        <w:spacing w:before="71.8145751953125" w:line="240" w:lineRule="auto"/>
        <w:ind w:left="225.679931640625" w:firstLine="0"/>
        <w:rPr>
          <w:rFonts w:ascii="Calibri" w:cs="Calibri" w:eastAsia="Calibri" w:hAnsi="Calibri"/>
        </w:rPr>
      </w:pPr>
      <w:hyperlink r:id="rId60">
        <w:r w:rsidDel="00000000" w:rsidR="00000000" w:rsidRPr="00000000">
          <w:rPr>
            <w:rFonts w:ascii="Calibri" w:cs="Calibri" w:eastAsia="Calibri" w:hAnsi="Calibri"/>
            <w:color w:val="1155cc"/>
            <w:u w:val="single"/>
            <w:rtl w:val="0"/>
          </w:rPr>
          <w:t xml:space="preserve">Statista - The Statistics Portal for Market Data, Market Research and Market Studies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E">
      <w:pPr>
        <w:widowControl w:val="0"/>
        <w:spacing w:before="71.8145751953125" w:line="240" w:lineRule="auto"/>
        <w:ind w:left="225.679931640625" w:firstLine="0"/>
        <w:rPr>
          <w:rFonts w:ascii="Calibri" w:cs="Calibri" w:eastAsia="Calibri" w:hAnsi="Calibri"/>
        </w:rPr>
      </w:pPr>
      <w:hyperlink r:id="rId61">
        <w:r w:rsidDel="00000000" w:rsidR="00000000" w:rsidRPr="00000000">
          <w:rPr>
            <w:rFonts w:ascii="Calibri" w:cs="Calibri" w:eastAsia="Calibri" w:hAnsi="Calibri"/>
            <w:color w:val="1155cc"/>
            <w:u w:val="single"/>
            <w:rtl w:val="0"/>
          </w:rPr>
          <w:t xml:space="preserve">berkonomics.com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F">
      <w:pPr>
        <w:widowControl w:val="0"/>
        <w:spacing w:before="71.8145751953125" w:line="240" w:lineRule="auto"/>
        <w:ind w:left="225.679931640625" w:firstLine="0"/>
        <w:rPr>
          <w:rFonts w:ascii="Calibri" w:cs="Calibri" w:eastAsia="Calibri" w:hAnsi="Calibri"/>
        </w:rPr>
      </w:pPr>
      <w:hyperlink r:id="rId62">
        <w:r w:rsidDel="00000000" w:rsidR="00000000" w:rsidRPr="00000000">
          <w:rPr>
            <w:rFonts w:ascii="Calibri" w:cs="Calibri" w:eastAsia="Calibri" w:hAnsi="Calibri"/>
            <w:color w:val="1155cc"/>
            <w:u w:val="single"/>
            <w:rtl w:val="0"/>
          </w:rPr>
          <w:t xml:space="preserve">Bpifrance - Servir l'Avenir</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70">
      <w:pPr>
        <w:widowControl w:val="0"/>
        <w:spacing w:before="71.8145751953125" w:line="240" w:lineRule="auto"/>
        <w:ind w:left="225.679931640625" w:firstLine="0"/>
        <w:rPr>
          <w:rFonts w:ascii="Calibri" w:cs="Calibri" w:eastAsia="Calibri" w:hAnsi="Calibri"/>
        </w:rPr>
      </w:pPr>
      <w:hyperlink r:id="rId63">
        <w:r w:rsidDel="00000000" w:rsidR="00000000" w:rsidRPr="00000000">
          <w:rPr>
            <w:rFonts w:ascii="Calibri" w:cs="Calibri" w:eastAsia="Calibri" w:hAnsi="Calibri"/>
            <w:color w:val="1155cc"/>
            <w:u w:val="single"/>
            <w:rtl w:val="0"/>
          </w:rPr>
          <w:t xml:space="preserve">Accelerate your app’s growth with Adjust | Adjust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71">
      <w:pPr>
        <w:widowControl w:val="0"/>
        <w:spacing w:before="71.8145751953125" w:line="240" w:lineRule="auto"/>
        <w:ind w:left="225.679931640625" w:firstLine="0"/>
        <w:rPr>
          <w:rFonts w:ascii="Calibri" w:cs="Calibri" w:eastAsia="Calibri" w:hAnsi="Calibri"/>
        </w:rPr>
      </w:pPr>
      <w:hyperlink r:id="rId64">
        <w:r w:rsidDel="00000000" w:rsidR="00000000" w:rsidRPr="00000000">
          <w:rPr>
            <w:rFonts w:ascii="Calibri" w:cs="Calibri" w:eastAsia="Calibri" w:hAnsi="Calibri"/>
            <w:color w:val="1155cc"/>
            <w:u w:val="single"/>
            <w:rtl w:val="0"/>
          </w:rPr>
          <w:t xml:space="preserve">Business of Apps - Connecting the app industry</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72">
      <w:pPr>
        <w:widowControl w:val="0"/>
        <w:spacing w:before="71.8145751953125" w:line="240" w:lineRule="auto"/>
        <w:ind w:left="225.679931640625" w:firstLine="0"/>
        <w:rPr>
          <w:rFonts w:ascii="Calibri" w:cs="Calibri" w:eastAsia="Calibri" w:hAnsi="Calibri"/>
        </w:rPr>
      </w:pPr>
      <w:r w:rsidDel="00000000" w:rsidR="00000000" w:rsidRPr="00000000">
        <w:rPr>
          <w:rtl w:val="0"/>
        </w:rPr>
      </w:r>
    </w:p>
    <w:p w:rsidR="00000000" w:rsidDel="00000000" w:rsidP="00000000" w:rsidRDefault="00000000" w:rsidRPr="00000000" w14:paraId="00000273">
      <w:pPr>
        <w:widowControl w:val="0"/>
        <w:spacing w:before="211.22879028320312" w:line="240" w:lineRule="auto"/>
        <w:ind w:left="26.559982299804688" w:firstLine="0"/>
        <w:rPr>
          <w:rFonts w:ascii="Calibri" w:cs="Calibri" w:eastAsia="Calibri" w:hAnsi="Calibri"/>
          <w:b w:val="1"/>
          <w:bCs w:val="1"/>
          <w:color w:val="2e5bba"/>
          <w:sz w:val="24"/>
          <w:szCs w:val="24"/>
        </w:rPr>
      </w:pPr>
      <w:r w:rsidDel="00000000" w:rsidR="00000000" w:rsidRPr="00000000">
        <w:rPr>
          <w:rFonts w:ascii="Calibri" w:cs="Calibri" w:eastAsia="Calibri" w:hAnsi="Calibri"/>
          <w:b w:val="1"/>
          <w:bCs w:val="1"/>
          <w:color w:val="2e5bba"/>
          <w:sz w:val="24"/>
          <w:szCs w:val="24"/>
          <w:rtl w:val="0"/>
        </w:rPr>
        <w:t xml:space="preserve">Déroulement de l’année &amp; équipe </w:t>
      </w:r>
    </w:p>
    <w:p w:rsidR="00000000" w:rsidDel="00000000" w:rsidP="00000000" w:rsidRDefault="00000000" w:rsidRPr="00000000" w14:paraId="00000274">
      <w:pPr>
        <w:widowControl w:val="0"/>
        <w:spacing w:before="73.7677001953125" w:line="665.5167961120605" w:lineRule="auto"/>
        <w:ind w:left="25.120010375976562" w:right="2317.889404296875" w:hanging="22.259979248046875"/>
        <w:rPr>
          <w:rFonts w:ascii="Calibri" w:cs="Calibri" w:eastAsia="Calibri" w:hAnsi="Calibri"/>
          <w:color w:val="666666"/>
          <w:sz w:val="18"/>
          <w:szCs w:val="18"/>
        </w:rPr>
      </w:pPr>
      <w:r w:rsidDel="00000000" w:rsidR="00000000" w:rsidRPr="00000000">
        <w:rPr>
          <w:rFonts w:ascii="Calibri" w:cs="Calibri" w:eastAsia="Calibri" w:hAnsi="Calibri"/>
          <w:i w:val="1"/>
          <w:iCs w:val="1"/>
          <w:color w:val="666666"/>
          <w:sz w:val="21"/>
          <w:szCs w:val="21"/>
          <w:rtl w:val="0"/>
        </w:rPr>
        <w:t xml:space="preserve">Je dois comprendre comment votre projet — et votre équipe — ont avancé sur l’année. </w:t>
      </w:r>
      <w:r w:rsidDel="00000000" w:rsidR="00000000" w:rsidRPr="00000000">
        <w:rPr>
          <w:rFonts w:ascii="Calibri" w:cs="Calibri" w:eastAsia="Calibri" w:hAnsi="Calibri"/>
          <w:color w:val="666666"/>
          <w:sz w:val="18"/>
          <w:szCs w:val="18"/>
          <w:rtl w:val="0"/>
        </w:rPr>
        <w:t xml:space="preserve">ESGI · Entrepreneuriat · Dossier final page 2</w:t>
      </w:r>
    </w:p>
    <w:p w:rsidR="00000000" w:rsidDel="00000000" w:rsidP="00000000" w:rsidRDefault="00000000" w:rsidRPr="00000000" w14:paraId="00000275">
      <w:pPr>
        <w:widowControl w:val="0"/>
        <w:spacing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parcours du projet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étapes clés mois par mois : décisions, tests, pivots </w:t>
      </w:r>
    </w:p>
    <w:p w:rsidR="00000000" w:rsidDel="00000000" w:rsidP="00000000" w:rsidRDefault="00000000" w:rsidRPr="00000000" w14:paraId="00000276">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 bilan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ce que l’année a validé / invalidé </w:t>
      </w:r>
    </w:p>
    <w:p w:rsidR="00000000" w:rsidDel="00000000" w:rsidP="00000000" w:rsidRDefault="00000000" w:rsidRPr="00000000" w14:paraId="00000277">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L’équipe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organisation, répartition du travail, difficultés surmontées </w:t>
      </w:r>
    </w:p>
    <w:p w:rsidR="00000000" w:rsidDel="00000000" w:rsidP="00000000" w:rsidRDefault="00000000" w:rsidRPr="00000000" w14:paraId="00000278">
      <w:pPr>
        <w:widowControl w:val="0"/>
        <w:spacing w:before="71.815185546875" w:line="240" w:lineRule="auto"/>
        <w:ind w:left="225.67993164062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Et après ?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roadmap 6-12 mois </w:t>
      </w:r>
    </w:p>
    <w:p w:rsidR="00000000" w:rsidDel="00000000" w:rsidP="00000000" w:rsidRDefault="00000000" w:rsidRPr="00000000" w14:paraId="00000279">
      <w:pPr>
        <w:widowControl w:val="0"/>
        <w:spacing w:before="290.057373046875" w:line="240" w:lineRule="auto"/>
        <w:ind w:left="29.319992065429688" w:firstLine="0"/>
        <w:rPr>
          <w:rFonts w:ascii="Calibri" w:cs="Calibri" w:eastAsia="Calibri" w:hAnsi="Calibri"/>
          <w:b w:val="1"/>
          <w:bCs w:val="1"/>
          <w:color w:val="1a1a2e"/>
          <w:sz w:val="28"/>
          <w:szCs w:val="28"/>
        </w:rPr>
      </w:pPr>
      <w:r w:rsidDel="00000000" w:rsidR="00000000" w:rsidRPr="00000000">
        <w:rPr>
          <w:rFonts w:ascii="Calibri" w:cs="Calibri" w:eastAsia="Calibri" w:hAnsi="Calibri"/>
          <w:b w:val="1"/>
          <w:bCs w:val="1"/>
          <w:color w:val="1a1a2e"/>
          <w:sz w:val="28"/>
          <w:szCs w:val="28"/>
          <w:rtl w:val="0"/>
        </w:rPr>
        <w:t xml:space="preserve">Exigé en plus </w:t>
      </w:r>
    </w:p>
    <w:p w:rsidR="00000000" w:rsidDel="00000000" w:rsidP="00000000" w:rsidRDefault="00000000" w:rsidRPr="00000000" w14:paraId="0000027A">
      <w:pPr>
        <w:widowControl w:val="0"/>
        <w:spacing w:before="227.08740234375" w:line="240" w:lineRule="auto"/>
        <w:ind w:left="21.760025024414062" w:firstLine="0"/>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Ce qui sépare un vrai projet d’un exercice : des éléments propres au vôtre. </w:t>
      </w:r>
    </w:p>
    <w:p w:rsidR="00000000" w:rsidDel="00000000" w:rsidP="00000000" w:rsidRDefault="00000000" w:rsidRPr="00000000" w14:paraId="0000027B">
      <w:pPr>
        <w:widowControl w:val="0"/>
        <w:spacing w:before="150.985107421875" w:line="240" w:lineRule="auto"/>
        <w:ind w:left="11.320037841796875" w:firstLine="0"/>
        <w:rPr>
          <w:rFonts w:ascii="Calibri" w:cs="Calibri" w:eastAsia="Calibri" w:hAnsi="Calibri"/>
          <w:b w:val="1"/>
          <w:bCs w:val="1"/>
          <w:color w:val="2e5bba"/>
        </w:rPr>
      </w:pPr>
      <w:r w:rsidDel="00000000" w:rsidR="00000000" w:rsidRPr="00000000">
        <w:rPr>
          <w:rFonts w:ascii="Calibri" w:cs="Calibri" w:eastAsia="Calibri" w:hAnsi="Calibri"/>
          <w:b w:val="1"/>
          <w:bCs w:val="1"/>
          <w:color w:val="2e5bba"/>
          <w:rtl w:val="0"/>
        </w:rPr>
        <w:t xml:space="preserve">Terrain </w:t>
      </w:r>
    </w:p>
    <w:p w:rsidR="00000000" w:rsidDel="00000000" w:rsidP="00000000" w:rsidRDefault="00000000" w:rsidRPr="00000000" w14:paraId="0000027C">
      <w:pPr>
        <w:widowControl w:val="0"/>
        <w:spacing w:before="61.815185546875" w:line="244.04296875" w:lineRule="auto"/>
        <w:ind w:left="478.73992919921875" w:right="176.942138671875" w:hanging="253.05999755859375"/>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Calibri" w:cs="Calibri" w:eastAsia="Calibri" w:hAnsi="Calibri"/>
          <w:b w:val="1"/>
          <w:bCs w:val="1"/>
          <w:rtl w:val="0"/>
        </w:rPr>
        <w:t xml:space="preserve">3 entretiens clients (verbatims datés). </w:t>
      </w:r>
      <w:r w:rsidDel="00000000" w:rsidR="00000000" w:rsidRPr="00000000">
        <w:rPr>
          <w:rFonts w:ascii="Calibri" w:cs="Calibri" w:eastAsia="Calibri" w:hAnsi="Calibri"/>
          <w:rtl w:val="0"/>
        </w:rPr>
        <w:t xml:space="preserve">Des échanges réels avec des personnes qui correspondent à votre persona, pas vos proches. Un verbatim valable, c’est une date, un profil et une citation dans ses mots, pas une reformulation. </w:t>
      </w:r>
    </w:p>
    <w:p w:rsidR="00000000" w:rsidDel="00000000" w:rsidP="00000000" w:rsidRDefault="00000000" w:rsidRPr="00000000" w14:paraId="0000027D">
      <w:pPr>
        <w:widowControl w:val="0"/>
        <w:spacing w:before="118.109130859375" w:line="244.04296875" w:lineRule="auto"/>
        <w:ind w:left="485.3399658203125" w:right="368.641357421875" w:hanging="259.66003417968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MVP (lien ou captures). </w:t>
      </w:r>
      <w:r w:rsidDel="00000000" w:rsidR="00000000" w:rsidRPr="00000000">
        <w:rPr>
          <w:rFonts w:ascii="Calibri" w:cs="Calibri" w:eastAsia="Calibri" w:hAnsi="Calibri"/>
          <w:rtl w:val="0"/>
        </w:rPr>
        <w:t xml:space="preserve">Une preuve manipulable du produit : lien, prototype cliquable ou captures datées. La finition importe peu, son existence oui. Une slide qui décrit le produit n’est pas un MVP. </w:t>
      </w:r>
    </w:p>
    <w:p w:rsidR="00000000" w:rsidDel="00000000" w:rsidP="00000000" w:rsidRDefault="00000000" w:rsidRPr="00000000" w14:paraId="0000027E">
      <w:pPr>
        <w:widowControl w:val="0"/>
        <w:spacing w:before="118.109130859375" w:line="244.04296875" w:lineRule="auto"/>
        <w:ind w:left="489.2999267578125" w:right="161.98974609375" w:hanging="263.61999511718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Calibri" w:cs="Calibri" w:eastAsia="Calibri" w:hAnsi="Calibri"/>
          <w:b w:val="1"/>
          <w:bCs w:val="1"/>
          <w:rtl w:val="0"/>
        </w:rPr>
        <w:t xml:space="preserve">1 test mesuré. </w:t>
      </w:r>
      <w:r w:rsidDel="00000000" w:rsidR="00000000" w:rsidRPr="00000000">
        <w:rPr>
          <w:rFonts w:ascii="Calibri" w:cs="Calibri" w:eastAsia="Calibri" w:hAnsi="Calibri"/>
          <w:rtl w:val="0"/>
        </w:rPr>
        <w:t xml:space="preserve">Une expérimentation avec une hypothèse et un résultat chiffré (ex. : 120 visites </w:t>
      </w: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9 inscriptions = 7,5 %). Le chiffre prouve que vous avez confronté l’idée au réel ; « les gens ont aimé » n’en est pas un. </w:t>
      </w:r>
    </w:p>
    <w:p w:rsidR="00000000" w:rsidDel="00000000" w:rsidP="00000000" w:rsidRDefault="00000000" w:rsidRPr="00000000" w14:paraId="0000027F">
      <w:pPr>
        <w:widowControl w:val="0"/>
        <w:spacing w:before="118.109130859375" w:line="240" w:lineRule="auto"/>
        <w:ind w:left="12.419967651367188" w:firstLine="0"/>
        <w:rPr>
          <w:rFonts w:ascii="Calibri" w:cs="Calibri" w:eastAsia="Calibri" w:hAnsi="Calibri"/>
          <w:b w:val="1"/>
          <w:bCs w:val="1"/>
          <w:color w:val="2e5bba"/>
        </w:rPr>
      </w:pPr>
      <w:r w:rsidDel="00000000" w:rsidR="00000000" w:rsidRPr="00000000">
        <w:rPr>
          <w:rFonts w:ascii="Calibri" w:cs="Calibri" w:eastAsia="Calibri" w:hAnsi="Calibri"/>
          <w:b w:val="1"/>
          <w:bCs w:val="1"/>
          <w:color w:val="2e5bba"/>
          <w:rtl w:val="0"/>
        </w:rPr>
        <w:t xml:space="preserve">Annexes </w:t>
      </w:r>
    </w:p>
    <w:p w:rsidR="00000000" w:rsidDel="00000000" w:rsidP="00000000" w:rsidRDefault="00000000" w:rsidRPr="00000000" w14:paraId="00000280">
      <w:pPr>
        <w:widowControl w:val="0"/>
        <w:spacing w:before="61.8145751953125" w:line="244.04296875" w:lineRule="auto"/>
        <w:ind w:left="491.49993896484375" w:right="440.9912109375" w:hanging="265.820007324218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Carnet de bord (par séance). </w:t>
      </w:r>
      <w:r w:rsidDel="00000000" w:rsidR="00000000" w:rsidRPr="00000000">
        <w:rPr>
          <w:rFonts w:ascii="Calibri" w:cs="Calibri" w:eastAsia="Calibri" w:hAnsi="Calibri"/>
          <w:rtl w:val="0"/>
        </w:rPr>
        <w:t xml:space="preserve">Un journal daté, une entrée par séance : vos décisions, vos tests, vos pivots. Il alimente la partie « Déroulement de l’année » et vous protège à l’oral. </w:t>
      </w:r>
    </w:p>
    <w:p w:rsidR="00000000" w:rsidDel="00000000" w:rsidP="00000000" w:rsidRDefault="00000000" w:rsidRPr="00000000" w14:paraId="00000281">
      <w:pPr>
        <w:widowControl w:val="0"/>
        <w:spacing w:before="118.1085205078125" w:line="244.04296875" w:lineRule="auto"/>
        <w:ind w:left="484.9000549316406" w:right="478.12744140625" w:hanging="259.2201232910156"/>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Déclaration IA. </w:t>
      </w:r>
      <w:r w:rsidDel="00000000" w:rsidR="00000000" w:rsidRPr="00000000">
        <w:rPr>
          <w:rFonts w:ascii="Calibri" w:cs="Calibri" w:eastAsia="Calibri" w:hAnsi="Calibri"/>
          <w:rtl w:val="0"/>
        </w:rPr>
        <w:t xml:space="preserve">Les outils utilisés, leur usage, et au moins un cas où l’IA s’est trompée. Pointer son erreur prouve que vous avez vérifié au lieu de recopier. </w:t>
      </w:r>
    </w:p>
    <w:p w:rsidR="00000000" w:rsidDel="00000000" w:rsidP="00000000" w:rsidRDefault="00000000" w:rsidRPr="00000000" w14:paraId="00000282">
      <w:pPr>
        <w:widowControl w:val="0"/>
        <w:spacing w:before="118.1085205078125" w:line="244.04296875" w:lineRule="auto"/>
        <w:ind w:left="478.5200500488281" w:hanging="252.84011840820312"/>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Sources. </w:t>
      </w:r>
      <w:r w:rsidDel="00000000" w:rsidR="00000000" w:rsidRPr="00000000">
        <w:rPr>
          <w:rFonts w:ascii="Calibri" w:cs="Calibri" w:eastAsia="Calibri" w:hAnsi="Calibri"/>
          <w:rtl w:val="0"/>
        </w:rPr>
        <w:t xml:space="preserve">Une source identifiable derrière chaque chiffre ou affirmation forte. Un chiffre sans source est traité comme inventé. </w:t>
      </w:r>
    </w:p>
    <w:p w:rsidR="00000000" w:rsidDel="00000000" w:rsidP="00000000" w:rsidRDefault="00000000" w:rsidRPr="00000000" w14:paraId="00000283">
      <w:pPr>
        <w:widowControl w:val="0"/>
        <w:spacing w:before="286.3507080078125" w:line="240" w:lineRule="auto"/>
        <w:ind w:left="29.319992065429688" w:firstLine="0"/>
        <w:rPr>
          <w:rFonts w:ascii="Calibri" w:cs="Calibri" w:eastAsia="Calibri" w:hAnsi="Calibri"/>
          <w:b w:val="1"/>
          <w:bCs w:val="1"/>
          <w:color w:val="1a1a2e"/>
          <w:sz w:val="28"/>
          <w:szCs w:val="28"/>
        </w:rPr>
      </w:pPr>
      <w:r w:rsidDel="00000000" w:rsidR="00000000" w:rsidRPr="00000000">
        <w:rPr>
          <w:rFonts w:ascii="Calibri" w:cs="Calibri" w:eastAsia="Calibri" w:hAnsi="Calibri"/>
          <w:b w:val="1"/>
          <w:bCs w:val="1"/>
          <w:color w:val="1a1a2e"/>
          <w:sz w:val="28"/>
          <w:szCs w:val="28"/>
          <w:rtl w:val="0"/>
        </w:rPr>
        <w:t xml:space="preserve">IA </w:t>
      </w:r>
    </w:p>
    <w:p w:rsidR="00000000" w:rsidDel="00000000" w:rsidP="00000000" w:rsidRDefault="00000000" w:rsidRPr="00000000" w14:paraId="00000284">
      <w:pPr>
        <w:widowControl w:val="0"/>
        <w:spacing w:before="227.08740234375" w:line="244.04296875" w:lineRule="auto"/>
        <w:ind w:left="22.809982299804688" w:right="153.4326171875" w:hanging="3.7799835205078125"/>
        <w:rPr>
          <w:rFonts w:ascii="Calibri" w:cs="Calibri" w:eastAsia="Calibri" w:hAnsi="Calibri"/>
          <w:i w:val="1"/>
          <w:iCs w:val="1"/>
          <w:color w:val="666666"/>
          <w:sz w:val="21"/>
          <w:szCs w:val="21"/>
        </w:rPr>
      </w:pPr>
      <w:r w:rsidDel="00000000" w:rsidR="00000000" w:rsidRPr="00000000">
        <w:rPr>
          <w:rFonts w:ascii="Calibri" w:cs="Calibri" w:eastAsia="Calibri" w:hAnsi="Calibri"/>
          <w:i w:val="1"/>
          <w:iCs w:val="1"/>
          <w:color w:val="666666"/>
          <w:sz w:val="21"/>
          <w:szCs w:val="21"/>
          <w:rtl w:val="0"/>
        </w:rPr>
        <w:t xml:space="preserve">L’IA est un copilote, pas un pilote : elle aide sur la forme, elle ne fait pas le projet à votre place. Tout ce qui fait la valeur du dossier vient de vous. </w:t>
      </w:r>
    </w:p>
    <w:p w:rsidR="00000000" w:rsidDel="00000000" w:rsidP="00000000" w:rsidRDefault="00000000" w:rsidRPr="00000000" w14:paraId="00000285">
      <w:pPr>
        <w:widowControl w:val="0"/>
        <w:spacing w:before="147.4468994140625" w:line="244.04296875" w:lineRule="auto"/>
        <w:ind w:left="478.73992919921875" w:right="398.568115234375" w:hanging="253.059997558593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Autorisé (déclaré). </w:t>
      </w:r>
      <w:r w:rsidDel="00000000" w:rsidR="00000000" w:rsidRPr="00000000">
        <w:rPr>
          <w:rFonts w:ascii="Calibri" w:cs="Calibri" w:eastAsia="Calibri" w:hAnsi="Calibri"/>
          <w:rtl w:val="0"/>
        </w:rPr>
        <w:t xml:space="preserve">Mise en forme, aide à la recherche et structuration du plan à condition de tout vérifier et sourcer. </w:t>
      </w:r>
    </w:p>
    <w:p w:rsidR="00000000" w:rsidDel="00000000" w:rsidP="00000000" w:rsidRDefault="00000000" w:rsidRPr="00000000" w14:paraId="00000286">
      <w:pPr>
        <w:widowControl w:val="0"/>
        <w:spacing w:before="118.1085205078125" w:line="244.04296875" w:lineRule="auto"/>
        <w:ind w:left="485.3399658203125" w:right="413.61328125" w:hanging="259.66003417968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100 % vous. </w:t>
      </w:r>
      <w:r w:rsidDel="00000000" w:rsidR="00000000" w:rsidRPr="00000000">
        <w:rPr>
          <w:rFonts w:ascii="Calibri" w:cs="Calibri" w:eastAsia="Calibri" w:hAnsi="Calibri"/>
          <w:rtl w:val="0"/>
        </w:rPr>
        <w:t xml:space="preserve">Les choix stratégiques, les données du projet, les parties personnelles (Why You, bilan d’équipe) et la voix + le visage des vidéos. </w:t>
      </w:r>
    </w:p>
    <w:p w:rsidR="00000000" w:rsidDel="00000000" w:rsidP="00000000" w:rsidRDefault="00000000" w:rsidRPr="00000000" w14:paraId="00000287">
      <w:pPr>
        <w:widowControl w:val="0"/>
        <w:spacing w:before="118.1085205078125" w:line="244.04296875" w:lineRule="auto"/>
        <w:ind w:left="484.9000549316406" w:right="57.91259765625" w:hanging="259.2201232910156"/>
        <w:rPr>
          <w:rFonts w:ascii="Calibri" w:cs="Calibri" w:eastAsia="Calibri" w:hAnsi="Calibri"/>
          <w:color w:val="c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Sanctions. </w:t>
      </w:r>
      <w:r w:rsidDel="00000000" w:rsidR="00000000" w:rsidRPr="00000000">
        <w:rPr>
          <w:rFonts w:ascii="Calibri" w:cs="Calibri" w:eastAsia="Calibri" w:hAnsi="Calibri"/>
          <w:color w:val="c00000"/>
          <w:rtl w:val="0"/>
        </w:rPr>
        <w:t xml:space="preserve">Une source inventée ou hallucinée est une faute, pas un simple oubli. Un dossier générique et non sourcé est pénalisé. </w:t>
      </w:r>
    </w:p>
    <w:p w:rsidR="00000000" w:rsidDel="00000000" w:rsidP="00000000" w:rsidRDefault="00000000" w:rsidRPr="00000000" w14:paraId="00000288">
      <w:pPr>
        <w:widowControl w:val="0"/>
        <w:spacing w:before="71.8145751953125" w:line="240" w:lineRule="auto"/>
        <w:ind w:left="225.679931640625" w:firstLine="0"/>
        <w:rPr>
          <w:rFonts w:ascii="Calibri" w:cs="Calibri" w:eastAsia="Calibri" w:hAnsi="Calibri"/>
          <w:sz w:val="26"/>
          <w:szCs w:val="26"/>
        </w:rPr>
      </w:pPr>
      <w:r w:rsidDel="00000000" w:rsidR="00000000" w:rsidRPr="00000000">
        <w:rPr>
          <w:rtl w:val="0"/>
        </w:rPr>
      </w:r>
    </w:p>
    <w:sectPr>
      <w:type w:val="nextPage"/>
      <w:pgSz w:h="15840" w:w="12240" w:orient="portrait"/>
      <w:pgMar w:bottom="288" w:top="288"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utrola.app/it/blog/can-lifesum-track-micronutrients" TargetMode="External"/><Relationship Id="rId42" Type="http://schemas.openxmlformats.org/officeDocument/2006/relationships/hyperlink" Target="https://support.myfitnesspal.com/hc/en-us/articles/34347103172877-Meal-Planner" TargetMode="External"/><Relationship Id="rId41" Type="http://schemas.openxmlformats.org/officeDocument/2006/relationships/hyperlink" Target="https://www.myfitnesspal.com/premium" TargetMode="External"/><Relationship Id="rId44" Type="http://schemas.openxmlformats.org/officeDocument/2006/relationships/hyperlink" Target="https://www.hellofresh.fr/" TargetMode="External"/><Relationship Id="rId43" Type="http://schemas.openxmlformats.org/officeDocument/2006/relationships/hyperlink" Target="https://support.myfitnesspal.com/hc/en-us/articles/34347103172877-Meal-Planner" TargetMode="External"/><Relationship Id="rId46" Type="http://schemas.openxmlformats.org/officeDocument/2006/relationships/hyperlink" Target="https://www.mycuistot.fr/" TargetMode="External"/><Relationship Id="rId45" Type="http://schemas.openxmlformats.org/officeDocument/2006/relationships/hyperlink" Target="https://www.prepmymeal.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tista.com/outlook/emo/online-food-delivery/grocery-delivery/france" TargetMode="External"/><Relationship Id="rId48" Type="http://schemas.openxmlformats.org/officeDocument/2006/relationships/image" Target="media/image6.png"/><Relationship Id="rId47" Type="http://schemas.openxmlformats.org/officeDocument/2006/relationships/hyperlink" Target="https://www.commejaime.fr/" TargetMode="External"/><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finance.yahoo.com/news/online-grocery-market-projected-reach-165800229.html" TargetMode="External"/><Relationship Id="rId7" Type="http://schemas.openxmlformats.org/officeDocument/2006/relationships/hyperlink" Target="https://finance.yahoo.com/news/online-grocery-market-projected-reach-165800229.html" TargetMode="External"/><Relationship Id="rId8" Type="http://schemas.openxmlformats.org/officeDocument/2006/relationships/hyperlink" Target="https://www.kenresearch.com/france-online-grocery-and-delivery-platforms-market" TargetMode="External"/><Relationship Id="rId31" Type="http://schemas.openxmlformats.org/officeDocument/2006/relationships/hyperlink" Target="https://www.yazio.com/en" TargetMode="External"/><Relationship Id="rId30" Type="http://schemas.openxmlformats.org/officeDocument/2006/relationships/hyperlink" Target="https://modelesdebusinessplan.com/blogs/infos/marche-foodtech-predictions" TargetMode="External"/><Relationship Id="rId33" Type="http://schemas.openxmlformats.org/officeDocument/2006/relationships/hyperlink" Target="https://help.yazio.com/hc/en-us/articles/11804776635281-Tutorial-of-the-Yazio-app" TargetMode="External"/><Relationship Id="rId32" Type="http://schemas.openxmlformats.org/officeDocument/2006/relationships/hyperlink" Target="https://help.yazio.com/hc/en-us/articles/11804776635281-Tutorial-of-the-Yazio-app" TargetMode="External"/><Relationship Id="rId35" Type="http://schemas.openxmlformats.org/officeDocument/2006/relationships/hyperlink" Target="https://nutrola.app/en/blog/can-yazio-track-micronutrients" TargetMode="External"/><Relationship Id="rId34" Type="http://schemas.openxmlformats.org/officeDocument/2006/relationships/hyperlink" Target="https://nutrola.app/en/blog/can-yazio-track-micronutrients" TargetMode="External"/><Relationship Id="rId37" Type="http://schemas.openxmlformats.org/officeDocument/2006/relationships/hyperlink" Target="https://apps.apple.com/us/app/lifesum-food-calorie-tracker/id286906691?l=th" TargetMode="External"/><Relationship Id="rId36" Type="http://schemas.openxmlformats.org/officeDocument/2006/relationships/hyperlink" Target="https://lifesum.com/features/" TargetMode="External"/><Relationship Id="rId39" Type="http://schemas.openxmlformats.org/officeDocument/2006/relationships/hyperlink" Target="https://nutrola.app/it/blog/can-lifesum-track-micronutrients" TargetMode="External"/><Relationship Id="rId38" Type="http://schemas.openxmlformats.org/officeDocument/2006/relationships/hyperlink" Target="https://apps.apple.com/us/app/lifesum-food-calorie-tracker/id286906691?l=th" TargetMode="External"/><Relationship Id="rId62" Type="http://schemas.openxmlformats.org/officeDocument/2006/relationships/hyperlink" Target="https://www.bpifrance.fr/" TargetMode="External"/><Relationship Id="rId61" Type="http://schemas.openxmlformats.org/officeDocument/2006/relationships/hyperlink" Target="https://berkonomics.com/" TargetMode="External"/><Relationship Id="rId20" Type="http://schemas.openxmlformats.org/officeDocument/2006/relationships/hyperlink" Target="https://www.fortunebusinessinsights.com/online-food-delivery-market-110672" TargetMode="External"/><Relationship Id="rId64" Type="http://schemas.openxmlformats.org/officeDocument/2006/relationships/hyperlink" Target="https://www.businessofapps.com/" TargetMode="External"/><Relationship Id="rId63" Type="http://schemas.openxmlformats.org/officeDocument/2006/relationships/hyperlink" Target="https://www.adjust.com/" TargetMode="External"/><Relationship Id="rId22" Type="http://schemas.openxmlformats.org/officeDocument/2006/relationships/hyperlink" Target="https://www.republik-retail.fr/experience-client/livraison/pratiques/restauration-les-10-chiffres-a-retenir-du-marche-de-la-livraison-en-france.html" TargetMode="External"/><Relationship Id="rId21" Type="http://schemas.openxmlformats.org/officeDocument/2006/relationships/hyperlink" Target="https://www.fortunebusinessinsights.com/online-food-delivery-market-110672" TargetMode="External"/><Relationship Id="rId24" Type="http://schemas.openxmlformats.org/officeDocument/2006/relationships/hyperlink" Target="https://modelesdebusinessplan.com/blogs/infos/marche-livraisons-repas-chiffres" TargetMode="External"/><Relationship Id="rId23" Type="http://schemas.openxmlformats.org/officeDocument/2006/relationships/hyperlink" Target="https://www.grandviewresearch.com/horizon/outlook/online-food-delivery-market/france" TargetMode="External"/><Relationship Id="rId60" Type="http://schemas.openxmlformats.org/officeDocument/2006/relationships/hyperlink" Target="https://www.statista.com/" TargetMode="External"/><Relationship Id="rId26" Type="http://schemas.openxmlformats.org/officeDocument/2006/relationships/hyperlink" Target="https://www.republik-retail.fr/experience-client/livraison/pratiques/restauration-les-10-chiffres-a-retenir-du-marche-de-la-livraison-en-france.html" TargetMode="External"/><Relationship Id="rId25" Type="http://schemas.openxmlformats.org/officeDocument/2006/relationships/hyperlink" Target="https://www.cdlkservices.com/barometre-payment-data-zoom-sur-le-secteur-des-livraisons-repas-performances-2024/" TargetMode="External"/><Relationship Id="rId28" Type="http://schemas.openxmlformats.org/officeDocument/2006/relationships/hyperlink" Target="https://www.cdlkservices.com/barometre-payment-data-zoom-sur-le-secteur-des-livraisons-repas-performances-2024/" TargetMode="External"/><Relationship Id="rId27" Type="http://schemas.openxmlformats.org/officeDocument/2006/relationships/hyperlink" Target="https://www.cdlkservices.com/barometre-payment-data-zoom-sur-le-secteur-des-livraisons-repas-performances-2024/" TargetMode="External"/><Relationship Id="rId29" Type="http://schemas.openxmlformats.org/officeDocument/2006/relationships/hyperlink" Target="https://tool-advisor.fr/blog/chiffres-statistiques-restauration/" TargetMode="External"/><Relationship Id="rId51" Type="http://schemas.openxmlformats.org/officeDocument/2006/relationships/image" Target="media/image2.png"/><Relationship Id="rId50" Type="http://schemas.openxmlformats.org/officeDocument/2006/relationships/image" Target="media/image1.png"/><Relationship Id="rId53" Type="http://schemas.openxmlformats.org/officeDocument/2006/relationships/image" Target="media/image5.png"/><Relationship Id="rId52" Type="http://schemas.openxmlformats.org/officeDocument/2006/relationships/image" Target="media/image4.png"/><Relationship Id="rId11" Type="http://schemas.openxmlformats.org/officeDocument/2006/relationships/hyperlink" Target="https://www.fevad.com/decryptage-du-marche-e-commerce-alimentaire-et-pgc-fls-2025/" TargetMode="External"/><Relationship Id="rId55" Type="http://schemas.openxmlformats.org/officeDocument/2006/relationships/hyperlink" Target="https://digitalcommons.liberty.edu/cgi/viewcontent.cgi?article=2668&amp;context=honors" TargetMode="External"/><Relationship Id="rId10" Type="http://schemas.openxmlformats.org/officeDocument/2006/relationships/hyperlink" Target="https://www.ecommerce-nation.fr/grande-distribution-tendances-et-chiffres-cles-2025/" TargetMode="External"/><Relationship Id="rId54" Type="http://schemas.openxmlformats.org/officeDocument/2006/relationships/hyperlink" Target="https://www.wegrowth.io/growth-hacking-marketing/framework-aarrr" TargetMode="External"/><Relationship Id="rId13" Type="http://schemas.openxmlformats.org/officeDocument/2006/relationships/hyperlink" Target="https://ecdb.com/resources/sample-data/market/fr/food" TargetMode="External"/><Relationship Id="rId57" Type="http://schemas.openxmlformats.org/officeDocument/2006/relationships/hyperlink" Target="https://www.appsflyer.com/resources/reports/performance-index/" TargetMode="External"/><Relationship Id="rId12" Type="http://schemas.openxmlformats.org/officeDocument/2006/relationships/hyperlink" Target="https://www.fevad.com/decryptage-du-marche-e-commerce-alimentaire-et-pgc-fls-2025/" TargetMode="External"/><Relationship Id="rId56" Type="http://schemas.openxmlformats.org/officeDocument/2006/relationships/hyperlink" Target="https://adapty.io/blog/mobile-app-monetization-2026/" TargetMode="External"/><Relationship Id="rId15" Type="http://schemas.openxmlformats.org/officeDocument/2006/relationships/hyperlink" Target="https://www.ecommerce-nation.fr/grande-distribution-tendances-et-chiffres-cles-2025/" TargetMode="External"/><Relationship Id="rId59" Type="http://schemas.openxmlformats.org/officeDocument/2006/relationships/hyperlink" Target="https://www.aquilapp.fr/ressources/projet-mobile/combien-rapporte-application" TargetMode="External"/><Relationship Id="rId14" Type="http://schemas.openxmlformats.org/officeDocument/2006/relationships/hyperlink" Target="https://nielseniq.com/global/fr/news-center/2023/le-e-commerce-alimetaire-reste-a-un-haut-niveau-en-2023-avec-un-univers-concurrentiel-reconfigure/" TargetMode="External"/><Relationship Id="rId58" Type="http://schemas.openxmlformats.org/officeDocument/2006/relationships/hyperlink" Target="https://addict-mobile.com/glossaire/taux-de-retention/" TargetMode="External"/><Relationship Id="rId17" Type="http://schemas.openxmlformats.org/officeDocument/2006/relationships/hyperlink" Target="https://viuz.com/annonce/63-des-francais-realisent-leurs-courses-du-quotidien-a-10e-pres-barometre-in-store-media-ipsos-2024/" TargetMode="External"/><Relationship Id="rId16" Type="http://schemas.openxmlformats.org/officeDocument/2006/relationships/hyperlink" Target="https://www.ecommerce-nation.fr/grande-distribution-tendances-et-chiffres-cles-2025/" TargetMode="External"/><Relationship Id="rId19" Type="http://schemas.openxmlformats.org/officeDocument/2006/relationships/hyperlink" Target="https://www.grandviewresearch.com/industry-analysis/online-food-delivery-market-report" TargetMode="External"/><Relationship Id="rId18" Type="http://schemas.openxmlformats.org/officeDocument/2006/relationships/hyperlink" Target="https://www.grandviewresearch.com/industry-analysis/online-food-delivery-market-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