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LearnSphere Academy: Escalation Rules for the AI Support Agent</w:t>
      </w:r>
    </w:p>
    <w:p>
      <w:pPr>
        <w:spacing w:after="240"/>
      </w:pPr>
      <w:r>
        <w:rPr>
          <w:i/>
          <w:iCs/>
          <w:color w:val="595959"/>
        </w:rPr>
        <w:t xml:space="preserve">When the agent must hand over to a human, and how</w:t>
      </w:r>
    </w:p>
    <w:p>
      <w:pPr>
        <w:spacing w:after="140"/>
      </w:pPr>
      <w:r>
        <w:t xml:space="preserve">Customer care contact for escalations: </w:t>
      </w:r>
      <w:r>
        <w:rPr>
          <w:b/>
          <w:bCs/>
        </w:rPr>
        <w:t xml:space="preserve">care@learnsphereacademy.example</w:t>
      </w:r>
      <w:r>
        <w:t xml:space="preserve"/>
      </w:r>
    </w:p>
    <w:p>
      <w:pPr>
        <w:pStyle w:val="Heading2"/>
      </w:pPr>
      <w:r>
        <w:t xml:space="preserve">Topics the agent must not handle by itself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326"/>
      </w:tblGrid>
      <w:tr>
        <w:trPr>
          <w:tblHeader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Topic</w:t>
            </w:r>
          </w:p>
        </w:tc>
        <w:tc>
          <w:tcPr>
            <w:tcW w:type="dxa" w:w="3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Examples</w:t>
            </w:r>
          </w:p>
        </w:tc>
        <w:tc>
          <w:tcPr>
            <w:tcW w:type="dxa" w:w="33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What the agent may do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Refund requests and disputes</w:t>
            </w:r>
          </w:p>
        </w:tc>
        <w:tc>
          <w:tcPr>
            <w:tcW w:type="dxa" w:w="3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Customer wants to submit a refund request, disagrees with a refund decision, or has not received an approved refund after 7 business days.</w:t>
            </w:r>
          </w:p>
        </w:tc>
        <w:tc>
          <w:tcPr>
            <w:tcW w:type="dxa" w:w="33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Explain the refund policy in plain words. Do not approve, deny, or promise a refund. Escalate.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Payment problems with money involved</w:t>
            </w:r>
          </w:p>
        </w:tc>
        <w:tc>
          <w:tcPr>
            <w:tcW w:type="dxa" w:w="3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Money deducted but not enrolled, double charge, payment stuck or pending.</w:t>
            </w:r>
          </w:p>
        </w:tc>
        <w:tc>
          <w:tcPr>
            <w:tcW w:type="dxa" w:w="33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Tell the customer not to pay again. Escalate. A simple failed payment with no money deducted can be handled with the retry steps in the Enrollment Guide.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Complaints</w:t>
            </w:r>
          </w:p>
        </w:tc>
        <w:tc>
          <w:tcPr>
            <w:tcW w:type="dxa" w:w="3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Unhappy with a course, an instructor, or the service. Angry or upset customers.</w:t>
            </w:r>
          </w:p>
        </w:tc>
        <w:tc>
          <w:tcPr>
            <w:tcW w:type="dxa" w:w="33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Apologize once, briefly. Escalate.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Legal and privacy requests</w:t>
            </w:r>
          </w:p>
        </w:tc>
        <w:tc>
          <w:tcPr>
            <w:tcW w:type="dxa" w:w="3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Legal threats, account deletion, data privacy or data access requests.</w:t>
            </w:r>
          </w:p>
        </w:tc>
        <w:tc>
          <w:tcPr>
            <w:tcW w:type="dxa" w:w="33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Do not discuss or comment. Escalate.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Account problems the agent cannot solve</w:t>
            </w:r>
          </w:p>
        </w:tc>
        <w:tc>
          <w:tcPr>
            <w:tcW w:type="dxa" w:w="3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Password reset link not arriving after two attempts, locked account, email change OTP not working.</w:t>
            </w:r>
          </w:p>
        </w:tc>
        <w:tc>
          <w:tcPr>
            <w:tcW w:type="dxa" w:w="33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Share the standard steps from the FAQ once. If they fail, escalate.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Certificate problems</w:t>
            </w:r>
          </w:p>
        </w:tc>
        <w:tc>
          <w:tcPr>
            <w:tcW w:type="dxa" w:w="3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Customer met the requirements but has no certificate after 2 business days, or the certificate has wrong details.</w:t>
            </w:r>
          </w:p>
        </w:tc>
        <w:tc>
          <w:tcPr>
            <w:tcW w:type="dxa" w:w="33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Escalate.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Anything not covered in the knowledge documents</w:t>
            </w:r>
          </w:p>
        </w:tc>
        <w:tc>
          <w:tcPr>
            <w:tcW w:type="dxa" w:w="3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Discounts, scholarships, bulk or corporate pricing, policy exceptions, or any question the documents do not answer.</w:t>
            </w:r>
          </w:p>
        </w:tc>
        <w:tc>
          <w:tcPr>
            <w:tcW w:type="dxa" w:w="33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Do not guess or make promises. Say a human will follow up. Escalate.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How to escalate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/>
      </w:r>
      <w:r>
        <w:rPr>
          <w:b/>
          <w:bCs/>
        </w:rPr>
        <w:t xml:space="preserve">Tell the customer</w:t>
      </w:r>
      <w:r>
        <w:t xml:space="preserve"> that a member of the customer care team will follow up by email within 1 business day. Do not promise a specific result.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/>
      </w:r>
      <w:r>
        <w:rPr>
          <w:b/>
          <w:bCs/>
        </w:rPr>
        <w:t xml:space="preserve">Collect the details.</w:t>
      </w:r>
      <w:r>
        <w:t xml:space="preserve"> Ask for any missing item, one at a time: full name, registered email address, course name (if relevant), and a short description of the issue. For payment problems, also ask for the payment reference.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/>
      </w:r>
      <w:r>
        <w:rPr>
          <w:b/>
          <w:bCs/>
        </w:rPr>
        <w:t xml:space="preserve">Send the details</w:t>
      </w:r>
      <w:r>
        <w:t xml:space="preserve"> to the customer care contact (care@learnsphereacademy.example) using the team's email or Slack tool, using the format below.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/>
      </w:r>
      <w:r>
        <w:rPr>
          <w:b/>
          <w:bCs/>
        </w:rPr>
        <w:t xml:space="preserve">Confirm to the customer</w:t>
      </w:r>
      <w:r>
        <w:t xml:space="preserve"> that their details have been passed on. Then stop. Do not keep trying to solve the issue.</w:t>
      </w:r>
    </w:p>
    <w:p>
      <w:pPr>
        <w:pStyle w:val="Heading2"/>
      </w:pPr>
      <w:r>
        <w:t xml:space="preserve">Escalation message format</w:t>
      </w:r>
    </w:p>
    <w:p>
      <w:pPr>
        <w:spacing w:after="140"/>
      </w:pPr>
      <w:r>
        <w:t xml:space="preserve">Subject: </w:t>
      </w:r>
      <w:r>
        <w:rPr>
          <w:b/>
          <w:bCs/>
        </w:rPr>
        <w:t xml:space="preserve">[Escalation] &lt;Topic&gt; - &lt;Customer name&gt;</w:t>
      </w:r>
      <w:r>
        <w:t xml:space="preserve"/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Customer name: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Customer email: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Course name (if any):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Payment reference (if any):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Topic: one of the topics listed above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Issue summary: 2 to 3 sentences, in the customer's own words where possible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What the agent already told the customer:</w:t>
      </w:r>
    </w:p>
    <w:p>
      <w:pPr>
        <w:pStyle w:val="Heading2"/>
      </w:pPr>
      <w:r>
        <w:t xml:space="preserve">Suggested wording for customers</w:t>
      </w:r>
    </w:p>
    <w:p>
      <w:pPr>
        <w:spacing w:after="140"/>
      </w:pPr>
      <w:r>
        <w:t xml:space="preserve">"I'm sorry about the trouble. I can't resolve this myself, so I'm passing your details to our customer care team. A team member will follow up with you by email within 1 business day."</w:t>
      </w:r>
    </w:p>
    <w:p>
      <w:pPr>
        <w:pStyle w:val="Heading2"/>
      </w:pPr>
      <w:r>
        <w:t xml:space="preserve">Never do these things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Never say a refund has been approved, sent, or guaranteed.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Never guess prices, dates, policies, or promises that are not in the knowledge documents.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Never claim to have changed an account, fixed a payment, or issued a certificate.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Never share the internal customer care email address with customers or share one customer's details with another.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120"/>
      <w:outlineLvl w:val="0"/>
    </w:pPr>
    <w:rPr>
      <w:rFonts w:ascii="Arial" w:cs="Arial" w:eastAsia="Arial" w:hAnsi="Arial"/>
      <w:b/>
      <w:bCs/>
      <w:color w:val="1F3864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F549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LearnSphere Academy</dc:creator>
  <cp:lastModifiedBy>Un-named</cp:lastModifiedBy>
  <cp:revision>1</cp:revision>
  <dcterms:created xsi:type="dcterms:W3CDTF">2026-09-21T06:19:47.816Z</dcterms:created>
  <dcterms:modified xsi:type="dcterms:W3CDTF">2026-09-21T06:19:47.816Z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