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5F3E" w14:textId="77777777" w:rsidR="007F7CD5" w:rsidRDefault="007F7CD5"/>
    <w:sectPr w:rsidR="007F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47"/>
    <w:rsid w:val="001A6566"/>
    <w:rsid w:val="004F2447"/>
    <w:rsid w:val="007F7CD5"/>
    <w:rsid w:val="00864091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ED10A"/>
  <w15:chartTrackingRefBased/>
  <w15:docId w15:val="{0CED1266-7219-184F-8653-41E6DCF6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 Thomas (SOC)</dc:creator>
  <cp:keywords/>
  <dc:description/>
  <cp:lastModifiedBy>Jacob Richard Thomas (SOC)</cp:lastModifiedBy>
  <cp:revision>1</cp:revision>
  <dcterms:created xsi:type="dcterms:W3CDTF">2023-10-02T03:45:00Z</dcterms:created>
  <dcterms:modified xsi:type="dcterms:W3CDTF">2023-10-02T03:46:00Z</dcterms:modified>
</cp:coreProperties>
</file>