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6DA21" w14:textId="0CBA60D9" w:rsidR="007E7F4A" w:rsidRPr="00A52715" w:rsidRDefault="007E7F4A" w:rsidP="004F1698">
      <w:pPr>
        <w:pStyle w:val="Heading1"/>
        <w:rPr>
          <w:rFonts w:eastAsiaTheme="minorEastAsia"/>
          <w:color w:val="auto"/>
        </w:rPr>
      </w:pPr>
      <w:r w:rsidRPr="00A52715">
        <w:rPr>
          <w:rFonts w:eastAsiaTheme="minorEastAsia"/>
          <w:color w:val="auto"/>
        </w:rPr>
        <w:t>Program start</w:t>
      </w:r>
    </w:p>
    <w:p w14:paraId="4B19A6EF" w14:textId="5B8ADCF3" w:rsidR="00377313" w:rsidRPr="00A52715" w:rsidRDefault="00377313" w:rsidP="00377313">
      <w:pPr>
        <w:rPr>
          <w:rFonts w:asciiTheme="majorHAnsi" w:hAnsiTheme="majorHAnsi" w:cs="Consolas"/>
          <w:sz w:val="19"/>
          <w:szCs w:val="19"/>
        </w:rPr>
      </w:pPr>
      <m:oMathPara>
        <m:oMath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 w:cs="Consolas"/>
              <w:sz w:val="19"/>
              <w:szCs w:val="19"/>
              <w:highlight w:val="white"/>
            </w:rPr>
            <m:t>star</m:t>
          </m:r>
          <m:r>
            <w:rPr>
              <w:rFonts w:ascii="Cambria Math" w:hAnsi="Cambria Math" w:cs="Consolas"/>
              <w:sz w:val="19"/>
              <w:szCs w:val="19"/>
            </w:rPr>
            <m:t xml:space="preserve">t-prog&gt; </m:t>
          </m:r>
          <m:r>
            <w:rPr>
              <w:rFonts w:ascii="Cambria Math" w:hAnsi="Cambria Math"/>
            </w:rPr>
            <m:t xml:space="preserve">→  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BEGIN&lt;var-decl</m:t>
          </m:r>
          <m:r>
            <w:rPr>
              <w:rFonts w:ascii="Cambria Math" w:hAnsi="Cambria Math" w:cs="Consolas"/>
              <w:sz w:val="19"/>
              <w:szCs w:val="19"/>
            </w:rPr>
            <m:t>&gt;&lt;statements&gt;</m:t>
          </m:r>
          <m:r>
            <w:rPr>
              <w:rFonts w:ascii="Cambria Math" w:hAnsi="Cambria Math" w:cs="Consolas"/>
              <w:sz w:val="19"/>
              <w:szCs w:val="19"/>
            </w:rPr>
            <m:t>T</m:t>
          </m:r>
          <m:sSub>
            <m:sSub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K</m:t>
              </m:r>
            </m:e>
            <m:sub>
              <m:r>
                <w:rPr>
                  <w:rFonts w:ascii="Cambria Math" w:hAnsi="Cambria Math" w:cs="Consolas"/>
                  <w:sz w:val="19"/>
                  <w:szCs w:val="19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END . halt</m:t>
          </m:r>
        </m:oMath>
      </m:oMathPara>
    </w:p>
    <w:p w14:paraId="6130FC8C" w14:textId="2FE20B63" w:rsidR="00377313" w:rsidRPr="00A52715" w:rsidRDefault="00377313" w:rsidP="004F1698">
      <w:pPr>
        <w:pStyle w:val="Heading2"/>
        <w:rPr>
          <w:color w:val="auto"/>
        </w:rPr>
      </w:pPr>
    </w:p>
    <w:p w14:paraId="02466A7C" w14:textId="4260A500" w:rsidR="007E7F4A" w:rsidRPr="00A52715" w:rsidRDefault="007E7F4A" w:rsidP="004F1698">
      <w:pPr>
        <w:pStyle w:val="Heading1"/>
        <w:rPr>
          <w:color w:val="auto"/>
        </w:rPr>
      </w:pPr>
      <w:r w:rsidRPr="00A52715">
        <w:rPr>
          <w:color w:val="auto"/>
        </w:rPr>
        <w:t>Variable declaration</w:t>
      </w:r>
    </w:p>
    <w:p w14:paraId="6AF8A2DD" w14:textId="77777777" w:rsidR="00432A46" w:rsidRPr="00432A46" w:rsidRDefault="00377313" w:rsidP="00432A4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&lt;var-decl&gt; →</m:t>
          </m:r>
        </m:oMath>
      </m:oMathPara>
    </w:p>
    <w:p w14:paraId="1B0A8C2A" w14:textId="5281AFB9" w:rsidR="00377313" w:rsidRDefault="0037731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Begin&lt;decl&gt;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END</m:t>
          </m:r>
        </m:oMath>
      </m:oMathPara>
    </w:p>
    <w:p w14:paraId="0D78131B" w14:textId="77777777" w:rsidR="00432A46" w:rsidRPr="00A52715" w:rsidRDefault="00432A46">
      <w:pPr>
        <w:rPr>
          <w:rFonts w:asciiTheme="majorHAnsi" w:eastAsiaTheme="minorEastAsia" w:hAnsiTheme="majorHAnsi"/>
        </w:rPr>
      </w:pPr>
    </w:p>
    <w:p w14:paraId="095DC22F" w14:textId="77777777" w:rsidR="00432A46" w:rsidRPr="00432A46" w:rsidRDefault="0070526D">
      <w:pPr>
        <w:rPr>
          <w:rFonts w:asciiTheme="majorHAnsi" w:eastAsiaTheme="minorEastAsia" w:hAnsiTheme="majorHAnsi"/>
        </w:rPr>
      </w:pPr>
      <w:r w:rsidRPr="00A52715">
        <w:rPr>
          <w:rFonts w:asciiTheme="majorHAnsi" w:eastAsiaTheme="minorEastAsia" w:hAnsiTheme="majorHAnsi"/>
        </w:rPr>
        <w:tab/>
      </w:r>
      <w:r w:rsidRPr="00A52715">
        <w:rPr>
          <w:rFonts w:asciiTheme="majorHAnsi" w:eastAsiaTheme="minorEastAsia" w:hAnsiTheme="majorHAnsi"/>
        </w:rPr>
        <w:tab/>
      </w:r>
      <m:oMath>
        <m:r>
          <w:rPr>
            <w:rFonts w:ascii="Cambria Math" w:eastAsiaTheme="minorEastAsia" w:hAnsi="Cambria Math"/>
          </w:rPr>
          <m:t>&lt;decl&gt; →</m:t>
        </m:r>
      </m:oMath>
    </w:p>
    <w:p w14:paraId="6406E39E" w14:textId="01BBB9F1" w:rsidR="0070526D" w:rsidRDefault="0070526D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&lt;type&gt;&lt;namelist&gt;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SEMICOLON   |&lt;decl&gt; </m:t>
          </m:r>
        </m:oMath>
      </m:oMathPara>
    </w:p>
    <w:p w14:paraId="3196D024" w14:textId="77777777" w:rsidR="00432A46" w:rsidRPr="00A52715" w:rsidRDefault="00432A46">
      <w:pPr>
        <w:rPr>
          <w:rFonts w:asciiTheme="majorHAnsi" w:eastAsiaTheme="minorEastAsia" w:hAnsiTheme="majorHAnsi"/>
        </w:rPr>
      </w:pPr>
    </w:p>
    <w:p w14:paraId="61C1EFA1" w14:textId="35398239" w:rsidR="00736870" w:rsidRDefault="00736870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 xml:space="preserve">&lt;type&gt; →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TYPE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T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w:rPr>
                  <w:rFonts w:ascii="Cambria Math" w:hAnsi="Cambria Math"/>
                </w:rPr>
                <m:t>CHA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w:rPr>
                  <w:rFonts w:ascii="Cambria Math" w:hAnsi="Cambria Math"/>
                </w:rPr>
                <m:t xml:space="preserve">TYPE </m:t>
              </m:r>
            </m:e>
          </m:d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OOL-TYPE</m:t>
          </m:r>
        </m:oMath>
      </m:oMathPara>
    </w:p>
    <w:p w14:paraId="59FC0ADC" w14:textId="77777777" w:rsidR="00432A46" w:rsidRPr="00A52715" w:rsidRDefault="00432A46">
      <w:pPr>
        <w:rPr>
          <w:rFonts w:asciiTheme="majorHAnsi" w:eastAsiaTheme="minorEastAsia" w:hAnsiTheme="majorHAnsi"/>
        </w:rPr>
      </w:pPr>
    </w:p>
    <w:p w14:paraId="2F3DC785" w14:textId="385A15DE" w:rsidR="00FA76CB" w:rsidRPr="00A52715" w:rsidRDefault="00FA76CB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&lt;namelist&gt;→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ID  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OMMA  |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SEMICOLON</m:t>
          </m:r>
        </m:oMath>
      </m:oMathPara>
    </w:p>
    <w:p w14:paraId="187BF065" w14:textId="6B6430D6" w:rsidR="00D93432" w:rsidRPr="00A52715" w:rsidRDefault="00D93432">
      <w:pPr>
        <w:rPr>
          <w:rFonts w:asciiTheme="majorHAnsi" w:hAnsiTheme="majorHAnsi"/>
        </w:rPr>
      </w:pPr>
    </w:p>
    <w:p w14:paraId="257E39F0" w14:textId="4B594CBD" w:rsidR="00D93432" w:rsidRPr="00A52715" w:rsidRDefault="00D93432" w:rsidP="004F1698">
      <w:pPr>
        <w:pStyle w:val="Heading1"/>
        <w:rPr>
          <w:color w:val="auto"/>
        </w:rPr>
      </w:pPr>
      <w:r w:rsidRPr="00A52715">
        <w:rPr>
          <w:color w:val="auto"/>
        </w:rPr>
        <w:t>Statements</w:t>
      </w:r>
    </w:p>
    <w:p w14:paraId="7EA2EC89" w14:textId="217A2D02" w:rsidR="00D93432" w:rsidRPr="00A52715" w:rsidRDefault="00D93432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&lt;statements&gt; → TK_BEGIN    &lt;statements types&gt;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pop</m:t>
              </m:r>
            </m:e>
          </m:d>
          <m:r>
            <w:rPr>
              <w:rFonts w:ascii="Cambria Math" w:hAnsi="Cambria Math"/>
            </w:rPr>
            <m:t>TK_END</m:t>
          </m:r>
        </m:oMath>
      </m:oMathPara>
    </w:p>
    <w:p w14:paraId="3D96C0ED" w14:textId="360087B8" w:rsidR="00093C23" w:rsidRPr="00A52715" w:rsidRDefault="00093C23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&lt;statements types&gt; → &lt;assignment&gt;| &lt;</m:t>
          </m:r>
          <m:r>
            <w:rPr>
              <w:rFonts w:ascii="Cambria Math" w:eastAsiaTheme="minorEastAsia" w:hAnsi="Cambria Math"/>
              <w:sz w:val="19"/>
              <w:szCs w:val="19"/>
            </w:rPr>
            <m:t>for&gt;|&lt;while&gt;|&lt;statements type&gt;</m:t>
          </m:r>
        </m:oMath>
      </m:oMathPara>
    </w:p>
    <w:p w14:paraId="33BFB35D" w14:textId="7D4998E5" w:rsidR="00D038FE" w:rsidRPr="00A52715" w:rsidRDefault="00D038FE">
      <w:pPr>
        <w:rPr>
          <w:rFonts w:asciiTheme="majorHAnsi" w:hAnsiTheme="majorHAnsi"/>
        </w:rPr>
      </w:pPr>
    </w:p>
    <w:p w14:paraId="2D8909CC" w14:textId="00479543" w:rsidR="00D038FE" w:rsidRPr="00A52715" w:rsidRDefault="00D038FE" w:rsidP="004F1698">
      <w:pPr>
        <w:pStyle w:val="Heading1"/>
        <w:rPr>
          <w:color w:val="auto"/>
        </w:rPr>
      </w:pPr>
      <w:r w:rsidRPr="00A52715">
        <w:rPr>
          <w:color w:val="auto"/>
        </w:rPr>
        <w:t>Assignment</w:t>
      </w:r>
    </w:p>
    <w:p w14:paraId="0E27E688" w14:textId="5619AFB2" w:rsidR="00D038FE" w:rsidRPr="00A52715" w:rsidRDefault="000A3040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&lt;assignment&gt; →&lt;calculator&gt;|&lt;procedure&gt;|&lt;assignment&gt;|TK-</m:t>
          </m:r>
          <m:r>
            <w:rPr>
              <w:rFonts w:ascii="Cambria Math" w:hAnsi="Cambria Math"/>
            </w:rPr>
            <m:t>SEMICOLON</m:t>
          </m:r>
        </m:oMath>
      </m:oMathPara>
    </w:p>
    <w:p w14:paraId="0E06F45F" w14:textId="77715B7C" w:rsidR="00B13915" w:rsidRPr="00A52715" w:rsidRDefault="00B13915" w:rsidP="004F1698">
      <w:pPr>
        <w:pStyle w:val="Heading1"/>
        <w:rPr>
          <w:color w:val="auto"/>
        </w:rPr>
      </w:pPr>
      <w:r w:rsidRPr="00A52715">
        <w:rPr>
          <w:color w:val="auto"/>
        </w:rPr>
        <w:t>Calculator</w:t>
      </w:r>
    </w:p>
    <w:p w14:paraId="6DD926A0" w14:textId="77777777" w:rsidR="00557C3E" w:rsidRPr="00A52715" w:rsidRDefault="00B13915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&lt;calculator&gt; →</m:t>
          </m:r>
        </m:oMath>
      </m:oMathPara>
    </w:p>
    <w:p w14:paraId="3276336E" w14:textId="3EABB8BE" w:rsidR="00B13915" w:rsidRPr="00A52715" w:rsidRDefault="00B13915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&lt;ass sub&gt; &lt;expression-mul-div&gt;</m:t>
          </m:r>
        </m:oMath>
      </m:oMathPara>
    </w:p>
    <w:p w14:paraId="0C4EFD61" w14:textId="77777777" w:rsidR="00557C3E" w:rsidRPr="00A52715" w:rsidRDefault="00C66B60" w:rsidP="00434706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&lt;add sub&gt; →</m:t>
          </m:r>
        </m:oMath>
      </m:oMathPara>
    </w:p>
    <w:p w14:paraId="27D45AC6" w14:textId="77777777" w:rsidR="00557C3E" w:rsidRPr="00A52715" w:rsidRDefault="00557C3E" w:rsidP="00434706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empty</m:t>
          </m:r>
        </m:oMath>
      </m:oMathPara>
    </w:p>
    <w:p w14:paraId="5BCD5CF3" w14:textId="56E28C9F" w:rsidR="00557C3E" w:rsidRPr="00A52715" w:rsidRDefault="00C66B60" w:rsidP="00434706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w:rPr>
                  <w:rFonts w:ascii="Cambria Math" w:hAnsi="Cambria Math" w:cs="Consolas"/>
                  <w:sz w:val="19"/>
                  <w:szCs w:val="19"/>
                </w:rPr>
                <m:t>PLUS&lt;expression-mul-div&gt;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19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9"/>
                          <w:szCs w:val="1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9"/>
                          <w:szCs w:val="19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plus</m:t>
                  </m:r>
                </m:e>
              </m:d>
              <m:r>
                <w:rPr>
                  <w:rFonts w:ascii="Cambria Math" w:hAnsi="Cambria Math" w:cs="Consolas"/>
                  <w:sz w:val="19"/>
                  <w:szCs w:val="19"/>
                </w:rPr>
                <m:t>&lt;add sub&gt;</m:t>
              </m:r>
            </m:e>
          </m:d>
        </m:oMath>
      </m:oMathPara>
    </w:p>
    <w:p w14:paraId="662D2DF6" w14:textId="337504B5" w:rsidR="00557C3E" w:rsidRPr="00A52715" w:rsidRDefault="00C66B60" w:rsidP="00434706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 xml:space="preserve">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MINUS &lt;expression-mul-div&gt;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o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-</m:t>
                  </m:r>
                </m:sub>
              </m:sSub>
              <m:r>
                <w:rPr>
                  <w:rFonts w:ascii="Cambria Math" w:hAnsi="Cambria Math" w:cs="Consolas"/>
                  <w:sz w:val="19"/>
                  <w:szCs w:val="19"/>
                </w:rPr>
                <m:t>minus</m:t>
              </m:r>
            </m:e>
          </m:d>
          <m:r>
            <w:rPr>
              <w:rFonts w:ascii="Cambria Math" w:hAnsi="Cambria Math" w:cs="Consolas"/>
              <w:sz w:val="19"/>
              <w:szCs w:val="19"/>
            </w:rPr>
            <m:t>&lt;add sub&gt;</m:t>
          </m:r>
        </m:oMath>
      </m:oMathPara>
    </w:p>
    <w:p w14:paraId="59375002" w14:textId="61AD46DA" w:rsidR="00434706" w:rsidRPr="00A52715" w:rsidRDefault="00434706" w:rsidP="00434706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 xml:space="preserve">|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OR&lt;expression-mul-div&gt;(</m:t>
          </m:r>
          <m:r>
            <w:rPr>
              <w:rFonts w:ascii="Cambria Math" w:hAnsi="Cambria Math" w:cs="Consolas"/>
              <w:sz w:val="19"/>
              <w:szCs w:val="19"/>
            </w:rPr>
            <m:t>o</m:t>
          </m:r>
          <m:sSub>
            <m:sSub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p</m:t>
              </m:r>
            </m:e>
            <m:sub>
              <m:r>
                <w:rPr>
                  <w:rFonts w:ascii="Cambria Math" w:hAnsi="Cambria Math" w:cs="Consolas"/>
                  <w:sz w:val="19"/>
                  <w:szCs w:val="19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or)&lt;add sub&gt;</m:t>
          </m:r>
        </m:oMath>
      </m:oMathPara>
    </w:p>
    <w:p w14:paraId="20FB3432" w14:textId="1F47EC98" w:rsidR="008A7DB7" w:rsidRPr="00A52715" w:rsidRDefault="008A7DB7">
      <w:pPr>
        <w:rPr>
          <w:rFonts w:asciiTheme="majorHAnsi" w:eastAsiaTheme="minorEastAsia" w:hAnsiTheme="majorHAnsi"/>
          <w:sz w:val="19"/>
          <w:szCs w:val="19"/>
        </w:rPr>
      </w:pPr>
    </w:p>
    <w:p w14:paraId="0EB2AA4B" w14:textId="07B389C2" w:rsidR="00527921" w:rsidRPr="00A52715" w:rsidRDefault="00527921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w:lastRenderedPageBreak/>
            <m:t>&lt;expression-mul-div&gt; →&lt;value&gt;&lt;mul-div&gt;</m:t>
          </m:r>
        </m:oMath>
      </m:oMathPara>
    </w:p>
    <w:p w14:paraId="068FF326" w14:textId="6C787D77" w:rsidR="00C10F1A" w:rsidRPr="00A52715" w:rsidRDefault="00C10F1A">
      <w:pPr>
        <w:rPr>
          <w:rFonts w:asciiTheme="majorHAnsi" w:hAnsiTheme="majorHAnsi"/>
        </w:rPr>
      </w:pPr>
    </w:p>
    <w:p w14:paraId="48D633ED" w14:textId="77777777" w:rsidR="00E7422D" w:rsidRPr="00A52715" w:rsidRDefault="00C10F1A" w:rsidP="00E7422D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&lt;mul-div&gt; →</m:t>
          </m:r>
        </m:oMath>
      </m:oMathPara>
    </w:p>
    <w:p w14:paraId="42AA773B" w14:textId="773028DD" w:rsidR="00E7422D" w:rsidRPr="00A52715" w:rsidRDefault="0090625B" w:rsidP="00E7422D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eastAsiaTheme="minorEastAsia" w:hAnsi="Cambria Math"/>
              <w:sz w:val="19"/>
              <w:szCs w:val="19"/>
            </w:rPr>
            <m:t>empty</m:t>
          </m:r>
        </m:oMath>
      </m:oMathPara>
    </w:p>
    <w:p w14:paraId="7DCE6932" w14:textId="036720A3" w:rsidR="00E7422D" w:rsidRPr="00A52715" w:rsidRDefault="00E7422D" w:rsidP="00E7422D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w:rPr>
                  <w:rFonts w:ascii="Cambria Math" w:hAnsi="Cambria Math" w:cs="Consolas"/>
                  <w:sz w:val="19"/>
                  <w:szCs w:val="19"/>
                </w:rPr>
                <m:t>MUL&lt;value&gt;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19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9"/>
                          <w:szCs w:val="1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9"/>
                          <w:szCs w:val="19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mul</m:t>
                  </m:r>
                </m:e>
              </m:d>
              <m:r>
                <w:rPr>
                  <w:rFonts w:ascii="Cambria Math" w:hAnsi="Cambria Math" w:cs="Consolas"/>
                  <w:sz w:val="19"/>
                  <w:szCs w:val="19"/>
                </w:rPr>
                <m:t xml:space="preserve">&lt;mul-div&gt;  </m:t>
              </m:r>
            </m:e>
          </m:d>
        </m:oMath>
      </m:oMathPara>
    </w:p>
    <w:p w14:paraId="2A173710" w14:textId="595BC0B9" w:rsidR="00E7422D" w:rsidRPr="00A52715" w:rsidRDefault="00460C07" w:rsidP="00E7422D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D</m:t>
          </m:r>
          <m:r>
            <w:rPr>
              <w:rFonts w:ascii="Cambria Math" w:hAnsi="Cambria Math" w:cs="Consolas"/>
              <w:sz w:val="19"/>
              <w:szCs w:val="19"/>
            </w:rPr>
            <m:t>IV&lt;value&gt;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o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-</m:t>
                  </m:r>
                </m:sub>
              </m:sSub>
              <m:r>
                <w:rPr>
                  <w:rFonts w:ascii="Cambria Math" w:hAnsi="Cambria Math" w:cs="Consolas"/>
                  <w:sz w:val="19"/>
                  <w:szCs w:val="19"/>
                </w:rPr>
                <m:t>div</m:t>
              </m:r>
            </m:e>
          </m:d>
          <m:r>
            <w:rPr>
              <w:rFonts w:ascii="Cambria Math" w:hAnsi="Cambria Math" w:cs="Consolas"/>
              <w:sz w:val="19"/>
              <w:szCs w:val="19"/>
            </w:rPr>
            <m:t>&lt;mul-div</m:t>
          </m:r>
          <m:r>
            <w:rPr>
              <w:rFonts w:ascii="Cambria Math" w:eastAsiaTheme="minorEastAsia" w:hAnsi="Cambria Math"/>
              <w:sz w:val="19"/>
              <w:szCs w:val="19"/>
            </w:rPr>
            <m:t>&gt;</m:t>
          </m:r>
        </m:oMath>
      </m:oMathPara>
    </w:p>
    <w:p w14:paraId="47DFA420" w14:textId="235B868E" w:rsidR="00E7422D" w:rsidRPr="00A52715" w:rsidRDefault="00460C07" w:rsidP="00E7422D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|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EQUAL_COMP&lt;value&gt;(</m:t>
          </m:r>
          <m:r>
            <w:rPr>
              <w:rFonts w:ascii="Cambria Math" w:hAnsi="Cambria Math" w:cs="Consolas"/>
              <w:sz w:val="19"/>
              <w:szCs w:val="19"/>
            </w:rPr>
            <m:t>o</m:t>
          </m:r>
          <m:sSub>
            <m:sSub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p</m:t>
              </m:r>
            </m:e>
            <m:sub>
              <m:r>
                <w:rPr>
                  <w:rFonts w:ascii="Cambria Math" w:hAnsi="Cambria Math" w:cs="Consolas"/>
                  <w:sz w:val="19"/>
                  <w:szCs w:val="19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eql) &lt;mul-div&gt;</m:t>
          </m:r>
        </m:oMath>
      </m:oMathPara>
    </w:p>
    <w:p w14:paraId="69A82FF2" w14:textId="12BF01D6" w:rsidR="00E7422D" w:rsidRPr="00A52715" w:rsidRDefault="00E7422D" w:rsidP="00E7422D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 xml:space="preserve">| </m:t>
          </m:r>
          <m:r>
            <w:rPr>
              <w:rFonts w:ascii="Cambria Math" w:hAnsi="Cambria Math" w:cs="Consolas"/>
              <w:sz w:val="19"/>
              <w:szCs w:val="19"/>
            </w:rPr>
            <m:t>T</m:t>
          </m:r>
          <m:sSub>
            <m:sSub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K</m:t>
              </m:r>
            </m:e>
            <m:sub>
              <m:r>
                <w:rPr>
                  <w:rFonts w:ascii="Cambria Math" w:hAnsi="Cambria Math" w:cs="Consolas"/>
                  <w:sz w:val="19"/>
                  <w:szCs w:val="19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GREATER_EQL&lt;value&gt;(</m:t>
          </m:r>
          <m:r>
            <w:rPr>
              <w:rFonts w:ascii="Cambria Math" w:hAnsi="Cambria Math" w:cs="Consolas"/>
              <w:sz w:val="19"/>
              <w:szCs w:val="19"/>
            </w:rPr>
            <m:t>o</m:t>
          </m:r>
          <m:sSub>
            <m:sSub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p</m:t>
              </m:r>
            </m:e>
            <m:sub>
              <m:r>
                <w:rPr>
                  <w:rFonts w:ascii="Cambria Math" w:hAnsi="Cambria Math" w:cs="Consolas"/>
                  <w:sz w:val="19"/>
                  <w:szCs w:val="19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greater_eql) &lt;mul-div&gt;</m:t>
          </m:r>
        </m:oMath>
      </m:oMathPara>
    </w:p>
    <w:p w14:paraId="74444C53" w14:textId="42E6CE60" w:rsidR="00E7422D" w:rsidRPr="00A52715" w:rsidRDefault="0009102D" w:rsidP="00E7422D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REATER&lt;value&gt;(</m:t>
          </m:r>
          <m:r>
            <w:rPr>
              <w:rFonts w:ascii="Cambria Math" w:hAnsi="Cambria Math" w:cs="Consolas"/>
              <w:sz w:val="19"/>
              <w:szCs w:val="19"/>
            </w:rPr>
            <m:t>o</m:t>
          </m:r>
          <m:sSub>
            <m:sSub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p</m:t>
              </m:r>
            </m:e>
            <m:sub>
              <m:r>
                <w:rPr>
                  <w:rFonts w:ascii="Cambria Math" w:hAnsi="Cambria Math" w:cs="Consolas"/>
                  <w:sz w:val="19"/>
                  <w:szCs w:val="19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greater) &lt;mul-div&gt;</m:t>
          </m:r>
        </m:oMath>
      </m:oMathPara>
    </w:p>
    <w:p w14:paraId="4498EF80" w14:textId="06D89257" w:rsidR="009D4B76" w:rsidRPr="00A52715" w:rsidRDefault="0009102D" w:rsidP="009D4B76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LESS&lt;value&gt;(</m:t>
          </m:r>
          <m:r>
            <w:rPr>
              <w:rFonts w:ascii="Cambria Math" w:hAnsi="Cambria Math" w:cs="Consolas"/>
              <w:sz w:val="19"/>
              <w:szCs w:val="19"/>
            </w:rPr>
            <m:t>o</m:t>
          </m:r>
          <m:sSub>
            <m:sSub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p</m:t>
              </m:r>
            </m:e>
            <m:sub>
              <m:r>
                <w:rPr>
                  <w:rFonts w:ascii="Cambria Math" w:hAnsi="Cambria Math" w:cs="Consolas"/>
                  <w:sz w:val="19"/>
                  <w:szCs w:val="19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less) &lt;mul-div&gt;</m:t>
          </m:r>
        </m:oMath>
      </m:oMathPara>
    </w:p>
    <w:p w14:paraId="3A28EC6C" w14:textId="0971A0AB" w:rsidR="009D4B76" w:rsidRPr="00A52715" w:rsidRDefault="009D4B76" w:rsidP="009D4B76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|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LESS_EQUAL&lt;value&gt;(</m:t>
          </m:r>
          <m:r>
            <w:rPr>
              <w:rFonts w:ascii="Cambria Math" w:hAnsi="Cambria Math" w:cs="Consolas"/>
              <w:sz w:val="19"/>
              <w:szCs w:val="19"/>
            </w:rPr>
            <m:t>o</m:t>
          </m:r>
          <m:sSub>
            <m:sSub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p</m:t>
              </m:r>
            </m:e>
            <m:sub>
              <m:r>
                <w:rPr>
                  <w:rFonts w:ascii="Cambria Math" w:hAnsi="Cambria Math" w:cs="Consolas"/>
                  <w:sz w:val="19"/>
                  <w:szCs w:val="19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less_eql) &lt;mul-div&gt;</m:t>
          </m:r>
        </m:oMath>
      </m:oMathPara>
    </w:p>
    <w:p w14:paraId="6B6DEE0D" w14:textId="5E8807C3" w:rsidR="0063625F" w:rsidRPr="00A52715" w:rsidRDefault="0063625F" w:rsidP="0063625F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 xml:space="preserve">| </m:t>
          </m:r>
          <m:r>
            <w:rPr>
              <w:rFonts w:ascii="Cambria Math" w:hAnsi="Cambria Math" w:cs="Consolas"/>
              <w:sz w:val="19"/>
              <w:szCs w:val="19"/>
            </w:rPr>
            <m:t>T</m:t>
          </m:r>
          <m:sSub>
            <m:sSub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K</m:t>
              </m:r>
            </m:e>
            <m:sub>
              <m:r>
                <w:rPr>
                  <w:rFonts w:ascii="Cambria Math" w:hAnsi="Cambria Math" w:cs="Consolas"/>
                  <w:sz w:val="19"/>
                  <w:szCs w:val="19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AND&lt;value&gt;(</m:t>
          </m:r>
          <m:r>
            <w:rPr>
              <w:rFonts w:ascii="Cambria Math" w:hAnsi="Cambria Math" w:cs="Consolas"/>
              <w:sz w:val="19"/>
              <w:szCs w:val="19"/>
            </w:rPr>
            <m:t>o</m:t>
          </m:r>
          <m:sSub>
            <m:sSub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Consolas"/>
                  <w:sz w:val="19"/>
                  <w:szCs w:val="19"/>
                </w:rPr>
                <m:t>p</m:t>
              </m:r>
            </m:e>
            <m:sub>
              <m:r>
                <w:rPr>
                  <w:rFonts w:ascii="Cambria Math" w:hAnsi="Cambria Math" w:cs="Consolas"/>
                  <w:sz w:val="19"/>
                  <w:szCs w:val="19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and) &lt;mul-div&gt;</m:t>
          </m:r>
        </m:oMath>
      </m:oMathPara>
    </w:p>
    <w:p w14:paraId="521AE2B8" w14:textId="5A9CE761" w:rsidR="00C10F1A" w:rsidRPr="00A52715" w:rsidRDefault="00C10F1A">
      <w:pPr>
        <w:rPr>
          <w:rFonts w:asciiTheme="majorHAnsi" w:eastAsiaTheme="minorEastAsia" w:hAnsiTheme="majorHAnsi"/>
          <w:sz w:val="19"/>
          <w:szCs w:val="19"/>
        </w:rPr>
      </w:pPr>
    </w:p>
    <w:p w14:paraId="7459BF04" w14:textId="77777777" w:rsidR="005C2E96" w:rsidRPr="00A52715" w:rsidRDefault="00985EB6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&lt;value&gt; →</m:t>
          </m:r>
        </m:oMath>
      </m:oMathPara>
    </w:p>
    <w:p w14:paraId="347BBD34" w14:textId="77777777" w:rsidR="005C2E96" w:rsidRPr="00A52715" w:rsidRDefault="005C2E96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enpty|</m:t>
          </m:r>
        </m:oMath>
      </m:oMathPara>
    </w:p>
    <w:p w14:paraId="72A120CC" w14:textId="3E79DE27" w:rsidR="005C2E96" w:rsidRPr="00A52715" w:rsidRDefault="0009102D">
      <w:pPr>
        <w:rPr>
          <w:rFonts w:asciiTheme="majorHAnsi" w:eastAsiaTheme="minorEastAsia" w:hAnsiTheme="majorHAnsi"/>
          <w:sz w:val="19"/>
          <w:szCs w:val="19"/>
        </w:rPr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 xml:space="preserve">INT(op-pushi)|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 w:cs="Consolas"/>
              <w:sz w:val="19"/>
              <w:szCs w:val="19"/>
            </w:rPr>
            <m:t>D (op-push)</m:t>
          </m:r>
        </m:oMath>
      </m:oMathPara>
    </w:p>
    <w:p w14:paraId="0C5CC163" w14:textId="2950FCEB" w:rsidR="005C2E96" w:rsidRPr="00A52715" w:rsidRDefault="002E159F">
      <w:pPr>
        <w:rPr>
          <w:rFonts w:asciiTheme="majorHAnsi" w:eastAsiaTheme="minorEastAsia" w:hAnsiTheme="maj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w:rPr>
                  <w:rFonts w:ascii="Cambria Math" w:hAnsi="Cambria Math" w:cs="Consolas"/>
                  <w:sz w:val="19"/>
                  <w:szCs w:val="19"/>
                </w:rPr>
                <m:t>PLUS &lt;value&gt;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op-pos</m:t>
                  </m:r>
                </m:e>
              </m:d>
            </m:e>
          </m:d>
        </m:oMath>
      </m:oMathPara>
    </w:p>
    <w:p w14:paraId="3527DC21" w14:textId="7A944C8C" w:rsidR="005C2E96" w:rsidRPr="00A52715" w:rsidRDefault="0009102D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MINUS&lt;value&gt;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op-neg</m:t>
              </m:r>
            </m:e>
          </m:d>
        </m:oMath>
      </m:oMathPara>
    </w:p>
    <w:p w14:paraId="03354DFE" w14:textId="5FDBF644" w:rsidR="00985EB6" w:rsidRPr="00A52715" w:rsidRDefault="00985EB6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 xml:space="preserve">| 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OPEN</m:t>
          </m:r>
          <m:r>
            <w:rPr>
              <w:rFonts w:ascii="Cambria Math" w:eastAsiaTheme="minorEastAsia" w:hAnsi="Cambria Math"/>
            </w:rPr>
            <m:t>&lt;calculator&gt;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CLOSE</m:t>
          </m:r>
        </m:oMath>
      </m:oMathPara>
    </w:p>
    <w:p w14:paraId="2972C41E" w14:textId="434D1F31" w:rsidR="008A6C65" w:rsidRPr="00A52715" w:rsidRDefault="008A6C65">
      <w:pPr>
        <w:rPr>
          <w:rFonts w:asciiTheme="majorHAnsi" w:hAnsiTheme="majorHAnsi"/>
        </w:rPr>
      </w:pPr>
    </w:p>
    <w:p w14:paraId="15784DCB" w14:textId="28821BEF" w:rsidR="008A6C65" w:rsidRPr="00A52715" w:rsidRDefault="004F1698" w:rsidP="00A52715">
      <w:pPr>
        <w:pStyle w:val="Heading1"/>
      </w:pPr>
      <w:r w:rsidRPr="00A52715">
        <w:t>Do while</w:t>
      </w:r>
    </w:p>
    <w:p w14:paraId="038155B7" w14:textId="3FCE9F0A" w:rsidR="00A52715" w:rsidRPr="00A52715" w:rsidRDefault="00310816" w:rsidP="0031081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while </m:t>
          </m:r>
          <m:r>
            <w:rPr>
              <w:rFonts w:ascii="Cambria Math" w:hAnsi="Cambria Math"/>
            </w:rPr>
            <m:t>-statemenent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→</m:t>
          </m:r>
        </m:oMath>
      </m:oMathPara>
    </w:p>
    <w:p w14:paraId="70FC27D8" w14:textId="617F0F39" w:rsidR="00A52715" w:rsidRDefault="00310816" w:rsidP="00A52715">
      <w:pPr>
        <w:rPr>
          <w:rStyle w:val="PlaceholderText"/>
          <w:rFonts w:asciiTheme="majorHAnsi" w:eastAsiaTheme="majorEastAsia" w:hAnsiTheme="majorHAnsi" w:cstheme="majorBidi"/>
          <w:color w:val="auto"/>
        </w:rPr>
      </w:pPr>
      <m:oMathPara>
        <m:oMath>
          <m:r>
            <w:rPr>
              <w:rStyle w:val="PlaceholderText"/>
              <w:rFonts w:ascii="Cambria Math" w:hAnsi="Cambria Math"/>
              <w:color w:val="auto"/>
            </w:rPr>
            <m:t>TK-DO&lt;statements&gt;T</m:t>
          </m:r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</w:rPr>
                <m:t>-</m:t>
              </m:r>
            </m:sub>
          </m:sSub>
          <m:r>
            <w:rPr>
              <w:rStyle w:val="PlaceholderText"/>
              <w:rFonts w:ascii="Cambria Math" w:hAnsi="Cambria Math"/>
              <w:color w:val="auto"/>
            </w:rPr>
            <m:t>WHILE&lt;</m:t>
          </m:r>
          <m:r>
            <w:rPr>
              <w:rStyle w:val="PlaceholderText"/>
              <w:rFonts w:ascii="Cambria Math" w:hAnsi="Cambria Math"/>
              <w:color w:val="auto"/>
            </w:rPr>
            <m:t>expressions</m:t>
          </m:r>
          <m:r>
            <w:rPr>
              <w:rStyle w:val="PlaceholderText"/>
              <w:rFonts w:ascii="Cambria Math" w:hAnsi="Cambria Math"/>
              <w:color w:val="auto"/>
            </w:rPr>
            <m:t>&gt;</m:t>
          </m:r>
          <m:d>
            <m:dPr>
              <m:ctrlPr>
                <w:rPr>
                  <w:rStyle w:val="PlaceholderText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o</m:t>
              </m:r>
              <m:sSub>
                <m:sSubPr>
                  <m:ctrlPr>
                    <w:rPr>
                      <w:rStyle w:val="PlaceholderText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-</m:t>
                  </m:r>
                </m:sub>
              </m:sSub>
              <m:r>
                <w:rPr>
                  <w:rStyle w:val="PlaceholderText"/>
                  <w:rFonts w:ascii="Cambria Math" w:hAnsi="Cambria Math"/>
                  <w:color w:val="auto"/>
                </w:rPr>
                <m:t>jtrue</m:t>
              </m:r>
            </m:e>
          </m:d>
          <m:r>
            <w:rPr>
              <w:rStyle w:val="PlaceholderText"/>
              <w:rFonts w:ascii="Cambria Math" w:hAnsi="Cambria Math"/>
              <w:color w:val="auto"/>
            </w:rPr>
            <m:t xml:space="preserve"> T</m:t>
          </m:r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</w:rPr>
                <m:t>-</m:t>
              </m:r>
            </m:sub>
          </m:sSub>
          <m:r>
            <w:rPr>
              <w:rStyle w:val="PlaceholderText"/>
              <w:rFonts w:ascii="Cambria Math" w:hAnsi="Cambria Math"/>
              <w:color w:val="auto"/>
            </w:rPr>
            <m:t xml:space="preserve">SEMICOLON </m:t>
          </m:r>
        </m:oMath>
      </m:oMathPara>
    </w:p>
    <w:p w14:paraId="314AAB2F" w14:textId="5E17AE1A" w:rsidR="00A52715" w:rsidRDefault="00A52715" w:rsidP="00A52715">
      <w:pPr>
        <w:pStyle w:val="Heading1"/>
        <w:rPr>
          <w:rStyle w:val="PlaceholderText"/>
          <w:color w:val="auto"/>
        </w:rPr>
      </w:pPr>
      <w:r>
        <w:rPr>
          <w:rStyle w:val="PlaceholderText"/>
          <w:color w:val="auto"/>
        </w:rPr>
        <w:t>While</w:t>
      </w:r>
    </w:p>
    <w:p w14:paraId="047ABA71" w14:textId="7E351CCA" w:rsidR="00A52715" w:rsidRPr="00A52715" w:rsidRDefault="00A52715" w:rsidP="00A5271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while</m:t>
          </m:r>
          <m:r>
            <w:rPr>
              <w:rFonts w:ascii="Cambria Math" w:hAnsi="Cambria Math"/>
            </w:rPr>
            <m:t>-statemenent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→</m:t>
          </m:r>
        </m:oMath>
      </m:oMathPara>
    </w:p>
    <w:p w14:paraId="734F337A" w14:textId="1EB33537" w:rsidR="00A52715" w:rsidRPr="00A52715" w:rsidRDefault="00A52715" w:rsidP="00A52715">
      <w:pPr>
        <w:rPr>
          <w:rStyle w:val="PlaceholderText"/>
          <w:rFonts w:asciiTheme="majorHAnsi" w:eastAsiaTheme="majorEastAsia" w:hAnsiTheme="majorHAnsi" w:cstheme="majorBidi"/>
          <w:color w:val="auto"/>
        </w:rPr>
      </w:pPr>
      <m:oMathPara>
        <m:oMath>
          <m:r>
            <w:rPr>
              <w:rStyle w:val="PlaceholderText"/>
              <w:rFonts w:ascii="Cambria Math" w:hAnsi="Cambria Math"/>
              <w:color w:val="auto"/>
            </w:rPr>
            <m:t>T</m:t>
          </m:r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</w:rPr>
                <m:t>-</m:t>
              </m:r>
            </m:sub>
          </m:sSub>
          <m:r>
            <w:rPr>
              <w:rStyle w:val="PlaceholderText"/>
              <w:rFonts w:ascii="Cambria Math" w:hAnsi="Cambria Math"/>
              <w:color w:val="auto"/>
            </w:rPr>
            <m:t>WHILE&lt;</m:t>
          </m:r>
          <m:r>
            <w:rPr>
              <w:rStyle w:val="PlaceholderText"/>
              <w:rFonts w:ascii="Cambria Math" w:hAnsi="Cambria Math"/>
              <w:color w:val="auto"/>
            </w:rPr>
            <m:t>expressions</m:t>
          </m:r>
          <m:r>
            <w:rPr>
              <w:rStyle w:val="PlaceholderText"/>
              <w:rFonts w:ascii="Cambria Math" w:hAnsi="Cambria Math"/>
              <w:color w:val="auto"/>
            </w:rPr>
            <m:t>&gt;</m:t>
          </m:r>
          <m:d>
            <m:dPr>
              <m:ctrlPr>
                <w:rPr>
                  <w:rStyle w:val="PlaceholderText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o</m:t>
              </m:r>
              <m:sSub>
                <m:sSubPr>
                  <m:ctrlPr>
                    <w:rPr>
                      <w:rStyle w:val="PlaceholderText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-</m:t>
                  </m:r>
                </m:sub>
              </m:sSub>
              <m:r>
                <w:rPr>
                  <w:rStyle w:val="PlaceholderText"/>
                  <w:rFonts w:ascii="Cambria Math" w:hAnsi="Cambria Math"/>
                  <w:color w:val="auto"/>
                </w:rPr>
                <m:t>jfalse</m:t>
              </m:r>
            </m:e>
          </m:d>
          <m:r>
            <w:rPr>
              <w:rStyle w:val="PlaceholderText"/>
              <w:rFonts w:ascii="Cambria Math" w:hAnsi="Cambria Math"/>
              <w:color w:val="auto"/>
            </w:rPr>
            <m:t>&lt;statements&gt;(o</m:t>
          </m:r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p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</w:rPr>
                <m:t>-</m:t>
              </m:r>
            </m:sub>
          </m:sSub>
          <m:r>
            <w:rPr>
              <w:rStyle w:val="PlaceholderText"/>
              <w:rFonts w:ascii="Cambria Math" w:hAnsi="Cambria Math"/>
              <w:color w:val="auto"/>
            </w:rPr>
            <m:t>jmp)</m:t>
          </m:r>
          <m:r>
            <w:rPr>
              <w:rStyle w:val="PlaceholderText"/>
              <w:rFonts w:ascii="Cambria Math" w:hAnsi="Cambria Math"/>
              <w:color w:val="auto"/>
            </w:rPr>
            <m:t xml:space="preserve"> </m:t>
          </m:r>
        </m:oMath>
      </m:oMathPara>
    </w:p>
    <w:p w14:paraId="44752FE3" w14:textId="5EBB0396" w:rsidR="00A52715" w:rsidRDefault="00A52715" w:rsidP="00A52715">
      <w:pPr>
        <w:pStyle w:val="Heading1"/>
        <w:rPr>
          <w:rStyle w:val="PlaceholderText"/>
          <w:color w:val="auto"/>
        </w:rPr>
      </w:pPr>
      <w:r>
        <w:rPr>
          <w:rStyle w:val="PlaceholderText"/>
          <w:color w:val="auto"/>
        </w:rPr>
        <w:t xml:space="preserve">If </w:t>
      </w:r>
    </w:p>
    <w:p w14:paraId="6DF445EE" w14:textId="3BD2DF31" w:rsidR="00A52715" w:rsidRPr="00A52715" w:rsidRDefault="00A52715" w:rsidP="00A5271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-statemenent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→</m:t>
          </m:r>
        </m:oMath>
      </m:oMathPara>
    </w:p>
    <w:p w14:paraId="4F2BAD5A" w14:textId="585AADE4" w:rsidR="00A52715" w:rsidRPr="00324013" w:rsidRDefault="00A52715" w:rsidP="00A52715">
      <w:pPr>
        <w:rPr>
          <w:rStyle w:val="PlaceholderText"/>
          <w:rFonts w:asciiTheme="majorHAnsi" w:eastAsiaTheme="majorEastAsia" w:hAnsiTheme="majorHAnsi" w:cstheme="majorBidi"/>
          <w:color w:val="auto"/>
        </w:rPr>
      </w:pPr>
      <m:oMathPara>
        <m:oMath>
          <m:r>
            <w:rPr>
              <w:rStyle w:val="PlaceholderText"/>
              <w:rFonts w:ascii="Cambria Math" w:hAnsi="Cambria Math"/>
              <w:color w:val="auto"/>
            </w:rPr>
            <m:t>T</m:t>
          </m:r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</w:rPr>
                <m:t>-</m:t>
              </m:r>
            </m:sub>
          </m:sSub>
          <m:r>
            <w:rPr>
              <w:rStyle w:val="PlaceholderText"/>
              <w:rFonts w:ascii="Cambria Math" w:hAnsi="Cambria Math"/>
              <w:color w:val="auto"/>
            </w:rPr>
            <m:t>IF</m:t>
          </m:r>
          <m:r>
            <w:rPr>
              <w:rStyle w:val="PlaceholderText"/>
              <w:rFonts w:ascii="Cambria Math" w:hAnsi="Cambria Math"/>
              <w:color w:val="auto"/>
            </w:rPr>
            <m:t>&lt;</m:t>
          </m:r>
          <m:r>
            <w:rPr>
              <w:rStyle w:val="PlaceholderText"/>
              <w:rFonts w:ascii="Cambria Math" w:hAnsi="Cambria Math"/>
              <w:color w:val="auto"/>
            </w:rPr>
            <m:t>expressions</m:t>
          </m:r>
          <m:r>
            <w:rPr>
              <w:rStyle w:val="PlaceholderText"/>
              <w:rFonts w:ascii="Cambria Math" w:hAnsi="Cambria Math"/>
              <w:color w:val="auto"/>
            </w:rPr>
            <m:t>&gt;</m:t>
          </m:r>
          <m:d>
            <m:dPr>
              <m:ctrlPr>
                <w:rPr>
                  <w:rStyle w:val="PlaceholderText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o</m:t>
              </m:r>
              <m:sSub>
                <m:sSubPr>
                  <m:ctrlPr>
                    <w:rPr>
                      <w:rStyle w:val="PlaceholderText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-</m:t>
                  </m:r>
                </m:sub>
              </m:sSub>
              <m:r>
                <w:rPr>
                  <w:rStyle w:val="PlaceholderText"/>
                  <w:rFonts w:ascii="Cambria Math" w:hAnsi="Cambria Math"/>
                  <w:color w:val="auto"/>
                </w:rPr>
                <m:t>jfalse</m:t>
              </m:r>
            </m:e>
          </m:d>
          <m:r>
            <w:rPr>
              <w:rStyle w:val="PlaceholderText"/>
              <w:rFonts w:ascii="Cambria Math" w:hAnsi="Cambria Math"/>
              <w:color w:val="auto"/>
            </w:rPr>
            <m:t>&lt;statements&gt;</m:t>
          </m:r>
          <m:r>
            <w:rPr>
              <w:rStyle w:val="PlaceholderText"/>
              <w:rFonts w:ascii="Cambria Math" w:hAnsi="Cambria Math"/>
              <w:color w:val="auto"/>
            </w:rPr>
            <m:t>&lt;else-statement&gt;</m:t>
          </m:r>
        </m:oMath>
      </m:oMathPara>
    </w:p>
    <w:p w14:paraId="3F2A3BA7" w14:textId="77777777" w:rsidR="00324013" w:rsidRDefault="00324013" w:rsidP="00324013">
      <w:pPr>
        <w:rPr>
          <w:rStyle w:val="PlaceholderText"/>
          <w:rFonts w:asciiTheme="majorHAnsi" w:eastAsiaTheme="majorEastAsia" w:hAnsiTheme="majorHAnsi" w:cstheme="majorBidi"/>
          <w:color w:val="auto"/>
        </w:rPr>
      </w:pPr>
    </w:p>
    <w:p w14:paraId="523F57D3" w14:textId="77777777" w:rsidR="00324013" w:rsidRPr="002044F4" w:rsidRDefault="00324013" w:rsidP="0032401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&lt;</m:t>
          </m:r>
          <m:r>
            <w:rPr>
              <w:rFonts w:ascii="Cambria Math" w:hAnsi="Cambria Math"/>
            </w:rPr>
            <m:t>else</m:t>
          </m:r>
          <m:r>
            <w:rPr>
              <w:rFonts w:ascii="Cambria Math" w:hAnsi="Cambria Math"/>
            </w:rPr>
            <m:t>-statemenent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319118B" w14:textId="77777777" w:rsidR="00324013" w:rsidRPr="002044F4" w:rsidRDefault="00324013" w:rsidP="0032401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empty |</m:t>
          </m:r>
        </m:oMath>
      </m:oMathPara>
    </w:p>
    <w:p w14:paraId="53C2DDCF" w14:textId="77777777" w:rsidR="00324013" w:rsidRPr="00432A46" w:rsidRDefault="00324013" w:rsidP="00324013">
      <w:pPr>
        <w:rPr>
          <w:rStyle w:val="PlaceholderText"/>
          <w:rFonts w:asciiTheme="majorHAnsi" w:eastAsiaTheme="majorEastAsia" w:hAnsiTheme="majorHAnsi" w:cstheme="majorBidi"/>
          <w:color w:val="auto"/>
        </w:rPr>
      </w:pPr>
      <m:oMathPara>
        <m:oMath>
          <m:d>
            <m:dPr>
              <m:ctrlPr>
                <w:rPr>
                  <w:rStyle w:val="PlaceholderText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o</m:t>
              </m:r>
              <m:sSub>
                <m:sSubPr>
                  <m:ctrlPr>
                    <w:rPr>
                      <w:rStyle w:val="PlaceholderText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-</m:t>
                  </m:r>
                </m:sub>
              </m:sSub>
              <m:r>
                <w:rPr>
                  <w:rStyle w:val="PlaceholderText"/>
                  <w:rFonts w:ascii="Cambria Math" w:hAnsi="Cambria Math"/>
                  <w:color w:val="auto"/>
                </w:rPr>
                <m:t>jmp</m:t>
              </m:r>
            </m:e>
          </m:d>
          <m:r>
            <w:rPr>
              <w:rStyle w:val="PlaceholderText"/>
              <w:rFonts w:ascii="Cambria Math" w:hAnsi="Cambria Math"/>
              <w:color w:val="auto"/>
            </w:rPr>
            <m:t>T</m:t>
          </m:r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</w:rPr>
                <m:t>-</m:t>
              </m:r>
            </m:sub>
          </m:sSub>
          <m:r>
            <w:rPr>
              <w:rStyle w:val="PlaceholderText"/>
              <w:rFonts w:ascii="Cambria Math" w:hAnsi="Cambria Math"/>
              <w:color w:val="auto"/>
            </w:rPr>
            <m:t>ELSE &lt;statements|</m:t>
          </m:r>
        </m:oMath>
      </m:oMathPara>
    </w:p>
    <w:p w14:paraId="75C41FA5" w14:textId="77777777" w:rsidR="00324013" w:rsidRDefault="00324013" w:rsidP="00324013">
      <w:pPr>
        <w:rPr>
          <w:rStyle w:val="PlaceholderText"/>
          <w:rFonts w:asciiTheme="majorHAnsi" w:eastAsiaTheme="majorEastAsia" w:hAnsiTheme="majorHAnsi" w:cstheme="majorBidi"/>
          <w:color w:val="auto"/>
        </w:rPr>
      </w:pPr>
      <m:oMathPara>
        <m:oMath>
          <m:r>
            <w:rPr>
              <w:rStyle w:val="PlaceholderText"/>
              <w:rFonts w:ascii="Cambria Math" w:hAnsi="Cambria Math"/>
              <w:color w:val="auto"/>
            </w:rPr>
            <m:t>&lt;else-statement&gt;</m:t>
          </m:r>
        </m:oMath>
      </m:oMathPara>
    </w:p>
    <w:p w14:paraId="7FFEE7C9" w14:textId="77777777" w:rsidR="00324013" w:rsidRPr="00A52715" w:rsidRDefault="00324013" w:rsidP="00324013">
      <w:pPr>
        <w:rPr>
          <w:rStyle w:val="PlaceholderText"/>
          <w:rFonts w:asciiTheme="majorHAnsi" w:eastAsiaTheme="majorEastAsia" w:hAnsiTheme="majorHAnsi" w:cstheme="majorBidi"/>
          <w:color w:val="auto"/>
        </w:rPr>
      </w:pPr>
    </w:p>
    <w:p w14:paraId="710F0B1E" w14:textId="77777777" w:rsidR="00324013" w:rsidRPr="00A52715" w:rsidRDefault="00324013" w:rsidP="00324013"/>
    <w:p w14:paraId="72ACD960" w14:textId="77777777" w:rsidR="00324013" w:rsidRPr="00905415" w:rsidRDefault="00324013" w:rsidP="00A52715">
      <w:pPr>
        <w:rPr>
          <w:rStyle w:val="PlaceholderText"/>
          <w:rFonts w:asciiTheme="majorHAnsi" w:eastAsiaTheme="majorEastAsia" w:hAnsiTheme="majorHAnsi" w:cstheme="majorBidi"/>
          <w:color w:val="auto"/>
        </w:rPr>
      </w:pPr>
    </w:p>
    <w:p w14:paraId="72D9F853" w14:textId="6483313D" w:rsidR="00905415" w:rsidRDefault="00905415" w:rsidP="00905415">
      <w:pPr>
        <w:pStyle w:val="Heading1"/>
        <w:tabs>
          <w:tab w:val="center" w:pos="4680"/>
        </w:tabs>
        <w:rPr>
          <w:rStyle w:val="PlaceholderText"/>
          <w:color w:val="auto"/>
        </w:rPr>
      </w:pPr>
      <w:r>
        <w:rPr>
          <w:rStyle w:val="PlaceholderText"/>
          <w:color w:val="auto"/>
        </w:rPr>
        <w:t>Switch Case</w:t>
      </w:r>
      <w:r>
        <w:rPr>
          <w:rStyle w:val="PlaceholderText"/>
          <w:color w:val="auto"/>
        </w:rPr>
        <w:tab/>
      </w:r>
    </w:p>
    <w:p w14:paraId="35660E45" w14:textId="5B6C05AB" w:rsidR="00905415" w:rsidRPr="00905415" w:rsidRDefault="00905415" w:rsidP="00905415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&lt;switch-statement&gt;</m:t>
        </m:r>
      </m:oMath>
      <w:r w:rsidR="00C11265">
        <w:rPr>
          <w:rFonts w:asciiTheme="majorHAnsi" w:eastAsiaTheme="majorEastAsia" w:hAnsiTheme="majorHAnsi" w:cstheme="majorBidi"/>
        </w:rPr>
        <w:t>→</w:t>
      </w:r>
    </w:p>
    <w:p w14:paraId="13D81AA7" w14:textId="1E43964B" w:rsidR="00905415" w:rsidRPr="00C11265" w:rsidRDefault="00905415" w:rsidP="0090541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SWITCH&lt;</m:t>
          </m:r>
          <m:r>
            <w:rPr>
              <w:rFonts w:ascii="Cambria Math" w:hAnsi="Cambria Math"/>
            </w:rPr>
            <m:t>value</m:t>
          </m:r>
          <m:r>
            <w:rPr>
              <w:rFonts w:ascii="Cambria Math" w:hAnsi="Cambria Math"/>
            </w:rPr>
            <m:t>&gt; &lt;case-statement&gt;</m:t>
          </m:r>
        </m:oMath>
      </m:oMathPara>
    </w:p>
    <w:p w14:paraId="5A225034" w14:textId="77777777" w:rsidR="00C11265" w:rsidRPr="00905415" w:rsidRDefault="00C11265" w:rsidP="00905415">
      <w:pPr>
        <w:rPr>
          <w:rFonts w:asciiTheme="majorHAnsi" w:eastAsiaTheme="majorEastAsia" w:hAnsiTheme="majorHAnsi" w:cstheme="majorBidi"/>
        </w:rPr>
      </w:pPr>
    </w:p>
    <w:p w14:paraId="46B9F460" w14:textId="342C1D84" w:rsidR="00905415" w:rsidRPr="00905415" w:rsidRDefault="00905415" w:rsidP="00905415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&lt;case-statement&gt;</m:t>
        </m:r>
      </m:oMath>
      <w:r w:rsidR="00C11265">
        <w:rPr>
          <w:rFonts w:asciiTheme="majorHAnsi" w:eastAsiaTheme="majorEastAsia" w:hAnsiTheme="majorHAnsi" w:cstheme="majorBidi"/>
        </w:rPr>
        <w:t>→</w:t>
      </w:r>
      <w:r w:rsidR="00130F7E">
        <w:rPr>
          <w:rFonts w:asciiTheme="majorHAnsi" w:eastAsiaTheme="majorEastAsia" w:hAnsiTheme="majorHAnsi" w:cstheme="majorBidi"/>
        </w:rPr>
        <w:t xml:space="preserve">     </w:t>
      </w:r>
      <m:oMath>
        <m:r>
          <w:rPr>
            <w:rFonts w:ascii="Cambria Math" w:hAnsi="Cambria Math"/>
          </w:rPr>
          <m:t>empty|</m:t>
        </m:r>
      </m:oMath>
    </w:p>
    <w:p w14:paraId="3E5141FF" w14:textId="14657B02" w:rsidR="00324013" w:rsidRPr="00324013" w:rsidRDefault="00905415" w:rsidP="00905415">
      <w:pPr>
        <w:rPr>
          <w:rStyle w:val="PlaceholderText"/>
          <w:rFonts w:asciiTheme="majorHAnsi" w:eastAsiaTheme="majorEastAsia" w:hAnsiTheme="majorHAnsi" w:cstheme="majorBidi"/>
          <w:color w:val="auto"/>
        </w:rPr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>CASE &lt;</m:t>
          </m:r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>value</m:t>
          </m:r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>&gt;</m:t>
          </m:r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 xml:space="preserve"> T</m:t>
          </m:r>
          <m:sSub>
            <m:sSubPr>
              <m:ctrlPr>
                <w:rPr>
                  <w:rStyle w:val="PlaceholderText"/>
                  <w:rFonts w:ascii="Cambria Math" w:eastAsiaTheme="majorEastAsia" w:hAnsi="Cambria Math" w:cstheme="majorBidi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K</m:t>
              </m:r>
            </m:e>
            <m:sub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-</m:t>
              </m:r>
            </m:sub>
          </m:sSub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 xml:space="preserve">COLON </m:t>
          </m:r>
          <w:bookmarkStart w:id="0" w:name="_GoBack"/>
          <w:bookmarkEnd w:id="0"/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>(o</m:t>
          </m:r>
          <m:sSub>
            <m:sSubPr>
              <m:ctrlPr>
                <w:rPr>
                  <w:rStyle w:val="PlaceholderText"/>
                  <w:rFonts w:ascii="Cambria Math" w:eastAsiaTheme="majorEastAsia" w:hAnsi="Cambria Math" w:cstheme="majorBidi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p</m:t>
              </m:r>
            </m:e>
            <m:sub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-</m:t>
              </m:r>
            </m:sub>
          </m:sSub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>dup)</m:t>
          </m:r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>(o</m:t>
          </m:r>
          <m:sSub>
            <m:sSubPr>
              <m:ctrlPr>
                <w:rPr>
                  <w:rStyle w:val="PlaceholderText"/>
                  <w:rFonts w:ascii="Cambria Math" w:eastAsiaTheme="majorEastAsia" w:hAnsi="Cambria Math" w:cstheme="majorBidi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p</m:t>
              </m:r>
            </m:e>
            <m:sub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-</m:t>
              </m:r>
            </m:sub>
          </m:sSub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>eql)</m:t>
          </m:r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>(o</m:t>
          </m:r>
          <m:sSub>
            <m:sSubPr>
              <m:ctrlPr>
                <w:rPr>
                  <w:rStyle w:val="PlaceholderText"/>
                  <w:rFonts w:ascii="Cambria Math" w:eastAsiaTheme="majorEastAsia" w:hAnsi="Cambria Math" w:cstheme="majorBidi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p</m:t>
              </m:r>
            </m:e>
            <m:sub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-</m:t>
              </m:r>
            </m:sub>
          </m:sSub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>jfalse) &lt;statements&gt;</m:t>
          </m:r>
          <m:d>
            <m:dPr>
              <m:ctrlPr>
                <w:rPr>
                  <w:rStyle w:val="PlaceholderText"/>
                  <w:rFonts w:ascii="Cambria Math" w:eastAsiaTheme="majorEastAsia" w:hAnsi="Cambria Math" w:cstheme="majorBidi"/>
                  <w:i/>
                  <w:color w:val="auto"/>
                </w:rPr>
              </m:ctrlPr>
            </m:dPr>
            <m:e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o</m:t>
              </m:r>
              <m:sSub>
                <m:sSubPr>
                  <m:ctrlPr>
                    <w:rPr>
                      <w:rStyle w:val="PlaceholderText"/>
                      <w:rFonts w:ascii="Cambria Math" w:eastAsiaTheme="majorEastAsia" w:hAnsi="Cambria Math" w:cstheme="majorBidi"/>
                      <w:i/>
                      <w:color w:val="auto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eastAsiaTheme="majorEastAsia" w:hAnsi="Cambria Math" w:cstheme="majorBidi"/>
                      <w:color w:val="auto"/>
                    </w:rPr>
                    <m:t>p</m:t>
                  </m:r>
                </m:e>
                <m:sub>
                  <m:r>
                    <w:rPr>
                      <w:rStyle w:val="PlaceholderText"/>
                      <w:rFonts w:ascii="Cambria Math" w:eastAsiaTheme="majorEastAsia" w:hAnsi="Cambria Math" w:cstheme="majorBidi"/>
                      <w:color w:val="auto"/>
                    </w:rPr>
                    <m:t>-</m:t>
                  </m:r>
                </m:sub>
              </m:sSub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jmp</m:t>
              </m:r>
            </m:e>
          </m:d>
        </m:oMath>
      </m:oMathPara>
    </w:p>
    <w:p w14:paraId="2C75433C" w14:textId="77777777" w:rsidR="00A22F4B" w:rsidRPr="00A22F4B" w:rsidRDefault="00324013" w:rsidP="00905415">
      <w:pPr>
        <w:rPr>
          <w:rStyle w:val="PlaceholderText"/>
          <w:rFonts w:asciiTheme="majorHAnsi" w:eastAsiaTheme="majorEastAsia" w:hAnsiTheme="majorHAnsi" w:cstheme="majorBidi"/>
          <w:color w:val="auto"/>
        </w:rPr>
      </w:pPr>
      <m:oMathPara>
        <m:oMath>
          <m:d>
            <m:dPr>
              <m:begChr m:val="|"/>
              <m:endChr m:val="|"/>
              <m:ctrlPr>
                <w:rPr>
                  <w:rStyle w:val="PlaceholderText"/>
                  <w:rFonts w:ascii="Cambria Math" w:eastAsiaTheme="majorEastAsia" w:hAnsi="Cambria Math" w:cstheme="majorBidi"/>
                  <w:i/>
                  <w:color w:val="auto"/>
                </w:rPr>
              </m:ctrlPr>
            </m:dPr>
            <m:e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&lt;cas</m:t>
              </m:r>
              <m:sSub>
                <m:sSubPr>
                  <m:ctrlPr>
                    <w:rPr>
                      <w:rStyle w:val="PlaceholderText"/>
                      <w:rFonts w:ascii="Cambria Math" w:eastAsiaTheme="majorEastAsia" w:hAnsi="Cambria Math" w:cstheme="majorBidi"/>
                      <w:i/>
                      <w:color w:val="auto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eastAsiaTheme="majorEastAsia" w:hAnsi="Cambria Math" w:cstheme="majorBidi"/>
                      <w:color w:val="auto"/>
                    </w:rPr>
                    <m:t>e</m:t>
                  </m:r>
                </m:e>
                <m:sub>
                  <m:r>
                    <w:rPr>
                      <w:rStyle w:val="PlaceholderText"/>
                      <w:rFonts w:ascii="Cambria Math" w:eastAsiaTheme="majorEastAsia" w:hAnsi="Cambria Math" w:cstheme="majorBidi"/>
                      <w:color w:val="auto"/>
                    </w:rPr>
                    <m:t>-</m:t>
                  </m:r>
                </m:sub>
              </m:sSub>
              <m:r>
                <w:rPr>
                  <w:rStyle w:val="PlaceholderText"/>
                  <w:rFonts w:ascii="Cambria Math" w:eastAsiaTheme="majorEastAsia" w:hAnsi="Cambria Math" w:cstheme="majorBidi"/>
                  <w:color w:val="auto"/>
                </w:rPr>
                <m:t>statement&gt;</m:t>
              </m:r>
            </m:e>
          </m:d>
        </m:oMath>
      </m:oMathPara>
    </w:p>
    <w:p w14:paraId="2214242B" w14:textId="29A114CA" w:rsidR="00324013" w:rsidRPr="00324013" w:rsidRDefault="00A22F4B" w:rsidP="00905415">
      <w:pPr>
        <w:rPr>
          <w:rStyle w:val="PlaceholderText"/>
          <w:rFonts w:asciiTheme="majorHAnsi" w:eastAsiaTheme="majorEastAsia" w:hAnsiTheme="majorHAnsi" w:cstheme="majorBidi"/>
          <w:color w:val="auto"/>
        </w:rPr>
      </w:pPr>
      <m:oMathPara>
        <m:oMath>
          <m:r>
            <w:rPr>
              <w:rStyle w:val="PlaceholderText"/>
              <w:rFonts w:ascii="Cambria Math" w:eastAsiaTheme="majorEastAsia" w:hAnsi="Cambria Math" w:cstheme="majorBidi"/>
              <w:color w:val="auto"/>
            </w:rPr>
            <m:t>&lt;default&gt;</m:t>
          </m:r>
        </m:oMath>
      </m:oMathPara>
    </w:p>
    <w:p w14:paraId="4451AAE3" w14:textId="45F0232D" w:rsidR="00324013" w:rsidRPr="00905415" w:rsidRDefault="00324013" w:rsidP="00324013">
      <w:pPr>
        <w:rPr>
          <w:rFonts w:asciiTheme="majorHAnsi" w:eastAsiaTheme="majorEastAsia" w:hAnsiTheme="majorHAnsi" w:cstheme="majorBidi"/>
        </w:rPr>
      </w:pPr>
      <m:oMath>
        <m:r>
          <w:rPr>
            <w:rStyle w:val="PlaceholderText"/>
            <w:rFonts w:ascii="Cambria Math" w:eastAsiaTheme="majorEastAsia" w:hAnsi="Cambria Math" w:cstheme="majorBidi"/>
            <w:color w:val="auto"/>
          </w:rPr>
          <m:t>&lt;default&gt;</m:t>
        </m:r>
      </m:oMath>
      <w:r w:rsidR="00C11265">
        <w:rPr>
          <w:rStyle w:val="PlaceholderText"/>
          <w:rFonts w:asciiTheme="majorHAnsi" w:eastAsiaTheme="majorEastAsia" w:hAnsiTheme="majorHAnsi" w:cstheme="majorBidi"/>
          <w:color w:val="auto"/>
        </w:rPr>
        <w:t xml:space="preserve"> </w:t>
      </w:r>
      <w:r w:rsidR="00A22F4B">
        <w:rPr>
          <w:rStyle w:val="PlaceholderText"/>
          <w:rFonts w:asciiTheme="majorHAnsi" w:eastAsiaTheme="majorEastAsia" w:hAnsiTheme="majorHAnsi" w:cstheme="majorBidi"/>
          <w:color w:val="auto"/>
        </w:rPr>
        <w:t>→</w:t>
      </w:r>
      <m:oMath>
        <m:r>
          <w:rPr>
            <w:rStyle w:val="PlaceholderText"/>
            <w:rFonts w:ascii="Cambria Math" w:eastAsiaTheme="majorEastAsia" w:hAnsi="Cambria Math" w:cstheme="majorBidi"/>
            <w:color w:val="auto"/>
          </w:rPr>
          <m:t xml:space="preserve"> &lt;statements&gt;</m:t>
        </m:r>
      </m:oMath>
    </w:p>
    <w:p w14:paraId="090D0EA2" w14:textId="77777777" w:rsidR="00324013" w:rsidRPr="00905415" w:rsidRDefault="00324013" w:rsidP="00905415">
      <w:pPr>
        <w:rPr>
          <w:rFonts w:asciiTheme="majorHAnsi" w:eastAsiaTheme="majorEastAsia" w:hAnsiTheme="majorHAnsi" w:cstheme="majorBidi"/>
        </w:rPr>
      </w:pPr>
    </w:p>
    <w:sectPr w:rsidR="00324013" w:rsidRPr="0090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F8"/>
    <w:rsid w:val="0009102D"/>
    <w:rsid w:val="00093C23"/>
    <w:rsid w:val="000A3040"/>
    <w:rsid w:val="00130F7E"/>
    <w:rsid w:val="002044F4"/>
    <w:rsid w:val="00273679"/>
    <w:rsid w:val="002E159F"/>
    <w:rsid w:val="00310816"/>
    <w:rsid w:val="00324013"/>
    <w:rsid w:val="00377313"/>
    <w:rsid w:val="003E4B91"/>
    <w:rsid w:val="00421FF8"/>
    <w:rsid w:val="004275CB"/>
    <w:rsid w:val="00432A46"/>
    <w:rsid w:val="00434706"/>
    <w:rsid w:val="00460C07"/>
    <w:rsid w:val="004B397B"/>
    <w:rsid w:val="004E75FC"/>
    <w:rsid w:val="004F1698"/>
    <w:rsid w:val="00503EC3"/>
    <w:rsid w:val="00526430"/>
    <w:rsid w:val="00527921"/>
    <w:rsid w:val="00557C3E"/>
    <w:rsid w:val="005C2E96"/>
    <w:rsid w:val="0063625F"/>
    <w:rsid w:val="00644370"/>
    <w:rsid w:val="00682E64"/>
    <w:rsid w:val="0070526D"/>
    <w:rsid w:val="00736870"/>
    <w:rsid w:val="007C7531"/>
    <w:rsid w:val="007E7F4A"/>
    <w:rsid w:val="008A6C65"/>
    <w:rsid w:val="008A7DB7"/>
    <w:rsid w:val="008E0C3B"/>
    <w:rsid w:val="008E5A51"/>
    <w:rsid w:val="00905415"/>
    <w:rsid w:val="0090625B"/>
    <w:rsid w:val="00985EB6"/>
    <w:rsid w:val="009D4B76"/>
    <w:rsid w:val="00A22F4B"/>
    <w:rsid w:val="00A52715"/>
    <w:rsid w:val="00B13915"/>
    <w:rsid w:val="00C10F1A"/>
    <w:rsid w:val="00C11265"/>
    <w:rsid w:val="00C50065"/>
    <w:rsid w:val="00C66B60"/>
    <w:rsid w:val="00D038FE"/>
    <w:rsid w:val="00D93432"/>
    <w:rsid w:val="00DF500A"/>
    <w:rsid w:val="00E7422D"/>
    <w:rsid w:val="00FA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18D7"/>
  <w15:chartTrackingRefBased/>
  <w15:docId w15:val="{B1BEDCCE-638A-4779-BA6C-FB5C3FDB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731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F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5271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52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5271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A52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timalsina</dc:creator>
  <cp:keywords/>
  <dc:description/>
  <cp:lastModifiedBy>binod timalsina</cp:lastModifiedBy>
  <cp:revision>39</cp:revision>
  <dcterms:created xsi:type="dcterms:W3CDTF">2016-04-28T00:20:00Z</dcterms:created>
  <dcterms:modified xsi:type="dcterms:W3CDTF">2016-05-14T19:02:00Z</dcterms:modified>
</cp:coreProperties>
</file>