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0EB3057E" w14:textId="77777777" w:rsidR="00EA1B69" w:rsidRDefault="00EA1B69" w:rsidP="00E42375">
            <w:p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</w:p>
          <w:p w14:paraId="03AE969F" w14:textId="3A028B9E" w:rsidR="00B15A5E" w:rsidRPr="005906B8" w:rsidRDefault="00B15A5E" w:rsidP="00E42375">
            <w:p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proofErr w:type="spellStart"/>
            <w:r w:rsidRPr="005906B8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Greehouse</w:t>
            </w:r>
            <w:proofErr w:type="spellEnd"/>
            <w:r w:rsidRPr="005906B8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Future </w:t>
            </w:r>
          </w:p>
          <w:p w14:paraId="2FBC4413" w14:textId="441AD451" w:rsidR="00050706" w:rsidRPr="00B4008E" w:rsidRDefault="00050706" w:rsidP="00E42375">
            <w:pPr>
              <w:rPr>
                <w:b/>
              </w:rPr>
            </w:pP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13AB00A0" w14:textId="77777777" w:rsidR="00EA1B69" w:rsidRDefault="00EA1B69" w:rsidP="00050706">
            <w:p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</w:p>
          <w:p w14:paraId="2466888A" w14:textId="1BB5063B" w:rsidR="00050706" w:rsidRPr="00B4008E" w:rsidRDefault="00A367E8" w:rsidP="00050706">
            <w:pPr>
              <w:rPr>
                <w:b/>
              </w:rPr>
            </w:pPr>
            <w:r w:rsidRPr="005906B8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D</w:t>
            </w:r>
            <w:r w:rsidR="00B4572E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esarrollador de soluciones tecnológicas e integración de sistemas </w:t>
            </w:r>
            <w:proofErr w:type="spellStart"/>
            <w:r w:rsidR="00B4572E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IoT</w:t>
            </w:r>
            <w:proofErr w:type="spellEnd"/>
            <w:r w:rsidR="00B4572E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 aplicados al sector agrícola.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509F4D01" w14:textId="2243AFC7" w:rsidR="00A367E8" w:rsidRDefault="00A367E8" w:rsidP="00050706">
            <w:p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5906B8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Desarrollo de aplicación web y móvil de gestión de invernadero en tiempo real.</w:t>
            </w:r>
          </w:p>
          <w:p w14:paraId="715B1CA7" w14:textId="50F70A01" w:rsidR="00B4572E" w:rsidRDefault="00B4572E" w:rsidP="00050706">
            <w:p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Otros enfoques son la implementación de soluciones tecnológicas al contexto de gestión agrícola para la mejora de producción y calidad del producto.</w:t>
            </w:r>
          </w:p>
          <w:p w14:paraId="459CA848" w14:textId="2B44B934" w:rsidR="00B4572E" w:rsidRPr="005906B8" w:rsidRDefault="00B4572E" w:rsidP="00050706">
            <w:p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Gestionar el proyecto en base a planificación, control, documentación y gestión de la calidad de software.</w:t>
            </w:r>
          </w:p>
          <w:p w14:paraId="2366AA78" w14:textId="0ABCD310" w:rsidR="00050706" w:rsidRPr="00B4008E" w:rsidRDefault="00050706" w:rsidP="00050706">
            <w:pPr>
              <w:rPr>
                <w:b/>
              </w:rPr>
            </w:pP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71E03B8C" w14:textId="77777777" w:rsidR="00B4572E" w:rsidRDefault="00B4572E" w:rsidP="00B4572E">
            <w:pPr>
              <w:pStyle w:val="paragraph"/>
              <w:spacing w:after="0"/>
              <w:jc w:val="both"/>
              <w:textAlignment w:val="baseline"/>
              <w:rPr>
                <w:rStyle w:val="normaltextrun"/>
                <w:rFonts w:ascii="Segoe UI" w:hAnsi="Segoe UI" w:cs="Segoe UI"/>
                <w:color w:val="000000" w:themeColor="text1"/>
                <w:sz w:val="18"/>
                <w:szCs w:val="18"/>
              </w:rPr>
            </w:pPr>
          </w:p>
          <w:p w14:paraId="4E515E77" w14:textId="4CABB233" w:rsidR="00B4572E" w:rsidRPr="00B4572E" w:rsidRDefault="00B4572E" w:rsidP="00B4572E">
            <w:pPr>
              <w:pStyle w:val="paragraph"/>
              <w:spacing w:after="0"/>
              <w:jc w:val="both"/>
              <w:textAlignment w:val="baseline"/>
              <w:rPr>
                <w:rStyle w:val="normaltextrun"/>
                <w:rFonts w:ascii="Segoe UI" w:hAnsi="Segoe UI" w:cs="Segoe UI"/>
                <w:color w:val="000000" w:themeColor="text1"/>
                <w:sz w:val="18"/>
                <w:szCs w:val="18"/>
              </w:rPr>
            </w:pPr>
            <w:r w:rsidRPr="00B4572E">
              <w:rPr>
                <w:rStyle w:val="normaltextrun"/>
                <w:rFonts w:ascii="Segoe UI" w:hAnsi="Segoe UI" w:cs="Segoe UI"/>
                <w:color w:val="000000" w:themeColor="text1"/>
                <w:sz w:val="18"/>
                <w:szCs w:val="18"/>
              </w:rPr>
              <w:t xml:space="preserve">El proyecto </w:t>
            </w:r>
            <w:proofErr w:type="spellStart"/>
            <w:r w:rsidRPr="00B4572E">
              <w:rPr>
                <w:rStyle w:val="normaltextrun"/>
                <w:rFonts w:ascii="Segoe UI" w:hAnsi="Segoe UI" w:cs="Segoe UI"/>
                <w:color w:val="000000" w:themeColor="text1"/>
                <w:sz w:val="18"/>
                <w:szCs w:val="18"/>
              </w:rPr>
              <w:t>Greenhouse</w:t>
            </w:r>
            <w:proofErr w:type="spellEnd"/>
            <w:r w:rsidRPr="00B4572E">
              <w:rPr>
                <w:rStyle w:val="normaltextrun"/>
                <w:rFonts w:ascii="Segoe UI" w:hAnsi="Segoe UI" w:cs="Segoe UI"/>
                <w:color w:val="000000" w:themeColor="text1"/>
                <w:sz w:val="18"/>
                <w:szCs w:val="18"/>
              </w:rPr>
              <w:t xml:space="preserve"> Future busca responder a un problema creciente en el contexto agrícola: la falta de control eficiente de los parámetros ambientales que influyen en el crecimiento de los cultivos, especialmente en zonas donde el suelo cultivable ha disminuido por la expansión urbana y el cambio climático.</w:t>
            </w:r>
          </w:p>
          <w:p w14:paraId="22A1D872" w14:textId="77777777" w:rsidR="00B4572E" w:rsidRPr="00B4572E" w:rsidRDefault="00B4572E" w:rsidP="00B4572E">
            <w:pPr>
              <w:pStyle w:val="paragraph"/>
              <w:spacing w:after="0"/>
              <w:jc w:val="both"/>
              <w:textAlignment w:val="baseline"/>
              <w:rPr>
                <w:rStyle w:val="normaltextrun"/>
                <w:rFonts w:ascii="Segoe UI" w:hAnsi="Segoe UI" w:cs="Segoe UI"/>
                <w:color w:val="000000" w:themeColor="text1"/>
                <w:sz w:val="18"/>
                <w:szCs w:val="18"/>
              </w:rPr>
            </w:pPr>
            <w:r w:rsidRPr="00B4572E">
              <w:rPr>
                <w:rStyle w:val="normaltextrun"/>
                <w:rFonts w:ascii="Segoe UI" w:hAnsi="Segoe UI" w:cs="Segoe UI"/>
                <w:color w:val="000000" w:themeColor="text1"/>
                <w:sz w:val="18"/>
                <w:szCs w:val="18"/>
              </w:rPr>
              <w:t xml:space="preserve">El sistema propuesto permite monitorear y automatizar el control de invernaderos mediante sensores </w:t>
            </w:r>
            <w:proofErr w:type="spellStart"/>
            <w:r w:rsidRPr="00B4572E">
              <w:rPr>
                <w:rStyle w:val="normaltextrun"/>
                <w:rFonts w:ascii="Segoe UI" w:hAnsi="Segoe UI" w:cs="Segoe UI"/>
                <w:color w:val="000000" w:themeColor="text1"/>
                <w:sz w:val="18"/>
                <w:szCs w:val="18"/>
              </w:rPr>
              <w:t>IoT</w:t>
            </w:r>
            <w:proofErr w:type="spellEnd"/>
            <w:r w:rsidRPr="00B4572E">
              <w:rPr>
                <w:rStyle w:val="normaltextrun"/>
                <w:rFonts w:ascii="Segoe UI" w:hAnsi="Segoe UI" w:cs="Segoe UI"/>
                <w:color w:val="000000" w:themeColor="text1"/>
                <w:sz w:val="18"/>
                <w:szCs w:val="18"/>
              </w:rPr>
              <w:t xml:space="preserve"> y una aplicación web, optimizando el uso de agua, energía y recursos humanos.</w:t>
            </w:r>
          </w:p>
          <w:p w14:paraId="35F93F64" w14:textId="77777777" w:rsidR="00B4572E" w:rsidRPr="00B4572E" w:rsidRDefault="00B4572E" w:rsidP="00B4572E">
            <w:pPr>
              <w:pStyle w:val="paragraph"/>
              <w:spacing w:after="0"/>
              <w:jc w:val="both"/>
              <w:textAlignment w:val="baseline"/>
              <w:rPr>
                <w:rStyle w:val="normaltextrun"/>
                <w:rFonts w:ascii="Segoe UI" w:hAnsi="Segoe UI" w:cs="Segoe UI"/>
                <w:color w:val="000000" w:themeColor="text1"/>
                <w:sz w:val="18"/>
                <w:szCs w:val="18"/>
              </w:rPr>
            </w:pPr>
            <w:r w:rsidRPr="00B4572E">
              <w:rPr>
                <w:rStyle w:val="normaltextrun"/>
                <w:rFonts w:ascii="Segoe UI" w:hAnsi="Segoe UI" w:cs="Segoe UI"/>
                <w:color w:val="000000" w:themeColor="text1"/>
                <w:sz w:val="18"/>
                <w:szCs w:val="18"/>
              </w:rPr>
              <w:t>Este desafío se enmarca en el contexto chileno, particularmente en regiones con alta actividad hortícola donde las pequeñas y medianas producciones carecen de tecnologías de monitoreo en tiempo real.</w:t>
            </w:r>
          </w:p>
          <w:p w14:paraId="3601BF16" w14:textId="77777777" w:rsidR="00B4572E" w:rsidRPr="00B4572E" w:rsidRDefault="00B4572E" w:rsidP="00B4572E">
            <w:pPr>
              <w:pStyle w:val="paragraph"/>
              <w:spacing w:after="0"/>
              <w:jc w:val="both"/>
              <w:textAlignment w:val="baseline"/>
              <w:rPr>
                <w:rStyle w:val="normaltextrun"/>
                <w:rFonts w:ascii="Segoe UI" w:hAnsi="Segoe UI" w:cs="Segoe UI"/>
                <w:color w:val="000000" w:themeColor="text1"/>
                <w:sz w:val="18"/>
                <w:szCs w:val="18"/>
              </w:rPr>
            </w:pPr>
            <w:r w:rsidRPr="00B4572E">
              <w:rPr>
                <w:rStyle w:val="normaltextrun"/>
                <w:rFonts w:ascii="Segoe UI" w:hAnsi="Segoe UI" w:cs="Segoe UI"/>
                <w:color w:val="000000" w:themeColor="text1"/>
                <w:sz w:val="18"/>
                <w:szCs w:val="18"/>
              </w:rPr>
              <w:t>La relevancia profesional radica en que el proyecto integra múltiples áreas del perfil de un Ingeniero en Informática: electrónica básica, programación de microcontroladores, comunicación de datos, bases de datos en la nube, y desarrollo de aplicaciones web. Además, representa una aplicación práctica de la transformación digital en la agricultura, área con alta demanda laboral y proyección internacional.</w:t>
            </w:r>
          </w:p>
          <w:p w14:paraId="3C0FE36A" w14:textId="77777777" w:rsidR="001202BF" w:rsidRDefault="00B4572E" w:rsidP="00B4572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r w:rsidRPr="00B4572E">
              <w:rPr>
                <w:rStyle w:val="normaltextrun"/>
                <w:rFonts w:ascii="Segoe UI" w:hAnsi="Segoe UI" w:cs="Segoe UI"/>
                <w:color w:val="000000" w:themeColor="text1"/>
                <w:sz w:val="18"/>
                <w:szCs w:val="18"/>
              </w:rPr>
              <w:t>El aporte de valor del proyecto consiste en proveer una solución escalable, de bajo costo y sostenible, que puede adaptarse a distintos tipos de cultivos, contribuyendo al desarrollo de una agricultura más eficiente, sustentable y tecnológicamente avanzada.</w:t>
            </w:r>
          </w:p>
          <w:p w14:paraId="77211EE8" w14:textId="77777777" w:rsidR="00B4572E" w:rsidRDefault="00B4572E" w:rsidP="00B4572E">
            <w:pPr>
              <w:pStyle w:val="paragraph"/>
              <w:spacing w:before="0" w:beforeAutospacing="0" w:after="0" w:afterAutospacing="0"/>
              <w:ind w:left="301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20"/>
              </w:rPr>
            </w:pPr>
          </w:p>
          <w:p w14:paraId="543D7C6B" w14:textId="37BF3DF4" w:rsidR="00B4572E" w:rsidRPr="00B340E1" w:rsidRDefault="00B4572E" w:rsidP="00B4572E">
            <w:pPr>
              <w:pStyle w:val="paragraph"/>
              <w:spacing w:before="0" w:beforeAutospacing="0" w:after="0" w:afterAutospacing="0"/>
              <w:ind w:left="301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37141D1B" w14:textId="77777777" w:rsidR="00EA1B69" w:rsidRDefault="00EA1B69" w:rsidP="005906B8">
            <w:pPr>
              <w:pStyle w:val="Prrafodelista"/>
              <w:spacing w:after="0" w:line="240" w:lineRule="auto"/>
              <w:ind w:left="314"/>
              <w:jc w:val="both"/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</w:pPr>
          </w:p>
          <w:p w14:paraId="21CC6D3A" w14:textId="77777777" w:rsidR="00D12861" w:rsidRP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</w:pPr>
            <w:r w:rsidRPr="00D12861"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  <w:t>Objetivo general:</w:t>
            </w:r>
          </w:p>
          <w:p w14:paraId="3A870D6E" w14:textId="77777777" w:rsid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</w:pPr>
            <w:r w:rsidRPr="00D12861"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  <w:t xml:space="preserve">Diseñar e implementar una solución tecnológica para el monitoreo y control automatizado de invernaderos, integrando sensores </w:t>
            </w:r>
            <w:proofErr w:type="spellStart"/>
            <w:r w:rsidRPr="00D12861"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  <w:t>IoT</w:t>
            </w:r>
            <w:proofErr w:type="spellEnd"/>
            <w:r w:rsidRPr="00D12861"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  <w:t>, almacenamiento en la nube y una aplicación web que permita visualizar parámetros críticos en tiempo real.</w:t>
            </w:r>
          </w:p>
          <w:p w14:paraId="6978A69C" w14:textId="77777777" w:rsidR="00D12861" w:rsidRP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</w:pPr>
          </w:p>
          <w:p w14:paraId="6A1B1A1D" w14:textId="77777777" w:rsid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</w:pPr>
            <w:r w:rsidRPr="00D12861"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  <w:t>Objetivos específicos:</w:t>
            </w:r>
          </w:p>
          <w:p w14:paraId="1652E290" w14:textId="77777777" w:rsidR="00D12861" w:rsidRP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</w:pPr>
          </w:p>
          <w:p w14:paraId="2CC5AC9E" w14:textId="77777777" w:rsid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</w:pPr>
            <w:r w:rsidRPr="00D12861"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  <w:t>Identificar los parámetros ambientales y de suelo relevantes para el control agrícola (temperatura, humedad, luminosidad, pH y conductividad eléctrica).</w:t>
            </w:r>
          </w:p>
          <w:p w14:paraId="65CB14E3" w14:textId="77777777" w:rsidR="00D12861" w:rsidRP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</w:pPr>
          </w:p>
          <w:p w14:paraId="367BFA52" w14:textId="77777777" w:rsid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</w:pPr>
            <w:r w:rsidRPr="00D12861"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  <w:t xml:space="preserve">Seleccionar e implementar sensores </w:t>
            </w:r>
            <w:proofErr w:type="spellStart"/>
            <w:r w:rsidRPr="00D12861"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  <w:t>IoT</w:t>
            </w:r>
            <w:proofErr w:type="spellEnd"/>
            <w:r w:rsidRPr="00D12861"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  <w:t xml:space="preserve"> adecuados para la medición de dichos parámetros.</w:t>
            </w:r>
          </w:p>
          <w:p w14:paraId="36DC756A" w14:textId="77777777" w:rsidR="00D12861" w:rsidRP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</w:pPr>
          </w:p>
          <w:p w14:paraId="761982E1" w14:textId="77777777" w:rsid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</w:pPr>
            <w:r w:rsidRPr="00D12861"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  <w:t>Desarrollar un firmware en ESP32 para capturar y enviar datos a una plataforma en la nube.</w:t>
            </w:r>
          </w:p>
          <w:p w14:paraId="76EA2128" w14:textId="77777777" w:rsid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</w:pPr>
          </w:p>
          <w:p w14:paraId="4D3EFC39" w14:textId="4BBEEF2B" w:rsid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</w:pPr>
            <w:r w:rsidRPr="00D12861"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  <w:t>Diseñar una base de datos en Oracle Cloud para almacenar los registros generados por los sensores.</w:t>
            </w:r>
          </w:p>
          <w:p w14:paraId="5619D177" w14:textId="77777777" w:rsidR="00D12861" w:rsidRP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</w:pPr>
          </w:p>
          <w:p w14:paraId="045EE7C9" w14:textId="77777777" w:rsid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</w:pPr>
            <w:r w:rsidRPr="00D12861"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  <w:t>Implementar una aplicación web (PWA) que permita visualizar los datos, generar alertas y controlar los actuadores.</w:t>
            </w:r>
          </w:p>
          <w:p w14:paraId="1B795372" w14:textId="77777777" w:rsidR="00D12861" w:rsidRP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</w:pPr>
          </w:p>
          <w:p w14:paraId="30AAFC81" w14:textId="47EEABAA" w:rsid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</w:pPr>
            <w:r w:rsidRPr="00D12861">
              <w:rPr>
                <w:rFonts w:ascii="Calibri" w:hAnsi="Calibri" w:cs="Arial"/>
                <w:iCs/>
                <w:color w:val="000000" w:themeColor="text1"/>
                <w:szCs w:val="20"/>
                <w:lang w:eastAsia="es-CL"/>
              </w:rPr>
              <w:t>Documentar los resultados obtenidos y validar el funcionamiento del prototipo.</w:t>
            </w:r>
          </w:p>
          <w:p w14:paraId="3F52E2FB" w14:textId="5DF1449C" w:rsidR="001202BF" w:rsidRPr="00D12861" w:rsidRDefault="001202BF" w:rsidP="00D1286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0DACB208" w14:textId="77777777" w:rsidR="00EA1B69" w:rsidRDefault="00EA1B69" w:rsidP="00EA1B69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16F94A34" w14:textId="77777777" w:rsid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El proyecto se desarrolló bajo un enfoque tradicional en cascada, complementado con iteraciones de prueba técnica. Esta metodología fue pertinente dado el carácter académico y estructurado del proyecto, donde cada etapa dependía de la anterior y debía ser validada antes de avanzar. Fases desarrolladas:</w:t>
            </w:r>
          </w:p>
          <w:p w14:paraId="3B1800AF" w14:textId="77777777" w:rsidR="00D12861" w:rsidRP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lang w:eastAsia="es-CL"/>
              </w:rPr>
            </w:pPr>
          </w:p>
          <w:p w14:paraId="74A05F8A" w14:textId="77777777" w:rsid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Inicio: Definición del propósito, alcance y justificación del proyecto (Acta de Constitución).</w:t>
            </w:r>
          </w:p>
          <w:p w14:paraId="63C791DE" w14:textId="77777777" w:rsidR="00D12861" w:rsidRP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lang w:eastAsia="es-CL"/>
              </w:rPr>
            </w:pPr>
          </w:p>
          <w:p w14:paraId="477E293E" w14:textId="77777777" w:rsid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Planificación: Elaboración de requerimientos, EDT, cronograma y matriz de recursos.</w:t>
            </w:r>
          </w:p>
          <w:p w14:paraId="3187FB45" w14:textId="77777777" w:rsidR="00D12861" w:rsidRP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lang w:eastAsia="es-CL"/>
              </w:rPr>
            </w:pPr>
          </w:p>
          <w:p w14:paraId="4E010FF5" w14:textId="77777777" w:rsid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Ejecución: Compra de hardware, programación de firmware base y diseño de la aplicación web.</w:t>
            </w:r>
          </w:p>
          <w:p w14:paraId="70F19766" w14:textId="77777777" w:rsidR="00D12861" w:rsidRP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lang w:eastAsia="es-CL"/>
              </w:rPr>
            </w:pPr>
          </w:p>
          <w:p w14:paraId="19CDFB14" w14:textId="77777777" w:rsid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Monitoreo: Evaluación de avances, detección de retrasos (principalmente por la no llegada de sensores) y ajustes de planificación.</w:t>
            </w:r>
          </w:p>
          <w:p w14:paraId="58A31DA3" w14:textId="77777777" w:rsidR="00D12861" w:rsidRP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lang w:eastAsia="es-CL"/>
              </w:rPr>
            </w:pPr>
          </w:p>
          <w:p w14:paraId="0E25F646" w14:textId="77777777" w:rsid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Cierre: Consolidación de la documentación técnica y entrega del prototipo parcial funcional.</w:t>
            </w:r>
          </w:p>
          <w:p w14:paraId="2BBA8B6D" w14:textId="77777777" w:rsidR="00D12861" w:rsidRP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lang w:eastAsia="es-CL"/>
              </w:rPr>
            </w:pPr>
          </w:p>
          <w:p w14:paraId="7285CFA6" w14:textId="77777777" w:rsidR="001202BF" w:rsidRPr="00D1286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La elección de esta metodología permitió mantener una secuencia lógica y un control preciso de los entregables, garantizando la trazabilidad entre objetivos, requerimientos y resultados.</w:t>
            </w:r>
          </w:p>
          <w:p w14:paraId="396694F6" w14:textId="5AD4E164" w:rsidR="00D12861" w:rsidRPr="00B340E1" w:rsidRDefault="00D12861" w:rsidP="00D1286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5EE44039" w14:textId="77777777" w:rsid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</w:p>
          <w:p w14:paraId="28B9F925" w14:textId="458D7592" w:rsidR="00D12861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Etapas desarrolladas:</w:t>
            </w:r>
          </w:p>
          <w:p w14:paraId="0197C468" w14:textId="77777777" w:rsidR="00D12861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Diseño conceptual y documental: Se elaboró el Acta, los Requerimientos, la EDT y los diagramas de arquitectura.</w:t>
            </w:r>
          </w:p>
          <w:p w14:paraId="36567398" w14:textId="77777777" w:rsidR="00D12861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Selección y adquisición de hardware: Se compró la placa ESP32, módulos de prueba y materiales de conexión. Los sensores aún se encuentran pendientes de llegada.</w:t>
            </w:r>
          </w:p>
          <w:p w14:paraId="2D9D4F56" w14:textId="77777777" w:rsidR="00D12861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 xml:space="preserve">Desarrollo del firmware base: Se programó en Arduino IDE la estructura de conexión </w:t>
            </w:r>
            <w:proofErr w:type="spellStart"/>
            <w:r w:rsidRPr="00D12861">
              <w:rPr>
                <w:rFonts w:ascii="Calibri" w:hAnsi="Calibri" w:cs="Arial"/>
                <w:iCs/>
                <w:lang w:eastAsia="es-CL"/>
              </w:rPr>
              <w:t>Wi</w:t>
            </w:r>
            <w:proofErr w:type="spellEnd"/>
            <w:r w:rsidRPr="00D12861">
              <w:rPr>
                <w:rFonts w:ascii="Calibri" w:hAnsi="Calibri" w:cs="Arial"/>
                <w:iCs/>
                <w:lang w:eastAsia="es-CL"/>
              </w:rPr>
              <w:t xml:space="preserve">-Fi y los </w:t>
            </w:r>
            <w:proofErr w:type="spellStart"/>
            <w:r w:rsidRPr="00D12861">
              <w:rPr>
                <w:rFonts w:ascii="Calibri" w:hAnsi="Calibri" w:cs="Arial"/>
                <w:iCs/>
                <w:lang w:eastAsia="es-CL"/>
              </w:rPr>
              <w:t>endpoints</w:t>
            </w:r>
            <w:proofErr w:type="spellEnd"/>
            <w:r w:rsidRPr="00D12861">
              <w:rPr>
                <w:rFonts w:ascii="Calibri" w:hAnsi="Calibri" w:cs="Arial"/>
                <w:iCs/>
                <w:lang w:eastAsia="es-CL"/>
              </w:rPr>
              <w:t xml:space="preserve"> de comunicación.</w:t>
            </w:r>
          </w:p>
          <w:p w14:paraId="06F94F44" w14:textId="77777777" w:rsidR="00D12861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Desarrollo de la aplicación web (PWA): Matías ha diseñado la interfaz y los componentes base para el panel de control y visualización.</w:t>
            </w:r>
          </w:p>
          <w:p w14:paraId="25629FF3" w14:textId="77777777" w:rsidR="00D12861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Configuración en la nube: Se intentó levantar una base de datos en Oracle Cloud, pero surgieron errores de autenticación; se decidió implementar una base local temporal mientras se resuelve el problema.</w:t>
            </w:r>
          </w:p>
          <w:p w14:paraId="539EE240" w14:textId="77777777" w:rsidR="00D12861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lastRenderedPageBreak/>
              <w:t>Facilitadores:</w:t>
            </w:r>
          </w:p>
          <w:p w14:paraId="115A9B34" w14:textId="77777777" w:rsidR="00D12861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Planificación clara y ordenada desde la Fase 1.</w:t>
            </w:r>
          </w:p>
          <w:p w14:paraId="5C00C739" w14:textId="77777777" w:rsidR="00D12861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Trabajo en equipo eficiente y comunicación constante.</w:t>
            </w:r>
          </w:p>
          <w:p w14:paraId="62A85EDD" w14:textId="77777777" w:rsidR="00D12861" w:rsidRDefault="00D12861" w:rsidP="00D12861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24E7AB6D" w14:textId="67EF4EA1" w:rsidR="00D12861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Disponibilidad de documentación y apoyo docente para resolver bloqueos técnicos.</w:t>
            </w:r>
          </w:p>
          <w:p w14:paraId="66A846A4" w14:textId="77777777" w:rsidR="00D12861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Dificultades:</w:t>
            </w:r>
          </w:p>
          <w:p w14:paraId="60AAFDCF" w14:textId="77777777" w:rsidR="00D12861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Retrasos en la llegada del hardware (sensores).</w:t>
            </w:r>
          </w:p>
          <w:p w14:paraId="1AD7CE2F" w14:textId="77777777" w:rsidR="00D12861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Problemas técnicos en Oracle Cloud que impidieron crear la base de datos.</w:t>
            </w:r>
          </w:p>
          <w:p w14:paraId="640DAEB3" w14:textId="77777777" w:rsidR="00D12861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Limitaciones de tiempo por carga académica y coordinación de tareas.</w:t>
            </w:r>
          </w:p>
          <w:p w14:paraId="7BF3E9C2" w14:textId="77777777" w:rsidR="00D12861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Ajustes realizados:</w:t>
            </w:r>
          </w:p>
          <w:p w14:paraId="575BA46C" w14:textId="77777777" w:rsidR="00D12861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Extensión del plazo de configuración de la base de datos y desarrollo de pruebas locales.</w:t>
            </w:r>
          </w:p>
          <w:p w14:paraId="71BFA144" w14:textId="77777777" w:rsidR="00D12861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Reordenamiento del cronograma, priorizando el firmware y la interfaz PWA mientras llegan los sensores.</w:t>
            </w:r>
          </w:p>
          <w:p w14:paraId="55BA522C" w14:textId="77777777" w:rsidR="001202BF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Creación de una simulación temporal para validar el flujo de datos entre los módulos.</w:t>
            </w:r>
            <w:r w:rsidR="001202BF" w:rsidRPr="00D12861">
              <w:rPr>
                <w:rFonts w:ascii="Calibri" w:hAnsi="Calibri" w:cs="Arial"/>
                <w:iCs/>
                <w:lang w:eastAsia="es-CL"/>
              </w:rPr>
              <w:t xml:space="preserve"> </w:t>
            </w:r>
          </w:p>
          <w:p w14:paraId="59784A1A" w14:textId="5F9AAC55" w:rsidR="00D12861" w:rsidRPr="00B340E1" w:rsidRDefault="00D12861" w:rsidP="00D12861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29AD4CD3" w14:textId="77777777" w:rsidR="00D12861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Las evidencias del desarrollo incluyen:</w:t>
            </w:r>
          </w:p>
          <w:p w14:paraId="7868FE02" w14:textId="77777777" w:rsidR="00D12861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 xml:space="preserve">Acta de Constitución del Proyecto </w:t>
            </w:r>
            <w:proofErr w:type="spellStart"/>
            <w:r w:rsidRPr="00D12861">
              <w:rPr>
                <w:rFonts w:ascii="Calibri" w:hAnsi="Calibri" w:cs="Arial"/>
                <w:iCs/>
                <w:lang w:eastAsia="es-CL"/>
              </w:rPr>
              <w:t>Greenhouse</w:t>
            </w:r>
            <w:proofErr w:type="spellEnd"/>
            <w:r w:rsidRPr="00D12861">
              <w:rPr>
                <w:rFonts w:ascii="Calibri" w:hAnsi="Calibri" w:cs="Arial"/>
                <w:iCs/>
                <w:lang w:eastAsia="es-CL"/>
              </w:rPr>
              <w:t xml:space="preserve"> Future.</w:t>
            </w:r>
          </w:p>
          <w:p w14:paraId="6EE59E3E" w14:textId="77777777" w:rsidR="00D12861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Documento de Requerimientos Funcionales y No Funcionales.</w:t>
            </w:r>
          </w:p>
          <w:p w14:paraId="79F492C0" w14:textId="77777777" w:rsidR="00D12861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EDT del Proyecto.</w:t>
            </w:r>
          </w:p>
          <w:p w14:paraId="36AED50C" w14:textId="77777777" w:rsidR="00D12861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Listado de Hardware comprado y pendiente.</w:t>
            </w:r>
          </w:p>
          <w:p w14:paraId="6C300C97" w14:textId="77777777" w:rsidR="00D12861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Código fuente inicial en Arduino IDE.</w:t>
            </w:r>
          </w:p>
          <w:p w14:paraId="0A5FF7E4" w14:textId="77777777" w:rsidR="00D12861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Diseño preliminar de la aplicación PWA.</w:t>
            </w:r>
          </w:p>
          <w:p w14:paraId="1EB5A332" w14:textId="77777777" w:rsidR="00D12861" w:rsidRPr="00D12861" w:rsidRDefault="00D12861" w:rsidP="00D12861">
            <w:pPr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Capturas y reportes del intento de conexión con Oracle Cloud.</w:t>
            </w:r>
          </w:p>
          <w:p w14:paraId="6743CCDD" w14:textId="394285F0" w:rsidR="001202BF" w:rsidRPr="00B340E1" w:rsidRDefault="00D12861" w:rsidP="00D12861">
            <w:pPr>
              <w:rPr>
                <w:b/>
                <w:i/>
                <w:color w:val="0070C0"/>
                <w:sz w:val="18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Estas evidencias reflejan tanto el avance técnico como la correcta aplicación de la metodología y competencias del proyecto.</w:t>
            </w:r>
            <w:r w:rsidRPr="00D1286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  <w:r w:rsidR="002541D2" w:rsidRPr="00D12861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7F925E8B" w14:textId="77777777" w:rsidR="00D12861" w:rsidRDefault="00D12861" w:rsidP="00D12861">
            <w:pPr>
              <w:jc w:val="both"/>
              <w:rPr>
                <w:rFonts w:ascii="Calibri" w:hAnsi="Calibri" w:cs="Arial"/>
                <w:iCs/>
                <w:lang w:eastAsia="es-CL"/>
              </w:rPr>
            </w:pPr>
          </w:p>
          <w:p w14:paraId="43F4381D" w14:textId="6C512201" w:rsidR="00D12861" w:rsidRPr="00D12861" w:rsidRDefault="00D12861" w:rsidP="00D12861">
            <w:pPr>
              <w:jc w:val="both"/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 xml:space="preserve">El desarrollo de </w:t>
            </w:r>
            <w:proofErr w:type="spellStart"/>
            <w:r w:rsidRPr="00D12861">
              <w:rPr>
                <w:rFonts w:ascii="Calibri" w:hAnsi="Calibri" w:cs="Arial"/>
                <w:iCs/>
                <w:lang w:eastAsia="es-CL"/>
              </w:rPr>
              <w:t>Greenhouse</w:t>
            </w:r>
            <w:proofErr w:type="spellEnd"/>
            <w:r w:rsidRPr="00D12861">
              <w:rPr>
                <w:rFonts w:ascii="Calibri" w:hAnsi="Calibri" w:cs="Arial"/>
                <w:iCs/>
                <w:lang w:eastAsia="es-CL"/>
              </w:rPr>
              <w:t xml:space="preserve"> Future permitió aplicar conocimientos de </w:t>
            </w:r>
            <w:proofErr w:type="spellStart"/>
            <w:r w:rsidRPr="00D12861">
              <w:rPr>
                <w:rFonts w:ascii="Calibri" w:hAnsi="Calibri" w:cs="Arial"/>
                <w:iCs/>
                <w:lang w:eastAsia="es-CL"/>
              </w:rPr>
              <w:t>IoT</w:t>
            </w:r>
            <w:proofErr w:type="spellEnd"/>
            <w:r w:rsidRPr="00D12861">
              <w:rPr>
                <w:rFonts w:ascii="Calibri" w:hAnsi="Calibri" w:cs="Arial"/>
                <w:iCs/>
                <w:lang w:eastAsia="es-CL"/>
              </w:rPr>
              <w:t xml:space="preserve">, bases de datos y desarrollo web en un contexto real, fortaleciendo las habilidades técnicas necesarias para desempeñarse como ingeniero de datos o desarrollador </w:t>
            </w:r>
            <w:proofErr w:type="spellStart"/>
            <w:r w:rsidRPr="00D12861">
              <w:rPr>
                <w:rFonts w:ascii="Calibri" w:hAnsi="Calibri" w:cs="Arial"/>
                <w:iCs/>
                <w:lang w:eastAsia="es-CL"/>
              </w:rPr>
              <w:t>IoT</w:t>
            </w:r>
            <w:proofErr w:type="spellEnd"/>
            <w:r w:rsidRPr="00D12861">
              <w:rPr>
                <w:rFonts w:ascii="Calibri" w:hAnsi="Calibri" w:cs="Arial"/>
                <w:iCs/>
                <w:lang w:eastAsia="es-CL"/>
              </w:rPr>
              <w:t>.</w:t>
            </w:r>
          </w:p>
          <w:p w14:paraId="0B19923F" w14:textId="77777777" w:rsidR="00D12861" w:rsidRPr="00D12861" w:rsidRDefault="00D12861" w:rsidP="00D12861">
            <w:pPr>
              <w:jc w:val="both"/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Este proyecto reafirma el interés profesional en el área de la analítica de datos y la integración de soluciones inteligentes, especialmente en sectores productivos como la agricultura y la energía.</w:t>
            </w:r>
          </w:p>
          <w:p w14:paraId="6F0C28F7" w14:textId="77777777" w:rsidR="00D12861" w:rsidRPr="00D12861" w:rsidRDefault="00D12861" w:rsidP="00D12861">
            <w:pPr>
              <w:jc w:val="both"/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 xml:space="preserve">A futuro, se proyecta evolucionar este prototipo hacia una solución comercial escalable, integrando modelos de Machine </w:t>
            </w:r>
            <w:proofErr w:type="spellStart"/>
            <w:r w:rsidRPr="00D12861">
              <w:rPr>
                <w:rFonts w:ascii="Calibri" w:hAnsi="Calibri" w:cs="Arial"/>
                <w:iCs/>
                <w:lang w:eastAsia="es-CL"/>
              </w:rPr>
              <w:t>Learning</w:t>
            </w:r>
            <w:proofErr w:type="spellEnd"/>
            <w:r w:rsidRPr="00D12861">
              <w:rPr>
                <w:rFonts w:ascii="Calibri" w:hAnsi="Calibri" w:cs="Arial"/>
                <w:iCs/>
                <w:lang w:eastAsia="es-CL"/>
              </w:rPr>
              <w:t xml:space="preserve"> para predecir necesidades de riego y optimizar recursos, consolidando un enfoque de agricultura de precisión.</w:t>
            </w:r>
          </w:p>
          <w:p w14:paraId="33EB7E18" w14:textId="77777777" w:rsidR="00D12861" w:rsidRDefault="00D12861" w:rsidP="00D12861">
            <w:pPr>
              <w:jc w:val="both"/>
              <w:rPr>
                <w:rFonts w:ascii="Calibri" w:hAnsi="Calibri" w:cs="Arial"/>
                <w:iCs/>
                <w:lang w:eastAsia="es-CL"/>
              </w:rPr>
            </w:pPr>
            <w:r w:rsidRPr="00D12861">
              <w:rPr>
                <w:rFonts w:ascii="Calibri" w:hAnsi="Calibri" w:cs="Arial"/>
                <w:iCs/>
                <w:lang w:eastAsia="es-CL"/>
              </w:rPr>
              <w:t>En términos laborales, la experiencia refuerza la vocación hacia la ingeniería aplicada a datos, automatización e innovación tecnológica, áreas con alta demanda y potencial de impacto social y ambiental.</w:t>
            </w:r>
          </w:p>
          <w:p w14:paraId="29E8CF0E" w14:textId="118B9BFA" w:rsidR="001202BF" w:rsidRPr="00D12861" w:rsidRDefault="00D12861" w:rsidP="00D12861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D1286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r w:rsidR="001202BF" w:rsidRPr="00D1286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78479" w14:textId="77777777" w:rsidR="00981DDA" w:rsidRDefault="00981DDA" w:rsidP="00EE1135">
      <w:pPr>
        <w:spacing w:after="0" w:line="240" w:lineRule="auto"/>
      </w:pPr>
      <w:r>
        <w:separator/>
      </w:r>
    </w:p>
  </w:endnote>
  <w:endnote w:type="continuationSeparator" w:id="0">
    <w:p w14:paraId="55E8D11B" w14:textId="77777777" w:rsidR="00981DDA" w:rsidRDefault="00981DDA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E16D5" w14:textId="77777777" w:rsidR="00981DDA" w:rsidRDefault="00981DDA" w:rsidP="00EE1135">
      <w:pPr>
        <w:spacing w:after="0" w:line="240" w:lineRule="auto"/>
      </w:pPr>
      <w:r>
        <w:separator/>
      </w:r>
    </w:p>
  </w:footnote>
  <w:footnote w:type="continuationSeparator" w:id="0">
    <w:p w14:paraId="778C91AB" w14:textId="77777777" w:rsidR="00981DDA" w:rsidRDefault="00981DDA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977999">
    <w:abstractNumId w:val="0"/>
  </w:num>
  <w:num w:numId="2" w16cid:durableId="824275597">
    <w:abstractNumId w:val="2"/>
  </w:num>
  <w:num w:numId="3" w16cid:durableId="1453130235">
    <w:abstractNumId w:val="5"/>
  </w:num>
  <w:num w:numId="4" w16cid:durableId="251742370">
    <w:abstractNumId w:val="1"/>
  </w:num>
  <w:num w:numId="5" w16cid:durableId="1179194190">
    <w:abstractNumId w:val="3"/>
  </w:num>
  <w:num w:numId="6" w16cid:durableId="800421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4F302B"/>
    <w:rsid w:val="00512CCE"/>
    <w:rsid w:val="0055712B"/>
    <w:rsid w:val="005906B8"/>
    <w:rsid w:val="005B0610"/>
    <w:rsid w:val="005B240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64A94"/>
    <w:rsid w:val="00981DDA"/>
    <w:rsid w:val="009A3C06"/>
    <w:rsid w:val="00A076F3"/>
    <w:rsid w:val="00A367E8"/>
    <w:rsid w:val="00B0399B"/>
    <w:rsid w:val="00B15A5E"/>
    <w:rsid w:val="00B340E1"/>
    <w:rsid w:val="00B4008E"/>
    <w:rsid w:val="00B4572E"/>
    <w:rsid w:val="00C62521"/>
    <w:rsid w:val="00D12861"/>
    <w:rsid w:val="00D22182"/>
    <w:rsid w:val="00D608E0"/>
    <w:rsid w:val="00D67975"/>
    <w:rsid w:val="00EA1B69"/>
    <w:rsid w:val="00EA634D"/>
    <w:rsid w:val="00EC0499"/>
    <w:rsid w:val="00ED1FE6"/>
    <w:rsid w:val="00ED6772"/>
    <w:rsid w:val="00EE1135"/>
    <w:rsid w:val="00EE252E"/>
    <w:rsid w:val="00F004B5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1143</Words>
  <Characters>6048</Characters>
  <Application>Microsoft Office Word</Application>
  <DocSecurity>0</DocSecurity>
  <Lines>195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MATIAS SEBASTIAN Sebastian</cp:lastModifiedBy>
  <cp:revision>2</cp:revision>
  <dcterms:created xsi:type="dcterms:W3CDTF">2025-11-20T00:35:00Z</dcterms:created>
  <dcterms:modified xsi:type="dcterms:W3CDTF">2025-11-20T00:35:00Z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