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项目2 使用telnetlib下发网络配置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C894201"/>
    <w:rsid w:val="3A2B0CF2"/>
    <w:rsid w:val="3A480BD6"/>
    <w:rsid w:val="456B2D44"/>
    <w:rsid w:val="537E2CD0"/>
    <w:rsid w:val="5B335C0F"/>
    <w:rsid w:val="5C932B88"/>
    <w:rsid w:val="5D4D41E0"/>
    <w:rsid w:val="5F3151C1"/>
    <w:rsid w:val="689B4920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113</Characters>
  <Lines>1</Lines>
  <Paragraphs>1</Paragraphs>
  <TotalTime>39</TotalTime>
  <ScaleCrop>false</ScaleCrop>
  <LinksUpToDate>false</LinksUpToDate>
  <CharactersWithSpaces>114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2026-03-18T10:24:40Z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A3C6B1C1B5B84E14AD237DF9B8E4D170_13</vt:lpwstr>
  </property>
  <property fmtid="{D5CDD505-2E9C-101B-9397-08002B2CF9AE}" pid="4" name="KSOTemplateDocerSaveRecord">
    <vt:lpwstr>eyJoZGlkIjoiYjdmODdkYjJlNjM2NDg3M2JhZmIyYmIwMmQwZmUzYjcifQ==</vt:lpwstr>
  </property>
</Properties>
</file>