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eastAsia="zh-CN"/>
        </w:rPr>
        <w:t>无线网络技术</w:t>
      </w:r>
      <w:r>
        <w:rPr>
          <w:rFonts w:hint="eastAsia"/>
          <w:sz w:val="36"/>
          <w:szCs w:val="36"/>
        </w:rPr>
        <w:t>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实验2.AC内二层组网直接转发无线漫游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bookmarkStart w:id="0" w:name="_GoBack"/>
      <w:bookmarkEnd w:id="0"/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9A0500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7021658"/>
    <w:rsid w:val="103E15C1"/>
    <w:rsid w:val="1B341AF0"/>
    <w:rsid w:val="3A480BD6"/>
    <w:rsid w:val="3B59761E"/>
    <w:rsid w:val="5B335C0F"/>
    <w:rsid w:val="5C932B88"/>
    <w:rsid w:val="5D4D41E0"/>
    <w:rsid w:val="5F3151C1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</Words>
  <Characters>89</Characters>
  <Lines>1</Lines>
  <Paragraphs>1</Paragraphs>
  <TotalTime>0</TotalTime>
  <ScaleCrop>false</ScaleCrop>
  <LinksUpToDate>false</LinksUpToDate>
  <CharactersWithSpaces>92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2026-03-20T06:46:05Z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