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66AB" w14:textId="77777777" w:rsidR="00A57D67" w:rsidRPr="00A57D67" w:rsidRDefault="00A57D67" w:rsidP="00A57D67">
      <w:pPr>
        <w:ind w:left="5954"/>
        <w:contextualSpacing/>
        <w:jc w:val="right"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>Группа ИУ5-35Б</w:t>
      </w:r>
    </w:p>
    <w:p w14:paraId="01518EC8" w14:textId="77512B1E" w:rsidR="00A57D67" w:rsidRPr="00A57D67" w:rsidRDefault="00A57D67" w:rsidP="00A57D67">
      <w:pPr>
        <w:ind w:left="5954"/>
        <w:contextualSpacing/>
        <w:jc w:val="right"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>Студент Шакиров Тимур</w:t>
      </w:r>
    </w:p>
    <w:p w14:paraId="30DF4E46" w14:textId="77777777" w:rsidR="00A57D67" w:rsidRPr="00A57D67" w:rsidRDefault="00A57D67" w:rsidP="00A57D67">
      <w:pPr>
        <w:spacing w:line="480" w:lineRule="auto"/>
        <w:ind w:firstLine="567"/>
        <w:contextualSpacing/>
        <w:rPr>
          <w:rFonts w:ascii="Times New Roman" w:hAnsi="Times New Roman" w:cs="Times New Roman"/>
          <w:bCs/>
        </w:rPr>
      </w:pPr>
      <w:r w:rsidRPr="00A57D67">
        <w:rPr>
          <w:rFonts w:ascii="Times New Roman" w:hAnsi="Times New Roman" w:cs="Times New Roman"/>
          <w:bCs/>
        </w:rPr>
        <w:t>Аннотация лекций №1-7</w:t>
      </w:r>
    </w:p>
    <w:p w14:paraId="3B657C18" w14:textId="75337AC1" w:rsid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 w:rsidRPr="005F6B3B">
        <w:rPr>
          <w:rFonts w:ascii="Times New Roman" w:eastAsia="Times New Roman" w:hAnsi="Times New Roman" w:cs="Times New Roman"/>
          <w:color w:val="000000"/>
          <w:lang w:eastAsia="ru-RU"/>
        </w:rPr>
        <w:t>АСОИУ воплощает информационные технологии, симбиоза человека и средств вычислительной техники. Открытия, изобретения и отношения, возникая из зародышей человеческой мысли в борьбе ума и души человека, с одной стороны, и внешней природы, – с другой, оставались не сами по себе, а формировали череду социально-экономических и общественно-политических формаций и существовали в неразрывной связи с ними и в них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1469D8" w14:textId="3EA4BD80" w:rsidR="00A57D67" w:rsidRP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>Курс лекций посвящен важным аспектам анализа и проектирования автоматизированных систем управления и обработки информации. Этот курс предлагает глубокое погружение в методологии, инструменты и концепции, которые необходимы для эффективной разработки современных информационных систем.</w:t>
      </w:r>
    </w:p>
    <w:p w14:paraId="132D8F83" w14:textId="77777777" w:rsidR="00A57D67" w:rsidRP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 xml:space="preserve">На начальных этапах, в рамках изучения исторических периодов и культурологических аспектов, мы исследуем корни и эволюцию автоматизированных систем управления и обработки информации. Это включает в себя основы архитектуры таких систем, а также важные аспекты, связанные с Культурологической </w:t>
      </w:r>
      <w:proofErr w:type="spellStart"/>
      <w:r w:rsidRPr="00A57D67">
        <w:rPr>
          <w:rFonts w:ascii="Times New Roman" w:hAnsi="Times New Roman" w:cs="Times New Roman"/>
        </w:rPr>
        <w:t>инфограммой</w:t>
      </w:r>
      <w:proofErr w:type="spellEnd"/>
      <w:r w:rsidRPr="00A57D67">
        <w:rPr>
          <w:rFonts w:ascii="Times New Roman" w:hAnsi="Times New Roman" w:cs="Times New Roman"/>
        </w:rPr>
        <w:t xml:space="preserve"> эпох цивилизации. Изучая историю с древних времен до современности, мы углубляемся в отличительные черты и этапы развития каждой эпохи, что помогает сформировать полное представление о контексте и значении автоматизированных систем.</w:t>
      </w:r>
    </w:p>
    <w:p w14:paraId="55E75ACC" w14:textId="50976D21" w:rsidR="00A57D67" w:rsidRP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</w:t>
      </w:r>
      <w:r w:rsidRPr="00A57D67">
        <w:rPr>
          <w:rFonts w:ascii="Times New Roman" w:hAnsi="Times New Roman" w:cs="Times New Roman"/>
        </w:rPr>
        <w:t xml:space="preserve"> фокус смещается на базовые модели архитектуры, особенно на базовую морфологическую модель (БММ). Эта модель служит основой для создания конкретных систем управления и обработки информации. Мы рассматриваем, как БММ может быть адаптирована и применена в различных сценариях, чтобы удовлетворить конкретные потребности и требования.</w:t>
      </w:r>
    </w:p>
    <w:p w14:paraId="27932585" w14:textId="77777777" w:rsidR="00A57D67" w:rsidRP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>Далее, лекции затрагивают методологию концептуального анализа и проектирования информационных систем. Здесь мы углубляемся в инструменты визуализации данных, диаграммы потоков данных и диаграммы сущность-связь. Эти инструменты позволяют анализировать, проектировать и оптимизировать информационные системы с учетом их структуры и взаимосвязей.</w:t>
      </w:r>
    </w:p>
    <w:p w14:paraId="531317E3" w14:textId="77777777" w:rsidR="00A57D67" w:rsidRP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>Говоря о методологии структурного анализа и проектирования (SADT), мы поднимаем важные вопросы моделирования систем, включая анализ диаграмм потоков данных и функциональных декомпозиций. Методология SADT применяется не только в сфере информационных систем, но и в анализе бизнес-процессов, что делает ее универсальным инструментом для аналитиков и инженеров.</w:t>
      </w:r>
    </w:p>
    <w:p w14:paraId="1E883EA0" w14:textId="165297F4" w:rsidR="00A57D67" w:rsidRP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происходит знакомство</w:t>
      </w:r>
      <w:r w:rsidRPr="00A57D67">
        <w:rPr>
          <w:rFonts w:ascii="Times New Roman" w:hAnsi="Times New Roman" w:cs="Times New Roman"/>
        </w:rPr>
        <w:t xml:space="preserve"> с методологией объектно-ориентированного анализа и проектирования (</w:t>
      </w:r>
      <w:proofErr w:type="spellStart"/>
      <w:r w:rsidRPr="00A57D67">
        <w:rPr>
          <w:rFonts w:ascii="Times New Roman" w:hAnsi="Times New Roman" w:cs="Times New Roman"/>
        </w:rPr>
        <w:t>МООАиП</w:t>
      </w:r>
      <w:proofErr w:type="spellEnd"/>
      <w:r w:rsidRPr="00A57D67">
        <w:rPr>
          <w:rFonts w:ascii="Times New Roman" w:hAnsi="Times New Roman" w:cs="Times New Roman"/>
        </w:rPr>
        <w:t xml:space="preserve">). Здесь мы углубляемся в понятие "объекта" как ключевого элемента методологии. Мы также исследуем унифицированный язык моделирования (UML) и его применение для создания </w:t>
      </w:r>
      <w:r w:rsidRPr="00A57D67">
        <w:rPr>
          <w:rFonts w:ascii="Times New Roman" w:hAnsi="Times New Roman" w:cs="Times New Roman"/>
        </w:rPr>
        <w:lastRenderedPageBreak/>
        <w:t>диаграмм классов, диаграмм последовательностей и других моделей, которые помогают визуализировать структуру и поведение системы.</w:t>
      </w:r>
    </w:p>
    <w:p w14:paraId="6BD74DD3" w14:textId="37FDE0BC" w:rsidR="00A57D67" w:rsidRPr="00A57D67" w:rsidRDefault="00A57D67" w:rsidP="00A57D67">
      <w:pPr>
        <w:ind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Изучение</w:t>
      </w:r>
      <w:r w:rsidRPr="00A57D67">
        <w:rPr>
          <w:rFonts w:ascii="Times New Roman" w:hAnsi="Times New Roman" w:cs="Times New Roman"/>
        </w:rPr>
        <w:t xml:space="preserve"> методологи</w:t>
      </w:r>
      <w:r>
        <w:rPr>
          <w:rFonts w:ascii="Times New Roman" w:hAnsi="Times New Roman" w:cs="Times New Roman"/>
        </w:rPr>
        <w:t>и</w:t>
      </w:r>
      <w:r w:rsidRPr="00A57D67">
        <w:rPr>
          <w:rFonts w:ascii="Times New Roman" w:hAnsi="Times New Roman" w:cs="Times New Roman"/>
        </w:rPr>
        <w:t xml:space="preserve"> концептуального анализа и проектирования (</w:t>
      </w:r>
      <w:proofErr w:type="spellStart"/>
      <w:r w:rsidRPr="00A57D67">
        <w:rPr>
          <w:rFonts w:ascii="Times New Roman" w:hAnsi="Times New Roman" w:cs="Times New Roman"/>
        </w:rPr>
        <w:t>МКАиП</w:t>
      </w:r>
      <w:proofErr w:type="spellEnd"/>
      <w:r w:rsidRPr="00A57D67">
        <w:rPr>
          <w:rFonts w:ascii="Times New Roman" w:hAnsi="Times New Roman" w:cs="Times New Roman"/>
        </w:rPr>
        <w:t>), которая основана на создании концептуальных моделей</w:t>
      </w:r>
      <w:r>
        <w:rPr>
          <w:rFonts w:ascii="Times New Roman" w:hAnsi="Times New Roman" w:cs="Times New Roman"/>
        </w:rPr>
        <w:t xml:space="preserve">, необходимо для полного понимания </w:t>
      </w:r>
      <w:r w:rsidR="00420817">
        <w:rPr>
          <w:rFonts w:ascii="Times New Roman" w:hAnsi="Times New Roman" w:cs="Times New Roman"/>
        </w:rPr>
        <w:t>архитектуры АСОИУ</w:t>
      </w:r>
      <w:r w:rsidRPr="00A57D67">
        <w:rPr>
          <w:rFonts w:ascii="Times New Roman" w:hAnsi="Times New Roman" w:cs="Times New Roman"/>
        </w:rPr>
        <w:t>. Этот подход разбивает разработку на этапы, каждый из которых предполагает создание концептуальных моделей, что способствует лучшему пониманию предметной области и более эффективной разработке системы.</w:t>
      </w:r>
    </w:p>
    <w:p w14:paraId="3DD17F5B" w14:textId="54080102" w:rsidR="00A57D67" w:rsidRPr="00A57D67" w:rsidRDefault="00420817" w:rsidP="00A57D67">
      <w:pPr>
        <w:ind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Более того,</w:t>
      </w:r>
      <w:r w:rsidR="00A57D67" w:rsidRPr="00A57D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лекции №7 </w:t>
      </w:r>
      <w:r w:rsidR="00A57D67" w:rsidRPr="00A57D67">
        <w:rPr>
          <w:rFonts w:ascii="Times New Roman" w:hAnsi="Times New Roman" w:cs="Times New Roman"/>
        </w:rPr>
        <w:t>рассматривает</w:t>
      </w:r>
      <w:r>
        <w:rPr>
          <w:rFonts w:ascii="Times New Roman" w:hAnsi="Times New Roman" w:cs="Times New Roman"/>
        </w:rPr>
        <w:t>ся</w:t>
      </w:r>
      <w:r w:rsidR="00A57D67" w:rsidRPr="00A57D67">
        <w:rPr>
          <w:rFonts w:ascii="Times New Roman" w:hAnsi="Times New Roman" w:cs="Times New Roman"/>
        </w:rPr>
        <w:t xml:space="preserve"> методологи</w:t>
      </w:r>
      <w:r>
        <w:rPr>
          <w:rFonts w:ascii="Times New Roman" w:hAnsi="Times New Roman" w:cs="Times New Roman"/>
        </w:rPr>
        <w:t>я</w:t>
      </w:r>
      <w:r w:rsidR="00A57D67" w:rsidRPr="00A57D67">
        <w:rPr>
          <w:rFonts w:ascii="Times New Roman" w:hAnsi="Times New Roman" w:cs="Times New Roman"/>
        </w:rPr>
        <w:t xml:space="preserve"> функционально-стоимостного анализа и проектирования. Мы рассматриваем инструменты и подходы для оптимизации функциональности и стоимости систем. Здесь также рассматривается методика ТРИЗ, ориентированная на поиск нетривиальных идей и решение творческих задач в различных областях человеческой деятельности.</w:t>
      </w:r>
    </w:p>
    <w:p w14:paraId="60C3AA06" w14:textId="77777777" w:rsidR="00A57D67" w:rsidRPr="00A57D67" w:rsidRDefault="00A57D67" w:rsidP="00A57D67">
      <w:pPr>
        <w:ind w:left="7088"/>
        <w:contextualSpacing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>Подпись:</w:t>
      </w:r>
    </w:p>
    <w:p w14:paraId="3E817901" w14:textId="07150AA3" w:rsidR="00DB098F" w:rsidRPr="00A57D67" w:rsidRDefault="00A57D67" w:rsidP="0098020B">
      <w:pPr>
        <w:ind w:left="7088"/>
        <w:contextualSpacing/>
        <w:rPr>
          <w:rFonts w:ascii="Times New Roman" w:hAnsi="Times New Roman" w:cs="Times New Roman"/>
        </w:rPr>
      </w:pPr>
      <w:r w:rsidRPr="00A57D67">
        <w:rPr>
          <w:rFonts w:ascii="Times New Roman" w:hAnsi="Times New Roman" w:cs="Times New Roman"/>
        </w:rPr>
        <w:t>Дата: 20.10.2023г</w:t>
      </w:r>
    </w:p>
    <w:sectPr w:rsidR="00DB098F" w:rsidRPr="00A57D67" w:rsidSect="009F7429">
      <w:pgSz w:w="11906" w:h="16838"/>
      <w:pgMar w:top="1304" w:right="851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67"/>
    <w:rsid w:val="003B1731"/>
    <w:rsid w:val="00420817"/>
    <w:rsid w:val="0098020B"/>
    <w:rsid w:val="009F7429"/>
    <w:rsid w:val="00A57D67"/>
    <w:rsid w:val="00DB098F"/>
    <w:rsid w:val="00DB3940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3B0C"/>
  <w15:chartTrackingRefBased/>
  <w15:docId w15:val="{AD47886F-F1EF-430A-9496-827F8C48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D67"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2</cp:revision>
  <dcterms:created xsi:type="dcterms:W3CDTF">2023-10-19T20:28:00Z</dcterms:created>
  <dcterms:modified xsi:type="dcterms:W3CDTF">2024-01-09T15:55:00Z</dcterms:modified>
</cp:coreProperties>
</file>