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D922" w14:textId="77362D0E" w:rsidR="00DB098F" w:rsidRDefault="0085075F" w:rsidP="00FC73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ИУ5-35Б</w:t>
      </w:r>
    </w:p>
    <w:p w14:paraId="5709C9B4" w14:textId="3689DCF0" w:rsidR="0085075F" w:rsidRDefault="0085075F" w:rsidP="00FC73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Шакиров Тимур</w:t>
      </w:r>
    </w:p>
    <w:p w14:paraId="0EDB7685" w14:textId="68DE571D" w:rsidR="0085075F" w:rsidRDefault="0085075F" w:rsidP="00FC7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Аннотация лекций №13-17</w:t>
      </w:r>
    </w:p>
    <w:p w14:paraId="683F77BF" w14:textId="77777777" w:rsidR="0085075F" w:rsidRDefault="0085075F" w:rsidP="00FC7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692D4" w14:textId="5CB42F60" w:rsidR="0085075F" w:rsidRDefault="0085075F" w:rsidP="00FC7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075F">
        <w:rPr>
          <w:rFonts w:ascii="Times New Roman" w:hAnsi="Times New Roman" w:cs="Times New Roman"/>
          <w:sz w:val="28"/>
          <w:szCs w:val="28"/>
        </w:rPr>
        <w:t>Лекционный курс начинается с тщательного определения ключевых терминов, включая интерфейс взаимодействия, совершенство архитектуры, охватывающее качество, эффективность и критерии, а также феномена, включающего компоненты времени, сложности и творчества. Автор уделяет внимание вопросам обеспечения совместимости пользователей в административно-правовом, социально-экономическом и морально-этическом планах, подчеркивая важность направленности усилий на достижение общих целей.</w:t>
      </w:r>
    </w:p>
    <w:p w14:paraId="7B5718DC" w14:textId="4D537CB8" w:rsidR="0085075F" w:rsidRDefault="0085075F" w:rsidP="00FC7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7326" w:rsidRPr="00FC7326">
        <w:rPr>
          <w:rFonts w:ascii="Times New Roman" w:hAnsi="Times New Roman" w:cs="Times New Roman"/>
          <w:sz w:val="28"/>
          <w:szCs w:val="28"/>
        </w:rPr>
        <w:t>Следующий этап лекций включает в себя дискуссию о различных аспектах совершенства архитектуры, что позволяет постигнуть качество построения и организации автоматизированных систем. Вводится структура совершенства системы, которая, основываясь на качестве и эффективности системы, предоставляет основу для оценки совершенства архитектуры. Эта структура включает разнообразные критерии, такие как надежность, безопасность, масштабируемость, гибкость и другие, а также подчеркивает необходимость эффективности архитектурных решений для достижения поставленных целей системы при минимальном использовании ресурсов.</w:t>
      </w:r>
    </w:p>
    <w:p w14:paraId="52CE64E6" w14:textId="4E06DF20" w:rsidR="00FC7326" w:rsidRDefault="00FC7326" w:rsidP="00FC7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326">
        <w:rPr>
          <w:rFonts w:ascii="Times New Roman" w:hAnsi="Times New Roman" w:cs="Times New Roman"/>
          <w:sz w:val="28"/>
          <w:szCs w:val="28"/>
        </w:rPr>
        <w:t>Затем автор подробно описывает базовую и динамическую функционально-структурную модель архитектуры автоматизированных систем обработки информации. Эта модель представляет собой концептуальное представление об организации и функционировании системы, включая её компоненты архитектуры, их взаимосвязи, и обеспечивает базовое понимание работы системы. Особое внимание уделяется необходимости декомпозиции комплекса средств автоматизации АИС с целью проведения более детального анализа системы.</w:t>
      </w:r>
    </w:p>
    <w:p w14:paraId="499FC5C7" w14:textId="5A35342E" w:rsidR="00FC7326" w:rsidRDefault="00FC7326" w:rsidP="00FC7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326">
        <w:rPr>
          <w:rFonts w:ascii="Times New Roman" w:hAnsi="Times New Roman" w:cs="Times New Roman"/>
          <w:sz w:val="28"/>
          <w:szCs w:val="28"/>
        </w:rPr>
        <w:t>Две последующие лекции курса посвящены базовой модели пользователя в архитектуре автоматизированных систем обработки информации. В данной части рассматриваются методы постановки проблемы в контексте организации, проведение экспериментальной проверки модели пользователя, а также важные морально-этические аспекты в поведении и управлении. По результатам изучения материалов лекций можно сделать вывод, что функционально-структурная модель автоматизированных систем обработки информации является основой для проектирования и разработки таких систем, обеспечивая более структурированный функционал и эффективное управление информацией и операциями в системе.</w:t>
      </w:r>
    </w:p>
    <w:p w14:paraId="7B10083B" w14:textId="46447B9D" w:rsidR="00FC7326" w:rsidRDefault="00FC7326" w:rsidP="00FC7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326">
        <w:rPr>
          <w:rFonts w:ascii="Times New Roman" w:hAnsi="Times New Roman" w:cs="Times New Roman"/>
          <w:sz w:val="28"/>
          <w:szCs w:val="28"/>
        </w:rPr>
        <w:t xml:space="preserve">В заключении курса лекций подчеркнуты глобальные изменения, вызванные </w:t>
      </w:r>
      <w:proofErr w:type="spellStart"/>
      <w:r w:rsidRPr="00FC7326">
        <w:rPr>
          <w:rFonts w:ascii="Times New Roman" w:hAnsi="Times New Roman" w:cs="Times New Roman"/>
          <w:sz w:val="28"/>
          <w:szCs w:val="28"/>
        </w:rPr>
        <w:t>Цифиризацией</w:t>
      </w:r>
      <w:proofErr w:type="spellEnd"/>
      <w:r w:rsidRPr="00FC7326">
        <w:rPr>
          <w:rFonts w:ascii="Times New Roman" w:hAnsi="Times New Roman" w:cs="Times New Roman"/>
          <w:sz w:val="28"/>
          <w:szCs w:val="28"/>
        </w:rPr>
        <w:t xml:space="preserve"> Природы, и её влияние на различные аспекты жизни. Несмотря на это, мировосприятие Человека остаётся консервативным. Появившийся "черный ящик" представляет собой объект исследования, которому и были посвящены лекции, выделяющие концепции интеллектуальной информационно-технологической среды, моделирование и новые термины-понятия. </w:t>
      </w:r>
      <w:r w:rsidRPr="00FC7326">
        <w:rPr>
          <w:rFonts w:ascii="Times New Roman" w:hAnsi="Times New Roman" w:cs="Times New Roman"/>
          <w:sz w:val="28"/>
          <w:szCs w:val="28"/>
        </w:rPr>
        <w:lastRenderedPageBreak/>
        <w:t>Однако, открытым остаётся вопрос о применимости существующей теории сплошных сред для изучения свойств этой интеллектуальной среды.</w:t>
      </w:r>
    </w:p>
    <w:p w14:paraId="5B0B2F22" w14:textId="1D47EBDC" w:rsidR="00FC7326" w:rsidRDefault="00FC7326" w:rsidP="00FC73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Подпись:</w:t>
      </w:r>
    </w:p>
    <w:p w14:paraId="2A50CED7" w14:textId="3E382AFE" w:rsidR="00FC7326" w:rsidRPr="0085075F" w:rsidRDefault="00FC7326" w:rsidP="00FC73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08.12.2023</w:t>
      </w:r>
    </w:p>
    <w:sectPr w:rsidR="00FC7326" w:rsidRPr="0085075F" w:rsidSect="0085075F">
      <w:pgSz w:w="11906" w:h="16838" w:code="9"/>
      <w:pgMar w:top="1418" w:right="851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5F"/>
    <w:rsid w:val="003B1731"/>
    <w:rsid w:val="0085075F"/>
    <w:rsid w:val="00DB098F"/>
    <w:rsid w:val="00DB3940"/>
    <w:rsid w:val="00F171E8"/>
    <w:rsid w:val="00F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768E"/>
  <w15:chartTrackingRefBased/>
  <w15:docId w15:val="{54809E36-D7A2-4EEE-8B99-5459A2C1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1</cp:revision>
  <dcterms:created xsi:type="dcterms:W3CDTF">2023-12-07T21:40:00Z</dcterms:created>
  <dcterms:modified xsi:type="dcterms:W3CDTF">2023-12-07T21:58:00Z</dcterms:modified>
</cp:coreProperties>
</file>