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1310" w14:textId="77777777" w:rsidR="00D03230" w:rsidRDefault="003D519A">
      <w:pPr>
        <w:spacing w:after="101" w:line="265" w:lineRule="auto"/>
        <w:ind w:left="1990" w:right="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785523" wp14:editId="2D66DC42">
                <wp:simplePos x="0" y="0"/>
                <wp:positionH relativeFrom="column">
                  <wp:posOffset>0</wp:posOffset>
                </wp:positionH>
                <wp:positionV relativeFrom="paragraph">
                  <wp:posOffset>247385</wp:posOffset>
                </wp:positionV>
                <wp:extent cx="5936615" cy="1143900"/>
                <wp:effectExtent l="0" t="0" r="0" b="0"/>
                <wp:wrapNone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1143900"/>
                          <a:chOff x="0" y="0"/>
                          <a:chExt cx="5936615" cy="1143900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1143900"/>
                            <a:ext cx="5936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615">
                                <a:moveTo>
                                  <a:pt x="0" y="0"/>
                                </a:moveTo>
                                <a:lnTo>
                                  <a:pt x="593661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F3F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8905" y="0"/>
                            <a:ext cx="733425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2" style="width:467.45pt;height:90.0709pt;position:absolute;z-index:-2147483490;mso-position-horizontal-relative:text;mso-position-horizontal:absolute;margin-left:0pt;mso-position-vertical-relative:text;margin-top:19.4791pt;" coordsize="59366,11439">
                <v:shape id="Shape 257" style="position:absolute;width:59366;height:0;left:0;top:11439;" coordsize="5936615,0" path="m0,0l5936615,0">
                  <v:stroke weight="0.75pt" endcap="flat" joinstyle="miter" miterlimit="4" on="true" color="#3f3f3f"/>
                  <v:fill on="false" color="#000000" opacity="0"/>
                </v:shape>
                <v:shape id="Picture 259" style="position:absolute;width:7334;height:8382;left:1289;top:0;" filled="f">
                  <v:imagedata r:id="rId5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65102B1" w14:textId="77777777" w:rsidR="00D03230" w:rsidRDefault="003D519A">
      <w:pPr>
        <w:spacing w:after="101" w:line="265" w:lineRule="auto"/>
        <w:ind w:left="2654" w:right="720"/>
      </w:pPr>
      <w:r>
        <w:rPr>
          <w:rFonts w:ascii="Arial" w:eastAsia="Arial" w:hAnsi="Arial" w:cs="Arial"/>
          <w:b/>
          <w:sz w:val="22"/>
        </w:rPr>
        <w:t>«Московский государственный технический университет имени Н.Э. Баумана</w:t>
      </w:r>
    </w:p>
    <w:p w14:paraId="6CE0E46A" w14:textId="77777777" w:rsidR="00D03230" w:rsidRDefault="003D519A">
      <w:pPr>
        <w:spacing w:after="390" w:line="265" w:lineRule="auto"/>
        <w:ind w:left="3022" w:right="720"/>
      </w:pPr>
      <w:r>
        <w:rPr>
          <w:rFonts w:ascii="Arial" w:eastAsia="Arial" w:hAnsi="Arial" w:cs="Arial"/>
          <w:b/>
          <w:sz w:val="22"/>
        </w:rPr>
        <w:t xml:space="preserve">(национальный </w:t>
      </w:r>
      <w:r>
        <w:rPr>
          <w:rFonts w:ascii="Arial" w:eastAsia="Arial" w:hAnsi="Arial" w:cs="Arial"/>
          <w:b/>
          <w:sz w:val="22"/>
        </w:rPr>
        <w:t>исследовательский университет)» (МГТУ им. Н.Э. Баумана)</w:t>
      </w:r>
    </w:p>
    <w:p w14:paraId="0AA7A57B" w14:textId="77777777" w:rsidR="00D03230" w:rsidRDefault="003D519A">
      <w:pPr>
        <w:spacing w:after="96" w:line="259" w:lineRule="auto"/>
        <w:ind w:left="0" w:firstLine="0"/>
      </w:pPr>
      <w:r>
        <w:rPr>
          <w:rFonts w:ascii="Arial" w:eastAsia="Arial" w:hAnsi="Arial" w:cs="Arial"/>
          <w:sz w:val="22"/>
        </w:rPr>
        <w:t>ФАКУЛЬТЕТ</w:t>
      </w:r>
      <w:r>
        <w:rPr>
          <w:rFonts w:ascii="Arial" w:eastAsia="Arial" w:hAnsi="Arial" w:cs="Arial"/>
          <w:sz w:val="22"/>
          <w:u w:val="single" w:color="000000"/>
        </w:rPr>
        <w:t xml:space="preserve">                              </w:t>
      </w:r>
      <w:r>
        <w:rPr>
          <w:rFonts w:ascii="Arial" w:eastAsia="Arial" w:hAnsi="Arial" w:cs="Arial"/>
          <w:sz w:val="28"/>
          <w:u w:val="single" w:color="000000"/>
        </w:rPr>
        <w:t>Информатика и системы управления</w:t>
      </w:r>
    </w:p>
    <w:p w14:paraId="5C84139C" w14:textId="77777777" w:rsidR="00D03230" w:rsidRDefault="003D519A">
      <w:pPr>
        <w:pStyle w:val="1"/>
      </w:pPr>
      <w:r>
        <w:rPr>
          <w:u w:val="none"/>
        </w:rPr>
        <w:t>КАФЕДРА</w:t>
      </w:r>
      <w:r>
        <w:t xml:space="preserve">                                 Системы обработки информации и управления </w:t>
      </w:r>
    </w:p>
    <w:p w14:paraId="51F11CCA" w14:textId="77777777" w:rsidR="00D03230" w:rsidRDefault="003D519A">
      <w:pPr>
        <w:spacing w:after="459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9EA5869" w14:textId="77777777" w:rsidR="00BE4D37" w:rsidRDefault="003D519A">
      <w:pPr>
        <w:spacing w:after="0" w:line="367" w:lineRule="auto"/>
        <w:ind w:left="460" w:right="447" w:firstLine="906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Лабораторная работа №1 </w:t>
      </w:r>
    </w:p>
    <w:p w14:paraId="1E4E849F" w14:textId="77777777" w:rsidR="00D03230" w:rsidRDefault="003D519A" w:rsidP="00BE4D37">
      <w:pPr>
        <w:spacing w:after="0" w:line="367" w:lineRule="auto"/>
        <w:ind w:left="460" w:right="447" w:firstLine="0"/>
      </w:pPr>
      <w:r>
        <w:rPr>
          <w:rFonts w:ascii="Arial" w:eastAsia="Arial" w:hAnsi="Arial" w:cs="Arial"/>
          <w:b/>
          <w:sz w:val="44"/>
        </w:rPr>
        <w:t>По курсу «Сети и телекоммуникации»</w:t>
      </w:r>
    </w:p>
    <w:p w14:paraId="45427E62" w14:textId="77777777" w:rsidR="00BE4D37" w:rsidRDefault="003D519A" w:rsidP="00BE4D37">
      <w:pPr>
        <w:spacing w:after="862" w:line="262" w:lineRule="auto"/>
        <w:ind w:left="135" w:right="122" w:firstLine="0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«Проектирование и анализ локальных вычислительных сетей с использованием коммутаторов в пакете Cisco Packet </w:t>
      </w:r>
      <w:proofErr w:type="spellStart"/>
      <w:r>
        <w:rPr>
          <w:rFonts w:ascii="Arial" w:eastAsia="Arial" w:hAnsi="Arial" w:cs="Arial"/>
          <w:b/>
          <w:sz w:val="26"/>
        </w:rPr>
        <w:t>Tracer</w:t>
      </w:r>
      <w:proofErr w:type="spellEnd"/>
      <w:r>
        <w:rPr>
          <w:rFonts w:ascii="Arial" w:eastAsia="Arial" w:hAnsi="Arial" w:cs="Arial"/>
          <w:b/>
          <w:sz w:val="26"/>
        </w:rPr>
        <w:t xml:space="preserve">» </w:t>
      </w:r>
    </w:p>
    <w:p w14:paraId="22F75F67" w14:textId="27D22E3B" w:rsidR="00D03230" w:rsidRPr="00BE4D37" w:rsidRDefault="003D519A" w:rsidP="00BE4D37">
      <w:pPr>
        <w:spacing w:after="862" w:line="262" w:lineRule="auto"/>
        <w:ind w:left="135" w:right="122" w:firstLine="0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Вариант 1</w:t>
      </w:r>
      <w:r w:rsidR="003C2A86">
        <w:rPr>
          <w:rFonts w:ascii="Arial" w:eastAsia="Arial" w:hAnsi="Arial" w:cs="Arial"/>
          <w:b/>
          <w:sz w:val="26"/>
        </w:rPr>
        <w:t>8</w:t>
      </w:r>
      <w:r>
        <w:rPr>
          <w:b/>
        </w:rPr>
        <w:t xml:space="preserve"> </w:t>
      </w:r>
    </w:p>
    <w:p w14:paraId="0713B82E" w14:textId="77777777" w:rsidR="00D03230" w:rsidRDefault="003D519A">
      <w:pPr>
        <w:spacing w:after="168" w:line="259" w:lineRule="auto"/>
        <w:ind w:left="-5"/>
      </w:pPr>
      <w:r>
        <w:rPr>
          <w:rFonts w:ascii="Arial" w:eastAsia="Arial" w:hAnsi="Arial" w:cs="Arial"/>
          <w:sz w:val="22"/>
        </w:rPr>
        <w:t>Подготовил:</w:t>
      </w:r>
    </w:p>
    <w:p w14:paraId="1A8D744F" w14:textId="77777777" w:rsidR="00D03230" w:rsidRDefault="003D519A">
      <w:pPr>
        <w:spacing w:after="168" w:line="259" w:lineRule="auto"/>
        <w:ind w:left="-5"/>
      </w:pPr>
      <w:r>
        <w:rPr>
          <w:rFonts w:ascii="Arial" w:eastAsia="Arial" w:hAnsi="Arial" w:cs="Arial"/>
          <w:sz w:val="22"/>
        </w:rPr>
        <w:t xml:space="preserve">Студент группы </w:t>
      </w:r>
    </w:p>
    <w:p w14:paraId="3FB3CBFF" w14:textId="3A2863B8" w:rsidR="00D03230" w:rsidRDefault="003D519A">
      <w:pPr>
        <w:spacing w:after="162" w:line="265" w:lineRule="auto"/>
        <w:ind w:left="-5" w:right="720"/>
      </w:pPr>
      <w:r>
        <w:rPr>
          <w:rFonts w:ascii="Arial" w:eastAsia="Arial" w:hAnsi="Arial" w:cs="Arial"/>
          <w:b/>
          <w:sz w:val="22"/>
        </w:rPr>
        <w:t>ИУ5-5</w:t>
      </w:r>
      <w:r w:rsidR="00BE4D37">
        <w:rPr>
          <w:rFonts w:ascii="Arial" w:eastAsia="Arial" w:hAnsi="Arial" w:cs="Arial"/>
          <w:b/>
          <w:sz w:val="22"/>
        </w:rPr>
        <w:t>5</w:t>
      </w:r>
      <w:r>
        <w:rPr>
          <w:rFonts w:ascii="Arial" w:eastAsia="Arial" w:hAnsi="Arial" w:cs="Arial"/>
          <w:b/>
          <w:sz w:val="22"/>
        </w:rPr>
        <w:t xml:space="preserve">Б </w:t>
      </w:r>
      <w:r w:rsidR="003C2A86">
        <w:rPr>
          <w:rFonts w:ascii="Arial" w:eastAsia="Arial" w:hAnsi="Arial" w:cs="Arial"/>
          <w:b/>
          <w:sz w:val="22"/>
        </w:rPr>
        <w:t>Шакиров</w:t>
      </w:r>
      <w:r>
        <w:rPr>
          <w:rFonts w:ascii="Arial" w:eastAsia="Arial" w:hAnsi="Arial" w:cs="Arial"/>
          <w:b/>
          <w:sz w:val="22"/>
        </w:rPr>
        <w:t xml:space="preserve"> </w:t>
      </w:r>
      <w:r w:rsidR="003C2A86">
        <w:rPr>
          <w:rFonts w:ascii="Arial" w:eastAsia="Arial" w:hAnsi="Arial" w:cs="Arial"/>
          <w:b/>
          <w:sz w:val="22"/>
        </w:rPr>
        <w:t>Т.М</w:t>
      </w:r>
      <w:r>
        <w:rPr>
          <w:rFonts w:ascii="Arial" w:eastAsia="Arial" w:hAnsi="Arial" w:cs="Arial"/>
          <w:b/>
          <w:sz w:val="22"/>
        </w:rPr>
        <w:t xml:space="preserve">. </w:t>
      </w:r>
    </w:p>
    <w:p w14:paraId="6FA5D28C" w14:textId="049BABD8" w:rsidR="00D03230" w:rsidRDefault="003C2A86">
      <w:pPr>
        <w:spacing w:after="168" w:line="259" w:lineRule="auto"/>
        <w:ind w:left="0" w:firstLine="0"/>
      </w:pPr>
      <w:r>
        <w:rPr>
          <w:rFonts w:ascii="Arial" w:eastAsia="Arial" w:hAnsi="Arial" w:cs="Arial"/>
          <w:sz w:val="22"/>
        </w:rPr>
        <w:t>15</w:t>
      </w:r>
      <w:r w:rsidR="00BE4D37">
        <w:rPr>
          <w:rFonts w:ascii="Arial" w:eastAsia="Arial" w:hAnsi="Arial" w:cs="Arial"/>
          <w:sz w:val="22"/>
        </w:rPr>
        <w:t>.10.2024</w:t>
      </w:r>
    </w:p>
    <w:p w14:paraId="478B27B1" w14:textId="77777777" w:rsidR="00D03230" w:rsidRDefault="003D519A">
      <w:pPr>
        <w:spacing w:after="16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07E7B41" w14:textId="77777777" w:rsidR="00D03230" w:rsidRDefault="003D519A">
      <w:pPr>
        <w:spacing w:after="168" w:line="259" w:lineRule="auto"/>
        <w:ind w:left="-5"/>
      </w:pPr>
      <w:r>
        <w:rPr>
          <w:rFonts w:ascii="Arial" w:eastAsia="Arial" w:hAnsi="Arial" w:cs="Arial"/>
          <w:sz w:val="22"/>
        </w:rPr>
        <w:t>Проверил:</w:t>
      </w:r>
    </w:p>
    <w:p w14:paraId="4F4B512B" w14:textId="77777777" w:rsidR="00D03230" w:rsidRDefault="003D519A">
      <w:pPr>
        <w:spacing w:after="2755" w:line="265" w:lineRule="auto"/>
        <w:ind w:left="-5" w:right="720"/>
      </w:pPr>
      <w:r>
        <w:rPr>
          <w:rFonts w:ascii="Arial" w:eastAsia="Arial" w:hAnsi="Arial" w:cs="Arial"/>
          <w:b/>
          <w:sz w:val="22"/>
        </w:rPr>
        <w:t>Антонов А.И.</w:t>
      </w:r>
    </w:p>
    <w:p w14:paraId="1775AF52" w14:textId="77777777" w:rsidR="00D03230" w:rsidRDefault="003D519A">
      <w:pPr>
        <w:spacing w:after="0" w:line="259" w:lineRule="auto"/>
        <w:ind w:left="13" w:firstLine="0"/>
        <w:jc w:val="center"/>
      </w:pPr>
      <w:r>
        <w:rPr>
          <w:rFonts w:ascii="Arial" w:eastAsia="Arial" w:hAnsi="Arial" w:cs="Arial"/>
          <w:i/>
          <w:sz w:val="28"/>
        </w:rPr>
        <w:lastRenderedPageBreak/>
        <w:t>2024 г</w:t>
      </w:r>
      <w:r>
        <w:rPr>
          <w:rFonts w:ascii="Arial" w:eastAsia="Arial" w:hAnsi="Arial" w:cs="Arial"/>
          <w:sz w:val="22"/>
        </w:rPr>
        <w:t>.</w:t>
      </w:r>
    </w:p>
    <w:p w14:paraId="18D3A852" w14:textId="77777777" w:rsidR="00D03230" w:rsidRDefault="003D519A">
      <w:pPr>
        <w:ind w:left="-5"/>
      </w:pPr>
      <w:r>
        <w:t xml:space="preserve"> Цель лабораторной работы: </w:t>
      </w:r>
    </w:p>
    <w:p w14:paraId="0AED08DD" w14:textId="77777777" w:rsidR="00D03230" w:rsidRDefault="003D519A">
      <w:pPr>
        <w:ind w:left="-5"/>
      </w:pPr>
      <w:r>
        <w:t xml:space="preserve">Закрепление теоретических знаний в области конструирования и исследования характеристик локальных вычислительных сетей. Изучение программы Cisco Packet </w:t>
      </w:r>
      <w:proofErr w:type="spellStart"/>
      <w:r>
        <w:t>Tracer</w:t>
      </w:r>
      <w:proofErr w:type="spellEnd"/>
      <w:r>
        <w:t xml:space="preserve"> 8.2., приобретение практических навыков проектирования и моделирования работы сети, а также оценки принятых проектных решений. </w:t>
      </w:r>
    </w:p>
    <w:p w14:paraId="4279CD2B" w14:textId="77777777" w:rsidR="00D03230" w:rsidRDefault="003D519A">
      <w:pPr>
        <w:ind w:left="-5"/>
      </w:pPr>
      <w:r>
        <w:t xml:space="preserve">Ход работы: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6"/>
      </w:tblGrid>
      <w:tr w:rsidR="00BE4D37" w14:paraId="7CF2045D" w14:textId="77777777" w:rsidTr="00BE4D37">
        <w:tc>
          <w:tcPr>
            <w:tcW w:w="1865" w:type="dxa"/>
          </w:tcPr>
          <w:p w14:paraId="55C0BE04" w14:textId="77777777" w:rsidR="00BE4D37" w:rsidRPr="00BE4D37" w:rsidRDefault="00BE4D3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5" w:type="dxa"/>
          </w:tcPr>
          <w:p w14:paraId="5E467FA9" w14:textId="77777777" w:rsidR="00BE4D37" w:rsidRPr="00BE4D37" w:rsidRDefault="00BE4D3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5" w:type="dxa"/>
          </w:tcPr>
          <w:p w14:paraId="519C58ED" w14:textId="77777777" w:rsidR="00BE4D37" w:rsidRPr="00BE4D37" w:rsidRDefault="00BE4D3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5" w:type="dxa"/>
          </w:tcPr>
          <w:p w14:paraId="760C5077" w14:textId="77777777" w:rsidR="00BE4D37" w:rsidRPr="00BE4D37" w:rsidRDefault="00BE4D3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6" w:type="dxa"/>
          </w:tcPr>
          <w:p w14:paraId="5177D34D" w14:textId="77777777" w:rsidR="00BE4D37" w:rsidRPr="00BE4D37" w:rsidRDefault="00BE4D3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BE4D37" w14:paraId="10A89939" w14:textId="77777777" w:rsidTr="00BE4D37">
        <w:tc>
          <w:tcPr>
            <w:tcW w:w="1865" w:type="dxa"/>
          </w:tcPr>
          <w:p w14:paraId="6B9E6A5B" w14:textId="5416AEA3" w:rsidR="00BE4D37" w:rsidRPr="00775AF4" w:rsidRDefault="00775AF4">
            <w:pPr>
              <w:ind w:left="0" w:firstLine="0"/>
            </w:pPr>
            <w:r>
              <w:t>7</w:t>
            </w:r>
          </w:p>
        </w:tc>
        <w:tc>
          <w:tcPr>
            <w:tcW w:w="1865" w:type="dxa"/>
          </w:tcPr>
          <w:p w14:paraId="37630797" w14:textId="77777777" w:rsidR="00BE4D37" w:rsidRPr="00BE4D37" w:rsidRDefault="00BE4D3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5" w:type="dxa"/>
          </w:tcPr>
          <w:p w14:paraId="6D27004C" w14:textId="77777777" w:rsidR="00BE4D37" w:rsidRPr="00BE4D37" w:rsidRDefault="00BE4D37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5" w:type="dxa"/>
          </w:tcPr>
          <w:p w14:paraId="0C4358A7" w14:textId="18EF16AA" w:rsidR="00BE4D37" w:rsidRPr="00775AF4" w:rsidRDefault="00775AF4">
            <w:pPr>
              <w:ind w:left="0" w:firstLine="0"/>
            </w:pPr>
            <w:r>
              <w:t>6</w:t>
            </w:r>
          </w:p>
        </w:tc>
        <w:tc>
          <w:tcPr>
            <w:tcW w:w="1866" w:type="dxa"/>
          </w:tcPr>
          <w:p w14:paraId="0EACA7A8" w14:textId="228D1A80" w:rsidR="00BE4D37" w:rsidRPr="00775AF4" w:rsidRDefault="00775AF4">
            <w:pPr>
              <w:ind w:left="0" w:firstLine="0"/>
            </w:pPr>
            <w:r>
              <w:t>8</w:t>
            </w:r>
          </w:p>
        </w:tc>
      </w:tr>
    </w:tbl>
    <w:p w14:paraId="2F0AD43C" w14:textId="77777777" w:rsidR="00BE4D37" w:rsidRDefault="00BE4D37">
      <w:pPr>
        <w:ind w:left="-5"/>
      </w:pPr>
    </w:p>
    <w:p w14:paraId="4D7CC1EF" w14:textId="60426B7A" w:rsidR="00D03230" w:rsidRDefault="003D519A">
      <w:pPr>
        <w:spacing w:after="48"/>
        <w:ind w:left="-5"/>
      </w:pPr>
      <w:r>
        <w:t xml:space="preserve">Построим локальную сеть, состоящую из 2х сегментов на основе коммутаторов в каждом из которых находится </w:t>
      </w:r>
      <w:r w:rsidR="00775AF4">
        <w:t>7</w:t>
      </w:r>
      <w:r>
        <w:t xml:space="preserve"> и </w:t>
      </w:r>
      <w:r w:rsidR="00775AF4">
        <w:t>3</w:t>
      </w:r>
      <w:r>
        <w:t xml:space="preserve"> компьютеров соответственно. Коммутаторы соединены друг с другом при помощи кроссовера. </w:t>
      </w:r>
    </w:p>
    <w:p w14:paraId="4628DA3F" w14:textId="572D4C0E" w:rsidR="00D03230" w:rsidRDefault="00775AF4" w:rsidP="00775AF4">
      <w:pPr>
        <w:spacing w:after="491" w:line="259" w:lineRule="auto"/>
        <w:ind w:left="330" w:firstLine="0"/>
        <w:jc w:val="center"/>
      </w:pPr>
      <w:r w:rsidRPr="00775AF4">
        <w:drawing>
          <wp:inline distT="0" distB="0" distL="0" distR="0" wp14:anchorId="7FCB8A5A" wp14:editId="3CAC0F94">
            <wp:extent cx="4924425" cy="3974984"/>
            <wp:effectExtent l="0" t="0" r="0" b="6985"/>
            <wp:docPr id="90333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3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668" cy="40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FC81" w14:textId="77777777" w:rsidR="00775AF4" w:rsidRDefault="00775AF4" w:rsidP="00775AF4">
      <w:pPr>
        <w:spacing w:after="491" w:line="259" w:lineRule="auto"/>
        <w:ind w:left="330" w:firstLine="0"/>
        <w:jc w:val="center"/>
      </w:pPr>
    </w:p>
    <w:p w14:paraId="5CB5C8C7" w14:textId="77777777" w:rsidR="00775AF4" w:rsidRDefault="00775AF4" w:rsidP="00775AF4">
      <w:pPr>
        <w:spacing w:after="491" w:line="259" w:lineRule="auto"/>
        <w:ind w:left="330" w:firstLine="0"/>
        <w:jc w:val="center"/>
      </w:pPr>
    </w:p>
    <w:p w14:paraId="05E3B8DF" w14:textId="77777777" w:rsidR="00775AF4" w:rsidRDefault="00775AF4" w:rsidP="00775AF4">
      <w:pPr>
        <w:spacing w:after="491" w:line="259" w:lineRule="auto"/>
        <w:ind w:left="330" w:firstLine="0"/>
        <w:jc w:val="center"/>
      </w:pPr>
    </w:p>
    <w:p w14:paraId="2849765C" w14:textId="77777777" w:rsidR="00D03230" w:rsidRDefault="003D519A">
      <w:pPr>
        <w:ind w:left="-5"/>
      </w:pPr>
      <w:r>
        <w:t xml:space="preserve">Все устройства находятся в одной подсети (192.168.X.Y, где X-номер группы, Y- номер устройства). </w:t>
      </w:r>
    </w:p>
    <w:p w14:paraId="254E683D" w14:textId="77777777" w:rsidR="00D03230" w:rsidRDefault="003D519A">
      <w:pPr>
        <w:spacing w:after="46" w:line="259" w:lineRule="auto"/>
        <w:ind w:left="0" w:firstLine="0"/>
      </w:pPr>
      <w:r>
        <w:t xml:space="preserve"> </w:t>
      </w:r>
    </w:p>
    <w:p w14:paraId="4C01A435" w14:textId="6C39A91C" w:rsidR="00D03230" w:rsidRDefault="00775AF4">
      <w:pPr>
        <w:spacing w:after="483" w:line="259" w:lineRule="auto"/>
        <w:ind w:left="0" w:firstLine="0"/>
      </w:pPr>
      <w:r w:rsidRPr="00775AF4">
        <w:lastRenderedPageBreak/>
        <w:drawing>
          <wp:inline distT="0" distB="0" distL="0" distR="0" wp14:anchorId="7B197A4C" wp14:editId="316758D4">
            <wp:extent cx="5928360" cy="3764280"/>
            <wp:effectExtent l="0" t="0" r="0" b="7620"/>
            <wp:docPr id="1429861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61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59FF" w14:textId="77777777" w:rsidR="00D03230" w:rsidRDefault="003D519A">
      <w:pPr>
        <w:spacing w:after="353"/>
        <w:ind w:left="-5"/>
      </w:pPr>
      <w:r>
        <w:t xml:space="preserve">Добьемся свободной пересылки пакетов между устройствами сети. Один из коммутаторов сконфигурируем через устройство, подключенное по консольному (RS 232) порту. </w:t>
      </w:r>
    </w:p>
    <w:p w14:paraId="465A762F" w14:textId="7D763D79" w:rsidR="00D03230" w:rsidRDefault="00775AF4">
      <w:pPr>
        <w:spacing w:after="0" w:line="259" w:lineRule="auto"/>
        <w:ind w:left="0" w:right="-13" w:firstLine="0"/>
      </w:pPr>
      <w:r w:rsidRPr="00775AF4">
        <w:drawing>
          <wp:inline distT="0" distB="0" distL="0" distR="0" wp14:anchorId="3C214EFB" wp14:editId="73E288CC">
            <wp:extent cx="5928360" cy="937895"/>
            <wp:effectExtent l="0" t="0" r="0" b="0"/>
            <wp:docPr id="1188354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E4E" w14:textId="56C26EF0" w:rsidR="00D03230" w:rsidRDefault="003D519A">
      <w:pPr>
        <w:spacing w:after="8"/>
        <w:ind w:left="-5"/>
      </w:pPr>
      <w:r>
        <w:t xml:space="preserve">Между коммутаторами настроим </w:t>
      </w:r>
      <w:proofErr w:type="spellStart"/>
      <w:r>
        <w:t>trunk</w:t>
      </w:r>
      <w:proofErr w:type="spellEnd"/>
      <w:r>
        <w:t xml:space="preserve"> режим </w:t>
      </w:r>
      <w:proofErr w:type="gramStart"/>
      <w:r>
        <w:t>соединения</w:t>
      </w:r>
      <w:proofErr w:type="gramEnd"/>
      <w:r>
        <w:t xml:space="preserve"> Для FastEthernet0/1, по которому соединены коммутаторы, включим Port-Security и ограничим максимальное количество устройств в сети.</w:t>
      </w:r>
    </w:p>
    <w:p w14:paraId="1B4013F3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interface FastEthernet0/1</w:t>
      </w:r>
    </w:p>
    <w:p w14:paraId="044A1757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 xml:space="preserve">switchport trunk native </w:t>
      </w:r>
      <w:proofErr w:type="spellStart"/>
      <w:r w:rsidRPr="00775AF4">
        <w:rPr>
          <w:lang w:val="en-US"/>
        </w:rPr>
        <w:t>vian</w:t>
      </w:r>
      <w:proofErr w:type="spellEnd"/>
      <w:r w:rsidRPr="00775AF4">
        <w:rPr>
          <w:lang w:val="en-US"/>
        </w:rPr>
        <w:t xml:space="preserve"> 2</w:t>
      </w:r>
    </w:p>
    <w:p w14:paraId="296E11B7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switchport mode trunk switchport port-security</w:t>
      </w:r>
    </w:p>
    <w:p w14:paraId="7EAA5A4A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switchport port-security maximum 4</w:t>
      </w:r>
    </w:p>
    <w:p w14:paraId="6856CDA7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 xml:space="preserve">switchport port-security mac-address sticky </w:t>
      </w:r>
    </w:p>
    <w:p w14:paraId="651C7AC6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switchport port-security mac-address sticky 0001.4351.D36E</w:t>
      </w:r>
    </w:p>
    <w:p w14:paraId="109EE87B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switchport port-security mac-address sticky 0001.9679.6001</w:t>
      </w:r>
    </w:p>
    <w:p w14:paraId="3B497566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switchport port-security mac-address sticky 0002.1727.6806</w:t>
      </w:r>
    </w:p>
    <w:p w14:paraId="0C29A52C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switchport port-security mac-address sticky 000D.BD28.7579</w:t>
      </w:r>
    </w:p>
    <w:p w14:paraId="34B237AA" w14:textId="77777777" w:rsidR="00775AF4" w:rsidRPr="00775AF4" w:rsidRDefault="00775AF4" w:rsidP="00775AF4">
      <w:pPr>
        <w:spacing w:after="0" w:line="259" w:lineRule="auto"/>
        <w:ind w:left="0" w:firstLine="0"/>
        <w:rPr>
          <w:lang w:val="en-US"/>
        </w:rPr>
      </w:pPr>
      <w:r w:rsidRPr="00775AF4">
        <w:rPr>
          <w:lang w:val="en-US"/>
        </w:rPr>
        <w:t>switchport port-security mac-address sticky 0090.217. A622</w:t>
      </w:r>
    </w:p>
    <w:p w14:paraId="6CCD37FB" w14:textId="2D8BA2C7" w:rsidR="00D03230" w:rsidRDefault="003D519A">
      <w:pPr>
        <w:spacing w:after="450"/>
        <w:ind w:left="-5"/>
      </w:pPr>
      <w:r>
        <w:t xml:space="preserve">Добавим </w:t>
      </w:r>
      <w:r w:rsidR="00775AF4">
        <w:t>ещё один</w:t>
      </w:r>
      <w:r>
        <w:t xml:space="preserve"> ПК и проверим, отсылаются ли на него пакеты из другой подсети. </w:t>
      </w:r>
    </w:p>
    <w:p w14:paraId="17E97912" w14:textId="5E9B2C24" w:rsidR="00D03230" w:rsidRDefault="00775AF4">
      <w:pPr>
        <w:spacing w:after="909" w:line="259" w:lineRule="auto"/>
        <w:ind w:left="0" w:firstLine="0"/>
      </w:pPr>
      <w:r w:rsidRPr="00775AF4">
        <w:lastRenderedPageBreak/>
        <w:drawing>
          <wp:inline distT="0" distB="0" distL="0" distR="0" wp14:anchorId="01F93899" wp14:editId="6924F6E5">
            <wp:extent cx="5928360" cy="4715510"/>
            <wp:effectExtent l="0" t="0" r="0" b="8890"/>
            <wp:docPr id="49806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65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55C4" w14:textId="6CC9ED68" w:rsidR="00D03230" w:rsidRDefault="00775AF4">
      <w:pPr>
        <w:spacing w:after="780" w:line="259" w:lineRule="auto"/>
        <w:ind w:left="-206" w:firstLine="0"/>
      </w:pPr>
      <w:r w:rsidRPr="00775AF4">
        <w:drawing>
          <wp:inline distT="0" distB="0" distL="0" distR="0" wp14:anchorId="19A5B0B6" wp14:editId="41F9B5E3">
            <wp:extent cx="5928360" cy="205105"/>
            <wp:effectExtent l="0" t="0" r="0" b="4445"/>
            <wp:docPr id="1758446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432E" w14:textId="7AF6701A" w:rsidR="00D03230" w:rsidRDefault="003D519A">
      <w:pPr>
        <w:spacing w:after="235"/>
        <w:ind w:left="-5"/>
      </w:pPr>
      <w:r>
        <w:t>Получим, что Port Security работает исправно и с PC0 на PC</w:t>
      </w:r>
      <w:r w:rsidR="00775AF4" w:rsidRPr="00775AF4">
        <w:t>11</w:t>
      </w:r>
      <w:r>
        <w:t xml:space="preserve"> пакеты не отправляются. </w:t>
      </w:r>
    </w:p>
    <w:p w14:paraId="160F02AC" w14:textId="77777777" w:rsidR="00D03230" w:rsidRDefault="003D519A">
      <w:pPr>
        <w:spacing w:after="235"/>
        <w:ind w:left="-5"/>
      </w:pPr>
      <w:r>
        <w:t xml:space="preserve">Вывод: </w:t>
      </w:r>
    </w:p>
    <w:p w14:paraId="58E6347C" w14:textId="77777777" w:rsidR="00D03230" w:rsidRDefault="003D519A">
      <w:pPr>
        <w:ind w:left="-5"/>
      </w:pPr>
      <w:r>
        <w:t xml:space="preserve">Изучил программы Cisco Packet </w:t>
      </w:r>
      <w:proofErr w:type="spellStart"/>
      <w:r>
        <w:t>Tracer</w:t>
      </w:r>
      <w:proofErr w:type="spellEnd"/>
      <w:r>
        <w:t xml:space="preserve"> 8.2., приобрел практические навыки проектирования и моделирования работы сети, а также оценки принятых проектных решений. </w:t>
      </w:r>
    </w:p>
    <w:sectPr w:rsidR="00D03230">
      <w:pgSz w:w="11900" w:h="16840"/>
      <w:pgMar w:top="1158" w:right="863" w:bottom="166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230"/>
    <w:rsid w:val="003C2A86"/>
    <w:rsid w:val="003D519A"/>
    <w:rsid w:val="004C65E1"/>
    <w:rsid w:val="00775AF4"/>
    <w:rsid w:val="00BE4D37"/>
    <w:rsid w:val="00D03230"/>
    <w:rsid w:val="00F5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EAED"/>
  <w15:docId w15:val="{C30E8E23-5D2C-1E45-B2ED-BD9BD057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2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 w:line="259" w:lineRule="auto"/>
      <w:outlineLvl w:val="0"/>
    </w:pPr>
    <w:rPr>
      <w:rFonts w:ascii="Arial" w:eastAsia="Arial" w:hAnsi="Arial" w:cs="Arial"/>
      <w:color w:val="000000"/>
      <w:sz w:val="22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22"/>
      <w:u w:val="single" w:color="000000"/>
    </w:rPr>
  </w:style>
  <w:style w:type="table" w:styleId="a3">
    <w:name w:val="Table Grid"/>
    <w:basedOn w:val="a1"/>
    <w:uiPriority w:val="39"/>
    <w:rsid w:val="00BE4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0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СИТ.Лаб1 Новиков ИУ5-52Б</dc:title>
  <dc:subject/>
  <dc:creator>Антон Иванов</dc:creator>
  <cp:keywords/>
  <cp:lastModifiedBy>Timur Shakirov</cp:lastModifiedBy>
  <cp:revision>2</cp:revision>
  <dcterms:created xsi:type="dcterms:W3CDTF">2024-10-24T12:03:00Z</dcterms:created>
  <dcterms:modified xsi:type="dcterms:W3CDTF">2024-10-24T12:03:00Z</dcterms:modified>
</cp:coreProperties>
</file>