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30FA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C7ACDF" wp14:editId="6D3FA2E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AC25E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7ACDF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548AC25E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127AFD19" w14:textId="77777777" w:rsidTr="005F564A">
        <w:tc>
          <w:tcPr>
            <w:tcW w:w="900" w:type="dxa"/>
          </w:tcPr>
          <w:p w14:paraId="0499A56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156A9425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4C2065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58374255" w14:textId="77777777" w:rsidTr="005F564A">
        <w:trPr>
          <w:trHeight w:val="773"/>
        </w:trPr>
        <w:tc>
          <w:tcPr>
            <w:tcW w:w="900" w:type="dxa"/>
          </w:tcPr>
          <w:p w14:paraId="134C5D5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73A64B8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4DABF087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5AF8A82B" w14:textId="77777777" w:rsidR="005F564A" w:rsidRDefault="005F564A">
      <w:pPr>
        <w:rPr>
          <w:rFonts w:ascii="宋体"/>
          <w:b/>
          <w:sz w:val="44"/>
        </w:rPr>
      </w:pPr>
    </w:p>
    <w:p w14:paraId="10586C0A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B357D1F" w14:textId="77777777" w:rsidR="005F564A" w:rsidRDefault="005F564A">
      <w:pPr>
        <w:rPr>
          <w:b/>
          <w:sz w:val="28"/>
        </w:rPr>
      </w:pPr>
    </w:p>
    <w:p w14:paraId="3E0DDEA9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523CF6A" w14:textId="60321F47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</w:t>
      </w:r>
      <w:r w:rsidR="000F33C0">
        <w:rPr>
          <w:rFonts w:hint="eastAsia"/>
          <w:b/>
          <w:sz w:val="28"/>
          <w:u w:val="single"/>
        </w:rPr>
        <w:t>弗兰克</w:t>
      </w:r>
      <w:r w:rsidR="000F33C0">
        <w:rPr>
          <w:rFonts w:hint="eastAsia"/>
          <w:b/>
          <w:sz w:val="28"/>
          <w:u w:val="single"/>
        </w:rPr>
        <w:t>-</w:t>
      </w:r>
      <w:r w:rsidR="000F33C0">
        <w:rPr>
          <w:rFonts w:hint="eastAsia"/>
          <w:b/>
          <w:sz w:val="28"/>
          <w:u w:val="single"/>
        </w:rPr>
        <w:t>赫兹实验</w:t>
      </w:r>
      <w:r w:rsidR="000F33C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9D8DD11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FA59A8F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F27416F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4005FEDD" w14:textId="06C37DEC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 w:rsidR="000F33C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 </w:t>
      </w:r>
      <w:r w:rsidR="000F33C0">
        <w:rPr>
          <w:b/>
          <w:sz w:val="28"/>
          <w:u w:val="single"/>
        </w:rPr>
        <w:t xml:space="preserve">213  </w:t>
      </w:r>
      <w:r>
        <w:rPr>
          <w:rFonts w:hint="eastAsia"/>
          <w:b/>
          <w:sz w:val="28"/>
          <w:u w:val="single"/>
        </w:rPr>
        <w:t xml:space="preserve">    </w:t>
      </w:r>
    </w:p>
    <w:p w14:paraId="410F3F53" w14:textId="5278FE60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0F33C0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0F33C0">
        <w:rPr>
          <w:b/>
          <w:sz w:val="28"/>
          <w:u w:val="single"/>
        </w:rPr>
        <w:t xml:space="preserve"> 11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0F33C0">
        <w:rPr>
          <w:b/>
          <w:sz w:val="28"/>
          <w:u w:val="single"/>
        </w:rPr>
        <w:t xml:space="preserve">10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0FD213B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09F09241" w14:textId="77777777" w:rsidR="005F564A" w:rsidRDefault="005F564A">
      <w:pPr>
        <w:rPr>
          <w:b/>
          <w:sz w:val="28"/>
          <w:szCs w:val="28"/>
          <w:u w:val="single"/>
        </w:rPr>
      </w:pPr>
    </w:p>
    <w:p w14:paraId="6D277578" w14:textId="77777777" w:rsidR="005F564A" w:rsidRDefault="005F564A">
      <w:pPr>
        <w:rPr>
          <w:b/>
          <w:sz w:val="28"/>
          <w:szCs w:val="28"/>
          <w:u w:val="single"/>
        </w:rPr>
      </w:pPr>
    </w:p>
    <w:p w14:paraId="1DD2683B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2502AAC3" w14:textId="77777777" w:rsidTr="00B760F3">
        <w:trPr>
          <w:trHeight w:val="919"/>
        </w:trPr>
        <w:tc>
          <w:tcPr>
            <w:tcW w:w="9720" w:type="dxa"/>
          </w:tcPr>
          <w:p w14:paraId="2BF56365" w14:textId="77777777" w:rsidR="005F564A" w:rsidRPr="00EC2863" w:rsidRDefault="005F564A">
            <w:pPr>
              <w:rPr>
                <w:rFonts w:eastAsia="黑体"/>
                <w:sz w:val="24"/>
              </w:rPr>
            </w:pPr>
            <w:r w:rsidRPr="00EC2863">
              <w:rPr>
                <w:rFonts w:eastAsia="黑体" w:hint="eastAsia"/>
                <w:sz w:val="24"/>
              </w:rPr>
              <w:t>一、实验目的</w:t>
            </w:r>
          </w:p>
          <w:p w14:paraId="13995581" w14:textId="39CF37BE" w:rsidR="00E46926" w:rsidRDefault="00CA6729" w:rsidP="00693C74">
            <w:pPr>
              <w:spacing w:line="300" w:lineRule="auto"/>
              <w:ind w:firstLineChars="200" w:firstLine="420"/>
              <w:rPr>
                <w:szCs w:val="21"/>
              </w:rPr>
            </w:pPr>
            <w:r w:rsidRPr="00CA6729">
              <w:rPr>
                <w:rFonts w:hint="eastAsia"/>
                <w:szCs w:val="21"/>
              </w:rPr>
              <w:t>在原子物理的发展历程中，丹麦物理学家玻尔</w:t>
            </w:r>
            <w:r w:rsidRPr="00CA6729">
              <w:rPr>
                <w:rFonts w:hint="eastAsia"/>
                <w:szCs w:val="21"/>
              </w:rPr>
              <w:t xml:space="preserve">(Niels Henrik </w:t>
            </w:r>
            <w:proofErr w:type="spellStart"/>
            <w:r w:rsidRPr="00CA6729">
              <w:rPr>
                <w:rFonts w:hint="eastAsia"/>
                <w:szCs w:val="21"/>
              </w:rPr>
              <w:t>DaVid</w:t>
            </w:r>
            <w:proofErr w:type="spellEnd"/>
            <w:r w:rsidRPr="00CA6729">
              <w:rPr>
                <w:rFonts w:hint="eastAsia"/>
                <w:szCs w:val="21"/>
              </w:rPr>
              <w:t xml:space="preserve"> Bohr</w:t>
            </w:r>
            <w:r w:rsidRPr="00CA6729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1885</w:t>
            </w:r>
            <w:r w:rsidR="00495C47" w:rsidRPr="00CA6729">
              <w:rPr>
                <w:rFonts w:hint="eastAsia"/>
                <w:szCs w:val="21"/>
              </w:rPr>
              <w:t>—</w:t>
            </w:r>
            <w:r w:rsidRPr="00CA6729">
              <w:rPr>
                <w:rFonts w:hint="eastAsia"/>
                <w:szCs w:val="21"/>
              </w:rPr>
              <w:t>1962)</w:t>
            </w:r>
            <w:r w:rsidRPr="00CA6729">
              <w:rPr>
                <w:rFonts w:hint="eastAsia"/>
                <w:szCs w:val="21"/>
              </w:rPr>
              <w:t>在</w:t>
            </w:r>
            <w:r w:rsidRPr="00CA6729">
              <w:rPr>
                <w:rFonts w:hint="eastAsia"/>
                <w:szCs w:val="21"/>
              </w:rPr>
              <w:t>1913</w:t>
            </w:r>
            <w:r w:rsidRPr="00CA6729">
              <w:rPr>
                <w:rFonts w:hint="eastAsia"/>
                <w:szCs w:val="21"/>
              </w:rPr>
              <w:t>年发表了原子模型，并因此获得</w:t>
            </w:r>
            <w:proofErr w:type="gramStart"/>
            <w:r w:rsidRPr="00CA6729">
              <w:rPr>
                <w:rFonts w:hint="eastAsia"/>
                <w:szCs w:val="21"/>
              </w:rPr>
              <w:t>1922</w:t>
            </w:r>
            <w:proofErr w:type="gramEnd"/>
            <w:r w:rsidRPr="00CA6729">
              <w:rPr>
                <w:rFonts w:hint="eastAsia"/>
                <w:szCs w:val="21"/>
              </w:rPr>
              <w:t>年度诺贝尔物理学奖。</w:t>
            </w:r>
            <w:r w:rsidRPr="00CA6729">
              <w:rPr>
                <w:rFonts w:hint="eastAsia"/>
                <w:szCs w:val="21"/>
              </w:rPr>
              <w:t>191</w:t>
            </w:r>
            <w:r w:rsidR="00495C47">
              <w:rPr>
                <w:szCs w:val="21"/>
              </w:rPr>
              <w:t>4</w:t>
            </w:r>
            <w:r w:rsidRPr="00CA6729">
              <w:rPr>
                <w:rFonts w:hint="eastAsia"/>
                <w:szCs w:val="21"/>
              </w:rPr>
              <w:t>年，弗兰克</w:t>
            </w:r>
            <w:r w:rsidRPr="00CA6729">
              <w:rPr>
                <w:rFonts w:hint="eastAsia"/>
                <w:szCs w:val="21"/>
              </w:rPr>
              <w:t>(James Franck, 1882</w:t>
            </w:r>
            <w:r w:rsidRPr="00CA6729">
              <w:rPr>
                <w:rFonts w:hint="eastAsia"/>
                <w:szCs w:val="21"/>
              </w:rPr>
              <w:t>—</w:t>
            </w:r>
            <w:r w:rsidRPr="00CA6729">
              <w:rPr>
                <w:rFonts w:hint="eastAsia"/>
                <w:szCs w:val="21"/>
              </w:rPr>
              <w:t>1964)</w:t>
            </w:r>
            <w:r w:rsidRPr="00CA6729">
              <w:rPr>
                <w:rFonts w:hint="eastAsia"/>
                <w:szCs w:val="21"/>
              </w:rPr>
              <w:t>和</w:t>
            </w:r>
            <w:proofErr w:type="gramStart"/>
            <w:r w:rsidRPr="00CA6729">
              <w:rPr>
                <w:rFonts w:hint="eastAsia"/>
                <w:szCs w:val="21"/>
              </w:rPr>
              <w:t>赫兹</w:t>
            </w:r>
            <w:r w:rsidRPr="00CA6729">
              <w:rPr>
                <w:rFonts w:hint="eastAsia"/>
                <w:szCs w:val="21"/>
              </w:rPr>
              <w:t>(</w:t>
            </w:r>
            <w:proofErr w:type="spellStart"/>
            <w:proofErr w:type="gramEnd"/>
            <w:r w:rsidRPr="00CA6729">
              <w:rPr>
                <w:rFonts w:hint="eastAsia"/>
                <w:szCs w:val="21"/>
              </w:rPr>
              <w:t>Gustar</w:t>
            </w:r>
            <w:proofErr w:type="spellEnd"/>
            <w:r w:rsidRPr="00CA6729">
              <w:rPr>
                <w:rFonts w:hint="eastAsia"/>
                <w:szCs w:val="21"/>
              </w:rPr>
              <w:t xml:space="preserve"> Hertz, 1887</w:t>
            </w:r>
            <w:r w:rsidRPr="00CA6729">
              <w:rPr>
                <w:rFonts w:hint="eastAsia"/>
                <w:szCs w:val="21"/>
              </w:rPr>
              <w:t>—</w:t>
            </w:r>
            <w:r w:rsidRPr="00CA6729">
              <w:rPr>
                <w:rFonts w:hint="eastAsia"/>
                <w:szCs w:val="21"/>
              </w:rPr>
              <w:t>1975)</w:t>
            </w:r>
            <w:r w:rsidRPr="00CA6729">
              <w:rPr>
                <w:rFonts w:hint="eastAsia"/>
                <w:szCs w:val="21"/>
              </w:rPr>
              <w:t>在研究中发现电子与原子发生非弹性碰撞时能量的转移是量子化的。他们的精确测定表明</w:t>
            </w:r>
            <w:r w:rsidR="00693C74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电子与汞原子碰撞时，电子损失的能量严格地保持</w:t>
            </w:r>
            <m:oMath>
              <m:r>
                <w:rPr>
                  <w:rFonts w:ascii="Cambria Math" w:hAnsi="Cambria Math" w:hint="eastAsia"/>
                  <w:szCs w:val="21"/>
                </w:rPr>
                <m:t>4. 9 eV</m:t>
              </m:r>
            </m:oMath>
            <w:r w:rsidR="00693C74">
              <w:rPr>
                <w:rFonts w:hint="eastAsia"/>
                <w:szCs w:val="21"/>
              </w:rPr>
              <w:t>，</w:t>
            </w:r>
            <w:proofErr w:type="gramStart"/>
            <w:r w:rsidRPr="00CA6729">
              <w:rPr>
                <w:rFonts w:hint="eastAsia"/>
                <w:szCs w:val="21"/>
              </w:rPr>
              <w:t>即汞原子</w:t>
            </w:r>
            <w:proofErr w:type="gramEnd"/>
            <w:r w:rsidRPr="00CA6729">
              <w:rPr>
                <w:rFonts w:hint="eastAsia"/>
                <w:szCs w:val="21"/>
              </w:rPr>
              <w:t>只接收</w:t>
            </w:r>
            <m:oMath>
              <m:r>
                <w:rPr>
                  <w:rFonts w:ascii="Cambria Math" w:hAnsi="Cambria Math" w:hint="eastAsia"/>
                  <w:szCs w:val="21"/>
                </w:rPr>
                <m:t>4. 9 eV</m:t>
              </m:r>
            </m:oMath>
            <w:r w:rsidRPr="00CA6729">
              <w:rPr>
                <w:rFonts w:hint="eastAsia"/>
                <w:szCs w:val="21"/>
              </w:rPr>
              <w:t>的能量。这个事实直接</w:t>
            </w:r>
            <w:proofErr w:type="gramStart"/>
            <w:r w:rsidRPr="00CA6729">
              <w:rPr>
                <w:rFonts w:hint="eastAsia"/>
                <w:szCs w:val="21"/>
              </w:rPr>
              <w:t>证明了汞原子</w:t>
            </w:r>
            <w:proofErr w:type="gramEnd"/>
            <w:r w:rsidRPr="00CA6729">
              <w:rPr>
                <w:rFonts w:hint="eastAsia"/>
                <w:szCs w:val="21"/>
              </w:rPr>
              <w:t>具有玻尔所设想的那种“完全确定的、互相分立的能量状态”</w:t>
            </w:r>
            <w:r w:rsidR="00693C74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是对玻尔的原子量子化模型的第一个决定性的证据。由于他们的工作对原子物理学的发展起了重要作用</w:t>
            </w:r>
            <w:r w:rsidR="00E46926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曾共同获得</w:t>
            </w:r>
            <w:r w:rsidRPr="00CA6729">
              <w:rPr>
                <w:rFonts w:hint="eastAsia"/>
                <w:szCs w:val="21"/>
              </w:rPr>
              <w:t>1925</w:t>
            </w:r>
            <w:r w:rsidRPr="00CA6729">
              <w:rPr>
                <w:rFonts w:hint="eastAsia"/>
                <w:szCs w:val="21"/>
              </w:rPr>
              <w:t>年的诺贝尔物理学奖。</w:t>
            </w:r>
          </w:p>
          <w:p w14:paraId="7FF2E9DC" w14:textId="2E4737C4" w:rsidR="005F564A" w:rsidRDefault="00CA6729" w:rsidP="00693C74">
            <w:pPr>
              <w:spacing w:line="300" w:lineRule="auto"/>
              <w:ind w:firstLineChars="200" w:firstLine="420"/>
              <w:rPr>
                <w:szCs w:val="21"/>
              </w:rPr>
            </w:pPr>
            <w:r w:rsidRPr="00CA6729">
              <w:rPr>
                <w:rFonts w:hint="eastAsia"/>
                <w:szCs w:val="21"/>
              </w:rPr>
              <w:t>在本实验中，需要了解弗兰克</w:t>
            </w:r>
            <w:r w:rsidR="00E46926" w:rsidRPr="00CA6729">
              <w:rPr>
                <w:rFonts w:hint="eastAsia"/>
                <w:szCs w:val="21"/>
              </w:rPr>
              <w:t>—</w:t>
            </w:r>
            <w:r w:rsidRPr="00CA6729">
              <w:rPr>
                <w:rFonts w:hint="eastAsia"/>
                <w:szCs w:val="21"/>
              </w:rPr>
              <w:t>赫兹实验的原理和方法</w:t>
            </w:r>
            <w:r w:rsidR="00E46926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测定</w:t>
            </w:r>
            <w:proofErr w:type="gramStart"/>
            <w:r w:rsidRPr="00CA6729">
              <w:rPr>
                <w:rFonts w:hint="eastAsia"/>
                <w:szCs w:val="21"/>
              </w:rPr>
              <w:t>氩</w:t>
            </w:r>
            <w:proofErr w:type="gramEnd"/>
            <w:r w:rsidRPr="00CA6729">
              <w:rPr>
                <w:rFonts w:hint="eastAsia"/>
                <w:szCs w:val="21"/>
              </w:rPr>
              <w:t>原子的第一激发电位</w:t>
            </w:r>
            <w:r w:rsidR="00E46926">
              <w:rPr>
                <w:rFonts w:hint="eastAsia"/>
                <w:szCs w:val="21"/>
              </w:rPr>
              <w:t>，</w:t>
            </w:r>
            <w:r w:rsidRPr="00CA6729">
              <w:rPr>
                <w:rFonts w:hint="eastAsia"/>
                <w:szCs w:val="21"/>
              </w:rPr>
              <w:t>验证原子能级的存在。</w:t>
            </w:r>
          </w:p>
        </w:tc>
      </w:tr>
      <w:tr w:rsidR="005F564A" w14:paraId="13D4B2F9" w14:textId="77777777" w:rsidTr="00B760F3">
        <w:trPr>
          <w:trHeight w:val="916"/>
        </w:trPr>
        <w:tc>
          <w:tcPr>
            <w:tcW w:w="9720" w:type="dxa"/>
          </w:tcPr>
          <w:p w14:paraId="6B86C122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11EB8AE3" w14:textId="2FF1913C" w:rsidR="00AD490B" w:rsidRDefault="00AD490B" w:rsidP="00AD490B">
            <w:pPr>
              <w:ind w:firstLineChars="200" w:firstLine="42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玻尔的原子理论</w:t>
            </w:r>
          </w:p>
          <w:p w14:paraId="143BE901" w14:textId="77777777" w:rsidR="00AD490B" w:rsidRDefault="00AD490B" w:rsidP="00AD490B">
            <w:pPr>
              <w:ind w:firstLineChars="200" w:firstLine="420"/>
            </w:pPr>
            <w:r>
              <w:rPr>
                <w:rFonts w:hint="eastAsia"/>
              </w:rPr>
              <w:t>玻尔的原子理论指出：</w:t>
            </w:r>
          </w:p>
          <w:p w14:paraId="11A1A44E" w14:textId="77777777" w:rsidR="00AD490B" w:rsidRDefault="00AD490B" w:rsidP="002E7135">
            <w:pPr>
              <w:ind w:firstLineChars="200" w:firstLine="42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原子只能处于一些不连续的能量状态，即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 w:hint="eastAsia"/>
                </w:rPr>
                <m:t>…</m:t>
              </m:r>
            </m:oMath>
            <w:r>
              <w:rPr>
                <w:rFonts w:hint="eastAsia"/>
              </w:rPr>
              <w:t>，处在这些状态的原子是稳定的</w:t>
            </w:r>
            <w:r w:rsidR="002E7135">
              <w:rPr>
                <w:rFonts w:hint="eastAsia"/>
              </w:rPr>
              <w:t>，</w:t>
            </w:r>
            <w:r>
              <w:rPr>
                <w:rFonts w:hint="eastAsia"/>
              </w:rPr>
              <w:t>称为“定态”。其中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叫基态，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hint="eastAsia"/>
              </w:rPr>
              <w:t>叫激发态。原子的能量不论通过什么方式发生改变，只能使原子从一个定态跃迁到另一个定态。</w:t>
            </w:r>
          </w:p>
          <w:p w14:paraId="0F0256BE" w14:textId="6F2A3960" w:rsidR="002E7135" w:rsidRDefault="002E7135" w:rsidP="002E7135">
            <w:pPr>
              <w:ind w:firstLineChars="200" w:firstLine="420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原子从一个定态跃迁到另一个定态时，它将发射或吸收一定频率的电磁波。如果用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分别代表原子的两个定态的能量</w:t>
            </w:r>
            <w:r w:rsidR="00163BAD">
              <w:rPr>
                <w:rFonts w:hint="eastAsia"/>
              </w:rPr>
              <w:t>，</w:t>
            </w:r>
            <w:r>
              <w:rPr>
                <w:rFonts w:hint="eastAsia"/>
              </w:rPr>
              <w:t>则发射或吸收辐射的频率由以下关系决定：</w:t>
            </w:r>
          </w:p>
          <w:p w14:paraId="41E81681" w14:textId="0379231F" w:rsidR="00163BAD" w:rsidRPr="004C4395" w:rsidRDefault="004C4395" w:rsidP="002E7135">
            <w:pPr>
              <w:ind w:firstLineChars="200" w:firstLine="42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oMath>
            </m:oMathPara>
          </w:p>
          <w:p w14:paraId="5945185A" w14:textId="290416B6" w:rsidR="004C4395" w:rsidRPr="004C4395" w:rsidRDefault="004C4395" w:rsidP="004C4395">
            <w:pPr>
              <w:ind w:firstLineChars="200" w:firstLine="420"/>
              <w:jc w:val="right"/>
              <w:rPr>
                <w:iCs/>
              </w:rPr>
            </w:pPr>
            <w:r>
              <w:rPr>
                <w:rFonts w:hint="eastAsia"/>
                <w:iCs/>
              </w:rPr>
              <w:t>(</w:t>
            </w:r>
            <m:oMath>
              <m:r>
                <w:rPr>
                  <w:rFonts w:ascii="Cambria Math" w:hAnsi="Cambria Math"/>
                </w:rPr>
                <m:t>3-5-1</m:t>
              </m:r>
            </m:oMath>
            <w:r>
              <w:rPr>
                <w:iCs/>
              </w:rPr>
              <w:t>)</w:t>
            </w:r>
          </w:p>
          <w:p w14:paraId="4063D405" w14:textId="6DA9DE4F" w:rsidR="002E7135" w:rsidRDefault="00DA5B9E" w:rsidP="002E7135">
            <w:pPr>
              <w:ind w:firstLineChars="200" w:firstLine="420"/>
            </w:pPr>
            <w:r w:rsidRPr="00DA5B9E">
              <w:rPr>
                <w:rFonts w:hint="eastAsia"/>
              </w:rPr>
              <w:t>式中</w:t>
            </w:r>
            <m:oMath>
              <m:r>
                <w:rPr>
                  <w:rFonts w:ascii="Cambria Math" w:eastAsia="MS Gothic" w:hAnsi="Cambria Math" w:cs="MS Gothic"/>
                </w:rPr>
                <m:t>h</m:t>
              </m:r>
              <m:r>
                <w:rPr>
                  <w:rFonts w:ascii="Cambria Math" w:hAnsi="Cambria Math" w:hint="eastAsia"/>
                </w:rPr>
                <m:t>=6. 63</m:t>
              </m:r>
              <m: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 w:rsidRPr="00DA5B9E">
              <w:rPr>
                <w:rFonts w:hint="eastAsia"/>
              </w:rPr>
              <w:t>,</w:t>
            </w:r>
            <w:r w:rsidRPr="00DA5B9E">
              <w:rPr>
                <w:rFonts w:hint="eastAsia"/>
              </w:rPr>
              <w:t>为普朗克常量。</w:t>
            </w:r>
          </w:p>
          <w:p w14:paraId="5C8B070E" w14:textId="42240D20" w:rsidR="00DA5B9E" w:rsidRDefault="00DA5B9E" w:rsidP="00DA5B9E">
            <w:pPr>
              <w:ind w:firstLineChars="200"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弗兰克</w:t>
            </w:r>
            <w:r w:rsidR="00EF5F9D">
              <w:t>-</w:t>
            </w:r>
            <w:r>
              <w:rPr>
                <w:rFonts w:hint="eastAsia"/>
              </w:rPr>
              <w:t>赫兹实验的原理</w:t>
            </w:r>
          </w:p>
          <w:p w14:paraId="1428DEE9" w14:textId="77777777" w:rsidR="00937CEA" w:rsidRDefault="00DA5B9E" w:rsidP="00692920">
            <w:pPr>
              <w:ind w:firstLineChars="200" w:firstLine="420"/>
            </w:pPr>
            <w:r>
              <w:rPr>
                <w:rFonts w:hint="eastAsia"/>
              </w:rPr>
              <w:t>原子在正常情况下处于基态，当原子吸收电磁波或受到其他有足够能量的粒子碰撞而交换能量时，可由基态跃迁到能量较高的激发态。从基态跃迁到第一激发态所需要的能量称为临界能量。原子从低能级向高能级跃迁</w:t>
            </w:r>
            <w:r w:rsidR="00611C93">
              <w:rPr>
                <w:rFonts w:hint="eastAsia"/>
              </w:rPr>
              <w:t>，</w:t>
            </w:r>
            <w:r>
              <w:rPr>
                <w:rFonts w:hint="eastAsia"/>
              </w:rPr>
              <w:t>可以通过具有一定能量的电子与原子相碰撞进行能量交换来实现。本实验就是让电子在真空中与氩原子相碰撞。设氩原子的基态能量</w:t>
            </w:r>
            <w:r w:rsidR="00EF5F9D">
              <w:rPr>
                <w:rFonts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F9D">
              <w:rPr>
                <w:rFonts w:hint="eastAsia"/>
              </w:rPr>
              <w:t>，第一激发态的</w:t>
            </w:r>
            <w:r w:rsidR="00611C93">
              <w:rPr>
                <w:rFonts w:hint="eastAsia"/>
              </w:rPr>
              <w:t>能量</w:t>
            </w:r>
            <w:r w:rsidR="00EF5F9D">
              <w:rPr>
                <w:rFonts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11C93">
              <w:rPr>
                <w:rFonts w:hint="eastAsia"/>
              </w:rPr>
              <w:t>，</w:t>
            </w:r>
            <w:r w:rsidR="00EF5F9D">
              <w:rPr>
                <w:rFonts w:hint="eastAsia"/>
              </w:rPr>
              <w:t>从基态跃迁到第一激发态所</w:t>
            </w:r>
            <w:proofErr w:type="gramStart"/>
            <w:r w:rsidR="00EF5F9D">
              <w:rPr>
                <w:rFonts w:hint="eastAsia"/>
              </w:rPr>
              <w:t>谣</w:t>
            </w:r>
            <w:proofErr w:type="gramEnd"/>
            <w:r w:rsidR="00EF5F9D">
              <w:rPr>
                <w:rFonts w:hint="eastAsia"/>
              </w:rPr>
              <w:t>的能量就是</w:t>
            </w:r>
            <m:oMath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F9D">
              <w:rPr>
                <w:rFonts w:hint="eastAsia"/>
              </w:rPr>
              <w:t>。初速度为零的电子在电位差为</w:t>
            </w:r>
            <w:r w:rsidR="00EF5F9D">
              <w:rPr>
                <w:rFonts w:hint="eastAsia"/>
              </w:rPr>
              <w:t>V</w:t>
            </w:r>
            <w:r w:rsidR="00EF5F9D">
              <w:rPr>
                <w:rFonts w:hint="eastAsia"/>
              </w:rPr>
              <w:t>的加速电场作用下具有能若</w:t>
            </w:r>
            <w:r w:rsidR="00EF5F9D">
              <w:rPr>
                <w:rFonts w:hint="eastAsia"/>
              </w:rPr>
              <w:t>eV</w:t>
            </w:r>
            <w:r w:rsidR="00937CEA">
              <w:rPr>
                <w:rFonts w:hint="eastAsia"/>
              </w:rPr>
              <w:t>，若</w:t>
            </w:r>
          </w:p>
          <w:p w14:paraId="17C96A04" w14:textId="3CCAC3CA" w:rsidR="004C4395" w:rsidRDefault="00937CEA" w:rsidP="00937CEA">
            <m:oMath>
              <m:r>
                <w:rPr>
                  <w:rFonts w:ascii="Cambria Math" w:hAnsi="Cambria Math" w:hint="eastAsia"/>
                </w:rPr>
                <m:t>eV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，</w:t>
            </w:r>
            <w:r w:rsidR="00EF5F9D">
              <w:rPr>
                <w:rFonts w:hint="eastAsia"/>
              </w:rPr>
              <w:t>则电子与氩原子只能发生弹性</w:t>
            </w:r>
            <w:r>
              <w:rPr>
                <w:rFonts w:hint="eastAsia"/>
              </w:rPr>
              <w:t>碰撞</w:t>
            </w:r>
            <w:r w:rsidR="00EF5F9D">
              <w:rPr>
                <w:rFonts w:hint="eastAsia"/>
              </w:rPr>
              <w:t>，二者之间几乎没有</w:t>
            </w:r>
            <w:r>
              <w:rPr>
                <w:rFonts w:hint="eastAsia"/>
              </w:rPr>
              <w:t>能量</w:t>
            </w:r>
            <w:r w:rsidR="00EF5F9D">
              <w:rPr>
                <w:rFonts w:hint="eastAsia"/>
              </w:rPr>
              <w:t>转移。当电子的能量</w:t>
            </w:r>
            <m:oMath>
              <m:r>
                <w:rPr>
                  <w:rFonts w:ascii="Cambria Math" w:hAnsi="Cambria Math" w:hint="eastAsia"/>
                </w:rPr>
                <m:t>eV</m:t>
              </m:r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F9D">
              <w:rPr>
                <w:rFonts w:hint="eastAsia"/>
              </w:rPr>
              <w:t>时，电子与氩原子就会发生非弹性碰撞，氩原子将从电子的</w:t>
            </w:r>
            <w:r>
              <w:rPr>
                <w:rFonts w:hint="eastAsia"/>
              </w:rPr>
              <w:t>能量中</w:t>
            </w:r>
            <w:r w:rsidR="00EF5F9D">
              <w:rPr>
                <w:rFonts w:hint="eastAsia"/>
              </w:rPr>
              <w:t>吸收相当</w:t>
            </w:r>
            <w:r w:rsidR="00A248FA">
              <w:rPr>
                <w:rFonts w:hint="eastAsia"/>
              </w:rPr>
              <w:t>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F9D">
              <w:rPr>
                <w:rFonts w:hint="eastAsia"/>
              </w:rPr>
              <w:t>的那份能量，使自己从基态跃迁到第一激发态</w:t>
            </w:r>
            <w:r w:rsidR="00A248FA">
              <w:rPr>
                <w:rFonts w:hint="eastAsia"/>
              </w:rPr>
              <w:t>，</w:t>
            </w:r>
            <w:r w:rsidR="00EF5F9D">
              <w:rPr>
                <w:rFonts w:hint="eastAsia"/>
              </w:rPr>
              <w:t>而多余的部分仍留给电子。设使电子具有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F9D">
              <w:rPr>
                <w:rFonts w:hint="eastAsia"/>
              </w:rPr>
              <w:t>能量所需加速电场的电位差为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EF5F9D">
              <w:rPr>
                <w:rFonts w:hint="eastAsia"/>
              </w:rPr>
              <w:t>，则</w:t>
            </w:r>
          </w:p>
          <w:p w14:paraId="49C5F3D3" w14:textId="51D9EC2D" w:rsidR="00A248FA" w:rsidRPr="00DE3F54" w:rsidRDefault="00A248FA" w:rsidP="00937CEA"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30464F9E" w14:textId="03084A24" w:rsidR="00DE3F54" w:rsidRPr="00A248FA" w:rsidRDefault="00DE3F54" w:rsidP="00DE3F54">
            <w:pPr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3-5-2</m:t>
              </m:r>
            </m:oMath>
            <w:r>
              <w:t>)</w:t>
            </w:r>
          </w:p>
          <w:p w14:paraId="2904C818" w14:textId="3511F40C" w:rsidR="004C4395" w:rsidRDefault="00DE3F54" w:rsidP="002E7135">
            <w:pPr>
              <w:ind w:firstLineChars="200" w:firstLine="420"/>
            </w:pPr>
            <w:r w:rsidRPr="00DE3F54">
              <w:rPr>
                <w:rFonts w:hint="eastAsia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DE3F54">
              <w:rPr>
                <w:rFonts w:hint="eastAsia"/>
              </w:rPr>
              <w:t>为氩原子的第一激发电位，是本实验要测的物理量。</w:t>
            </w:r>
          </w:p>
          <w:p w14:paraId="193FB9D0" w14:textId="77777777" w:rsidR="00DE3F54" w:rsidRDefault="00DE3F54" w:rsidP="00DE3F54">
            <w:pPr>
              <w:ind w:firstLineChars="200" w:firstLine="420"/>
            </w:pPr>
            <w:r>
              <w:rPr>
                <w:rFonts w:hint="eastAsia"/>
              </w:rPr>
              <w:t>（三）弗兰克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赫兹实验的方法</w:t>
            </w:r>
          </w:p>
          <w:p w14:paraId="58BD954F" w14:textId="7B4EECD1" w:rsidR="002E7135" w:rsidRDefault="00DE3F54" w:rsidP="00DE3F54">
            <w:pPr>
              <w:ind w:firstLineChars="200" w:firstLine="420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3-5-1</w:t>
            </w:r>
            <w:r>
              <w:rPr>
                <w:rFonts w:hint="eastAsia"/>
              </w:rPr>
              <w:t>所示，充氩气的</w:t>
            </w:r>
            <m:oMath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H</m:t>
              </m:r>
            </m:oMath>
            <w:r>
              <w:rPr>
                <w:rFonts w:hint="eastAsia"/>
              </w:rPr>
              <w:t>管中，电子由热阴极发出，阴极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和栅极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之间的加速电压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使电子加速</w:t>
            </w:r>
            <w:r w:rsidR="00D52973">
              <w:rPr>
                <w:rFonts w:hint="eastAsia"/>
              </w:rPr>
              <w:t>，</w:t>
            </w:r>
            <w:r>
              <w:rPr>
                <w:rFonts w:hint="eastAsia"/>
              </w:rPr>
              <w:t>在极板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和栅极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之间有减速电压（也叫拒斥电压）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。当电子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通过栅极进入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空间吋，如果剩余</w:t>
            </w:r>
            <w:r w:rsidR="000F553B">
              <w:rPr>
                <w:rFonts w:hint="eastAsia"/>
              </w:rPr>
              <w:t>能量</w:t>
            </w:r>
            <w:r>
              <w:rPr>
                <w:rFonts w:hint="eastAsia"/>
              </w:rPr>
              <w:t>大于</w:t>
            </w:r>
            <m:oMath>
              <m:r>
                <w:rPr>
                  <w:rFonts w:ascii="Cambria Math" w:hAnsi="Cambria Math" w:hint="eastAsi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6C6BFB">
              <w:rPr>
                <w:rFonts w:hint="eastAsia"/>
              </w:rPr>
              <w:t>，</w:t>
            </w:r>
            <w:r>
              <w:rPr>
                <w:rFonts w:hint="eastAsia"/>
              </w:rPr>
              <w:t>就能到达极板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，即形成电流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。电子在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空间与氩原子发生碰撞，电子把一部分</w:t>
            </w:r>
            <w:r w:rsidR="006C6BFB">
              <w:rPr>
                <w:rFonts w:hint="eastAsia"/>
              </w:rPr>
              <w:t>能量</w:t>
            </w:r>
            <w:r>
              <w:rPr>
                <w:rFonts w:hint="eastAsia"/>
              </w:rPr>
              <w:t>给了氩原子，本身剩余的能量小于</w:t>
            </w:r>
            <m:oMath>
              <m:r>
                <w:rPr>
                  <w:rFonts w:ascii="Cambria Math" w:hAnsi="Cambria Math" w:hint="eastAsi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6C6BFB">
              <w:rPr>
                <w:rFonts w:hint="eastAsia"/>
              </w:rPr>
              <w:t>，</w:t>
            </w:r>
            <w:r>
              <w:rPr>
                <w:rFonts w:hint="eastAsia"/>
              </w:rPr>
              <w:t>则电子不能到达极板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，如果发生这样情况的电子很多</w:t>
            </w:r>
            <w:r w:rsidR="006C6BFB">
              <w:rPr>
                <w:rFonts w:hint="eastAsia"/>
              </w:rPr>
              <w:t>，</w:t>
            </w:r>
            <w:r>
              <w:rPr>
                <w:rFonts w:hint="eastAsia"/>
              </w:rPr>
              <w:t>电流表中的电流将显著下降。</w:t>
            </w:r>
          </w:p>
          <w:p w14:paraId="59A8CDD5" w14:textId="6D3A39E4" w:rsidR="00320A15" w:rsidRPr="00320A15" w:rsidRDefault="00320A15" w:rsidP="00320A15">
            <w:pPr>
              <w:ind w:firstLineChars="200" w:firstLine="420"/>
              <w:jc w:val="center"/>
            </w:pPr>
            <w:r w:rsidRPr="00320A15">
              <w:rPr>
                <w:noProof/>
              </w:rPr>
              <w:lastRenderedPageBreak/>
              <w:drawing>
                <wp:inline distT="0" distB="0" distL="0" distR="0" wp14:anchorId="6DCBBE76" wp14:editId="3AA134A1">
                  <wp:extent cx="1886858" cy="1693334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281" cy="16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90220" w14:textId="3EA3616A" w:rsidR="00DE3F54" w:rsidRDefault="00027EA5" w:rsidP="00B91278">
            <w:pPr>
              <w:ind w:firstLineChars="200" w:firstLine="420"/>
            </w:pPr>
            <w:r>
              <w:rPr>
                <w:rFonts w:hint="eastAsia"/>
              </w:rPr>
              <w:t>实验时，把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的电压逐渐增加，电子在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空间的电场作用下被加速而获得越来越大的能量。但在起始阶段</w:t>
            </w:r>
            <w:r w:rsidR="00D12643">
              <w:rPr>
                <w:rFonts w:hint="eastAsia"/>
              </w:rPr>
              <w:t>。</w:t>
            </w:r>
            <w:r>
              <w:rPr>
                <w:rFonts w:hint="eastAsia"/>
              </w:rPr>
              <w:t>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较低，电子的能量较小，即使在运动过程中与氩原子相碰撞（为弹性碰撞）</w:t>
            </w:r>
            <w:r w:rsidR="00D12643">
              <w:rPr>
                <w:rFonts w:hint="eastAsia"/>
              </w:rPr>
              <w:t>，</w:t>
            </w:r>
            <w:r>
              <w:rPr>
                <w:rFonts w:hint="eastAsia"/>
              </w:rPr>
              <w:t>也只有微小的能量交换。这样，穿过第二栅极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的电子所形成的电流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随第二栅极电压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的增加而增大（见图</w:t>
            </w:r>
            <w:r>
              <w:rPr>
                <w:rFonts w:hint="eastAsia"/>
              </w:rPr>
              <w:t>3-5-2</w:t>
            </w:r>
            <w:r w:rsidR="00D12643">
              <w:rPr>
                <w:rFonts w:hint="eastAsia"/>
              </w:rPr>
              <w:t>中</w:t>
            </w:r>
            <m:oMath>
              <m:r>
                <w:rPr>
                  <w:rFonts w:ascii="Cambria Math" w:hAnsi="Cambria Math" w:hint="eastAsia"/>
                </w:rPr>
                <m:t>oa</m:t>
              </m:r>
            </m:oMath>
            <w:r>
              <w:rPr>
                <w:rFonts w:hint="eastAsia"/>
              </w:rPr>
              <w:t>段）。当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达到氩原子的第一激发电位时，电子在第二栅极附近与</w:t>
            </w:r>
            <w:r w:rsidR="00CB7511">
              <w:rPr>
                <w:rFonts w:hint="eastAsia"/>
              </w:rPr>
              <w:t>氩</w:t>
            </w:r>
            <w:r>
              <w:rPr>
                <w:rFonts w:hint="eastAsia"/>
              </w:rPr>
              <w:t>原子相碰撞（此</w:t>
            </w:r>
            <w:proofErr w:type="gramStart"/>
            <w:r>
              <w:rPr>
                <w:rFonts w:hint="eastAsia"/>
              </w:rPr>
              <w:t>吋产生</w:t>
            </w:r>
            <w:proofErr w:type="gramEnd"/>
            <w:r>
              <w:rPr>
                <w:rFonts w:hint="eastAsia"/>
              </w:rPr>
              <w:t>非弹性碰撞）。电子把从加速电场中获得的全部能量传递给氩原子</w:t>
            </w:r>
            <w:r w:rsidR="00CB7511">
              <w:rPr>
                <w:rFonts w:hint="eastAsia"/>
              </w:rPr>
              <w:t>，</w:t>
            </w:r>
            <w:r>
              <w:rPr>
                <w:rFonts w:hint="eastAsia"/>
              </w:rPr>
              <w:t>使氩原子从基态激发到第一激发态，而电子本身由于把全部能量传递给了氩原子，它即使穿过第二栅极</w:t>
            </w:r>
            <w:r w:rsidR="00CB7511">
              <w:rPr>
                <w:rFonts w:hint="eastAsia"/>
              </w:rPr>
              <w:t>，</w:t>
            </w:r>
            <w:r>
              <w:rPr>
                <w:rFonts w:hint="eastAsia"/>
              </w:rPr>
              <w:t>也不能克服反向拒斥电压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而被折回第二栅极。所以电流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将显著减小（</w:t>
            </w:r>
            <w:r w:rsidR="00CC6D52">
              <w:rPr>
                <w:rFonts w:hint="eastAsia"/>
              </w:rPr>
              <w:t>见图</w:t>
            </w:r>
            <w:r>
              <w:rPr>
                <w:rFonts w:hint="eastAsia"/>
              </w:rPr>
              <w:t>3-5-2</w:t>
            </w:r>
            <w:r>
              <w:rPr>
                <w:rFonts w:hint="eastAsia"/>
              </w:rPr>
              <w:t>中</w:t>
            </w:r>
            <m:oMath>
              <m:r>
                <w:rPr>
                  <w:rFonts w:ascii="Cambria Math" w:hAnsi="Cambria Math" w:hint="eastAsia"/>
                </w:rPr>
                <m:t>ab</m:t>
              </m:r>
            </m:oMath>
            <w:r>
              <w:rPr>
                <w:rFonts w:hint="eastAsia"/>
              </w:rPr>
              <w:t>段）。</w:t>
            </w:r>
            <w:r w:rsidR="00BE4435">
              <w:rPr>
                <w:rFonts w:hint="eastAsia"/>
              </w:rPr>
              <w:t>氩</w:t>
            </w:r>
            <w:r>
              <w:rPr>
                <w:rFonts w:hint="eastAsia"/>
              </w:rPr>
              <w:t>原子在第一激发态不稳定，会跃迁回基态，同时以光子形式向外辐射能量。以后随着第二栅极电压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的增加</w:t>
            </w:r>
            <w:r w:rsidR="00CC6D52">
              <w:rPr>
                <w:rFonts w:hint="eastAsia"/>
              </w:rPr>
              <w:t>，</w:t>
            </w:r>
            <w:r>
              <w:rPr>
                <w:rFonts w:hint="eastAsia"/>
              </w:rPr>
              <w:t>电子的能量也随之增加，与氩原子相碰撞后还留下足够的能量，这就可以克服拒斥电压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的作用力而到达极板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，这时电流又开始上升（见</w:t>
            </w:r>
            <w:r w:rsidR="0079534D">
              <w:rPr>
                <w:rFonts w:hint="eastAsia"/>
              </w:rPr>
              <w:t>图</w:t>
            </w:r>
            <w:r>
              <w:rPr>
                <w:rFonts w:hint="eastAsia"/>
              </w:rPr>
              <w:t>3 - 5 - 2</w:t>
            </w:r>
            <w:r>
              <w:rPr>
                <w:rFonts w:hint="eastAsia"/>
              </w:rPr>
              <w:t>中</w:t>
            </w:r>
            <m:oMath>
              <m:r>
                <w:rPr>
                  <w:rFonts w:ascii="Cambria Math" w:hAnsi="Cambria Math" w:hint="eastAsia"/>
                </w:rPr>
                <m:t>bc</m:t>
              </m:r>
            </m:oMath>
            <w:r>
              <w:rPr>
                <w:rFonts w:hint="eastAsia"/>
              </w:rPr>
              <w:t>段），直到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</w:t>
            </w:r>
            <w:r w:rsidR="00BE4435">
              <w:rPr>
                <w:rFonts w:hint="eastAsia"/>
              </w:rPr>
              <w:t>氩</w:t>
            </w:r>
            <w:r>
              <w:rPr>
                <w:rFonts w:hint="eastAsia"/>
              </w:rPr>
              <w:t>原子的第一激发电位时，电子在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空间会因两次非弹性碰撞而失去能量，结果板极电流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>
              <w:rPr>
                <w:rFonts w:hint="eastAsia"/>
              </w:rPr>
              <w:t>第二次下降（见图</w:t>
            </w:r>
            <w:r>
              <w:rPr>
                <w:rFonts w:hint="eastAsia"/>
              </w:rPr>
              <w:t>3-5-2</w:t>
            </w:r>
            <w:r>
              <w:rPr>
                <w:rFonts w:hint="eastAsia"/>
              </w:rPr>
              <w:t>中</w:t>
            </w:r>
            <m:oMath>
              <m:r>
                <w:rPr>
                  <w:rFonts w:ascii="Cambria Math" w:hAnsi="Cambria Math" w:hint="eastAsia"/>
                </w:rPr>
                <m:t>cd</m:t>
              </m:r>
            </m:oMath>
            <w:r>
              <w:rPr>
                <w:rFonts w:hint="eastAsia"/>
              </w:rPr>
              <w:t>段）</w:t>
            </w:r>
            <w:r w:rsidR="00B91278">
              <w:rPr>
                <w:rFonts w:hint="eastAsia"/>
              </w:rPr>
              <w:t>，</w:t>
            </w:r>
            <w:r>
              <w:rPr>
                <w:rFonts w:hint="eastAsia"/>
              </w:rPr>
              <w:t>这种能量转移随着加速电压的增加而呈周期性</w:t>
            </w:r>
            <w:r w:rsidR="00B91278">
              <w:rPr>
                <w:rFonts w:hint="eastAsia"/>
              </w:rPr>
              <w:t>的变化。以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91278">
              <w:rPr>
                <w:rFonts w:hint="eastAsia"/>
              </w:rPr>
              <w:t>为横坐标</w:t>
            </w:r>
            <w:r w:rsidR="00B91278">
              <w:rPr>
                <w:rFonts w:hint="eastAsia"/>
              </w:rPr>
              <w:t>.</w:t>
            </w:r>
            <w:r w:rsidR="00B91278">
              <w:rPr>
                <w:rFonts w:hint="eastAsia"/>
              </w:rPr>
              <w:t>以板极电流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B91278">
              <w:rPr>
                <w:rFonts w:hint="eastAsia"/>
              </w:rPr>
              <w:t>为纵坐标就可以</w:t>
            </w:r>
            <w:proofErr w:type="gramStart"/>
            <w:r w:rsidR="00B91278">
              <w:rPr>
                <w:rFonts w:hint="eastAsia"/>
              </w:rPr>
              <w:t>得到谱峰曲线</w:t>
            </w:r>
            <w:proofErr w:type="gramEnd"/>
            <w:r w:rsidR="00B91278">
              <w:rPr>
                <w:rFonts w:hint="eastAsia"/>
              </w:rPr>
              <w:t>，两相邻谷点（或峰尖）间的加速电压差值，即为氩原子的第一激发电位值。实验发现第一激发电位是个定值，这就证明了氩原子能量状态的不连续性。</w:t>
            </w:r>
          </w:p>
          <w:p w14:paraId="3B6B8649" w14:textId="22A08738" w:rsidR="00DE3F54" w:rsidRDefault="007B1071" w:rsidP="007B1071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037032C9" wp14:editId="07B136F1">
                  <wp:extent cx="2205314" cy="1996440"/>
                  <wp:effectExtent l="0" t="0" r="508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228" cy="201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093BA" w14:textId="77777777" w:rsidR="00DE3F54" w:rsidRDefault="007B1071" w:rsidP="00BE00E9">
            <w:pPr>
              <w:ind w:firstLineChars="200" w:firstLine="420"/>
            </w:pPr>
            <w:r>
              <w:rPr>
                <w:rFonts w:hint="eastAsia"/>
              </w:rPr>
              <w:t>注意：第一栅极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和阴极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之间的加速电压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约为</w:t>
            </w:r>
            <w:r>
              <w:rPr>
                <w:rFonts w:hint="eastAsia"/>
              </w:rPr>
              <w:t>1.5 V</w:t>
            </w:r>
            <w:r>
              <w:rPr>
                <w:rFonts w:hint="eastAsia"/>
              </w:rPr>
              <w:t>，用于消除阴极电压散射的影响。</w:t>
            </w:r>
          </w:p>
          <w:p w14:paraId="62924CF7" w14:textId="77777777" w:rsidR="00BE00E9" w:rsidRDefault="00BE00E9" w:rsidP="00BE00E9">
            <w:pPr>
              <w:ind w:firstLineChars="200" w:firstLine="420"/>
            </w:pPr>
          </w:p>
          <w:p w14:paraId="02127928" w14:textId="77777777" w:rsidR="00BE00E9" w:rsidRDefault="00BE00E9" w:rsidP="00BE00E9">
            <w:pPr>
              <w:ind w:firstLineChars="200" w:firstLine="420"/>
            </w:pPr>
          </w:p>
          <w:p w14:paraId="43EB7473" w14:textId="77777777" w:rsidR="00BE00E9" w:rsidRDefault="00BE00E9" w:rsidP="00BE00E9">
            <w:pPr>
              <w:ind w:firstLineChars="200" w:firstLine="420"/>
            </w:pPr>
          </w:p>
          <w:p w14:paraId="21C347C9" w14:textId="77777777" w:rsidR="00BE00E9" w:rsidRDefault="00BE00E9" w:rsidP="00BE00E9">
            <w:pPr>
              <w:ind w:firstLineChars="200" w:firstLine="420"/>
            </w:pPr>
          </w:p>
          <w:p w14:paraId="00188EF4" w14:textId="77777777" w:rsidR="00BE00E9" w:rsidRDefault="00BE00E9" w:rsidP="00BE00E9">
            <w:pPr>
              <w:ind w:firstLineChars="200" w:firstLine="420"/>
            </w:pPr>
          </w:p>
          <w:p w14:paraId="71AB2863" w14:textId="77777777" w:rsidR="00BE00E9" w:rsidRDefault="00BE00E9" w:rsidP="00BE00E9">
            <w:pPr>
              <w:ind w:firstLineChars="200" w:firstLine="420"/>
            </w:pPr>
          </w:p>
          <w:p w14:paraId="0AE3FDAD" w14:textId="77777777" w:rsidR="00BE00E9" w:rsidRDefault="00BE00E9" w:rsidP="00BE00E9">
            <w:pPr>
              <w:ind w:firstLineChars="200" w:firstLine="420"/>
            </w:pPr>
          </w:p>
          <w:p w14:paraId="58FC00AC" w14:textId="77777777" w:rsidR="00BE00E9" w:rsidRDefault="00BE00E9" w:rsidP="00BE00E9">
            <w:pPr>
              <w:ind w:firstLineChars="200" w:firstLine="420"/>
            </w:pPr>
          </w:p>
          <w:p w14:paraId="725DCED5" w14:textId="56B2ABC9" w:rsidR="00BE00E9" w:rsidRPr="00DE3F54" w:rsidRDefault="00BE00E9" w:rsidP="00BE00E9">
            <w:pPr>
              <w:rPr>
                <w:rFonts w:hint="eastAsia"/>
              </w:rPr>
            </w:pPr>
          </w:p>
        </w:tc>
      </w:tr>
      <w:tr w:rsidR="005F564A" w14:paraId="773F53F8" w14:textId="77777777" w:rsidTr="00B760F3">
        <w:trPr>
          <w:trHeight w:val="926"/>
        </w:trPr>
        <w:tc>
          <w:tcPr>
            <w:tcW w:w="9720" w:type="dxa"/>
          </w:tcPr>
          <w:p w14:paraId="61E2BC04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5A3799FB" w14:textId="77777777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（一） 技术指标</w:t>
            </w:r>
          </w:p>
          <w:p w14:paraId="221B0B0D" w14:textId="77777777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1. F-H管用电源组</w:t>
            </w:r>
          </w:p>
          <w:p w14:paraId="0283B589" w14:textId="77777777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提供F-H</w:t>
            </w:r>
            <w:proofErr w:type="gramStart"/>
            <w:r w:rsidRPr="00BE00E9">
              <w:rPr>
                <w:rFonts w:ascii="宋体" w:hAnsi="宋体" w:hint="eastAsia"/>
                <w:szCs w:val="21"/>
              </w:rPr>
              <w:t>管各电极</w:t>
            </w:r>
            <w:proofErr w:type="gramEnd"/>
            <w:r w:rsidRPr="00BE00E9">
              <w:rPr>
                <w:rFonts w:ascii="宋体" w:hAnsi="宋体" w:hint="eastAsia"/>
                <w:szCs w:val="21"/>
              </w:rPr>
              <w:t>所需的工作电源电压和性能如下所示。</w:t>
            </w:r>
          </w:p>
          <w:p w14:paraId="11D80B02" w14:textId="027E133F" w:rsidR="00BE00E9" w:rsidRPr="00BE00E9" w:rsidRDefault="00BE00E9" w:rsidP="00BE00E9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</w:t>
            </w:r>
            <w:r w:rsidRPr="00BE00E9">
              <w:rPr>
                <w:rFonts w:ascii="宋体" w:hAnsi="宋体"/>
                <w:szCs w:val="21"/>
              </w:rPr>
              <w:t>1</w:t>
            </w:r>
            <w:r w:rsidRPr="00BE00E9">
              <w:rPr>
                <w:rFonts w:ascii="宋体" w:hAnsi="宋体" w:hint="eastAsia"/>
                <w:szCs w:val="21"/>
              </w:rPr>
              <w:t>）</w:t>
            </w:r>
            <w:r w:rsidRPr="00BE00E9">
              <w:rPr>
                <w:rFonts w:ascii="宋体" w:hAnsi="宋体"/>
                <w:szCs w:val="21"/>
              </w:rPr>
              <w:t xml:space="preserve"> </w:t>
            </w:r>
            <w:r w:rsidRPr="00BE00E9">
              <w:rPr>
                <w:rFonts w:ascii="宋体" w:hAnsi="宋体" w:hint="eastAsia"/>
                <w:szCs w:val="21"/>
              </w:rPr>
              <w:t>灯丝电源电压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Pr="00BE00E9">
              <w:rPr>
                <w:rFonts w:ascii="宋体" w:hAnsi="宋体" w:hint="eastAsia"/>
                <w:szCs w:val="21"/>
              </w:rPr>
              <w:t>，直流，</w:t>
            </w:r>
            <m:oMath>
              <m:r>
                <w:rPr>
                  <w:rFonts w:ascii="Cambria Math" w:hAnsi="Cambria Math"/>
                  <w:szCs w:val="21"/>
                </w:rPr>
                <m:t>1.3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5V</m:t>
              </m:r>
            </m:oMath>
            <w:r w:rsidR="00312BD9">
              <w:rPr>
                <w:rFonts w:ascii="宋体" w:hAnsi="宋体" w:hint="eastAsia"/>
                <w:szCs w:val="21"/>
              </w:rPr>
              <w:t>，</w:t>
            </w:r>
            <w:r w:rsidRPr="00BE00E9">
              <w:rPr>
                <w:rFonts w:ascii="宋体" w:hAnsi="宋体" w:hint="eastAsia"/>
                <w:szCs w:val="21"/>
              </w:rPr>
              <w:t>连续可调。</w:t>
            </w:r>
          </w:p>
          <w:p w14:paraId="282B1516" w14:textId="4BC20D9E" w:rsidR="00BE00E9" w:rsidRPr="00BE00E9" w:rsidRDefault="00BE00E9" w:rsidP="00BE00E9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</w:t>
            </w:r>
            <w:r w:rsidRPr="00BE00E9">
              <w:rPr>
                <w:rFonts w:ascii="宋体" w:hAnsi="宋体"/>
                <w:szCs w:val="21"/>
              </w:rPr>
              <w:t>2</w:t>
            </w:r>
            <w:r w:rsidRPr="00BE00E9">
              <w:rPr>
                <w:rFonts w:ascii="宋体" w:hAnsi="宋体" w:hint="eastAsia"/>
                <w:szCs w:val="21"/>
              </w:rPr>
              <w:t>）</w:t>
            </w:r>
            <w:r w:rsidRPr="00BE00E9">
              <w:rPr>
                <w:rFonts w:ascii="宋体" w:hAnsi="宋体"/>
                <w:szCs w:val="21"/>
              </w:rPr>
              <w:t xml:space="preserve"> </w:t>
            </w:r>
            <w:r w:rsidRPr="00BE00E9">
              <w:rPr>
                <w:rFonts w:ascii="宋体" w:hAnsi="宋体" w:hint="eastAsia"/>
                <w:szCs w:val="21"/>
              </w:rPr>
              <w:t>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E00E9">
              <w:rPr>
                <w:rFonts w:ascii="宋体" w:hAnsi="宋体" w:hint="eastAsia"/>
                <w:szCs w:val="21"/>
              </w:rPr>
              <w:t>一阴极间电源电压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E00E9">
              <w:rPr>
                <w:rFonts w:ascii="宋体" w:hAnsi="宋体"/>
                <w:szCs w:val="21"/>
              </w:rPr>
              <w:t>:</w:t>
            </w:r>
            <w:r w:rsidRPr="00BE00E9">
              <w:rPr>
                <w:rFonts w:ascii="宋体" w:hAnsi="宋体" w:hint="eastAsia"/>
                <w:szCs w:val="21"/>
              </w:rPr>
              <w:t>直流，</w:t>
            </w:r>
            <m:oMath>
              <m:r>
                <w:rPr>
                  <w:rFonts w:ascii="Cambria Math" w:hAnsi="Cambria Math"/>
                  <w:szCs w:val="21"/>
                </w:rPr>
                <m:t>0~6 V</m:t>
              </m:r>
            </m:oMath>
            <w:r w:rsidR="00312BD9">
              <w:rPr>
                <w:rFonts w:ascii="宋体" w:hAnsi="宋体" w:hint="eastAsia"/>
                <w:szCs w:val="21"/>
              </w:rPr>
              <w:t>，</w:t>
            </w:r>
            <w:r w:rsidRPr="00BE00E9">
              <w:rPr>
                <w:rFonts w:ascii="宋体" w:hAnsi="宋体" w:hint="eastAsia"/>
                <w:szCs w:val="21"/>
              </w:rPr>
              <w:t>连续可调。</w:t>
            </w:r>
          </w:p>
          <w:p w14:paraId="17D4B0CE" w14:textId="478C89E4" w:rsidR="00BE00E9" w:rsidRPr="00BE00E9" w:rsidRDefault="00BE00E9" w:rsidP="00BE00E9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</w:t>
            </w:r>
            <w:r w:rsidRPr="00BE00E9">
              <w:rPr>
                <w:rFonts w:ascii="宋体" w:hAnsi="宋体"/>
                <w:szCs w:val="21"/>
              </w:rPr>
              <w:t>3</w:t>
            </w:r>
            <w:r w:rsidRPr="00BE00E9">
              <w:rPr>
                <w:rFonts w:ascii="宋体" w:hAnsi="宋体" w:hint="eastAsia"/>
                <w:szCs w:val="21"/>
              </w:rPr>
              <w:t>）</w:t>
            </w:r>
            <w:r w:rsidRPr="00BE00E9">
              <w:rPr>
                <w:rFonts w:ascii="宋体" w:hAnsi="宋体"/>
                <w:szCs w:val="21"/>
              </w:rPr>
              <w:t xml:space="preserve"> </w:t>
            </w:r>
            <w:r w:rsidRPr="00BE00E9">
              <w:rPr>
                <w:rFonts w:ascii="宋体" w:hAnsi="宋体" w:hint="eastAsia"/>
                <w:szCs w:val="21"/>
              </w:rPr>
              <w:t>栅极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E00E9">
              <w:rPr>
                <w:rFonts w:ascii="宋体" w:hAnsi="宋体"/>
                <w:szCs w:val="21"/>
              </w:rPr>
              <w:t>—</w:t>
            </w:r>
            <w:r w:rsidRPr="00BE00E9">
              <w:rPr>
                <w:rFonts w:ascii="宋体" w:hAnsi="宋体" w:hint="eastAsia"/>
                <w:szCs w:val="21"/>
              </w:rPr>
              <w:t>阴极间电压电源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12BD9">
              <w:rPr>
                <w:rFonts w:ascii="宋体" w:hAnsi="宋体" w:hint="eastAsia"/>
                <w:szCs w:val="21"/>
              </w:rPr>
              <w:t>:</w:t>
            </w:r>
            <w:r w:rsidRPr="00BE00E9">
              <w:rPr>
                <w:rFonts w:ascii="宋体" w:hAnsi="宋体" w:hint="eastAsia"/>
                <w:szCs w:val="21"/>
              </w:rPr>
              <w:t>直流，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90 V</m:t>
              </m:r>
            </m:oMath>
            <w:r w:rsidRPr="00BE00E9">
              <w:rPr>
                <w:rFonts w:ascii="宋体" w:hAnsi="宋体" w:hint="eastAsia"/>
                <w:szCs w:val="21"/>
              </w:rPr>
              <w:t>，连续可调。</w:t>
            </w:r>
          </w:p>
          <w:p w14:paraId="558F9112" w14:textId="77777777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2. 扫描电源和微电流放大器</w:t>
            </w:r>
          </w:p>
          <w:p w14:paraId="5172FF42" w14:textId="0612BB03" w:rsidR="00BE00E9" w:rsidRPr="00BE00E9" w:rsidRDefault="00BE00E9" w:rsidP="00BD0F4C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扫描电源提供可调直流电压或输出锯齿波电压作为F-H</w:t>
            </w:r>
            <w:proofErr w:type="gramStart"/>
            <w:r w:rsidRPr="00BE00E9">
              <w:rPr>
                <w:rFonts w:ascii="宋体" w:hAnsi="宋体" w:hint="eastAsia"/>
                <w:szCs w:val="21"/>
              </w:rPr>
              <w:t>管电子</w:t>
            </w:r>
            <w:proofErr w:type="gramEnd"/>
            <w:r w:rsidRPr="00BE00E9">
              <w:rPr>
                <w:rFonts w:ascii="宋体" w:hAnsi="宋体" w:hint="eastAsia"/>
                <w:szCs w:val="21"/>
              </w:rPr>
              <w:t>加速电压。直流电压供手动测量，锯齿波电压供示波器、X-Y记录仪和微机用。微电流放大器用来检测F-H管</w:t>
            </w:r>
            <w:proofErr w:type="gramStart"/>
            <w:r w:rsidRPr="00BE00E9">
              <w:rPr>
                <w:rFonts w:ascii="宋体" w:hAnsi="宋体" w:hint="eastAsia"/>
                <w:szCs w:val="21"/>
              </w:rPr>
              <w:t>的板流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BE00E9">
              <w:rPr>
                <w:rFonts w:ascii="宋体" w:hAnsi="宋体" w:hint="eastAsia"/>
                <w:szCs w:val="21"/>
              </w:rPr>
              <w:t>,性能如下所示。</w:t>
            </w:r>
          </w:p>
          <w:p w14:paraId="6C88A96A" w14:textId="455A4F38" w:rsidR="00BE00E9" w:rsidRPr="00BE00E9" w:rsidRDefault="00BE00E9" w:rsidP="004B01C8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</w:t>
            </w:r>
            <w:r w:rsidRPr="00BE00E9">
              <w:rPr>
                <w:rFonts w:ascii="宋体" w:hAnsi="宋体"/>
                <w:szCs w:val="21"/>
              </w:rPr>
              <w:t>1</w:t>
            </w:r>
            <w:r w:rsidRPr="00BE00E9">
              <w:rPr>
                <w:rFonts w:ascii="宋体" w:hAnsi="宋体" w:hint="eastAsia"/>
                <w:szCs w:val="21"/>
              </w:rPr>
              <w:t>）具有“手动”和“自动”两种扫描方式：“手动”输出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90V</m:t>
              </m:r>
            </m:oMath>
            <w:r w:rsidRPr="00BE00E9">
              <w:rPr>
                <w:rFonts w:ascii="宋体" w:hAnsi="宋体" w:hint="eastAsia"/>
                <w:szCs w:val="21"/>
              </w:rPr>
              <w:t>直流电压，连续可调；“自动”输出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90V</m:t>
              </m:r>
            </m:oMath>
            <w:r w:rsidRPr="00BE00E9">
              <w:rPr>
                <w:rFonts w:ascii="宋体" w:hAnsi="宋体" w:hint="eastAsia"/>
                <w:szCs w:val="21"/>
              </w:rPr>
              <w:t>锯齿波电压，扫描上限可以设定。</w:t>
            </w:r>
          </w:p>
          <w:p w14:paraId="703E4E8E" w14:textId="0DD8BE8F" w:rsidR="00BE00E9" w:rsidRPr="00BE00E9" w:rsidRDefault="00BE00E9" w:rsidP="004B01C8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（2）扫描速率分“快速”和“慢速”两挡:“快速”是周期约为20次/秒的锯齿波，供示波器和微机用；“慢速”是周期约为0.5次/秒的锯齿波，供X-Y记录仪用。</w:t>
            </w:r>
          </w:p>
          <w:p w14:paraId="215894B9" w14:textId="248E585E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（3）微电流放大器测量范围有</w:t>
            </w:r>
            <m:oMath>
              <m:r>
                <w:rPr>
                  <w:rFonts w:ascii="Cambria Math" w:hAnsi="Cambria Math" w:hint="eastAsia"/>
                  <w:szCs w:val="21"/>
                </w:rPr>
                <m:t>1nA</m:t>
              </m:r>
            </m:oMath>
            <w:r w:rsidR="004B01C8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10nA</m:t>
              </m:r>
            </m:oMath>
            <w:r w:rsidR="004B01C8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100nA</m:t>
              </m:r>
            </m:oMath>
            <w:r w:rsidR="004B01C8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μ</m:t>
              </m:r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Pr="00BE00E9">
              <w:rPr>
                <w:rFonts w:ascii="宋体" w:hAnsi="宋体" w:hint="eastAsia"/>
                <w:szCs w:val="21"/>
              </w:rPr>
              <w:t>四挡。</w:t>
            </w:r>
          </w:p>
          <w:p w14:paraId="5E4E4FDA" w14:textId="77777777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（二） 面板及功能</w:t>
            </w:r>
          </w:p>
          <w:p w14:paraId="7D5A4571" w14:textId="3AD64862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>F</w:t>
            </w:r>
            <w:r w:rsidR="004B01C8">
              <w:rPr>
                <w:rFonts w:ascii="宋体" w:hAnsi="宋体"/>
                <w:szCs w:val="21"/>
              </w:rPr>
              <w:t>D-</w:t>
            </w:r>
            <w:r w:rsidRPr="00BE00E9">
              <w:rPr>
                <w:rFonts w:ascii="宋体" w:hAnsi="宋体" w:hint="eastAsia"/>
                <w:szCs w:val="21"/>
              </w:rPr>
              <w:t>FH-I弗兰克-赫兹仪的控制面板如图3-5-3所示。</w:t>
            </w:r>
          </w:p>
          <w:p w14:paraId="0B270BCC" w14:textId="45385E4D" w:rsidR="00BE00E9" w:rsidRPr="00BE00E9" w:rsidRDefault="00BE00E9" w:rsidP="00BE00E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 xml:space="preserve">（1）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BE00E9">
              <w:rPr>
                <w:rFonts w:ascii="宋体" w:hAnsi="宋体" w:hint="eastAsia"/>
                <w:szCs w:val="21"/>
              </w:rPr>
              <w:t>显示表头（表头示值</w:t>
            </w:r>
            <w:r w:rsidR="000632E0">
              <w:rPr>
                <w:rFonts w:ascii="宋体" w:hAnsi="宋体" w:hint="eastAsia"/>
                <w:szCs w:val="21"/>
              </w:rPr>
              <w:t>×</w:t>
            </w:r>
            <w:r w:rsidRPr="00BE00E9">
              <w:rPr>
                <w:rFonts w:ascii="宋体" w:hAnsi="宋体" w:hint="eastAsia"/>
                <w:szCs w:val="21"/>
              </w:rPr>
              <w:t>2）指示挡后为实际值；</w:t>
            </w:r>
          </w:p>
          <w:p w14:paraId="2DFD1BA7" w14:textId="77777777" w:rsidR="005F564A" w:rsidRDefault="00BE00E9" w:rsidP="00BE00E9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E00E9">
              <w:rPr>
                <w:rFonts w:ascii="宋体" w:hAnsi="宋体" w:hint="eastAsia"/>
                <w:szCs w:val="21"/>
              </w:rPr>
              <w:t xml:space="preserve">（2）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BE00E9">
              <w:rPr>
                <w:rFonts w:ascii="宋体" w:hAnsi="宋体" w:hint="eastAsia"/>
                <w:szCs w:val="21"/>
              </w:rPr>
              <w:t>微电流放大器量程选择开关，分</w:t>
            </w:r>
            <m:oMath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μ</m:t>
              </m:r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Pr="00BE00E9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100nA</m:t>
              </m:r>
            </m:oMath>
            <w:r w:rsidRPr="00BE00E9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10nA</m:t>
              </m:r>
            </m:oMath>
            <w:r w:rsidRPr="00BE00E9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1nA</m:t>
              </m:r>
            </m:oMath>
            <w:r w:rsidRPr="00BE00E9">
              <w:rPr>
                <w:rFonts w:ascii="宋体" w:hAnsi="宋体" w:hint="eastAsia"/>
                <w:szCs w:val="21"/>
              </w:rPr>
              <w:t>四挡；</w:t>
            </w:r>
          </w:p>
          <w:p w14:paraId="3292B982" w14:textId="0B164506" w:rsidR="00110EE4" w:rsidRDefault="00A5132B" w:rsidP="00A5132B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62AE66" wp14:editId="092C4D3E">
                  <wp:extent cx="2982685" cy="1818043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16" cy="182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F68D8" w14:textId="0BE6B876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>(3) 数字电压表头：可以</w:t>
            </w:r>
            <w:r w:rsidR="00FD0287">
              <w:rPr>
                <w:rFonts w:ascii="宋体" w:hAnsi="宋体" w:hint="eastAsia"/>
                <w:szCs w:val="21"/>
              </w:rPr>
              <w:t>分别</w:t>
            </w:r>
            <w:r w:rsidRPr="00A5132B">
              <w:rPr>
                <w:rFonts w:ascii="宋体" w:hAnsi="宋体" w:hint="eastAsia"/>
                <w:szCs w:val="21"/>
              </w:rPr>
              <w:t>显示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值.其中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值为数字式表头示值</w:t>
            </w:r>
            <m:oMath>
              <m:r>
                <w:rPr>
                  <w:rFonts w:ascii="Cambria Math" w:hAnsi="Cambria Math" w:hint="eastAsia"/>
                  <w:szCs w:val="21"/>
                </w:rPr>
                <m:t>×</m:t>
              </m:r>
              <m:r>
                <w:rPr>
                  <w:rFonts w:ascii="Cambria Math" w:hAnsi="Cambria Math" w:hint="eastAsia"/>
                  <w:szCs w:val="21"/>
                </w:rPr>
                <m:t>10V</m:t>
              </m:r>
            </m:oMath>
            <w:r w:rsidRPr="00A5132B">
              <w:rPr>
                <w:rFonts w:ascii="宋体" w:hAnsi="宋体" w:hint="eastAsia"/>
                <w:szCs w:val="21"/>
              </w:rPr>
              <w:t>；</w:t>
            </w:r>
          </w:p>
          <w:p w14:paraId="58B60015" w14:textId="6E774A96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(4)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电压调节旋钮；</w:t>
            </w:r>
          </w:p>
          <w:p w14:paraId="592E08C2" w14:textId="67578ED0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(5)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电压调节旋钮；</w:t>
            </w:r>
          </w:p>
          <w:p w14:paraId="5612E03A" w14:textId="0D807EA7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(6)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电压调节旋钮；</w:t>
            </w:r>
          </w:p>
          <w:p w14:paraId="2D310489" w14:textId="6727CC4F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(7)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电压调节旋钮；</w:t>
            </w:r>
          </w:p>
          <w:p w14:paraId="4C87D216" w14:textId="7B2F4D6D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>(8) 电压示值选择开关，可以分别选择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;</w:t>
            </w:r>
          </w:p>
          <w:p w14:paraId="1193796D" w14:textId="1C4F8B4B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(9)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输出端口，接示波器Y端，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A5132B">
              <w:rPr>
                <w:rFonts w:ascii="宋体" w:hAnsi="宋体" w:hint="eastAsia"/>
                <w:szCs w:val="21"/>
              </w:rPr>
              <w:t>记录仪</w:t>
            </w:r>
            <m:oMath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proofErr w:type="gramStart"/>
            <w:r w:rsidRPr="00A5132B">
              <w:rPr>
                <w:rFonts w:ascii="宋体" w:hAnsi="宋体" w:hint="eastAsia"/>
                <w:szCs w:val="21"/>
              </w:rPr>
              <w:t>端或者</w:t>
            </w:r>
            <w:proofErr w:type="gramEnd"/>
            <w:r w:rsidRPr="00A5132B">
              <w:rPr>
                <w:rFonts w:ascii="宋体" w:hAnsi="宋体" w:hint="eastAsia"/>
                <w:szCs w:val="21"/>
              </w:rPr>
              <w:t>微机接口的电流输入端；</w:t>
            </w:r>
          </w:p>
          <w:p w14:paraId="38478E1E" w14:textId="502F10F9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(10)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扫描速率选择开关，</w:t>
            </w:r>
            <w:proofErr w:type="gramStart"/>
            <w:r w:rsidRPr="00A5132B">
              <w:rPr>
                <w:rFonts w:ascii="宋体" w:hAnsi="宋体" w:hint="eastAsia"/>
                <w:szCs w:val="21"/>
              </w:rPr>
              <w:t>“快速”挡供接</w:t>
            </w:r>
            <w:proofErr w:type="gramEnd"/>
            <w:r w:rsidRPr="00A5132B">
              <w:rPr>
                <w:rFonts w:ascii="宋体" w:hAnsi="宋体" w:hint="eastAsia"/>
                <w:szCs w:val="21"/>
              </w:rPr>
              <w:t>示波器观察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曲线或微机用，</w:t>
            </w:r>
            <w:proofErr w:type="gramStart"/>
            <w:r w:rsidRPr="00A5132B">
              <w:rPr>
                <w:rFonts w:ascii="宋体" w:hAnsi="宋体" w:hint="eastAsia"/>
                <w:szCs w:val="21"/>
              </w:rPr>
              <w:t>“慢速”挡供</w:t>
            </w:r>
            <w:proofErr w:type="gramEnd"/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A5132B">
              <w:rPr>
                <w:rFonts w:ascii="宋体" w:hAnsi="宋体" w:hint="eastAsia"/>
                <w:szCs w:val="21"/>
              </w:rPr>
              <w:t>记录仪用；</w:t>
            </w:r>
          </w:p>
          <w:p w14:paraId="793CFDD2" w14:textId="6424C869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(11)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扫描方式选择开关，</w:t>
            </w:r>
            <w:proofErr w:type="gramStart"/>
            <w:r w:rsidRPr="00A5132B">
              <w:rPr>
                <w:rFonts w:ascii="宋体" w:hAnsi="宋体" w:hint="eastAsia"/>
                <w:szCs w:val="21"/>
              </w:rPr>
              <w:t>“自动”挡供示波器</w:t>
            </w:r>
            <w:proofErr w:type="gramEnd"/>
            <w:r w:rsidRPr="00A5132B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A5132B">
              <w:rPr>
                <w:rFonts w:ascii="宋体" w:hAnsi="宋体" w:hint="eastAsia"/>
                <w:szCs w:val="21"/>
              </w:rPr>
              <w:t>记录仪或微机用，</w:t>
            </w:r>
            <w:proofErr w:type="gramStart"/>
            <w:r w:rsidRPr="00A5132B">
              <w:rPr>
                <w:rFonts w:ascii="宋体" w:hAnsi="宋体" w:hint="eastAsia"/>
                <w:szCs w:val="21"/>
              </w:rPr>
              <w:t>“手动”挡供手测</w:t>
            </w:r>
            <w:proofErr w:type="gramEnd"/>
            <w:r w:rsidRPr="00A5132B">
              <w:rPr>
                <w:rFonts w:ascii="宋体" w:hAnsi="宋体" w:hint="eastAsia"/>
                <w:szCs w:val="21"/>
              </w:rPr>
              <w:t>记录数据使用；</w:t>
            </w:r>
          </w:p>
          <w:p w14:paraId="33E25D39" w14:textId="352E4BE9" w:rsidR="00A5132B" w:rsidRPr="00A5132B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 xml:space="preserve">(12)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5132B">
              <w:rPr>
                <w:rFonts w:ascii="宋体" w:hAnsi="宋体" w:hint="eastAsia"/>
                <w:szCs w:val="21"/>
              </w:rPr>
              <w:t>输出端口.接示波器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</m:oMath>
            <w:r w:rsidRPr="00A5132B">
              <w:rPr>
                <w:rFonts w:ascii="宋体" w:hAnsi="宋体" w:hint="eastAsia"/>
                <w:szCs w:val="21"/>
              </w:rPr>
              <w:t>端、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A5132B">
              <w:rPr>
                <w:rFonts w:ascii="宋体" w:hAnsi="宋体" w:hint="eastAsia"/>
                <w:szCs w:val="21"/>
              </w:rPr>
              <w:t>记录仪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</m:oMath>
            <w:r w:rsidRPr="00A5132B">
              <w:rPr>
                <w:rFonts w:ascii="宋体" w:hAnsi="宋体" w:hint="eastAsia"/>
                <w:szCs w:val="21"/>
              </w:rPr>
              <w:t>端或微机接口电压输入端；</w:t>
            </w:r>
          </w:p>
          <w:p w14:paraId="0E1F17F8" w14:textId="4C22F82B" w:rsidR="00A5132B" w:rsidRDefault="00A5132B" w:rsidP="00A5132B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t>(13) 电源开关。</w:t>
            </w:r>
          </w:p>
          <w:p w14:paraId="7497713E" w14:textId="70E05FBE" w:rsidR="00A24D26" w:rsidRDefault="00A24D26" w:rsidP="00A5132B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AC5DE8D" w14:textId="77777777" w:rsidR="00A24D26" w:rsidRPr="00A5132B" w:rsidRDefault="00A24D26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  <w:p w14:paraId="4CF030FE" w14:textId="59E74AC7" w:rsidR="00110EE4" w:rsidRDefault="00A5132B" w:rsidP="00A5132B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5132B">
              <w:rPr>
                <w:rFonts w:ascii="宋体" w:hAnsi="宋体" w:hint="eastAsia"/>
                <w:szCs w:val="21"/>
              </w:rPr>
              <w:lastRenderedPageBreak/>
              <w:t>(三)仪器操作说明</w:t>
            </w:r>
          </w:p>
          <w:p w14:paraId="1DED0EFA" w14:textId="77777777" w:rsidR="003918E0" w:rsidRPr="003918E0" w:rsidRDefault="003918E0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1.示波器演示法</w:t>
            </w:r>
          </w:p>
          <w:p w14:paraId="63C40C9D" w14:textId="637DC592" w:rsidR="003918E0" w:rsidRPr="003918E0" w:rsidRDefault="003918E0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(1)连好主机的后面板电源线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3918E0">
              <w:rPr>
                <w:rFonts w:ascii="宋体" w:hAnsi="宋体" w:hint="eastAsia"/>
                <w:szCs w:val="21"/>
              </w:rPr>
              <w:t>用</w:t>
            </w:r>
            <m:oMath>
              <m:r>
                <w:rPr>
                  <w:rFonts w:ascii="Cambria Math" w:hAnsi="Cambria Math" w:hint="eastAsia"/>
                  <w:szCs w:val="21"/>
                </w:rPr>
                <m:t>Q9</m:t>
              </m:r>
            </m:oMath>
            <w:r w:rsidRPr="003918E0">
              <w:rPr>
                <w:rFonts w:ascii="宋体" w:hAnsi="宋体" w:hint="eastAsia"/>
                <w:szCs w:val="21"/>
              </w:rPr>
              <w:t>线将主机正面板上</w:t>
            </w:r>
            <w:r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918E0">
              <w:rPr>
                <w:rFonts w:ascii="宋体" w:hAnsi="宋体" w:hint="eastAsia"/>
                <w:szCs w:val="21"/>
              </w:rPr>
              <w:t>输出”与示波器上的“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</m:oMath>
            <w:r w:rsidRPr="003918E0">
              <w:rPr>
                <w:rFonts w:ascii="宋体" w:hAnsi="宋体" w:hint="eastAsia"/>
                <w:szCs w:val="21"/>
              </w:rPr>
              <w:t>相”(</w:t>
            </w:r>
            <w:proofErr w:type="gramStart"/>
            <w:r w:rsidRPr="003918E0">
              <w:rPr>
                <w:rFonts w:ascii="宋体" w:hAnsi="宋体" w:hint="eastAsia"/>
                <w:szCs w:val="21"/>
              </w:rPr>
              <w:t>供外触发</w:t>
            </w:r>
            <w:proofErr w:type="gramEnd"/>
            <w:r w:rsidRPr="003918E0">
              <w:rPr>
                <w:rFonts w:ascii="宋体" w:hAnsi="宋体" w:hint="eastAsia"/>
                <w:szCs w:val="21"/>
              </w:rPr>
              <w:t>使用)相连</w:t>
            </w:r>
            <w:r w:rsidR="00D60792">
              <w:rPr>
                <w:rFonts w:ascii="宋体" w:hAnsi="宋体" w:hint="eastAsia"/>
                <w:szCs w:val="21"/>
              </w:rPr>
              <w:t>，“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3918E0">
              <w:rPr>
                <w:rFonts w:ascii="宋体" w:hAnsi="宋体" w:hint="eastAsia"/>
                <w:szCs w:val="21"/>
              </w:rPr>
              <w:t>输出”与示波器“</w:t>
            </w:r>
            <m:oMath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3918E0">
              <w:rPr>
                <w:rFonts w:ascii="宋体" w:hAnsi="宋体" w:hint="eastAsia"/>
                <w:szCs w:val="21"/>
              </w:rPr>
              <w:t>相”相连；</w:t>
            </w:r>
          </w:p>
          <w:p w14:paraId="67FADAAB" w14:textId="4997E6CB" w:rsidR="003918E0" w:rsidRPr="003918E0" w:rsidRDefault="003918E0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(2)将扫描开关置于“</w:t>
            </w:r>
            <w:r w:rsidR="00D60792">
              <w:rPr>
                <w:rFonts w:ascii="宋体" w:hAnsi="宋体" w:hint="eastAsia"/>
                <w:szCs w:val="21"/>
              </w:rPr>
              <w:t>自</w:t>
            </w:r>
            <w:r w:rsidRPr="003918E0">
              <w:rPr>
                <w:rFonts w:ascii="宋体" w:hAnsi="宋体" w:hint="eastAsia"/>
                <w:szCs w:val="21"/>
              </w:rPr>
              <w:t>动”档，扫描速度开关置于“快速”挡</w:t>
            </w:r>
            <w:r w:rsidR="00D60792">
              <w:rPr>
                <w:rFonts w:ascii="宋体" w:hAnsi="宋体" w:hint="eastAsia"/>
                <w:szCs w:val="21"/>
              </w:rPr>
              <w:t>，</w:t>
            </w:r>
            <w:r w:rsidRPr="003918E0">
              <w:rPr>
                <w:rFonts w:ascii="宋体" w:hAnsi="宋体" w:hint="eastAsia"/>
                <w:szCs w:val="21"/>
              </w:rPr>
              <w:t>微电流放大器量程选择开关置于“</w:t>
            </w:r>
            <m:oMath>
              <m:r>
                <w:rPr>
                  <w:rFonts w:ascii="Cambria Math" w:hAnsi="Cambria Math" w:hint="eastAsia"/>
                  <w:szCs w:val="21"/>
                </w:rPr>
                <m:t>10nA</m:t>
              </m:r>
            </m:oMath>
            <w:r w:rsidRPr="003918E0">
              <w:rPr>
                <w:rFonts w:ascii="宋体" w:hAnsi="宋体" w:hint="eastAsia"/>
                <w:szCs w:val="21"/>
              </w:rPr>
              <w:t>”挡；</w:t>
            </w:r>
          </w:p>
          <w:p w14:paraId="2DD1ADF8" w14:textId="3F8A77D7" w:rsidR="003918E0" w:rsidRPr="003918E0" w:rsidRDefault="003918E0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(3)</w:t>
            </w:r>
            <w:r w:rsidR="00D60792">
              <w:rPr>
                <w:rFonts w:ascii="宋体" w:hAnsi="宋体" w:hint="eastAsia"/>
                <w:szCs w:val="21"/>
              </w:rPr>
              <w:t>分别</w:t>
            </w:r>
            <w:r w:rsidRPr="003918E0">
              <w:rPr>
                <w:rFonts w:ascii="宋体" w:hAnsi="宋体" w:hint="eastAsia"/>
                <w:szCs w:val="21"/>
              </w:rPr>
              <w:t>将示波器“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</m:oMath>
            <w:r w:rsidRPr="003918E0">
              <w:rPr>
                <w:rFonts w:ascii="宋体" w:hAnsi="宋体" w:hint="eastAsia"/>
                <w:szCs w:val="21"/>
              </w:rPr>
              <w:t>”、“</w:t>
            </w:r>
            <m:oMath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3918E0">
              <w:rPr>
                <w:rFonts w:ascii="宋体" w:hAnsi="宋体" w:hint="eastAsia"/>
                <w:szCs w:val="21"/>
              </w:rPr>
              <w:t>”电压调节旋钮调至“</w:t>
            </w:r>
            <m:oMath>
              <m:r>
                <w:rPr>
                  <w:rFonts w:ascii="Cambria Math" w:hAnsi="Cambria Math" w:hint="eastAsia"/>
                  <w:szCs w:val="21"/>
                </w:rPr>
                <m:t>1V</m:t>
              </m:r>
            </m:oMath>
            <w:r w:rsidRPr="003918E0">
              <w:rPr>
                <w:rFonts w:ascii="宋体" w:hAnsi="宋体" w:hint="eastAsia"/>
                <w:szCs w:val="21"/>
              </w:rPr>
              <w:t>”和“</w:t>
            </w:r>
            <m:oMath>
              <m:r>
                <w:rPr>
                  <w:rFonts w:ascii="Cambria Math" w:hAnsi="Cambria Math" w:hint="eastAsia"/>
                  <w:szCs w:val="21"/>
                </w:rPr>
                <m:t>2V</m:t>
              </m:r>
            </m:oMath>
            <w:r w:rsidRPr="003918E0">
              <w:rPr>
                <w:rFonts w:ascii="宋体" w:hAnsi="宋体" w:hint="eastAsia"/>
                <w:szCs w:val="21"/>
              </w:rPr>
              <w:t>”，</w:t>
            </w:r>
            <w:r w:rsidR="007D0B19">
              <w:rPr>
                <w:rFonts w:ascii="宋体" w:hAnsi="宋体" w:hint="eastAsia"/>
                <w:szCs w:val="21"/>
              </w:rPr>
              <w:t>“</w:t>
            </w:r>
            <w:r w:rsidRPr="003918E0">
              <w:rPr>
                <w:rFonts w:ascii="宋体" w:hAnsi="宋体" w:hint="eastAsia"/>
                <w:szCs w:val="21"/>
              </w:rPr>
              <w:t>扫描周期”旋钮调至</w:t>
            </w:r>
            <w:r w:rsidR="007D0B19">
              <w:rPr>
                <w:rFonts w:ascii="宋体" w:hAnsi="宋体" w:hint="eastAsia"/>
                <w:szCs w:val="21"/>
              </w:rPr>
              <w:t>“</w:t>
            </w:r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="007D0B19">
              <w:rPr>
                <w:rFonts w:ascii="宋体" w:hAnsi="宋体" w:hint="eastAsia"/>
                <w:szCs w:val="21"/>
              </w:rPr>
              <w:t>”，</w:t>
            </w:r>
            <w:r w:rsidR="007D0B19" w:rsidRPr="003918E0">
              <w:rPr>
                <w:rFonts w:ascii="宋体" w:hAnsi="宋体" w:hint="eastAsia"/>
                <w:szCs w:val="21"/>
              </w:rPr>
              <w:t xml:space="preserve"> </w:t>
            </w:r>
            <w:r w:rsidRPr="003918E0">
              <w:rPr>
                <w:rFonts w:ascii="宋体" w:hAnsi="宋体" w:hint="eastAsia"/>
                <w:szCs w:val="21"/>
              </w:rPr>
              <w:t>“交直流”全部打到“</w:t>
            </w:r>
            <m:oMath>
              <m:r>
                <w:rPr>
                  <w:rFonts w:ascii="Cambria Math" w:hAnsi="Cambria Math" w:hint="eastAsia"/>
                  <w:szCs w:val="21"/>
                </w:rPr>
                <m:t>DC</m:t>
              </m:r>
            </m:oMath>
            <w:r w:rsidRPr="003918E0">
              <w:rPr>
                <w:rFonts w:ascii="宋体" w:hAnsi="宋体" w:hint="eastAsia"/>
                <w:szCs w:val="21"/>
              </w:rPr>
              <w:t>”；</w:t>
            </w:r>
          </w:p>
          <w:p w14:paraId="600BC3E8" w14:textId="11863324" w:rsidR="003918E0" w:rsidRPr="003918E0" w:rsidRDefault="003918E0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(4)</w:t>
            </w:r>
            <w:r w:rsidR="007D0B19">
              <w:rPr>
                <w:rFonts w:ascii="宋体" w:hAnsi="宋体" w:hint="eastAsia"/>
                <w:szCs w:val="21"/>
              </w:rPr>
              <w:t>分别</w:t>
            </w:r>
            <w:r w:rsidRPr="003918E0">
              <w:rPr>
                <w:rFonts w:ascii="宋体" w:hAnsi="宋体" w:hint="eastAsia"/>
                <w:szCs w:val="21"/>
              </w:rPr>
              <w:t>开启主机和示波器电源开关，稍等片刻；</w:t>
            </w:r>
          </w:p>
          <w:p w14:paraId="238CBF7A" w14:textId="77777777" w:rsidR="00AF68CF" w:rsidRDefault="003918E0" w:rsidP="00AF68CF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3918E0">
              <w:rPr>
                <w:rFonts w:ascii="宋体" w:hAnsi="宋体" w:hint="eastAsia"/>
                <w:szCs w:val="21"/>
              </w:rPr>
              <w:t>(5)</w:t>
            </w:r>
            <w:r w:rsidR="007D0B19">
              <w:rPr>
                <w:rFonts w:ascii="宋体" w:hAnsi="宋体" w:hint="eastAsia"/>
                <w:szCs w:val="21"/>
              </w:rPr>
              <w:t>分别</w:t>
            </w:r>
            <w:r w:rsidRPr="003918E0">
              <w:rPr>
                <w:rFonts w:ascii="宋体" w:hAnsi="宋体" w:hint="eastAsia"/>
                <w:szCs w:val="21"/>
              </w:rPr>
              <w:t>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="00DE5749" w:rsidRPr="003918E0">
              <w:rPr>
                <w:rFonts w:ascii="宋体" w:hAnsi="宋体" w:hint="eastAsia"/>
                <w:szCs w:val="21"/>
              </w:rPr>
              <w:t xml:space="preserve"> </w:t>
            </w:r>
            <w:r w:rsidRPr="003918E0">
              <w:rPr>
                <w:rFonts w:ascii="宋体" w:hAnsi="宋体" w:hint="eastAsia"/>
                <w:szCs w:val="21"/>
              </w:rPr>
              <w:t>(可以先参考给出值)至合适值，将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918E0">
              <w:rPr>
                <w:rFonts w:ascii="宋体" w:hAnsi="宋体" w:hint="eastAsia"/>
                <w:szCs w:val="21"/>
              </w:rPr>
              <w:t>由小慢慢调大(以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H</m:t>
              </m:r>
            </m:oMath>
            <w:r w:rsidRPr="003918E0">
              <w:rPr>
                <w:rFonts w:ascii="宋体" w:hAnsi="宋体" w:hint="eastAsia"/>
                <w:szCs w:val="21"/>
              </w:rPr>
              <w:t>管不击穿为界)</w:t>
            </w:r>
            <w:r w:rsidR="00DE5749">
              <w:rPr>
                <w:rFonts w:ascii="宋体" w:hAnsi="宋体" w:hint="eastAsia"/>
                <w:szCs w:val="21"/>
              </w:rPr>
              <w:t>，</w:t>
            </w:r>
            <w:r w:rsidRPr="003918E0">
              <w:rPr>
                <w:rFonts w:ascii="宋体" w:hAnsi="宋体" w:hint="eastAsia"/>
                <w:szCs w:val="21"/>
              </w:rPr>
              <w:t>直至示波器上呈现充</w:t>
            </w:r>
            <w:proofErr w:type="gramStart"/>
            <w:r w:rsidRPr="003918E0">
              <w:rPr>
                <w:rFonts w:ascii="宋体" w:hAnsi="宋体" w:hint="eastAsia"/>
                <w:szCs w:val="21"/>
              </w:rPr>
              <w:t>氩管稳定</w:t>
            </w:r>
            <w:proofErr w:type="gramEnd"/>
            <w:r w:rsidRPr="003918E0">
              <w:rPr>
                <w:rFonts w:ascii="宋体" w:hAnsi="宋体" w:hint="eastAsia"/>
                <w:szCs w:val="21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3918E0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918E0">
              <w:rPr>
                <w:rFonts w:ascii="宋体" w:hAnsi="宋体" w:hint="eastAsia"/>
                <w:szCs w:val="21"/>
              </w:rPr>
              <w:t>曲线。</w:t>
            </w:r>
          </w:p>
          <w:p w14:paraId="560DE661" w14:textId="2B2AC9CE" w:rsidR="00AF68CF" w:rsidRPr="00AF68CF" w:rsidRDefault="00AF68CF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F68CF">
              <w:rPr>
                <w:rFonts w:ascii="宋体" w:hAnsi="宋体" w:hint="eastAsia"/>
                <w:szCs w:val="21"/>
              </w:rPr>
              <w:t>2.手动测量法</w:t>
            </w:r>
          </w:p>
          <w:p w14:paraId="6E4C00F6" w14:textId="5C9903A0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1)</w:t>
            </w:r>
            <w:r w:rsidR="00AF68CF" w:rsidRPr="00AF68CF">
              <w:rPr>
                <w:rFonts w:ascii="宋体" w:hAnsi="宋体" w:hint="eastAsia"/>
                <w:szCs w:val="21"/>
              </w:rPr>
              <w:t>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至最小，扫描开关置于“手动”挡，打开主机电源。</w:t>
            </w:r>
          </w:p>
          <w:p w14:paraId="30B4BBCB" w14:textId="0F58EF4A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2)</w:t>
            </w:r>
            <w:r w:rsidR="00AF68CF" w:rsidRPr="00AF68CF">
              <w:rPr>
                <w:rFonts w:ascii="宋体" w:hAnsi="宋体" w:hint="eastAsia"/>
                <w:szCs w:val="21"/>
              </w:rPr>
              <w:t>选取合适的实验条件，分别调节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至合适值（可以先参考给出值），以手动方式逐渐增大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551A2">
              <w:rPr>
                <w:rFonts w:ascii="宋体" w:hAnsi="宋体" w:hint="eastAsia"/>
              </w:rPr>
              <w:t>，</w:t>
            </w:r>
            <w:r w:rsidR="00AF68CF" w:rsidRPr="00AF68CF">
              <w:rPr>
                <w:rFonts w:ascii="宋体" w:hAnsi="宋体" w:hint="eastAsia"/>
                <w:szCs w:val="21"/>
              </w:rPr>
              <w:t>同时观察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的变化。适当调整预置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值，使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由小到大能够出现5个以上峰。</w:t>
            </w:r>
          </w:p>
          <w:p w14:paraId="1E23A5E5" w14:textId="77777777" w:rsidR="00723E15" w:rsidRDefault="00D63FB6" w:rsidP="00AF68C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3)</w:t>
            </w:r>
            <w:r w:rsidR="00AF68CF" w:rsidRPr="00AF68CF">
              <w:rPr>
                <w:rFonts w:ascii="宋体" w:hAnsi="宋体" w:hint="eastAsia"/>
                <w:szCs w:val="21"/>
              </w:rPr>
              <w:t>选取合适实验点，分别从数字式表头上读取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值，再作图可得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曲线，注意示值和实际值的关系。</w:t>
            </w:r>
          </w:p>
          <w:p w14:paraId="53F8B0ED" w14:textId="40B504B7" w:rsidR="00AF68CF" w:rsidRPr="00AF68CF" w:rsidRDefault="00AF68CF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F68CF">
              <w:rPr>
                <w:rFonts w:ascii="宋体" w:hAnsi="宋体" w:hint="eastAsia"/>
                <w:szCs w:val="21"/>
              </w:rPr>
              <w:t>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AF68CF">
              <w:rPr>
                <w:rFonts w:ascii="宋体" w:hAnsi="宋体" w:hint="eastAsia"/>
                <w:szCs w:val="21"/>
              </w:rPr>
              <w:t>表头示值为“3.23”，电流量程选择“</w:t>
            </w:r>
            <m:oMath>
              <m:r>
                <w:rPr>
                  <w:rFonts w:ascii="Cambria Math" w:hAnsi="Cambria Math" w:hint="eastAsia"/>
                  <w:szCs w:val="21"/>
                </w:rPr>
                <m:t>10nA</m:t>
              </m:r>
            </m:oMath>
            <w:r w:rsidRPr="00AF68CF">
              <w:rPr>
                <w:rFonts w:ascii="宋体" w:hAnsi="宋体" w:hint="eastAsia"/>
                <w:szCs w:val="21"/>
              </w:rPr>
              <w:t>”挡，则实际测量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AF68CF">
              <w:rPr>
                <w:rFonts w:ascii="宋体" w:hAnsi="宋体" w:hint="eastAsia"/>
                <w:szCs w:val="21"/>
              </w:rPr>
              <w:t>电流值应该为“</w:t>
            </w:r>
            <m:oMath>
              <m:r>
                <w:rPr>
                  <w:rFonts w:ascii="Cambria Math" w:hAnsi="Cambria Math" w:hint="eastAsia"/>
                  <w:szCs w:val="21"/>
                </w:rPr>
                <m:t>32.3nA</m:t>
              </m:r>
            </m:oMath>
            <w:r w:rsidRPr="00AF68CF">
              <w:rPr>
                <w:rFonts w:ascii="宋体" w:hAnsi="宋体" w:hint="eastAsia"/>
                <w:szCs w:val="21"/>
              </w:rPr>
              <w:t>”；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F68CF">
              <w:rPr>
                <w:rFonts w:ascii="宋体" w:hAnsi="宋体" w:hint="eastAsia"/>
                <w:szCs w:val="21"/>
              </w:rPr>
              <w:t>表头示值为“6.35”，实际值为“63.5V”。</w:t>
            </w:r>
          </w:p>
          <w:p w14:paraId="06A8525C" w14:textId="77777777" w:rsidR="00AF68CF" w:rsidRPr="00AF68CF" w:rsidRDefault="00AF68CF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AF68CF">
              <w:rPr>
                <w:rFonts w:ascii="宋体" w:hAnsi="宋体" w:hint="eastAsia"/>
                <w:szCs w:val="21"/>
              </w:rPr>
              <w:t>（四）仪器使用注意事项</w:t>
            </w:r>
          </w:p>
          <w:p w14:paraId="11CE55DD" w14:textId="600A9AC8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1)</w:t>
            </w:r>
            <w:r w:rsidR="00AF68CF" w:rsidRPr="00AF68CF">
              <w:rPr>
                <w:rFonts w:ascii="宋体" w:hAnsi="宋体" w:hint="eastAsia"/>
                <w:szCs w:val="21"/>
              </w:rPr>
              <w:t>仪器应该检查无误后才能接电源</w:t>
            </w:r>
            <w:r w:rsidR="0095291E">
              <w:rPr>
                <w:rFonts w:ascii="宋体" w:hAnsi="宋体" w:hint="eastAsia"/>
                <w:szCs w:val="21"/>
              </w:rPr>
              <w:t>，</w:t>
            </w:r>
            <w:r w:rsidR="00AF68CF" w:rsidRPr="00AF68CF">
              <w:rPr>
                <w:rFonts w:ascii="宋体" w:hAnsi="宋体" w:hint="eastAsia"/>
                <w:szCs w:val="21"/>
              </w:rPr>
              <w:t>开、关电源前应先将各电位器逆时针旋转至最小值位置。</w:t>
            </w:r>
          </w:p>
          <w:p w14:paraId="33C0BD41" w14:textId="3C402711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2)</w:t>
            </w:r>
            <w:r w:rsidR="00AF68CF" w:rsidRPr="00AF68CF">
              <w:rPr>
                <w:rFonts w:ascii="宋体" w:hAnsi="宋体" w:hint="eastAsia"/>
                <w:szCs w:val="21"/>
              </w:rPr>
              <w:t>灯丝电压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不宜放得过大，一般在3V左右，如电流偏小再适当增加。</w:t>
            </w:r>
          </w:p>
          <w:p w14:paraId="3C8C3FF8" w14:textId="7ACC0985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3)</w:t>
            </w:r>
            <w:r w:rsidR="00AF68CF" w:rsidRPr="00AF68CF">
              <w:rPr>
                <w:rFonts w:ascii="宋体" w:hAnsi="宋体" w:hint="eastAsia"/>
                <w:szCs w:val="21"/>
              </w:rPr>
              <w:t>要防止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H</m:t>
              </m:r>
            </m:oMath>
            <w:r w:rsidR="00AF68CF" w:rsidRPr="00AF68CF">
              <w:rPr>
                <w:rFonts w:ascii="宋体" w:hAnsi="宋体" w:hint="eastAsia"/>
                <w:szCs w:val="21"/>
              </w:rPr>
              <w:t>管被击穿（电流急剧增大），如发生击穿应立即调低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F68CF" w:rsidRPr="00AF68CF">
              <w:rPr>
                <w:rFonts w:ascii="宋体" w:hAnsi="宋体" w:hint="eastAsia"/>
                <w:szCs w:val="21"/>
              </w:rPr>
              <w:t>以免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H</m:t>
              </m:r>
            </m:oMath>
            <w:r w:rsidR="00AF68CF" w:rsidRPr="00AF68CF">
              <w:rPr>
                <w:rFonts w:ascii="宋体" w:hAnsi="宋体" w:hint="eastAsia"/>
                <w:szCs w:val="21"/>
              </w:rPr>
              <w:t>管受损。</w:t>
            </w:r>
          </w:p>
          <w:p w14:paraId="6B7EEA3A" w14:textId="1AC243D5" w:rsidR="00AF68CF" w:rsidRPr="00AF68CF" w:rsidRDefault="00D63FB6" w:rsidP="00AF68C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4)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H</m:t>
              </m:r>
            </m:oMath>
            <w:r w:rsidR="00AF68CF" w:rsidRPr="00AF68CF">
              <w:rPr>
                <w:rFonts w:ascii="宋体" w:hAnsi="宋体" w:hint="eastAsia"/>
                <w:szCs w:val="21"/>
              </w:rPr>
              <w:t>管为玻璃制品，不耐冲击，应重点保护。</w:t>
            </w:r>
          </w:p>
          <w:p w14:paraId="7AEFD16D" w14:textId="29B0F3AF" w:rsidR="00AF68CF" w:rsidRDefault="00D63FB6" w:rsidP="0018590D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5)</w:t>
            </w:r>
            <w:r w:rsidR="00AF68CF" w:rsidRPr="00AF68CF">
              <w:rPr>
                <w:rFonts w:ascii="宋体" w:hAnsi="宋体" w:hint="eastAsia"/>
                <w:szCs w:val="21"/>
              </w:rPr>
              <w:t>实验完毕，应将各电位器逆时针旋转至最小值位置。</w:t>
            </w:r>
          </w:p>
          <w:p w14:paraId="5253E32F" w14:textId="69303F0D" w:rsidR="00AF68CF" w:rsidRPr="00AF68CF" w:rsidRDefault="00AF68CF" w:rsidP="003918E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5F564A" w14:paraId="39DDA131" w14:textId="77777777" w:rsidTr="00B760F3">
        <w:trPr>
          <w:trHeight w:val="770"/>
        </w:trPr>
        <w:tc>
          <w:tcPr>
            <w:tcW w:w="9720" w:type="dxa"/>
          </w:tcPr>
          <w:p w14:paraId="0DC98938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346829B0" w14:textId="4F14870B" w:rsidR="0018590D" w:rsidRPr="0018590D" w:rsidRDefault="0018590D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8590D">
              <w:rPr>
                <w:rFonts w:ascii="宋体" w:hAnsi="宋体" w:hint="eastAsia"/>
                <w:szCs w:val="21"/>
              </w:rPr>
              <w:t>手绘或使用记录仪</w:t>
            </w:r>
            <w:proofErr w:type="gramStart"/>
            <w:r w:rsidRPr="0018590D">
              <w:rPr>
                <w:rFonts w:ascii="宋体" w:hAnsi="宋体" w:hint="eastAsia"/>
                <w:szCs w:val="21"/>
              </w:rPr>
              <w:t>测氩的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Pr="0018590D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8590D">
              <w:rPr>
                <w:rFonts w:ascii="宋体" w:hAnsi="宋体" w:hint="eastAsia"/>
                <w:szCs w:val="21"/>
              </w:rPr>
              <w:t>曲线，并观察原子能量量子化情况，由此求出氩（</w:t>
            </w:r>
            <w:proofErr w:type="spellStart"/>
            <w:r w:rsidRPr="0018590D">
              <w:rPr>
                <w:rFonts w:ascii="宋体" w:hAnsi="宋体" w:hint="eastAsia"/>
                <w:szCs w:val="21"/>
              </w:rPr>
              <w:t>Ar</w:t>
            </w:r>
            <w:proofErr w:type="spellEnd"/>
            <w:r w:rsidRPr="0018590D">
              <w:rPr>
                <w:rFonts w:ascii="宋体" w:hAnsi="宋体" w:hint="eastAsia"/>
                <w:szCs w:val="21"/>
              </w:rPr>
              <w:t>）原子的第一激发电位。</w:t>
            </w:r>
          </w:p>
          <w:p w14:paraId="1B141F9A" w14:textId="77777777" w:rsidR="0018590D" w:rsidRPr="0018590D" w:rsidRDefault="0018590D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8590D">
              <w:rPr>
                <w:rFonts w:ascii="宋体" w:hAnsi="宋体" w:hint="eastAsia"/>
                <w:szCs w:val="21"/>
              </w:rPr>
              <w:t>实验要求有以下几点。</w:t>
            </w:r>
          </w:p>
          <w:p w14:paraId="016CC13A" w14:textId="14F79BCD" w:rsidR="0018590D" w:rsidRPr="0018590D" w:rsidRDefault="00192C7B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1)</w:t>
            </w:r>
            <w:r w:rsidR="0018590D" w:rsidRPr="0018590D">
              <w:rPr>
                <w:rFonts w:ascii="宋体" w:hAnsi="宋体" w:hint="eastAsia"/>
                <w:szCs w:val="21"/>
              </w:rPr>
              <w:t>实验条件：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为3 V左右，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以为1 V左右，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为8 V左右（每台仪器有所差别，仪器外壳上有给出的参考值）。用手动方式改变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D21DD">
              <w:rPr>
                <w:rFonts w:ascii="宋体" w:hAnsi="宋体" w:hint="eastAsia"/>
              </w:rPr>
              <w:t>，</w:t>
            </w:r>
            <w:r w:rsidR="0018590D" w:rsidRPr="0018590D">
              <w:rPr>
                <w:rFonts w:ascii="宋体" w:hAnsi="宋体" w:hint="eastAsia"/>
                <w:szCs w:val="21"/>
              </w:rPr>
              <w:t>同时观察微电流计上的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的变化情况。如果增加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时电流迅速增加，则表明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H</m:t>
              </m:r>
            </m:oMath>
            <w:proofErr w:type="gramStart"/>
            <w:r w:rsidR="0018590D" w:rsidRPr="0018590D">
              <w:rPr>
                <w:rFonts w:ascii="宋体" w:hAnsi="宋体" w:hint="eastAsia"/>
                <w:szCs w:val="21"/>
              </w:rPr>
              <w:t>管产生</w:t>
            </w:r>
            <w:proofErr w:type="gramEnd"/>
            <w:r w:rsidR="0018590D" w:rsidRPr="0018590D">
              <w:rPr>
                <w:rFonts w:ascii="宋体" w:hAnsi="宋体" w:hint="eastAsia"/>
                <w:szCs w:val="21"/>
              </w:rPr>
              <w:t>击穿，此时应立即降低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。如果希望有较大的击穿电压，可以通过降低灯丝电压来达到。</w:t>
            </w:r>
          </w:p>
          <w:p w14:paraId="443D775B" w14:textId="672412E4" w:rsidR="0018590D" w:rsidRPr="0018590D" w:rsidRDefault="00192C7B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2)</w:t>
            </w:r>
            <w:r w:rsidR="0018590D" w:rsidRPr="0018590D">
              <w:rPr>
                <w:rFonts w:ascii="宋体" w:hAnsi="宋体" w:hint="eastAsia"/>
                <w:szCs w:val="21"/>
              </w:rPr>
              <w:t>适当调整实验条件，</w:t>
            </w:r>
            <w:proofErr w:type="gramStart"/>
            <w:r w:rsidR="0018590D" w:rsidRPr="0018590D">
              <w:rPr>
                <w:rFonts w:ascii="宋体" w:hAnsi="宋体" w:hint="eastAsia"/>
                <w:szCs w:val="21"/>
              </w:rPr>
              <w:t>使微电流计</w:t>
            </w:r>
            <w:proofErr w:type="gramEnd"/>
            <w:r w:rsidR="0018590D" w:rsidRPr="0018590D">
              <w:rPr>
                <w:rFonts w:ascii="宋体" w:hAnsi="宋体" w:hint="eastAsia"/>
                <w:szCs w:val="21"/>
              </w:rPr>
              <w:t>能出现5个峰以上，波峰波谷明显。</w:t>
            </w:r>
          </w:p>
          <w:p w14:paraId="20CF6A22" w14:textId="1EAC5B92" w:rsidR="0018590D" w:rsidRPr="0018590D" w:rsidRDefault="00192C7B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3)</w:t>
            </w:r>
            <w:r w:rsidR="0018590D" w:rsidRPr="0018590D">
              <w:rPr>
                <w:rFonts w:ascii="宋体" w:hAnsi="宋体" w:hint="eastAsia"/>
                <w:szCs w:val="21"/>
              </w:rPr>
              <w:t>选取合适的实验点记录数据，使之能完整真实地绘出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E04095" w:rsidRPr="0018590D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线或用记录仪记下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E04095" w:rsidRPr="0018590D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曲线。</w:t>
            </w:r>
          </w:p>
          <w:p w14:paraId="502753F9" w14:textId="5541B280" w:rsidR="0018590D" w:rsidRPr="0018590D" w:rsidRDefault="00192C7B" w:rsidP="00192C7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4)</w:t>
            </w:r>
            <w:r w:rsidR="0018590D" w:rsidRPr="0018590D">
              <w:rPr>
                <w:rFonts w:ascii="宋体" w:hAnsi="宋体" w:hint="eastAsia"/>
                <w:szCs w:val="21"/>
              </w:rPr>
              <w:t>处理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E04095" w:rsidRPr="0018590D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曲线，</w:t>
            </w:r>
            <w:proofErr w:type="gramStart"/>
            <w:r w:rsidR="0018590D" w:rsidRPr="0018590D">
              <w:rPr>
                <w:rFonts w:ascii="宋体" w:hAnsi="宋体" w:hint="eastAsia"/>
                <w:szCs w:val="21"/>
              </w:rPr>
              <w:t>求出氩的第一</w:t>
            </w:r>
            <w:proofErr w:type="gramEnd"/>
            <w:r w:rsidR="0018590D" w:rsidRPr="0018590D">
              <w:rPr>
                <w:rFonts w:ascii="宋体" w:hAnsi="宋体" w:hint="eastAsia"/>
                <w:szCs w:val="21"/>
              </w:rPr>
              <w:t>激发电位。</w:t>
            </w:r>
          </w:p>
          <w:p w14:paraId="66764369" w14:textId="35433135" w:rsidR="0018590D" w:rsidRDefault="00192C7B" w:rsidP="00E04095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5)</w:t>
            </w:r>
            <w:r w:rsidR="0018590D" w:rsidRPr="0018590D">
              <w:rPr>
                <w:rFonts w:ascii="宋体" w:hAnsi="宋体" w:hint="eastAsia"/>
                <w:szCs w:val="21"/>
              </w:rPr>
              <w:t>降低或增加灯丝电压，观察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  <w:r w:rsidR="00E04095" w:rsidRPr="0018590D">
              <w:rPr>
                <w:rFonts w:ascii="宋体" w:hAnsi="宋体" w:hint="eastAsia"/>
                <w:szCs w:val="21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8590D" w:rsidRPr="0018590D">
              <w:rPr>
                <w:rFonts w:ascii="宋体" w:hAnsi="宋体" w:hint="eastAsia"/>
                <w:szCs w:val="21"/>
              </w:rPr>
              <w:t>曲线的变化，记录第一峰和最末峰的位置，大概推断灯丝电压对曲线的影响。</w:t>
            </w:r>
          </w:p>
          <w:p w14:paraId="6DC388E1" w14:textId="01671CA6" w:rsidR="00E04095" w:rsidRDefault="00E04095" w:rsidP="00E04095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BC2B7FC" w14:textId="28193AC8" w:rsidR="00E04095" w:rsidRDefault="00E04095" w:rsidP="00E04095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6AF0CFD0" w14:textId="33615181" w:rsidR="00E04095" w:rsidRDefault="00E04095" w:rsidP="00E04095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7808DEB" w14:textId="77777777" w:rsidR="00E04095" w:rsidRPr="00E04095" w:rsidRDefault="00E04095" w:rsidP="00E04095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53853F63" w14:textId="07A1D508" w:rsidR="0018590D" w:rsidRDefault="0018590D">
            <w:pPr>
              <w:rPr>
                <w:rFonts w:eastAsia="黑体" w:hint="eastAsia"/>
                <w:sz w:val="24"/>
              </w:rPr>
            </w:pPr>
          </w:p>
        </w:tc>
      </w:tr>
      <w:tr w:rsidR="005F564A" w14:paraId="0DAB91BA" w14:textId="77777777" w:rsidTr="00B760F3">
        <w:trPr>
          <w:trHeight w:val="769"/>
        </w:trPr>
        <w:tc>
          <w:tcPr>
            <w:tcW w:w="9720" w:type="dxa"/>
          </w:tcPr>
          <w:p w14:paraId="067DA1AE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CB051A0" w14:textId="77777777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B712A0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B712A0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3FF3290A" w14:textId="20D7DD6E" w:rsidR="005F564A" w:rsidRPr="00735C97" w:rsidRDefault="00735C97" w:rsidP="00735C97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灯丝电压：</w:t>
            </w:r>
            <m:oMath>
              <m:r>
                <w:rPr>
                  <w:rFonts w:ascii="Cambria Math" w:hAnsi="Cambria Math" w:hint="eastAsia"/>
                  <w:szCs w:val="21"/>
                </w:rPr>
                <m:t>3</m:t>
              </m:r>
              <m:r>
                <w:rPr>
                  <w:rFonts w:ascii="Cambria Math" w:hAnsi="Cambria Math"/>
                  <w:szCs w:val="21"/>
                </w:rPr>
                <m:t>.2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oMath>
            <w:r>
              <w:rPr>
                <w:rFonts w:ascii="宋体" w:hAnsi="宋体"/>
                <w:szCs w:val="21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G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1.5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oMath>
            <w:r>
              <w:rPr>
                <w:rFonts w:ascii="宋体" w:hAnsi="宋体"/>
                <w:szCs w:val="21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G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7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oMath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G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82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oMath>
          </w:p>
          <w:tbl>
            <w:tblPr>
              <w:tblW w:w="941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7"/>
              <w:gridCol w:w="1177"/>
              <w:gridCol w:w="1177"/>
              <w:gridCol w:w="1177"/>
              <w:gridCol w:w="1177"/>
              <w:gridCol w:w="1177"/>
              <w:gridCol w:w="1177"/>
              <w:gridCol w:w="1177"/>
            </w:tblGrid>
            <w:tr w:rsidR="00D04EBB" w:rsidRPr="00D04EBB" w14:paraId="68EAFA15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0FE42" w14:textId="55496672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F6F2BC" w14:textId="7BEC0963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AD816" w14:textId="29312356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089E7" w14:textId="263A69E0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72874" w14:textId="7E81B6B7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7B333" w14:textId="29FC8FEA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262D3" w14:textId="58B57D19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61470" w14:textId="5929E02B" w:rsidR="00D04EBB" w:rsidRPr="00D04EBB" w:rsidRDefault="00D04EBB" w:rsidP="00D04EBB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</w:tr>
            <w:tr w:rsidR="00FA1843" w:rsidRPr="00D04EBB" w14:paraId="4CD584AD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8D8F7" w14:textId="529D5D7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82D56" w14:textId="53D29DC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FF929" w14:textId="0BF68E6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66738" w14:textId="1E4F736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2BA91" w14:textId="57869FA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C23BF" w14:textId="6231CE1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40C69" w14:textId="56E330F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CF08F" w14:textId="4F8EAB5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18B209E1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FBBE3" w14:textId="0129E6A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7C18B" w14:textId="2BB41E8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F8AF4F" w14:textId="0CC0EED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6A6449" w14:textId="62929BE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5FE4B" w14:textId="62A792C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93872" w14:textId="2FB32AA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745E8" w14:textId="64DB983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119C9D" w14:textId="447B113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7D7FEA9F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1C439" w14:textId="73D4406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17D1F" w14:textId="69352FD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9F3DF" w14:textId="609677A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D5659" w14:textId="26A5DE2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69835" w14:textId="51B780B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9F71C" w14:textId="4437BEE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9615" w14:textId="576BD0F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F8435" w14:textId="09BE9E3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6CB02657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8E241" w14:textId="68A6B31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CA144" w14:textId="2D490E5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39CBF" w14:textId="0779368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2CB8" w14:textId="5CAFD71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D66D0" w14:textId="07D2AA5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DF67A" w14:textId="444A8CC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59A03" w14:textId="5E3D9E0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2229F3" w14:textId="3FEBC21E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2BEAA17F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BDA5B" w14:textId="16D83D8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4AD8D" w14:textId="00376A3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2C18D" w14:textId="502ECD3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83B6E" w14:textId="1EB007C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8CB271" w14:textId="37DD1FE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67DD4" w14:textId="1BA21E2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613B1" w14:textId="7CE35E4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E59DF" w14:textId="7C658E6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3717E376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244AD" w14:textId="00BD9C1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517BE4" w14:textId="1E2A304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A818A" w14:textId="2E83727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86F51" w14:textId="1FFFC4F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332AC" w14:textId="391E7E8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BA575" w14:textId="7718FC2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76374" w14:textId="39A3F84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F2CD7" w14:textId="4BCF036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01717077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7DF7EA" w14:textId="0519163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CA1E0" w14:textId="6AC6BCE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AEE5C" w14:textId="03CB6E5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70D0D" w14:textId="470D744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DC6618" w14:textId="61E9843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456D4E" w14:textId="40F199F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7F0C5C" w14:textId="6278574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9FE67" w14:textId="4793D7B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6297E292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43DCC" w14:textId="2E75EDE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3C0A1" w14:textId="1396F86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1E017" w14:textId="2E54C60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EB916" w14:textId="2DA2083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F35AA" w14:textId="56823D7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AAF32" w14:textId="582750B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9FF558" w14:textId="3DB9A51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40530" w14:textId="4486F67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4B018989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BD6AC" w14:textId="7D33DB6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78A4E" w14:textId="5823FA1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1BC0F" w14:textId="053E3D9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8709A" w14:textId="2815D37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4A608" w14:textId="5D7E133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22B77" w14:textId="5A7C388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A54A9" w14:textId="16007E0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6ECED5" w14:textId="5248266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2F1E48B7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06238A" w14:textId="49744F2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E25A6" w14:textId="66A3C30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713D8" w14:textId="3FCD4FB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D10456" w14:textId="1F69398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019ED" w14:textId="48B41C4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0F8C44" w14:textId="5ECCC4F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4C738" w14:textId="2BF00F1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BAA3A" w14:textId="430ABDA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54140D1B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85F8F" w14:textId="0E0E4A4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6CAF1" w14:textId="56941D2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438CD" w14:textId="4277664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3BB42" w14:textId="28828C4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3B8F2" w14:textId="40AD3D2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AEEA3" w14:textId="6BF8B01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1AB13" w14:textId="337EB2F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CB2CC" w14:textId="12A4096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35229A0B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7AC36" w14:textId="5544C3A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66091" w14:textId="1989C3D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896C" w14:textId="799CCE3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BB9B1" w14:textId="5F27FCF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FA3C0" w14:textId="510F38C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9DE88" w14:textId="2CD6409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3AE2D2" w14:textId="1EA401D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71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1C5CD8" w14:textId="6E2BE63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5431A415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C6E18" w14:textId="4A130EE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836E1" w14:textId="00079E0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E3D5D" w14:textId="0F9F4AC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04FAA3" w14:textId="5F92028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047F5" w14:textId="50026563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56EDF" w14:textId="65345B4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9B5E5F" w14:textId="14E6C48F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011A5" w14:textId="764E7D6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5E078F28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09BDD" w14:textId="582E711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825C7" w14:textId="69A8013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E41D9" w14:textId="6D047C72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0F3BB" w14:textId="53F8DF0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314DD" w14:textId="06F8762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744A83" w14:textId="7A112D2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B5077" w14:textId="740F71A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73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ACD02" w14:textId="73A282B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42886A5D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CBAB" w14:textId="08B5E87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14CAA" w14:textId="526F507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70507" w14:textId="60271E8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8AD45" w14:textId="15DF3E2D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BEDBB" w14:textId="04D9CBA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C0B95" w14:textId="16C1E0C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51524" w14:textId="0F88B78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74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8E0E4" w14:textId="6DAAFD6E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209D2232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53BF8" w14:textId="45A3AD9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BA45D3" w14:textId="6CF6539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159A5A" w14:textId="57CBA185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F3B59" w14:textId="6A03DA9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49833" w14:textId="32668775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FD8B0" w14:textId="51F43AE5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88AA9" w14:textId="0AF5095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C7479" w14:textId="691D8DF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03F58A94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5A2A5" w14:textId="33465E15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5C8B" w14:textId="7123BC25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44112" w14:textId="3A00622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1440D" w14:textId="2BD78CB1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C91DE" w14:textId="2267596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4E81B" w14:textId="536FB74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995AAD" w14:textId="75730B0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76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89D40" w14:textId="1022789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611A154C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1F992" w14:textId="2D940D4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063E0" w14:textId="602E0F9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482BC" w14:textId="3BC24F2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8319A" w14:textId="602A1DB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3A97A" w14:textId="71DDFD0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98090" w14:textId="38CA590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A60CF3" w14:textId="597B7BB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B8AD7" w14:textId="6935D05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43041C1F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50453F" w14:textId="23CDC80A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7D4DA5" w14:textId="7777777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18588E" w14:textId="286374F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0A2078" w14:textId="7777777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8C701D" w14:textId="6C41580C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B5DE2D" w14:textId="7777777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1955CA" w14:textId="7144EEE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78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FD005F" w14:textId="77777777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A1843" w:rsidRPr="00D04EBB" w14:paraId="2DEEAFD5" w14:textId="77777777" w:rsidTr="00112072">
              <w:trPr>
                <w:trHeight w:val="549"/>
                <w:jc w:val="center"/>
              </w:trPr>
              <w:tc>
                <w:tcPr>
                  <w:tcW w:w="11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FF17B" w14:textId="287FF569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FD29A" w14:textId="2A676AF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F2C66" w14:textId="0A8B13D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6FF5A" w14:textId="207ED350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DF50" w14:textId="21DBC876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9BBB6" w14:textId="31F57F64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2EFB6" w14:textId="7C8EA15B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79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2F49C" w14:textId="4AF42C48" w:rsidR="00FA1843" w:rsidRPr="00D04EBB" w:rsidRDefault="00FA1843" w:rsidP="00FA184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60C19063" w14:textId="77777777" w:rsidR="00B760F3" w:rsidRPr="00735C97" w:rsidRDefault="00B760F3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4A89804" w14:textId="67E4E611" w:rsidR="00B760F3" w:rsidRDefault="005F48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波峰波谷位置</w:t>
            </w:r>
          </w:p>
          <w:tbl>
            <w:tblPr>
              <w:tblW w:w="90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95"/>
              <w:gridCol w:w="1295"/>
              <w:gridCol w:w="1295"/>
              <w:gridCol w:w="1295"/>
              <w:gridCol w:w="1295"/>
              <w:gridCol w:w="1295"/>
              <w:gridCol w:w="1295"/>
            </w:tblGrid>
            <w:tr w:rsidR="00BE4A23" w:rsidRPr="00BE4A23" w14:paraId="719ADD48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F2A40A" w14:textId="058BFA83" w:rsidR="00E80C35" w:rsidRDefault="00E80C35" w:rsidP="00E80C35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波峰一</w:t>
                  </w:r>
                </w:p>
                <w:p w14:paraId="30FDFC6E" w14:textId="21A8E1FE" w:rsidR="00E80C35" w:rsidRPr="00BE4A23" w:rsidRDefault="00E80C35" w:rsidP="00E80C35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9CE79" w14:textId="595A59C6" w:rsidR="00BE4A23" w:rsidRPr="00BE4A23" w:rsidRDefault="00530BB4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2A883" w14:textId="18F7E270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7780A" w14:textId="78B694BD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4F84A" w14:textId="0F74FD64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614DC" w14:textId="16299A01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1E00" w14:textId="5505E670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BE4A23" w:rsidRPr="00BE4A23" w14:paraId="0EAB597E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D2819F3" w14:textId="77777777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876C9" w14:textId="38AF5659" w:rsidR="00BE4A23" w:rsidRPr="00BE4A23" w:rsidRDefault="00530BB4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1F25C" w14:textId="12ED2ADF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B7821" w14:textId="2F9266C8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C797B" w14:textId="1E7DE239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D484F" w14:textId="5E5C56D5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BFCBA" w14:textId="177C1714" w:rsidR="00BE4A23" w:rsidRPr="00BE4A23" w:rsidRDefault="00BE4A23" w:rsidP="00BE4A2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28491B6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0F3FD7" w14:textId="0A972948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波谷一</w:t>
                  </w:r>
                </w:p>
                <w:p w14:paraId="641754B2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5E94FC28" w14:textId="6808EA3E" w:rsidR="00530BB4" w:rsidRPr="00BE4A23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6C04" w14:textId="7FF1884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E94FF" w14:textId="5F44116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6AF50" w14:textId="515D684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05E24" w14:textId="077631E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85FE5" w14:textId="5C662B8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3C5B6" w14:textId="56A109D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39A774D0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2D6CE9A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0E1D5" w14:textId="7005DDB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473D5" w14:textId="33EA13E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C88D9" w14:textId="360AA79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AB7D5" w14:textId="51CC0C7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B5FC4" w14:textId="1C063AE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59F92" w14:textId="360F2A7B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078800C4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DCACC" w14:textId="192E3D18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二</w:t>
                  </w:r>
                </w:p>
                <w:p w14:paraId="228CC3E6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6839220E" w14:textId="7EDD73B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DC72C3" w14:textId="15378D1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B9077" w14:textId="05677F7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1CED1" w14:textId="6E92225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7FA7F" w14:textId="773B63B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D1BA6B" w14:textId="3C6CC7FB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9845F" w14:textId="3440CF1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42F30D9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79200ED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A2D89" w14:textId="0F2D180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1A567" w14:textId="00414A9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348F2" w14:textId="63D638F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22E4C" w14:textId="2C5581C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E71743" w14:textId="676184A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456B6" w14:textId="232B5CE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6BB6A0A1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9D3F1" w14:textId="4A4226EF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波谷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二</w:t>
                  </w:r>
                </w:p>
                <w:p w14:paraId="0783DA29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6171DF88" w14:textId="5196E58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9480F" w14:textId="24503CEB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E579E" w14:textId="2DB9232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41F04" w14:textId="32873E6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C6B566" w14:textId="0971D31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29AE78" w14:textId="6EBB820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71613" w14:textId="2A791A1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D7A4DBE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83D3680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0A9A3" w14:textId="353DD8D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8A395" w14:textId="2BECF96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8955F" w14:textId="3D28A15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73C4C" w14:textId="5AC2449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100D6" w14:textId="69CD773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9C153" w14:textId="0A62910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0931FA05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159BF8" w14:textId="341C1746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三</w:t>
                  </w:r>
                </w:p>
                <w:p w14:paraId="734E2AA0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68055285" w14:textId="0263A26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3BA770" w14:textId="3FA3FF2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357A" w14:textId="6D05BD5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4F3B" w14:textId="103DF0E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74FF7" w14:textId="335075A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3A627" w14:textId="30BEABC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9DD78" w14:textId="1DD029B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5784E7D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D5158D9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A5E2B" w14:textId="1180CD58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B493A" w14:textId="40A32C1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4F2FD" w14:textId="4EDEEE8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AA13D" w14:textId="5970B2A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86604" w14:textId="5382070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EA4E3" w14:textId="3E53B1D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10223225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D2FF2" w14:textId="38E3D9FB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波谷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三</w:t>
                  </w:r>
                </w:p>
                <w:p w14:paraId="70205417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3367E9D4" w14:textId="2BDB58D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22A61" w14:textId="4A7BDB9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A0A635" w14:textId="243D3C3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4E000" w14:textId="5C3CFA8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221EF" w14:textId="2A64DFD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CD38A" w14:textId="7AED300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BFAD3" w14:textId="785830F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3C543173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AEA5F7B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DA156" w14:textId="0CA46D8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34E2A" w14:textId="74D4527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A66A5" w14:textId="106C063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08310" w14:textId="1B36DF9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D0BC59" w14:textId="232D8B5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6A3BB" w14:textId="254835E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1829B6FA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212D4" w14:textId="432D1398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四</w:t>
                  </w:r>
                </w:p>
                <w:p w14:paraId="4A8C2DDF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04F9CD91" w14:textId="5E48542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FDD68" w14:textId="0567C62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DE5A7" w14:textId="2CAD540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00FB6" w14:textId="107DA714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77D00" w14:textId="3F7F5A8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35892" w14:textId="13C0794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99E46" w14:textId="59F8A3C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017E9DCE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35D5C9B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B65A3B" w14:textId="792A685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084EB" w14:textId="7FC31BF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7EC09" w14:textId="7B1408E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56E5BE" w14:textId="4AA7493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88702" w14:textId="0EB1543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04186" w14:textId="43F9B95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F0B443D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93359" w14:textId="7204081F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波谷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四</w:t>
                  </w:r>
                </w:p>
                <w:p w14:paraId="4F9C0A4F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71789F6E" w14:textId="5E494C1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936A0" w14:textId="0832B47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015A4A" w14:textId="42E84B7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18B45" w14:textId="64A3266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8AD5C" w14:textId="620472D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F6D59" w14:textId="5FB76C6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2E1C0" w14:textId="1AC6059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C774B80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E45A88E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04BF7" w14:textId="1C411F8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F30A6" w14:textId="1DA2120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0A3C0D" w14:textId="6D998C5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EA05B" w14:textId="36AB1AD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A9089" w14:textId="5D30729B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97AA90" w14:textId="26A9845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8A39929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E32A7" w14:textId="1C9807A4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五</w:t>
                  </w:r>
                </w:p>
                <w:p w14:paraId="76C1307C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17984AA3" w14:textId="5047DEB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42096" w14:textId="72876EB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2FE60" w14:textId="551A632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56139" w14:textId="705B696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F91F7" w14:textId="7DE8374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F646F" w14:textId="509DF0D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CB68A" w14:textId="562C612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33CD085B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737893E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8F713" w14:textId="50B00F04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B6ECA" w14:textId="0D7215E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E621E2" w14:textId="6CBEB51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EC785" w14:textId="6B36882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29333A" w14:textId="2612149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9EFFEE" w14:textId="1EAD99C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A1FB959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A0B41" w14:textId="6A69EC38" w:rsidR="00530BB4" w:rsidRDefault="00530BB4" w:rsidP="00530BB4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波谷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五</w:t>
                  </w:r>
                </w:p>
                <w:p w14:paraId="1AD99A86" w14:textId="77777777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  <w:p w14:paraId="5BC65C0E" w14:textId="04F18A3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C66C7C" w14:textId="5B89A91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CC45C" w14:textId="14E215F8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5EC2B" w14:textId="407186F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1F2ED" w14:textId="5E536A3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16EFA" w14:textId="411F0B43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B307B" w14:textId="5EFFDB2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42E397D8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E165CEE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F7E8E1" w14:textId="4B27EB6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DF873" w14:textId="255A9FB1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11F3C" w14:textId="20AD15CE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7F0E6" w14:textId="2B2A44C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198ED" w14:textId="0F9D179B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468C2" w14:textId="189F473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74A76830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6E9DA" w14:textId="728FF341" w:rsidR="00530BB4" w:rsidRDefault="00530BB4" w:rsidP="00530BB4">
                  <w:pPr>
                    <w:widowControl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波峰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六</w:t>
                  </w:r>
                </w:p>
                <w:p w14:paraId="30450A3E" w14:textId="317BBB69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6BF05" w14:textId="5792BF5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Cs w:val="21"/>
                        </w:rPr>
                        <m:t>(V)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AFC22" w14:textId="668F1B44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76B9C" w14:textId="1B15EF2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80F8C" w14:textId="338355EC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93976" w14:textId="50841A8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E4845" w14:textId="76FA4DB5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30BB4" w:rsidRPr="00BE4A23" w14:paraId="5F260D65" w14:textId="77777777" w:rsidTr="00BE4A23">
              <w:trPr>
                <w:trHeight w:val="514"/>
                <w:jc w:val="center"/>
              </w:trPr>
              <w:tc>
                <w:tcPr>
                  <w:tcW w:w="129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554F392" w14:textId="77777777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104E0" w14:textId="33C43E4F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(nA)</m:t>
                      </m:r>
                    </m:oMath>
                  </m:oMathPara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4E13D" w14:textId="16DDB3D2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1AF2A" w14:textId="52484340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9951B" w14:textId="3948BE6D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A0526" w14:textId="36BE1CB6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46291" w14:textId="3660460A" w:rsidR="00530BB4" w:rsidRPr="00BE4A23" w:rsidRDefault="00530BB4" w:rsidP="00530BB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535AF643" w14:textId="77777777" w:rsidR="005F48CA" w:rsidRPr="00735C97" w:rsidRDefault="005F48CA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14:paraId="3D5CE816" w14:textId="77777777" w:rsidR="00B760F3" w:rsidRPr="00735C97" w:rsidRDefault="00B760F3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14:paraId="3338308E" w14:textId="74ECD965" w:rsidR="00B760F3" w:rsidRDefault="00B760F3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7354FF01" w14:textId="77777777" w:rsidR="005F564A" w:rsidRDefault="005F564A">
      <w:pPr>
        <w:rPr>
          <w:rFonts w:hint="eastAsia"/>
        </w:rPr>
      </w:pPr>
    </w:p>
    <w:sectPr w:rsidR="005F564A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F7A1" w14:textId="77777777" w:rsidR="007B11B5" w:rsidRDefault="007B11B5">
      <w:r>
        <w:separator/>
      </w:r>
    </w:p>
  </w:endnote>
  <w:endnote w:type="continuationSeparator" w:id="0">
    <w:p w14:paraId="64397A0E" w14:textId="77777777" w:rsidR="007B11B5" w:rsidRDefault="007B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CACD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7C70B63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D629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31B4BF5B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D1B7" w14:textId="77777777" w:rsidR="007B11B5" w:rsidRDefault="007B11B5">
      <w:r>
        <w:separator/>
      </w:r>
    </w:p>
  </w:footnote>
  <w:footnote w:type="continuationSeparator" w:id="0">
    <w:p w14:paraId="6770AED9" w14:textId="77777777" w:rsidR="007B11B5" w:rsidRDefault="007B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C0"/>
    <w:rsid w:val="000230FC"/>
    <w:rsid w:val="00027EA5"/>
    <w:rsid w:val="0003428E"/>
    <w:rsid w:val="000551A2"/>
    <w:rsid w:val="000632E0"/>
    <w:rsid w:val="0007189F"/>
    <w:rsid w:val="000A1742"/>
    <w:rsid w:val="000F33C0"/>
    <w:rsid w:val="000F553B"/>
    <w:rsid w:val="00110EE4"/>
    <w:rsid w:val="00112072"/>
    <w:rsid w:val="00134E83"/>
    <w:rsid w:val="00163BAD"/>
    <w:rsid w:val="00165C88"/>
    <w:rsid w:val="0018590D"/>
    <w:rsid w:val="00192C7B"/>
    <w:rsid w:val="001A0812"/>
    <w:rsid w:val="00271FA7"/>
    <w:rsid w:val="00277501"/>
    <w:rsid w:val="00295DD4"/>
    <w:rsid w:val="002C2F51"/>
    <w:rsid w:val="002E68BA"/>
    <w:rsid w:val="002E7135"/>
    <w:rsid w:val="00312BD9"/>
    <w:rsid w:val="00320A15"/>
    <w:rsid w:val="00364452"/>
    <w:rsid w:val="003918E0"/>
    <w:rsid w:val="004140B1"/>
    <w:rsid w:val="00434606"/>
    <w:rsid w:val="00453E3D"/>
    <w:rsid w:val="00495C47"/>
    <w:rsid w:val="004B01C8"/>
    <w:rsid w:val="004B69BF"/>
    <w:rsid w:val="004C4395"/>
    <w:rsid w:val="004F151D"/>
    <w:rsid w:val="00504B58"/>
    <w:rsid w:val="0051323E"/>
    <w:rsid w:val="00530BB4"/>
    <w:rsid w:val="0054028E"/>
    <w:rsid w:val="005B397A"/>
    <w:rsid w:val="005C5645"/>
    <w:rsid w:val="005E775A"/>
    <w:rsid w:val="005F48CA"/>
    <w:rsid w:val="005F564A"/>
    <w:rsid w:val="00611C93"/>
    <w:rsid w:val="00692920"/>
    <w:rsid w:val="00693C74"/>
    <w:rsid w:val="006B17CE"/>
    <w:rsid w:val="006C6BFB"/>
    <w:rsid w:val="006D21DD"/>
    <w:rsid w:val="006E2F37"/>
    <w:rsid w:val="00723E15"/>
    <w:rsid w:val="00735C97"/>
    <w:rsid w:val="007667ED"/>
    <w:rsid w:val="0079534D"/>
    <w:rsid w:val="007B1071"/>
    <w:rsid w:val="007B11B5"/>
    <w:rsid w:val="007C3B06"/>
    <w:rsid w:val="007D0B19"/>
    <w:rsid w:val="007D0CBE"/>
    <w:rsid w:val="007D6F6E"/>
    <w:rsid w:val="00826A76"/>
    <w:rsid w:val="00864656"/>
    <w:rsid w:val="00937CEA"/>
    <w:rsid w:val="00950880"/>
    <w:rsid w:val="0095291E"/>
    <w:rsid w:val="009572A5"/>
    <w:rsid w:val="00971EAB"/>
    <w:rsid w:val="009822E3"/>
    <w:rsid w:val="009B064A"/>
    <w:rsid w:val="00A01717"/>
    <w:rsid w:val="00A248FA"/>
    <w:rsid w:val="00A24D26"/>
    <w:rsid w:val="00A5132B"/>
    <w:rsid w:val="00AA144B"/>
    <w:rsid w:val="00AD490B"/>
    <w:rsid w:val="00AF68CF"/>
    <w:rsid w:val="00B712A0"/>
    <w:rsid w:val="00B760F3"/>
    <w:rsid w:val="00B91278"/>
    <w:rsid w:val="00BD0F4C"/>
    <w:rsid w:val="00BE00E9"/>
    <w:rsid w:val="00BE4435"/>
    <w:rsid w:val="00BE4A23"/>
    <w:rsid w:val="00C13661"/>
    <w:rsid w:val="00C353B4"/>
    <w:rsid w:val="00C52C6F"/>
    <w:rsid w:val="00CA22AF"/>
    <w:rsid w:val="00CA6729"/>
    <w:rsid w:val="00CB7511"/>
    <w:rsid w:val="00CB7DEB"/>
    <w:rsid w:val="00CC6D52"/>
    <w:rsid w:val="00D04EBB"/>
    <w:rsid w:val="00D12643"/>
    <w:rsid w:val="00D1788A"/>
    <w:rsid w:val="00D52973"/>
    <w:rsid w:val="00D54B97"/>
    <w:rsid w:val="00D60792"/>
    <w:rsid w:val="00D63FB6"/>
    <w:rsid w:val="00D8647A"/>
    <w:rsid w:val="00D95248"/>
    <w:rsid w:val="00D95676"/>
    <w:rsid w:val="00DA5B9E"/>
    <w:rsid w:val="00DD3CE7"/>
    <w:rsid w:val="00DE3F54"/>
    <w:rsid w:val="00DE4FB3"/>
    <w:rsid w:val="00DE5749"/>
    <w:rsid w:val="00DE6488"/>
    <w:rsid w:val="00E04095"/>
    <w:rsid w:val="00E07627"/>
    <w:rsid w:val="00E4567F"/>
    <w:rsid w:val="00E46926"/>
    <w:rsid w:val="00E80C35"/>
    <w:rsid w:val="00E96152"/>
    <w:rsid w:val="00EB7955"/>
    <w:rsid w:val="00EC2863"/>
    <w:rsid w:val="00EC44A6"/>
    <w:rsid w:val="00EF5F9D"/>
    <w:rsid w:val="00F0356F"/>
    <w:rsid w:val="00F10EA1"/>
    <w:rsid w:val="00F270DF"/>
    <w:rsid w:val="00F4107F"/>
    <w:rsid w:val="00F42928"/>
    <w:rsid w:val="00FA1843"/>
    <w:rsid w:val="00FD0287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65122"/>
  <w15:chartTrackingRefBased/>
  <w15:docId w15:val="{AB2BA71E-62F8-4A5D-9671-A6D35E9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163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322</TotalTime>
  <Pages>7</Pages>
  <Words>927</Words>
  <Characters>5290</Characters>
  <Application>Microsoft Office Word</Application>
  <DocSecurity>0</DocSecurity>
  <Lines>44</Lines>
  <Paragraphs>12</Paragraphs>
  <ScaleCrop>false</ScaleCrop>
  <Company>China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18</cp:revision>
  <cp:lastPrinted>2021-11-10T06:54:00Z</cp:lastPrinted>
  <dcterms:created xsi:type="dcterms:W3CDTF">2021-11-09T11:42:00Z</dcterms:created>
  <dcterms:modified xsi:type="dcterms:W3CDTF">2021-11-10T07:39:00Z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