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16"/>
      </w:tblGrid>
      <w:tr w:rsidR="009E7AA4" w:rsidRPr="003E1C6B" w:rsidTr="00706CB6">
        <w:trPr>
          <w:trHeight w:val="1067"/>
        </w:trPr>
        <w:tc>
          <w:tcPr>
            <w:tcW w:w="8222" w:type="dxa"/>
          </w:tcPr>
          <w:p w:rsidR="009E7AA4" w:rsidRPr="003E1C6B" w:rsidRDefault="009E7AA4" w:rsidP="00706CB6">
            <w:pPr>
              <w:spacing w:before="75" w:after="75"/>
              <w:ind w:left="75" w:right="75"/>
              <w:jc w:val="center"/>
              <w:rPr>
                <w:rFonts w:ascii="Castellar" w:hAnsi="Castellar"/>
                <w:b/>
                <w:bCs/>
                <w:color w:val="538135"/>
                <w:sz w:val="28"/>
                <w:szCs w:val="28"/>
              </w:rPr>
            </w:pPr>
            <w:r w:rsidRPr="003E1C6B">
              <w:rPr>
                <w:rFonts w:ascii="Castellar" w:hAnsi="Castellar"/>
                <w:b/>
                <w:bCs/>
                <w:color w:val="538135"/>
                <w:sz w:val="28"/>
                <w:szCs w:val="28"/>
              </w:rPr>
              <w:t>T2M TECHNOLOGY INDIA PRIVATE LIMITED</w:t>
            </w:r>
          </w:p>
          <w:p w:rsidR="009E7AA4" w:rsidRPr="003E1C6B" w:rsidRDefault="009E7AA4" w:rsidP="00706CB6">
            <w:pPr>
              <w:jc w:val="center"/>
              <w:rPr>
                <w:rFonts w:ascii="Castellar" w:hAnsi="Castellar"/>
                <w:b/>
                <w:bCs/>
                <w:color w:val="538135"/>
                <w:sz w:val="28"/>
                <w:szCs w:val="28"/>
              </w:rPr>
            </w:pPr>
            <w:r w:rsidRPr="003E1C6B">
              <w:rPr>
                <w:rFonts w:ascii="Castellar" w:hAnsi="Castellar"/>
                <w:b/>
                <w:bCs/>
                <w:color w:val="538135"/>
                <w:sz w:val="18"/>
                <w:szCs w:val="28"/>
              </w:rPr>
              <w:t>CIN: U72900DL2022FTC393806</w:t>
            </w:r>
          </w:p>
        </w:tc>
      </w:tr>
      <w:tr w:rsidR="009E7AA4" w:rsidRPr="003E1C6B" w:rsidTr="00706CB6">
        <w:tc>
          <w:tcPr>
            <w:tcW w:w="8222" w:type="dxa"/>
            <w:tcBorders>
              <w:bottom w:val="single" w:sz="4" w:space="0" w:color="auto"/>
            </w:tcBorders>
          </w:tcPr>
          <w:p w:rsidR="009E7AA4" w:rsidRPr="003E1C6B" w:rsidRDefault="009E7AA4" w:rsidP="00706CB6">
            <w:pPr>
              <w:jc w:val="center"/>
              <w:rPr>
                <w:rFonts w:ascii="Castellar" w:hAnsi="Castellar"/>
                <w:b/>
                <w:bCs/>
                <w:color w:val="538135"/>
                <w:sz w:val="18"/>
                <w:szCs w:val="28"/>
              </w:rPr>
            </w:pPr>
            <w:r w:rsidRPr="003E1C6B">
              <w:rPr>
                <w:rFonts w:ascii="Castellar" w:hAnsi="Castellar"/>
                <w:b/>
                <w:bCs/>
                <w:color w:val="538135"/>
                <w:sz w:val="18"/>
                <w:szCs w:val="28"/>
              </w:rPr>
              <w:t>Registered Office: 273-274, 2ND FLOOR PKT-2, SECTOR-22 ROHINI DELHI North Delhi DL</w:t>
            </w:r>
          </w:p>
          <w:p w:rsidR="009E7AA4" w:rsidRPr="003E1C6B" w:rsidRDefault="009E7AA4" w:rsidP="00706CB6">
            <w:pPr>
              <w:jc w:val="center"/>
              <w:rPr>
                <w:rFonts w:ascii="Castellar" w:hAnsi="Castellar"/>
                <w:b/>
                <w:bCs/>
                <w:color w:val="538135"/>
                <w:sz w:val="28"/>
                <w:szCs w:val="28"/>
              </w:rPr>
            </w:pPr>
          </w:p>
        </w:tc>
      </w:tr>
    </w:tbl>
    <w:p w:rsidR="00E62306" w:rsidRPr="00327C6D" w:rsidRDefault="00E62306" w:rsidP="00327C6D">
      <w:pPr>
        <w:jc w:val="center"/>
        <w:rPr>
          <w:rFonts w:asciiTheme="majorHAnsi" w:hAnsiTheme="majorHAnsi" w:cstheme="majorHAnsi"/>
          <w:b/>
          <w:sz w:val="22"/>
          <w:szCs w:val="22"/>
          <w:u w:val="single"/>
        </w:rPr>
      </w:pPr>
    </w:p>
    <w:p w:rsidR="00954478" w:rsidRPr="00327C6D" w:rsidRDefault="00954478" w:rsidP="00327C6D">
      <w:pPr>
        <w:jc w:val="center"/>
        <w:rPr>
          <w:rFonts w:asciiTheme="majorHAnsi" w:hAnsiTheme="majorHAnsi" w:cstheme="majorHAnsi"/>
          <w:b/>
          <w:sz w:val="22"/>
          <w:szCs w:val="22"/>
          <w:u w:val="single"/>
        </w:rPr>
      </w:pPr>
      <w:r w:rsidRPr="00327C6D">
        <w:rPr>
          <w:rFonts w:asciiTheme="majorHAnsi" w:hAnsiTheme="majorHAnsi" w:cstheme="majorHAnsi"/>
          <w:b/>
          <w:sz w:val="22"/>
          <w:szCs w:val="22"/>
          <w:u w:val="single"/>
        </w:rPr>
        <w:t>Board resolution</w:t>
      </w:r>
    </w:p>
    <w:p w:rsidR="00954478" w:rsidRPr="00327C6D" w:rsidRDefault="00954478" w:rsidP="00327C6D">
      <w:pPr>
        <w:jc w:val="center"/>
        <w:rPr>
          <w:rFonts w:asciiTheme="majorHAnsi" w:hAnsiTheme="majorHAnsi" w:cstheme="majorHAnsi"/>
          <w:b/>
          <w:sz w:val="22"/>
          <w:szCs w:val="22"/>
          <w:u w:val="single"/>
        </w:rPr>
      </w:pPr>
    </w:p>
    <w:p w:rsidR="00954478" w:rsidRPr="00327C6D" w:rsidRDefault="00954478" w:rsidP="00327C6D">
      <w:pPr>
        <w:rPr>
          <w:rFonts w:asciiTheme="majorHAnsi" w:hAnsiTheme="majorHAnsi" w:cstheme="majorHAnsi"/>
          <w:sz w:val="22"/>
          <w:szCs w:val="22"/>
        </w:rPr>
      </w:pPr>
    </w:p>
    <w:p w:rsidR="00954478" w:rsidRPr="009E7AA4" w:rsidRDefault="00E62306" w:rsidP="009E7AA4">
      <w:pPr>
        <w:pBdr>
          <w:top w:val="single" w:sz="4" w:space="1" w:color="auto"/>
          <w:bottom w:val="single" w:sz="4" w:space="1" w:color="auto"/>
        </w:pBdr>
        <w:ind w:left="84" w:right="84"/>
        <w:jc w:val="both"/>
        <w:rPr>
          <w:rFonts w:asciiTheme="majorHAnsi" w:hAnsiTheme="majorHAnsi" w:cstheme="majorHAnsi"/>
          <w:b/>
          <w:sz w:val="22"/>
          <w:szCs w:val="22"/>
        </w:rPr>
      </w:pPr>
      <w:r w:rsidRPr="00327C6D">
        <w:rPr>
          <w:rFonts w:asciiTheme="majorHAnsi" w:hAnsiTheme="majorHAnsi" w:cstheme="majorHAnsi"/>
          <w:b/>
          <w:sz w:val="22"/>
          <w:szCs w:val="22"/>
        </w:rPr>
        <w:t xml:space="preserve">CERTIFIED TRUE COPY OF THE RESOLUTION PASSED BY THE DIRECTORS OF </w:t>
      </w:r>
      <w:r w:rsidR="009E7AA4" w:rsidRPr="009E7AA4">
        <w:rPr>
          <w:rFonts w:asciiTheme="majorHAnsi" w:hAnsiTheme="majorHAnsi" w:cstheme="majorHAnsi"/>
          <w:b/>
          <w:sz w:val="22"/>
          <w:szCs w:val="22"/>
        </w:rPr>
        <w:t xml:space="preserve">T2M TECHNOLOGY INDIA PRIVATE LIMITED will be held through Video Conferencing at Board Room 273-274, 2nd Floor Pkt-2, </w:t>
      </w:r>
      <w:proofErr w:type="gramStart"/>
      <w:r w:rsidR="009E7AA4" w:rsidRPr="009E7AA4">
        <w:rPr>
          <w:rFonts w:asciiTheme="majorHAnsi" w:hAnsiTheme="majorHAnsi" w:cstheme="majorHAnsi"/>
          <w:b/>
          <w:sz w:val="22"/>
          <w:szCs w:val="22"/>
        </w:rPr>
        <w:t>Sector</w:t>
      </w:r>
      <w:proofErr w:type="gramEnd"/>
      <w:r w:rsidR="009E7AA4" w:rsidRPr="009E7AA4">
        <w:rPr>
          <w:rFonts w:asciiTheme="majorHAnsi" w:hAnsiTheme="majorHAnsi" w:cstheme="majorHAnsi"/>
          <w:b/>
          <w:sz w:val="22"/>
          <w:szCs w:val="22"/>
        </w:rPr>
        <w:t xml:space="preserve">-22 </w:t>
      </w:r>
      <w:proofErr w:type="spellStart"/>
      <w:r w:rsidR="009E7AA4" w:rsidRPr="009E7AA4">
        <w:rPr>
          <w:rFonts w:asciiTheme="majorHAnsi" w:hAnsiTheme="majorHAnsi" w:cstheme="majorHAnsi"/>
          <w:b/>
          <w:sz w:val="22"/>
          <w:szCs w:val="22"/>
        </w:rPr>
        <w:t>Rohini</w:t>
      </w:r>
      <w:proofErr w:type="spellEnd"/>
      <w:r w:rsidR="009E7AA4" w:rsidRPr="009E7AA4">
        <w:rPr>
          <w:rFonts w:asciiTheme="majorHAnsi" w:hAnsiTheme="majorHAnsi" w:cstheme="majorHAnsi"/>
          <w:b/>
          <w:sz w:val="22"/>
          <w:szCs w:val="22"/>
        </w:rPr>
        <w:t xml:space="preserve"> Delhi North Delhi Dl 110086</w:t>
      </w:r>
    </w:p>
    <w:p w:rsidR="009E7AA4" w:rsidRDefault="009E7AA4" w:rsidP="00327C6D">
      <w:pPr>
        <w:jc w:val="both"/>
        <w:rPr>
          <w:rFonts w:asciiTheme="majorHAnsi" w:hAnsiTheme="majorHAnsi" w:cstheme="majorHAnsi"/>
          <w:b/>
          <w:sz w:val="22"/>
          <w:szCs w:val="22"/>
          <w:u w:val="single"/>
        </w:rPr>
      </w:pPr>
    </w:p>
    <w:p w:rsidR="00E62306" w:rsidRPr="00327C6D" w:rsidRDefault="00E62306" w:rsidP="00327C6D">
      <w:pPr>
        <w:jc w:val="both"/>
        <w:rPr>
          <w:rFonts w:asciiTheme="majorHAnsi" w:hAnsiTheme="majorHAnsi" w:cstheme="majorHAnsi"/>
          <w:b/>
          <w:sz w:val="22"/>
          <w:szCs w:val="22"/>
          <w:u w:val="single"/>
        </w:rPr>
      </w:pPr>
      <w:r w:rsidRPr="00327C6D">
        <w:rPr>
          <w:rFonts w:asciiTheme="majorHAnsi" w:hAnsiTheme="majorHAnsi" w:cstheme="majorHAnsi"/>
          <w:b/>
          <w:sz w:val="22"/>
          <w:szCs w:val="22"/>
          <w:u w:val="single"/>
        </w:rPr>
        <w:t xml:space="preserve">Opening of Bank account </w:t>
      </w:r>
      <w:r w:rsidRPr="009E7AA4">
        <w:rPr>
          <w:rFonts w:asciiTheme="majorHAnsi" w:hAnsiTheme="majorHAnsi" w:cstheme="majorHAnsi"/>
          <w:b/>
          <w:sz w:val="22"/>
          <w:szCs w:val="22"/>
          <w:u w:val="single"/>
        </w:rPr>
        <w:t xml:space="preserve">with </w:t>
      </w:r>
      <w:r w:rsidR="009E7AA4" w:rsidRPr="009E7AA4">
        <w:rPr>
          <w:rFonts w:ascii="Book Antiqua" w:eastAsiaTheme="minorHAnsi" w:hAnsi="Book Antiqua" w:cs="Calibri"/>
          <w:b/>
          <w:u w:val="single"/>
          <w:lang w:val="en-IN"/>
        </w:rPr>
        <w:t>ICICI Bank Limited</w:t>
      </w:r>
    </w:p>
    <w:p w:rsidR="00E62306" w:rsidRPr="00327C6D" w:rsidRDefault="009E7AA4" w:rsidP="00327C6D">
      <w:pPr>
        <w:jc w:val="both"/>
        <w:rPr>
          <w:rFonts w:asciiTheme="majorHAnsi" w:hAnsiTheme="majorHAnsi" w:cstheme="majorHAnsi"/>
          <w:b/>
          <w:sz w:val="22"/>
          <w:szCs w:val="22"/>
        </w:rPr>
      </w:pPr>
      <w:r>
        <w:rPr>
          <w:rFonts w:asciiTheme="majorHAnsi" w:hAnsiTheme="majorHAnsi" w:cstheme="majorHAnsi"/>
          <w:b/>
          <w:sz w:val="22"/>
          <w:szCs w:val="22"/>
        </w:rPr>
        <w:t>Resolution number: 012</w:t>
      </w:r>
    </w:p>
    <w:p w:rsidR="00E62306" w:rsidRPr="00327C6D" w:rsidRDefault="00E62306" w:rsidP="00327C6D">
      <w:pPr>
        <w:jc w:val="both"/>
        <w:rPr>
          <w:rFonts w:asciiTheme="majorHAnsi" w:hAnsiTheme="majorHAnsi" w:cstheme="majorHAnsi"/>
          <w:sz w:val="22"/>
          <w:szCs w:val="22"/>
        </w:rPr>
      </w:pP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The Board after due discussion of the matter has passed the following resolution.</w:t>
      </w:r>
    </w:p>
    <w:p w:rsidR="009E7AA4" w:rsidRPr="00FC764A" w:rsidRDefault="009E7AA4" w:rsidP="009E7AA4">
      <w:pPr>
        <w:pStyle w:val="ListParagraph"/>
        <w:ind w:left="360"/>
        <w:rPr>
          <w:rFonts w:ascii="Book Antiqua" w:eastAsiaTheme="minorHAnsi" w:hAnsi="Book Antiqua" w:cs="Calibri"/>
          <w:sz w:val="24"/>
          <w:szCs w:val="24"/>
          <w:lang w:val="en-IN"/>
        </w:rPr>
      </w:pPr>
    </w:p>
    <w:p w:rsidR="009E7AA4" w:rsidRPr="00FC764A" w:rsidRDefault="009E7AA4" w:rsidP="009E7AA4">
      <w:pPr>
        <w:spacing w:before="68" w:after="68"/>
        <w:ind w:left="360" w:right="68"/>
        <w:jc w:val="both"/>
        <w:rPr>
          <w:rFonts w:ascii="Book Antiqua" w:hAnsi="Book Antiqua" w:cs="Calibri"/>
        </w:rPr>
      </w:pPr>
      <w:r w:rsidRPr="00FC764A">
        <w:rPr>
          <w:rFonts w:ascii="Book Antiqua" w:hAnsi="Book Antiqua" w:cs="Calibri"/>
        </w:rPr>
        <w:t>“RESOLVED THAT a Current Account (Account) be opened with ICICI BANK, __________ Branch in the name of T2m Technology India Private Limited (Company) and the Company do hereby accepts such terms, regulations, conditions and / or stipulations as laid down by ICICI BANK for this purpose.</w:t>
      </w:r>
    </w:p>
    <w:p w:rsidR="009E7AA4" w:rsidRPr="00FC764A" w:rsidRDefault="009E7AA4" w:rsidP="009E7AA4">
      <w:pPr>
        <w:pStyle w:val="ListParagraph"/>
        <w:tabs>
          <w:tab w:val="left" w:pos="840"/>
        </w:tabs>
        <w:ind w:left="360"/>
        <w:rPr>
          <w:rFonts w:ascii="Book Antiqua" w:eastAsiaTheme="minorHAnsi" w:hAnsi="Book Antiqua" w:cs="Calibri"/>
          <w:sz w:val="24"/>
          <w:szCs w:val="24"/>
          <w:lang w:val="en-IN"/>
        </w:rPr>
      </w:pPr>
      <w:r>
        <w:rPr>
          <w:rFonts w:ascii="Book Antiqua" w:eastAsiaTheme="minorHAnsi" w:hAnsi="Book Antiqua" w:cs="Calibri"/>
          <w:sz w:val="24"/>
          <w:szCs w:val="24"/>
          <w:lang w:val="en-IN"/>
        </w:rPr>
        <w:tab/>
      </w: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 xml:space="preserve">RESOLVED FURTHER THAT the Account shall be opened and operated by </w:t>
      </w:r>
      <w:r>
        <w:rPr>
          <w:rFonts w:ascii="Book Antiqua" w:eastAsiaTheme="minorHAnsi" w:hAnsi="Book Antiqua" w:cs="Calibri"/>
          <w:sz w:val="24"/>
          <w:szCs w:val="24"/>
          <w:lang w:val="en-IN"/>
        </w:rPr>
        <w:t xml:space="preserve">Mr. </w:t>
      </w:r>
      <w:r w:rsidRPr="00FC764A">
        <w:rPr>
          <w:rFonts w:ascii="Book Antiqua" w:eastAsiaTheme="minorHAnsi" w:hAnsi="Book Antiqua" w:cs="Calibri"/>
          <w:sz w:val="24"/>
          <w:szCs w:val="24"/>
          <w:lang w:val="en-IN"/>
        </w:rPr>
        <w:t>Nigel Clifford Dixon</w:t>
      </w:r>
      <w:r>
        <w:rPr>
          <w:rFonts w:ascii="Book Antiqua" w:eastAsiaTheme="minorHAnsi" w:hAnsi="Book Antiqua" w:cs="Calibri"/>
          <w:sz w:val="24"/>
          <w:szCs w:val="24"/>
          <w:lang w:val="en-IN"/>
        </w:rPr>
        <w:t xml:space="preserve">, Director </w:t>
      </w:r>
      <w:r w:rsidRPr="00FC764A">
        <w:rPr>
          <w:rFonts w:ascii="Book Antiqua" w:eastAsiaTheme="minorHAnsi" w:hAnsi="Book Antiqua" w:cs="Calibri"/>
          <w:sz w:val="24"/>
          <w:szCs w:val="24"/>
          <w:lang w:val="en-IN"/>
        </w:rPr>
        <w:t>/ officers for and on behalf of the Company.</w:t>
      </w:r>
    </w:p>
    <w:p w:rsidR="009E7AA4" w:rsidRPr="00FC764A" w:rsidRDefault="009E7AA4" w:rsidP="009E7AA4">
      <w:pPr>
        <w:pStyle w:val="ListParagraph"/>
        <w:ind w:left="360"/>
        <w:jc w:val="both"/>
        <w:rPr>
          <w:rFonts w:ascii="Book Antiqua" w:eastAsiaTheme="minorHAnsi" w:hAnsi="Book Antiqua" w:cs="Calibri"/>
          <w:sz w:val="24"/>
          <w:szCs w:val="24"/>
          <w:lang w:val="en-IN"/>
        </w:rPr>
      </w:pP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RESOLVED FURTHER THAT the following persons (Authorised Signatories) are hereby authorised to do all such acts, deeds and things necessary and to sign, execute and submit all such documents as are necessary in connection with opening and operation of the said Account with ICICI BANK.</w:t>
      </w: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 xml:space="preserve">Name  </w:t>
      </w:r>
      <w:r w:rsidRPr="00FC764A">
        <w:rPr>
          <w:rFonts w:ascii="Book Antiqua" w:eastAsiaTheme="minorHAnsi" w:hAnsi="Book Antiqua" w:cs="Calibri"/>
          <w:sz w:val="24"/>
          <w:szCs w:val="24"/>
          <w:lang w:val="en-IN"/>
        </w:rPr>
        <w:tab/>
      </w:r>
      <w:r w:rsidRPr="00FC764A">
        <w:rPr>
          <w:rFonts w:ascii="Book Antiqua" w:eastAsiaTheme="minorHAnsi" w:hAnsi="Book Antiqua" w:cs="Calibri"/>
          <w:sz w:val="24"/>
          <w:szCs w:val="24"/>
          <w:lang w:val="en-IN"/>
        </w:rPr>
        <w:tab/>
      </w:r>
      <w:r w:rsidRPr="00FC764A">
        <w:rPr>
          <w:rFonts w:ascii="Book Antiqua" w:eastAsiaTheme="minorHAnsi" w:hAnsi="Book Antiqua" w:cs="Calibri"/>
          <w:sz w:val="24"/>
          <w:szCs w:val="24"/>
          <w:lang w:val="en-IN"/>
        </w:rPr>
        <w:tab/>
      </w:r>
      <w:r w:rsidRPr="00FC764A">
        <w:rPr>
          <w:rFonts w:ascii="Book Antiqua" w:eastAsiaTheme="minorHAnsi" w:hAnsi="Book Antiqua" w:cs="Calibri"/>
          <w:sz w:val="24"/>
          <w:szCs w:val="24"/>
          <w:lang w:val="en-IN"/>
        </w:rPr>
        <w:tab/>
        <w:t>Designation</w:t>
      </w: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1. Nigel Clifford Dixon</w:t>
      </w:r>
      <w:r w:rsidRPr="00FC764A">
        <w:rPr>
          <w:rFonts w:ascii="Book Antiqua" w:eastAsiaTheme="minorHAnsi" w:hAnsi="Book Antiqua" w:cs="Calibri"/>
          <w:sz w:val="24"/>
          <w:szCs w:val="24"/>
          <w:lang w:val="en-IN"/>
        </w:rPr>
        <w:tab/>
      </w:r>
      <w:r w:rsidRPr="00FC764A">
        <w:rPr>
          <w:rFonts w:ascii="Book Antiqua" w:eastAsiaTheme="minorHAnsi" w:hAnsi="Book Antiqua" w:cs="Calibri"/>
          <w:sz w:val="24"/>
          <w:szCs w:val="24"/>
          <w:lang w:val="en-IN"/>
        </w:rPr>
        <w:tab/>
        <w:t xml:space="preserve">Director </w:t>
      </w:r>
    </w:p>
    <w:p w:rsidR="009E7AA4" w:rsidRPr="00FC764A" w:rsidRDefault="009E7AA4" w:rsidP="009E7AA4">
      <w:pPr>
        <w:pStyle w:val="ListParagraph"/>
        <w:ind w:left="360"/>
        <w:jc w:val="both"/>
        <w:rPr>
          <w:rFonts w:ascii="Book Antiqua" w:eastAsiaTheme="minorHAnsi" w:hAnsi="Book Antiqua" w:cs="Calibri"/>
          <w:sz w:val="24"/>
          <w:szCs w:val="24"/>
          <w:lang w:val="en-IN"/>
        </w:rPr>
      </w:pPr>
    </w:p>
    <w:p w:rsidR="009E7AA4" w:rsidRPr="00FC764A" w:rsidRDefault="009E7AA4" w:rsidP="009E7AA4">
      <w:pPr>
        <w:pStyle w:val="ListParagraph"/>
        <w:ind w:left="360"/>
        <w:jc w:val="both"/>
        <w:rPr>
          <w:rFonts w:ascii="Book Antiqua" w:eastAsiaTheme="minorHAnsi" w:hAnsi="Book Antiqua" w:cs="Calibri"/>
          <w:sz w:val="24"/>
          <w:szCs w:val="24"/>
          <w:lang w:val="en-IN"/>
        </w:rPr>
      </w:pP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t xml:space="preserve">RESOLVED FURTHER THAT ICICI Bank be and is hereby authorised to </w:t>
      </w:r>
      <w:proofErr w:type="spellStart"/>
      <w:r w:rsidRPr="00FC764A">
        <w:rPr>
          <w:rFonts w:ascii="Book Antiqua" w:eastAsiaTheme="minorHAnsi" w:hAnsi="Book Antiqua" w:cs="Calibri"/>
          <w:sz w:val="24"/>
          <w:szCs w:val="24"/>
          <w:lang w:val="en-IN"/>
        </w:rPr>
        <w:t>honor</w:t>
      </w:r>
      <w:proofErr w:type="spellEnd"/>
      <w:r w:rsidRPr="00FC764A">
        <w:rPr>
          <w:rFonts w:ascii="Book Antiqua" w:eastAsiaTheme="minorHAnsi" w:hAnsi="Book Antiqua" w:cs="Calibri"/>
          <w:sz w:val="24"/>
          <w:szCs w:val="24"/>
          <w:lang w:val="en-IN"/>
        </w:rPr>
        <w:t xml:space="preserve"> all Cheques, Drafts, Bills Of Exchange, Promissory Notes and any others drawn, made, accepted, endorsed or lodged for collection on behalf of the Company by and under the signatures and to act on any Instructions so given relating to operation of the Account which shall be binding on the Company.</w:t>
      </w:r>
    </w:p>
    <w:p w:rsidR="009E7AA4" w:rsidRPr="00FC764A" w:rsidRDefault="009E7AA4" w:rsidP="009E7AA4">
      <w:pPr>
        <w:pStyle w:val="ListParagraph"/>
        <w:ind w:left="360"/>
        <w:rPr>
          <w:rFonts w:ascii="Book Antiqua" w:eastAsiaTheme="minorHAnsi" w:hAnsi="Book Antiqua" w:cs="Calibri"/>
          <w:sz w:val="24"/>
          <w:szCs w:val="24"/>
          <w:lang w:val="en-IN"/>
        </w:rPr>
      </w:pPr>
    </w:p>
    <w:p w:rsidR="009E7AA4" w:rsidRPr="00FC764A" w:rsidRDefault="009E7AA4" w:rsidP="009E7AA4">
      <w:pPr>
        <w:pStyle w:val="ListParagraph"/>
        <w:ind w:left="360"/>
        <w:jc w:val="both"/>
        <w:rPr>
          <w:rFonts w:ascii="Book Antiqua" w:eastAsiaTheme="minorHAnsi" w:hAnsi="Book Antiqua" w:cs="Calibri"/>
          <w:sz w:val="24"/>
          <w:szCs w:val="24"/>
          <w:lang w:val="en-IN"/>
        </w:rPr>
      </w:pPr>
      <w:r w:rsidRPr="00FC764A">
        <w:rPr>
          <w:rFonts w:ascii="Book Antiqua" w:eastAsiaTheme="minorHAnsi" w:hAnsi="Book Antiqua" w:cs="Calibri"/>
          <w:sz w:val="24"/>
          <w:szCs w:val="24"/>
          <w:lang w:val="en-IN"/>
        </w:rPr>
        <w:lastRenderedPageBreak/>
        <w:t>RESOLVED FURTHER THAT the Authorised Signator</w:t>
      </w:r>
      <w:r>
        <w:rPr>
          <w:rFonts w:ascii="Book Antiqua" w:eastAsiaTheme="minorHAnsi" w:hAnsi="Book Antiqua" w:cs="Calibri"/>
          <w:sz w:val="24"/>
          <w:szCs w:val="24"/>
          <w:lang w:val="en-IN"/>
        </w:rPr>
        <w:t>y</w:t>
      </w:r>
      <w:r w:rsidRPr="00FC764A">
        <w:rPr>
          <w:rFonts w:ascii="Book Antiqua" w:eastAsiaTheme="minorHAnsi" w:hAnsi="Book Antiqua" w:cs="Calibri"/>
          <w:sz w:val="24"/>
          <w:szCs w:val="24"/>
          <w:lang w:val="en-IN"/>
        </w:rPr>
        <w:t xml:space="preserve"> are hereby authorised to do all such acts, deeds and things necessary and to execute all such deeds, documents and other writings as are necessary or required to comply with all formalities as prescribed by ICICI Bank for carrying out such changes and modifications pertaining to the Account and / or to comply with the terms and conditions as may be suggested by ICICI Bank Limited from time to time.  </w:t>
      </w:r>
    </w:p>
    <w:p w:rsidR="009E7AA4" w:rsidRPr="00FC764A" w:rsidRDefault="009E7AA4" w:rsidP="009E7AA4">
      <w:pPr>
        <w:pStyle w:val="ListParagraph"/>
        <w:ind w:left="360"/>
        <w:jc w:val="both"/>
        <w:rPr>
          <w:rFonts w:ascii="Book Antiqua" w:eastAsiaTheme="minorHAnsi" w:hAnsi="Book Antiqua" w:cs="Calibri"/>
          <w:sz w:val="24"/>
          <w:szCs w:val="24"/>
          <w:lang w:val="en-IN"/>
        </w:rPr>
      </w:pPr>
      <w:bookmarkStart w:id="0" w:name="_GoBack"/>
      <w:bookmarkEnd w:id="0"/>
      <w:r w:rsidRPr="00105998">
        <w:rPr>
          <w:rFonts w:ascii="Book Antiqua" w:eastAsiaTheme="minorHAnsi" w:hAnsi="Book Antiqua" w:cs="Calibri"/>
          <w:sz w:val="24"/>
          <w:szCs w:val="24"/>
          <w:lang w:val="en-IN"/>
        </w:rPr>
        <w:pict>
          <v:shapetype id="_x0000_t202" coordsize="21600,21600" o:spt="202" path="m,l,21600r21600,l21600,xe">
            <v:stroke joinstyle="miter"/>
            <v:path gradientshapeok="t" o:connecttype="rect"/>
          </v:shapetype>
          <v:shape id="Text Box 1" o:spid="_x0000_s1028" type="#_x0000_t202" style="position:absolute;left:0;text-align:left;margin-left:-.4pt;margin-top:11.3pt;width:424.75pt;height:1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">
            <v:textbox>
              <w:txbxContent>
                <w:p w:rsidR="009E7AA4" w:rsidRPr="00A478EA" w:rsidRDefault="009E7AA4" w:rsidP="009E7AA4">
                  <w:pPr>
                    <w:autoSpaceDE w:val="0"/>
                    <w:autoSpaceDN w:val="0"/>
                    <w:adjustRightInd w:val="0"/>
                    <w:jc w:val="both"/>
                    <w:rPr>
                      <w:rFonts w:ascii="Arial" w:hAnsi="Arial" w:cs="Arial"/>
                      <w:b/>
                      <w:sz w:val="20"/>
                      <w:szCs w:val="20"/>
                    </w:rPr>
                  </w:pPr>
                  <w:r w:rsidRPr="00A478EA">
                    <w:rPr>
                      <w:rFonts w:ascii="Arial" w:hAnsi="Arial" w:cs="Arial"/>
                      <w:b/>
                      <w:sz w:val="20"/>
                      <w:szCs w:val="20"/>
                    </w:rPr>
                    <w:t>For availing Net Banking Facility</w:t>
                  </w:r>
                </w:p>
                <w:p w:rsidR="009E7AA4" w:rsidRPr="00A478EA" w:rsidRDefault="009E7AA4" w:rsidP="009E7AA4">
                  <w:pPr>
                    <w:autoSpaceDE w:val="0"/>
                    <w:autoSpaceDN w:val="0"/>
                    <w:adjustRightInd w:val="0"/>
                    <w:jc w:val="both"/>
                    <w:rPr>
                      <w:rFonts w:ascii="Arial" w:hAnsi="Arial" w:cs="Arial"/>
                      <w:b/>
                      <w:bCs/>
                      <w:sz w:val="20"/>
                      <w:szCs w:val="20"/>
                    </w:rPr>
                  </w:pPr>
                </w:p>
                <w:p w:rsidR="009E7AA4" w:rsidRPr="00A478EA" w:rsidRDefault="009E7AA4" w:rsidP="009E7AA4">
                  <w:pPr>
                    <w:autoSpaceDE w:val="0"/>
                    <w:autoSpaceDN w:val="0"/>
                    <w:adjustRightInd w:val="0"/>
                    <w:jc w:val="both"/>
                    <w:rPr>
                      <w:rFonts w:ascii="Arial" w:hAnsi="Arial" w:cs="Arial"/>
                      <w:sz w:val="20"/>
                      <w:szCs w:val="20"/>
                    </w:rPr>
                  </w:pPr>
                  <w:r w:rsidRPr="00A478EA">
                    <w:rPr>
                      <w:rFonts w:ascii="Arial" w:hAnsi="Arial" w:cs="Arial"/>
                      <w:b/>
                      <w:bCs/>
                      <w:sz w:val="20"/>
                      <w:szCs w:val="20"/>
                    </w:rPr>
                    <w:t xml:space="preserve"> “RESOLVED THAT </w:t>
                  </w:r>
                  <w:r w:rsidRPr="00A478EA">
                    <w:rPr>
                      <w:rFonts w:ascii="Arial" w:hAnsi="Arial" w:cs="Arial"/>
                      <w:sz w:val="20"/>
                      <w:szCs w:val="20"/>
                    </w:rPr>
                    <w:t>the consent of the Board be and is hereby given for availing the Net Banking facility.</w:t>
                  </w:r>
                </w:p>
                <w:p w:rsidR="009E7AA4" w:rsidRPr="00A478EA" w:rsidRDefault="009E7AA4" w:rsidP="009E7AA4">
                  <w:pPr>
                    <w:autoSpaceDE w:val="0"/>
                    <w:autoSpaceDN w:val="0"/>
                    <w:adjustRightInd w:val="0"/>
                    <w:jc w:val="both"/>
                    <w:rPr>
                      <w:rFonts w:ascii="Arial" w:hAnsi="Arial" w:cs="Arial"/>
                      <w:sz w:val="20"/>
                      <w:szCs w:val="20"/>
                    </w:rPr>
                  </w:pPr>
                </w:p>
                <w:p w:rsidR="009E7AA4" w:rsidRPr="00A478EA" w:rsidRDefault="009E7AA4" w:rsidP="009E7AA4">
                  <w:pPr>
                    <w:autoSpaceDE w:val="0"/>
                    <w:autoSpaceDN w:val="0"/>
                    <w:adjustRightInd w:val="0"/>
                    <w:jc w:val="both"/>
                    <w:rPr>
                      <w:rFonts w:ascii="Arial" w:hAnsi="Arial" w:cs="Arial"/>
                      <w:sz w:val="20"/>
                      <w:szCs w:val="20"/>
                    </w:rPr>
                  </w:pPr>
                  <w:r w:rsidRPr="00A478EA">
                    <w:rPr>
                      <w:rFonts w:ascii="Arial" w:hAnsi="Arial" w:cs="Arial"/>
                      <w:b/>
                      <w:bCs/>
                      <w:sz w:val="20"/>
                      <w:szCs w:val="20"/>
                    </w:rPr>
                    <w:t xml:space="preserve">“RESOLVED FURTHER THAT </w:t>
                  </w:r>
                  <w:r w:rsidRPr="00FC764A">
                    <w:rPr>
                      <w:rFonts w:ascii="Arial" w:hAnsi="Arial" w:cs="Arial"/>
                      <w:b/>
                      <w:sz w:val="20"/>
                      <w:szCs w:val="20"/>
                    </w:rPr>
                    <w:t>Mr.</w:t>
                  </w:r>
                  <w:r w:rsidRPr="00A478EA">
                    <w:rPr>
                      <w:rFonts w:ascii="Arial" w:hAnsi="Arial" w:cs="Arial"/>
                      <w:sz w:val="20"/>
                      <w:szCs w:val="20"/>
                    </w:rPr>
                    <w:t xml:space="preserve"> </w:t>
                  </w:r>
                  <w:r w:rsidRPr="00FC764A">
                    <w:rPr>
                      <w:rFonts w:ascii="Arial" w:hAnsi="Arial" w:cs="Arial"/>
                      <w:b/>
                      <w:sz w:val="20"/>
                      <w:szCs w:val="20"/>
                    </w:rPr>
                    <w:t>Nigel Clifford Dixon</w:t>
                  </w:r>
                  <w:r w:rsidRPr="00A478EA">
                    <w:rPr>
                      <w:rFonts w:ascii="Arial" w:hAnsi="Arial" w:cs="Arial"/>
                      <w:sz w:val="20"/>
                      <w:szCs w:val="20"/>
                    </w:rPr>
                    <w:t xml:space="preserve"> is hereby </w:t>
                  </w:r>
                  <w:proofErr w:type="spellStart"/>
                  <w:r w:rsidRPr="00A478EA">
                    <w:rPr>
                      <w:rFonts w:ascii="Arial" w:hAnsi="Arial" w:cs="Arial"/>
                      <w:sz w:val="20"/>
                      <w:szCs w:val="20"/>
                    </w:rPr>
                    <w:t>authorised</w:t>
                  </w:r>
                  <w:proofErr w:type="spellEnd"/>
                  <w:r w:rsidRPr="00A478EA">
                    <w:rPr>
                      <w:rFonts w:ascii="Arial" w:hAnsi="Arial" w:cs="Arial"/>
                      <w:sz w:val="20"/>
                      <w:szCs w:val="20"/>
                    </w:rPr>
                    <w:t xml:space="preserve"> to operate the account through Net Banking and do the acts matters and deeds in this regards as regards operation and maintaining of the said account.”</w:t>
                  </w:r>
                </w:p>
                <w:p w:rsidR="009E7AA4" w:rsidRDefault="009E7AA4" w:rsidP="009E7AA4"/>
              </w:txbxContent>
            </v:textbox>
          </v:shape>
        </w:pict>
      </w: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numPr>
          <w:ilvl w:val="0"/>
          <w:numId w:val="1"/>
        </w:numPr>
        <w:jc w:val="both"/>
        <w:rPr>
          <w:rFonts w:ascii="Book Antiqua" w:eastAsiaTheme="minorHAnsi" w:hAnsi="Book Antiqua" w:cs="Calibri"/>
          <w:sz w:val="24"/>
          <w:szCs w:val="24"/>
          <w:lang w:val="en-IN"/>
        </w:rPr>
      </w:pPr>
    </w:p>
    <w:p w:rsidR="009E7AA4" w:rsidRPr="00FC764A" w:rsidRDefault="009E7AA4" w:rsidP="009E7AA4">
      <w:pPr>
        <w:pStyle w:val="ListParagraph"/>
        <w:autoSpaceDE w:val="0"/>
        <w:autoSpaceDN w:val="0"/>
        <w:adjustRightInd w:val="0"/>
        <w:spacing w:line="240" w:lineRule="auto"/>
        <w:ind w:left="360"/>
        <w:rPr>
          <w:rFonts w:ascii="Book Antiqua" w:eastAsiaTheme="minorHAnsi" w:hAnsi="Book Antiqua" w:cs="Calibri"/>
          <w:sz w:val="24"/>
          <w:szCs w:val="24"/>
          <w:lang w:val="en-IN"/>
        </w:rPr>
      </w:pPr>
    </w:p>
    <w:p w:rsidR="009E7AA4" w:rsidRPr="00FC764A" w:rsidRDefault="009E7AA4" w:rsidP="009E7AA4">
      <w:pPr>
        <w:jc w:val="both"/>
        <w:rPr>
          <w:rFonts w:ascii="Book Antiqua" w:hAnsi="Book Antiqua" w:cs="Calibri"/>
        </w:rPr>
      </w:pPr>
      <w:r w:rsidRPr="00FC764A">
        <w:rPr>
          <w:rFonts w:ascii="Book Antiqua" w:hAnsi="Book Antiqua" w:cs="Calibri"/>
        </w:rPr>
        <w:t xml:space="preserve">A Certified copy each of the Memorandum &amp; Articles of Association, Certificate of Incorporation &amp; business are provided herewith. </w:t>
      </w:r>
    </w:p>
    <w:p w:rsidR="009E7AA4" w:rsidRPr="00FC764A" w:rsidRDefault="009E7AA4" w:rsidP="009E7AA4">
      <w:pPr>
        <w:jc w:val="both"/>
        <w:rPr>
          <w:rFonts w:ascii="Book Antiqua" w:hAnsi="Book Antiqua" w:cs="Calibri"/>
        </w:rPr>
      </w:pPr>
    </w:p>
    <w:p w:rsidR="009E7AA4" w:rsidRDefault="009E7AA4" w:rsidP="009E7AA4">
      <w:pPr>
        <w:jc w:val="both"/>
        <w:rPr>
          <w:rFonts w:ascii="Book Antiqua" w:hAnsi="Book Antiqua" w:cs="Calibri"/>
        </w:rPr>
      </w:pPr>
      <w:r w:rsidRPr="00FC764A">
        <w:rPr>
          <w:rFonts w:ascii="Book Antiqua" w:hAnsi="Book Antiqua" w:cs="Calibri"/>
        </w:rPr>
        <w:t>RESOLVED FURTHER THAT, the Resolution be communicated to ICICI Bank Limited and shall remain in form until notice in writing through Board Resolution of their withdrawal or cancellation/change is given to ICICI Bank Limited by the Company under the signatures of any two of the existing Directors/Officers and accepted by ICICI Bank Limited.”</w:t>
      </w:r>
    </w:p>
    <w:p w:rsidR="00954478" w:rsidRPr="00327C6D" w:rsidRDefault="00954478" w:rsidP="009E7AA4">
      <w:pPr>
        <w:jc w:val="both"/>
        <w:rPr>
          <w:rFonts w:asciiTheme="majorHAnsi" w:hAnsiTheme="majorHAnsi" w:cstheme="majorHAnsi"/>
          <w:b/>
          <w:sz w:val="22"/>
          <w:szCs w:val="22"/>
          <w:lang w:val="en-IN"/>
        </w:rPr>
      </w:pPr>
      <w:r w:rsidRPr="00327C6D">
        <w:rPr>
          <w:rFonts w:asciiTheme="majorHAnsi" w:hAnsiTheme="majorHAnsi" w:cstheme="majorHAnsi"/>
          <w:b/>
          <w:sz w:val="22"/>
          <w:szCs w:val="22"/>
          <w:lang w:val="en-IN"/>
        </w:rPr>
        <w:t>Certified True Copy</w:t>
      </w:r>
    </w:p>
    <w:p w:rsidR="009E7AA4" w:rsidRPr="003E1C6B" w:rsidRDefault="009E7AA4" w:rsidP="009E7AA4">
      <w:pPr>
        <w:widowControl w:val="0"/>
        <w:autoSpaceDE w:val="0"/>
        <w:autoSpaceDN w:val="0"/>
        <w:spacing w:line="482" w:lineRule="auto"/>
        <w:jc w:val="both"/>
        <w:rPr>
          <w:rFonts w:ascii="Cambria Math" w:eastAsia="Calibri" w:hAnsi="Cambria Math"/>
          <w:b/>
          <w:bCs/>
        </w:rPr>
      </w:pPr>
      <w:r w:rsidRPr="003E1C6B">
        <w:rPr>
          <w:rFonts w:ascii="Cambria Math" w:eastAsia="Calibri" w:hAnsi="Cambria Math"/>
          <w:b/>
          <w:bCs/>
        </w:rPr>
        <w:t>For T2M TECHNOLOGY INDIA PRIVATE LIMITED</w:t>
      </w:r>
    </w:p>
    <w:p w:rsidR="009E7AA4" w:rsidRDefault="009E7AA4" w:rsidP="009E7AA4">
      <w:pPr>
        <w:widowControl w:val="0"/>
        <w:autoSpaceDE w:val="0"/>
        <w:autoSpaceDN w:val="0"/>
        <w:jc w:val="both"/>
        <w:outlineLvl w:val="0"/>
        <w:rPr>
          <w:rFonts w:ascii="Cambria Math" w:eastAsia="Calibri" w:hAnsi="Cambria Math"/>
          <w:b/>
          <w:bCs/>
        </w:rPr>
      </w:pPr>
    </w:p>
    <w:p w:rsidR="009E7AA4" w:rsidRDefault="009E7AA4" w:rsidP="009E7AA4">
      <w:pPr>
        <w:widowControl w:val="0"/>
        <w:autoSpaceDE w:val="0"/>
        <w:autoSpaceDN w:val="0"/>
        <w:jc w:val="both"/>
        <w:outlineLvl w:val="0"/>
        <w:rPr>
          <w:rFonts w:ascii="Cambria Math" w:eastAsia="Calibri" w:hAnsi="Cambria Math"/>
          <w:b/>
          <w:bCs/>
        </w:rPr>
      </w:pPr>
    </w:p>
    <w:p w:rsidR="009E7AA4" w:rsidRDefault="009E7AA4" w:rsidP="009E7AA4">
      <w:pPr>
        <w:widowControl w:val="0"/>
        <w:autoSpaceDE w:val="0"/>
        <w:autoSpaceDN w:val="0"/>
        <w:jc w:val="both"/>
        <w:outlineLvl w:val="0"/>
        <w:rPr>
          <w:rFonts w:ascii="Cambria Math" w:eastAsia="Calibri" w:hAnsi="Cambria Math"/>
          <w:b/>
          <w:bCs/>
        </w:rPr>
      </w:pPr>
      <w:r w:rsidRPr="003E1C6B">
        <w:rPr>
          <w:rFonts w:ascii="Cambria Math" w:eastAsia="Calibri" w:hAnsi="Cambria Math"/>
          <w:b/>
          <w:bCs/>
        </w:rPr>
        <w:t>MANSI SRIVASTAVA</w:t>
      </w:r>
      <w:r>
        <w:rPr>
          <w:rFonts w:ascii="Cambria Math" w:eastAsia="Calibri" w:hAnsi="Cambria Math"/>
          <w:b/>
          <w:bCs/>
        </w:rPr>
        <w:t xml:space="preserve"> </w:t>
      </w:r>
    </w:p>
    <w:p w:rsidR="009E7AA4" w:rsidRPr="0019351A" w:rsidRDefault="009E7AA4" w:rsidP="009E7AA4">
      <w:pPr>
        <w:widowControl w:val="0"/>
        <w:autoSpaceDE w:val="0"/>
        <w:autoSpaceDN w:val="0"/>
        <w:jc w:val="both"/>
        <w:outlineLvl w:val="0"/>
        <w:rPr>
          <w:rFonts w:ascii="Cambria Math" w:eastAsia="Calibri" w:hAnsi="Cambria Math"/>
          <w:b/>
          <w:bCs/>
        </w:rPr>
      </w:pPr>
      <w:r>
        <w:rPr>
          <w:rFonts w:ascii="Cambria Math" w:eastAsia="Calibri" w:hAnsi="Cambria Math"/>
          <w:b/>
          <w:bCs/>
        </w:rPr>
        <w:t>(</w:t>
      </w:r>
      <w:r w:rsidRPr="0019351A">
        <w:rPr>
          <w:rFonts w:ascii="Cambria Math" w:eastAsia="Calibri" w:hAnsi="Cambria Math"/>
          <w:b/>
          <w:bCs/>
        </w:rPr>
        <w:t>Director</w:t>
      </w:r>
      <w:r>
        <w:rPr>
          <w:rFonts w:ascii="Cambria Math" w:eastAsia="Calibri" w:hAnsi="Cambria Math"/>
          <w:b/>
          <w:bCs/>
        </w:rPr>
        <w:t>)</w:t>
      </w:r>
    </w:p>
    <w:p w:rsidR="009E7AA4" w:rsidRPr="003E1C6B" w:rsidRDefault="009E7AA4" w:rsidP="009E7AA4">
      <w:pPr>
        <w:widowControl w:val="0"/>
        <w:autoSpaceDE w:val="0"/>
        <w:autoSpaceDN w:val="0"/>
        <w:jc w:val="both"/>
        <w:outlineLvl w:val="0"/>
        <w:rPr>
          <w:rFonts w:ascii="Cambria Math" w:eastAsia="Calibri" w:hAnsi="Cambria Math"/>
          <w:b/>
          <w:bCs/>
        </w:rPr>
      </w:pPr>
      <w:r w:rsidRPr="003566A8">
        <w:rPr>
          <w:rFonts w:ascii="Cambria Math" w:eastAsia="Calibri" w:hAnsi="Cambria Math"/>
          <w:b/>
          <w:bCs/>
        </w:rPr>
        <w:t xml:space="preserve">DIN: </w:t>
      </w:r>
      <w:hyperlink r:id="rId5" w:history="1">
        <w:r w:rsidRPr="003E1C6B">
          <w:rPr>
            <w:rFonts w:ascii="Cambria Math" w:eastAsia="Calibri" w:hAnsi="Cambria Math"/>
            <w:b/>
            <w:bCs/>
          </w:rPr>
          <w:t>09504628</w:t>
        </w:r>
      </w:hyperlink>
    </w:p>
    <w:p w:rsidR="00327C6D" w:rsidRPr="00327C6D" w:rsidRDefault="00327C6D" w:rsidP="00327C6D">
      <w:pPr>
        <w:rPr>
          <w:rFonts w:asciiTheme="majorHAnsi" w:hAnsiTheme="majorHAnsi" w:cstheme="majorHAnsi"/>
          <w:b/>
          <w:sz w:val="22"/>
          <w:szCs w:val="22"/>
        </w:rPr>
      </w:pPr>
    </w:p>
    <w:p w:rsidR="00327C6D" w:rsidRPr="00327C6D" w:rsidRDefault="00327C6D" w:rsidP="00327C6D">
      <w:pPr>
        <w:rPr>
          <w:rFonts w:asciiTheme="majorHAnsi" w:hAnsiTheme="majorHAnsi" w:cstheme="majorHAnsi"/>
          <w:b/>
          <w:sz w:val="22"/>
          <w:szCs w:val="22"/>
        </w:rPr>
      </w:pPr>
    </w:p>
    <w:p w:rsidR="00954478" w:rsidRPr="00327C6D" w:rsidRDefault="00954478" w:rsidP="00327C6D">
      <w:pPr>
        <w:jc w:val="both"/>
        <w:rPr>
          <w:rFonts w:asciiTheme="majorHAnsi" w:hAnsiTheme="majorHAnsi" w:cstheme="majorHAnsi"/>
          <w:b/>
          <w:sz w:val="22"/>
          <w:szCs w:val="22"/>
        </w:rPr>
      </w:pPr>
      <w:r w:rsidRPr="00327C6D">
        <w:rPr>
          <w:rFonts w:asciiTheme="majorHAnsi" w:hAnsiTheme="majorHAnsi" w:cstheme="majorHAnsi"/>
          <w:b/>
          <w:sz w:val="22"/>
          <w:szCs w:val="22"/>
        </w:rPr>
        <w:t>Place:</w:t>
      </w:r>
      <w:r w:rsidR="00327C6D">
        <w:rPr>
          <w:rFonts w:asciiTheme="majorHAnsi" w:hAnsiTheme="majorHAnsi" w:cstheme="majorHAnsi"/>
          <w:b/>
          <w:sz w:val="22"/>
          <w:szCs w:val="22"/>
        </w:rPr>
        <w:t xml:space="preserve"> </w:t>
      </w:r>
      <w:r w:rsidR="00327C6D" w:rsidRPr="00327C6D">
        <w:rPr>
          <w:rFonts w:asciiTheme="majorHAnsi" w:hAnsiTheme="majorHAnsi" w:cstheme="majorHAnsi"/>
          <w:b/>
          <w:sz w:val="22"/>
          <w:szCs w:val="22"/>
        </w:rPr>
        <w:t>Delhi</w:t>
      </w:r>
    </w:p>
    <w:p w:rsidR="00954478" w:rsidRPr="00327C6D" w:rsidRDefault="009E7AA4" w:rsidP="00327C6D">
      <w:pPr>
        <w:jc w:val="both"/>
        <w:rPr>
          <w:rFonts w:asciiTheme="majorHAnsi" w:hAnsiTheme="majorHAnsi" w:cstheme="majorHAnsi"/>
          <w:b/>
          <w:sz w:val="22"/>
          <w:szCs w:val="22"/>
        </w:rPr>
      </w:pPr>
      <w:r>
        <w:rPr>
          <w:rFonts w:asciiTheme="majorHAnsi" w:hAnsiTheme="majorHAnsi" w:cstheme="majorHAnsi"/>
          <w:b/>
          <w:sz w:val="22"/>
          <w:szCs w:val="22"/>
        </w:rPr>
        <w:t>Date: 01/03/2022</w:t>
      </w:r>
    </w:p>
    <w:p w:rsidR="00954478" w:rsidRPr="00327C6D" w:rsidRDefault="00954478" w:rsidP="00327C6D">
      <w:pPr>
        <w:jc w:val="both"/>
        <w:rPr>
          <w:rFonts w:asciiTheme="majorHAnsi" w:hAnsiTheme="majorHAnsi" w:cstheme="majorHAnsi"/>
          <w:sz w:val="22"/>
          <w:szCs w:val="22"/>
          <w:lang w:val="en-IN"/>
        </w:rPr>
      </w:pPr>
    </w:p>
    <w:p w:rsidR="00954478" w:rsidRPr="00327C6D" w:rsidRDefault="00954478" w:rsidP="00327C6D">
      <w:pPr>
        <w:jc w:val="both"/>
        <w:rPr>
          <w:rFonts w:asciiTheme="majorHAnsi" w:hAnsiTheme="majorHAnsi" w:cstheme="majorHAnsi"/>
          <w:sz w:val="22"/>
          <w:szCs w:val="22"/>
          <w:lang w:val="en-IN"/>
        </w:rPr>
      </w:pPr>
    </w:p>
    <w:p w:rsidR="00954478" w:rsidRPr="00327C6D" w:rsidRDefault="00A61E24" w:rsidP="00327C6D">
      <w:pPr>
        <w:suppressAutoHyphens/>
        <w:jc w:val="both"/>
        <w:rPr>
          <w:rFonts w:asciiTheme="majorHAnsi" w:hAnsiTheme="majorHAnsi" w:cstheme="majorHAnsi"/>
          <w:spacing w:val="-5"/>
          <w:sz w:val="22"/>
          <w:szCs w:val="22"/>
        </w:rPr>
      </w:pPr>
      <w:hyperlink w:anchor="Index" w:history="1"/>
    </w:p>
    <w:p w:rsidR="00954478" w:rsidRPr="00327C6D" w:rsidRDefault="00954478" w:rsidP="00327C6D">
      <w:pPr>
        <w:jc w:val="both"/>
        <w:rPr>
          <w:rFonts w:asciiTheme="majorHAnsi" w:hAnsiTheme="majorHAnsi" w:cstheme="majorHAnsi"/>
          <w:sz w:val="22"/>
          <w:szCs w:val="22"/>
          <w:lang w:val="en-IN"/>
        </w:rPr>
      </w:pPr>
    </w:p>
    <w:p w:rsidR="00954478" w:rsidRPr="00327C6D" w:rsidRDefault="00954478" w:rsidP="00327C6D">
      <w:pPr>
        <w:jc w:val="both"/>
        <w:rPr>
          <w:rFonts w:asciiTheme="majorHAnsi" w:hAnsiTheme="majorHAnsi" w:cstheme="majorHAnsi"/>
          <w:sz w:val="22"/>
          <w:szCs w:val="22"/>
          <w:lang w:val="en-IN"/>
        </w:rPr>
      </w:pPr>
    </w:p>
    <w:p w:rsidR="00954478" w:rsidRPr="00327C6D" w:rsidRDefault="00954478" w:rsidP="00327C6D">
      <w:pPr>
        <w:jc w:val="both"/>
        <w:rPr>
          <w:rFonts w:asciiTheme="majorHAnsi" w:hAnsiTheme="majorHAnsi" w:cstheme="majorHAnsi"/>
          <w:sz w:val="22"/>
          <w:szCs w:val="22"/>
          <w:lang w:val="en-IN"/>
        </w:rPr>
      </w:pPr>
    </w:p>
    <w:p w:rsidR="00E873C0" w:rsidRPr="00327C6D" w:rsidRDefault="00E873C0" w:rsidP="00327C6D">
      <w:pPr>
        <w:rPr>
          <w:rFonts w:asciiTheme="majorHAnsi" w:hAnsiTheme="majorHAnsi" w:cstheme="majorHAnsi"/>
          <w:sz w:val="22"/>
          <w:szCs w:val="22"/>
        </w:rPr>
      </w:pPr>
    </w:p>
    <w:sectPr w:rsidR="00E873C0" w:rsidRPr="00327C6D" w:rsidSect="00D470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50736C"/>
    <w:multiLevelType w:val="hybridMultilevel"/>
    <w:tmpl w:val="F07EA33E"/>
    <w:lvl w:ilvl="0" w:tplc="FB4AE856">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954478"/>
    <w:rsid w:val="001A4871"/>
    <w:rsid w:val="002B254C"/>
    <w:rsid w:val="00327C6D"/>
    <w:rsid w:val="004D3936"/>
    <w:rsid w:val="006959F1"/>
    <w:rsid w:val="007D409F"/>
    <w:rsid w:val="00824804"/>
    <w:rsid w:val="00954478"/>
    <w:rsid w:val="009E225B"/>
    <w:rsid w:val="009E7AA4"/>
    <w:rsid w:val="00A61E24"/>
    <w:rsid w:val="00CE2BE4"/>
    <w:rsid w:val="00D47009"/>
    <w:rsid w:val="00E62306"/>
    <w:rsid w:val="00E873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4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54478"/>
    <w:rPr>
      <w:rFonts w:cs="Times New Roman"/>
      <w:color w:val="0000FF"/>
      <w:u w:val="single"/>
    </w:rPr>
  </w:style>
  <w:style w:type="paragraph" w:styleId="BalloonText">
    <w:name w:val="Balloon Text"/>
    <w:basedOn w:val="Normal"/>
    <w:link w:val="BalloonTextChar"/>
    <w:uiPriority w:val="99"/>
    <w:semiHidden/>
    <w:unhideWhenUsed/>
    <w:rsid w:val="004D39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936"/>
    <w:rPr>
      <w:rFonts w:ascii="Segoe UI" w:eastAsia="Times New Roman" w:hAnsi="Segoe UI" w:cs="Segoe UI"/>
      <w:sz w:val="18"/>
      <w:szCs w:val="18"/>
    </w:rPr>
  </w:style>
  <w:style w:type="paragraph" w:styleId="Quote">
    <w:name w:val="Quote"/>
    <w:basedOn w:val="Normal"/>
    <w:next w:val="Normal"/>
    <w:link w:val="QuoteChar"/>
    <w:uiPriority w:val="29"/>
    <w:qFormat/>
    <w:rsid w:val="00327C6D"/>
    <w:rPr>
      <w:i/>
      <w:iCs/>
      <w:color w:val="000000" w:themeColor="text1"/>
    </w:rPr>
  </w:style>
  <w:style w:type="character" w:customStyle="1" w:styleId="QuoteChar">
    <w:name w:val="Quote Char"/>
    <w:basedOn w:val="DefaultParagraphFont"/>
    <w:link w:val="Quote"/>
    <w:uiPriority w:val="29"/>
    <w:rsid w:val="00327C6D"/>
    <w:rPr>
      <w:rFonts w:ascii="Times New Roman" w:eastAsia="Times New Roman" w:hAnsi="Times New Roman" w:cs="Times New Roman"/>
      <w:i/>
      <w:iCs/>
      <w:color w:val="000000" w:themeColor="text1"/>
      <w:sz w:val="24"/>
      <w:szCs w:val="24"/>
    </w:rPr>
  </w:style>
  <w:style w:type="table" w:styleId="TableGrid">
    <w:name w:val="Table Grid"/>
    <w:basedOn w:val="TableNormal"/>
    <w:uiPriority w:val="39"/>
    <w:rsid w:val="009E7AA4"/>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1"/>
    <w:qFormat/>
    <w:rsid w:val="009E7AA4"/>
    <w:pPr>
      <w:spacing w:line="276" w:lineRule="auto"/>
      <w:ind w:left="720"/>
      <w:contextualSpacing/>
    </w:pPr>
    <w:rPr>
      <w:rFonts w:ascii="Arial" w:eastAsia="Arial" w:hAnsi="Arial" w:cs="Arial"/>
      <w:sz w:val="22"/>
      <w:szCs w:val="22"/>
    </w:rPr>
  </w:style>
  <w:style w:type="character" w:customStyle="1" w:styleId="ListParagraphChar">
    <w:name w:val="List Paragraph Char"/>
    <w:link w:val="ListParagraph"/>
    <w:uiPriority w:val="1"/>
    <w:locked/>
    <w:rsid w:val="009E7AA4"/>
    <w:rPr>
      <w:rFonts w:ascii="Arial" w:eastAsia="Arial" w:hAnsi="Arial" w:cs="Arial"/>
    </w:rPr>
  </w:style>
</w:styles>
</file>

<file path=word/webSettings.xml><?xml version="1.0" encoding="utf-8"?>
<w:webSettings xmlns:r="http://schemas.openxmlformats.org/officeDocument/2006/relationships" xmlns:w="http://schemas.openxmlformats.org/wordprocessingml/2006/main">
  <w:divs>
    <w:div w:id="1283074171">
      <w:bodyDiv w:val="1"/>
      <w:marLeft w:val="0"/>
      <w:marRight w:val="0"/>
      <w:marTop w:val="0"/>
      <w:marBottom w:val="0"/>
      <w:divBdr>
        <w:top w:val="none" w:sz="0" w:space="0" w:color="auto"/>
        <w:left w:val="none" w:sz="0" w:space="0" w:color="auto"/>
        <w:bottom w:val="none" w:sz="0" w:space="0" w:color="auto"/>
        <w:right w:val="none" w:sz="0" w:space="0" w:color="auto"/>
      </w:divBdr>
    </w:div>
    <w:div w:id="202802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ca.gov.in/mcafoportal/companyLLPMasterData.d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Indusind Bank Ltd</Company>
  <LinksUpToDate>false</LinksUpToDate>
  <CharactersWithSpaces>2875</CharactersWithSpaces>
  <SharedDoc>false</SharedDoc>
  <HLinks>
    <vt:vector size="12" baseType="variant">
      <vt:variant>
        <vt:i4>720909</vt:i4>
      </vt:variant>
      <vt:variant>
        <vt:i4>3</vt:i4>
      </vt:variant>
      <vt:variant>
        <vt:i4>0</vt:i4>
      </vt:variant>
      <vt:variant>
        <vt:i4>5</vt:i4>
      </vt:variant>
      <vt:variant>
        <vt:lpwstr/>
      </vt:variant>
      <vt:variant>
        <vt:lpwstr>Index</vt:lpwstr>
      </vt:variant>
      <vt:variant>
        <vt:i4>5701657</vt:i4>
      </vt:variant>
      <vt:variant>
        <vt:i4>0</vt:i4>
      </vt:variant>
      <vt:variant>
        <vt:i4>0</vt:i4>
      </vt:variant>
      <vt:variant>
        <vt:i4>5</vt:i4>
      </vt:variant>
      <vt:variant>
        <vt:lpwstr>http://www.mca.gov.in/mcafoportal/companyLLPMasterData.do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vipin kumar</dc:creator>
  <cp:lastModifiedBy>Admin</cp:lastModifiedBy>
  <cp:revision>2</cp:revision>
  <cp:lastPrinted>2017-06-19T09:08:00Z</cp:lastPrinted>
  <dcterms:created xsi:type="dcterms:W3CDTF">2022-03-01T08:25:00Z</dcterms:created>
  <dcterms:modified xsi:type="dcterms:W3CDTF">2022-03-01T08:25:00Z</dcterms:modified>
</cp:coreProperties>
</file>