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u w:val="single"/>
        </w:rPr>
      </w:pPr>
      <w:r w:rsidDel="00000000" w:rsidR="00000000" w:rsidRPr="00000000">
        <w:rPr>
          <w:b w:val="1"/>
          <w:sz w:val="28"/>
          <w:szCs w:val="28"/>
          <w:u w:val="single"/>
          <w:rtl w:val="0"/>
        </w:rPr>
        <w:t xml:space="preserve">Group Policies to Set</w:t>
      </w:r>
    </w:p>
    <w:p w:rsidR="00000000" w:rsidDel="00000000" w:rsidP="00000000" w:rsidRDefault="00000000" w:rsidRPr="00000000" w14:paraId="0000000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498.46153846153857" w:lineRule="auto"/>
        <w:rPr>
          <w:b w:val="1"/>
          <w:color w:val="000000"/>
          <w:sz w:val="29"/>
          <w:szCs w:val="29"/>
        </w:rPr>
      </w:pPr>
      <w:bookmarkStart w:colFirst="0" w:colLast="0" w:name="_vaihrvdsjy6p" w:id="0"/>
      <w:bookmarkEnd w:id="0"/>
      <w:r w:rsidDel="00000000" w:rsidR="00000000" w:rsidRPr="00000000">
        <w:rPr>
          <w:b w:val="1"/>
          <w:color w:val="000000"/>
          <w:sz w:val="29"/>
          <w:szCs w:val="29"/>
          <w:rtl w:val="0"/>
        </w:rPr>
        <w:t xml:space="preserve">Prevent Windows from Storing LAN Manager Hash</w:t>
      </w:r>
    </w:p>
    <w:p w:rsidR="00000000" w:rsidDel="00000000" w:rsidP="00000000" w:rsidRDefault="00000000" w:rsidRPr="00000000" w14:paraId="00000003">
      <w:pPr>
        <w:pageBreakBefore w:val="0"/>
        <w:pBdr>
          <w:top w:color="auto" w:space="3" w:sz="0" w:val="none"/>
          <w:left w:color="auto" w:space="0" w:sz="0" w:val="none"/>
          <w:bottom w:color="auto" w:space="7" w:sz="0" w:val="none"/>
          <w:right w:color="auto" w:space="0" w:sz="0" w:val="none"/>
        </w:pBdr>
        <w:shd w:fill="ffffff" w:val="clear"/>
        <w:spacing w:after="120" w:before="120" w:line="480" w:lineRule="auto"/>
        <w:rPr>
          <w:sz w:val="24"/>
          <w:szCs w:val="24"/>
        </w:rPr>
      </w:pPr>
      <w:r w:rsidDel="00000000" w:rsidR="00000000" w:rsidRPr="00000000">
        <w:rPr>
          <w:sz w:val="24"/>
          <w:szCs w:val="24"/>
          <w:rtl w:val="0"/>
        </w:rPr>
        <w:t xml:space="preserve">Windows generates and stores user account passwords in “hashes.” Windows generates both a LAN Manager hash (LM hash) and a Windows NT hash (NT hash) of passwords. It stores them in the local Security Accounts Manager (SAM) database or Active Directory.</w:t>
      </w:r>
    </w:p>
    <w:p w:rsidR="00000000" w:rsidDel="00000000" w:rsidP="00000000" w:rsidRDefault="00000000" w:rsidRPr="00000000" w14:paraId="00000004">
      <w:pPr>
        <w:pageBreakBefore w:val="0"/>
        <w:pBdr>
          <w:top w:color="auto" w:space="3" w:sz="0" w:val="none"/>
          <w:left w:color="auto" w:space="0" w:sz="0" w:val="none"/>
          <w:bottom w:color="auto" w:space="7" w:sz="0" w:val="none"/>
          <w:right w:color="auto" w:space="0" w:sz="0" w:val="none"/>
        </w:pBdr>
        <w:shd w:fill="ffffff" w:val="clear"/>
        <w:spacing w:after="120" w:before="120" w:line="480" w:lineRule="auto"/>
        <w:rPr>
          <w:sz w:val="24"/>
          <w:szCs w:val="24"/>
        </w:rPr>
      </w:pPr>
      <w:r w:rsidDel="00000000" w:rsidR="00000000" w:rsidRPr="00000000">
        <w:rPr>
          <w:sz w:val="24"/>
          <w:szCs w:val="24"/>
          <w:rtl w:val="0"/>
        </w:rPr>
        <w:t xml:space="preserve">The LM hash is weak and prone to hacking. Therefore, you should prevent Windows from storing an LM hash of your passwords. Perform the following steps to do so:</w:t>
      </w:r>
    </w:p>
    <w:p w:rsidR="00000000" w:rsidDel="00000000" w:rsidP="00000000" w:rsidRDefault="00000000" w:rsidRPr="00000000" w14:paraId="00000005">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sz w:val="24"/>
          <w:szCs w:val="24"/>
          <w:rtl w:val="0"/>
        </w:rPr>
        <w:t xml:space="preserve">In Group Policy Management Editor window (opened for a custom GPO), go to “Computer Configuration” “Windows Settings” “Security Settings” “Local Policies” “Security Options”.</w:t>
      </w:r>
    </w:p>
    <w:p w:rsidR="00000000" w:rsidDel="00000000" w:rsidP="00000000" w:rsidRDefault="00000000" w:rsidRPr="00000000" w14:paraId="00000006">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sz w:val="24"/>
          <w:szCs w:val="24"/>
          <w:rtl w:val="0"/>
        </w:rPr>
        <w:t xml:space="preserve">In the right pane, double-click “Network security: Do not store LAN Manager hash value on next password change” policy.</w:t>
      </w:r>
    </w:p>
    <w:p w:rsidR="00000000" w:rsidDel="00000000" w:rsidP="00000000" w:rsidRDefault="00000000" w:rsidRPr="00000000" w14:paraId="00000007">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sz w:val="24"/>
          <w:szCs w:val="24"/>
          <w:rtl w:val="0"/>
        </w:rPr>
        <w:t xml:space="preserve">Select “Define this policy setting” checkbox and click “Enabled.</w:t>
      </w:r>
    </w:p>
    <w:p w:rsidR="00000000" w:rsidDel="00000000" w:rsidP="00000000" w:rsidRDefault="00000000" w:rsidRPr="00000000" w14:paraId="00000008">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160" w:lineRule="auto"/>
        <w:ind w:left="1180" w:hanging="360"/>
      </w:pPr>
      <w:r w:rsidDel="00000000" w:rsidR="00000000" w:rsidRPr="00000000">
        <w:rPr>
          <w:sz w:val="24"/>
          <w:szCs w:val="24"/>
          <w:rtl w:val="0"/>
        </w:rPr>
        <w:t xml:space="preserve">Click “Apply” and “OK”.</w:t>
      </w:r>
    </w:p>
    <w:p w:rsidR="00000000" w:rsidDel="00000000" w:rsidP="00000000" w:rsidRDefault="00000000" w:rsidRPr="00000000" w14:paraId="0000000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498.46153846153857" w:lineRule="auto"/>
        <w:rPr>
          <w:b w:val="1"/>
          <w:color w:val="000000"/>
          <w:sz w:val="29"/>
          <w:szCs w:val="29"/>
        </w:rPr>
      </w:pPr>
      <w:bookmarkStart w:colFirst="0" w:colLast="0" w:name="_dpahm0bnd0zr" w:id="1"/>
      <w:bookmarkEnd w:id="1"/>
      <w:r w:rsidDel="00000000" w:rsidR="00000000" w:rsidRPr="00000000">
        <w:rPr>
          <w:b w:val="1"/>
          <w:color w:val="000000"/>
          <w:sz w:val="29"/>
          <w:szCs w:val="29"/>
          <w:rtl w:val="0"/>
        </w:rPr>
        <w:t xml:space="preserve">Disable Anonymous SID Enumeration</w:t>
      </w:r>
    </w:p>
    <w:p w:rsidR="00000000" w:rsidDel="00000000" w:rsidP="00000000" w:rsidRDefault="00000000" w:rsidRPr="00000000" w14:paraId="0000000A">
      <w:pPr>
        <w:pageBreakBefore w:val="0"/>
        <w:pBdr>
          <w:top w:color="auto" w:space="3" w:sz="0" w:val="none"/>
          <w:left w:color="auto" w:space="0" w:sz="0" w:val="none"/>
          <w:bottom w:color="auto" w:space="7" w:sz="0" w:val="none"/>
          <w:right w:color="auto" w:space="0" w:sz="0" w:val="none"/>
        </w:pBdr>
        <w:shd w:fill="ffffff" w:val="clear"/>
        <w:spacing w:after="120" w:before="120" w:line="480" w:lineRule="auto"/>
        <w:rPr>
          <w:sz w:val="24"/>
          <w:szCs w:val="24"/>
        </w:rPr>
      </w:pPr>
      <w:r w:rsidDel="00000000" w:rsidR="00000000" w:rsidRPr="00000000">
        <w:rPr>
          <w:sz w:val="24"/>
          <w:szCs w:val="24"/>
          <w:rtl w:val="0"/>
        </w:rPr>
        <w:t xml:space="preserve">Active Directory assigns a unique number to all security objects in Active Directory; including Users, Groups and others, called Security Identifiers (SID) numbers. In older Windows versions, users could query the SIDs to identify important users and groups. This provision can be exploited by hackers to get unauthorized access to data. By default, this setting is disabled, ensure that it remains that way. Perform the following steps:</w:t>
      </w:r>
    </w:p>
    <w:p w:rsidR="00000000" w:rsidDel="00000000" w:rsidP="00000000" w:rsidRDefault="00000000" w:rsidRPr="00000000" w14:paraId="0000000B">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sz w:val="24"/>
          <w:szCs w:val="24"/>
          <w:rtl w:val="0"/>
        </w:rPr>
        <w:t xml:space="preserve">In Group Policy Management Editor window, go to “Computer Configuration” “Policies” “Windows Settings” “Security Settings” “Local Policies” “Security Options”.</w:t>
      </w:r>
    </w:p>
    <w:p w:rsidR="00000000" w:rsidDel="00000000" w:rsidP="00000000" w:rsidRDefault="00000000" w:rsidRPr="00000000" w14:paraId="0000000C">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sz w:val="24"/>
          <w:szCs w:val="24"/>
          <w:rtl w:val="0"/>
        </w:rPr>
        <w:t xml:space="preserve">In the right pane, double-click “Network Access: Do not allow anonymous enumeration of SAM accounts and shares” policy setting.</w:t>
      </w:r>
    </w:p>
    <w:p w:rsidR="00000000" w:rsidDel="00000000" w:rsidP="00000000" w:rsidRDefault="00000000" w:rsidRPr="00000000" w14:paraId="0000000D">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160" w:lineRule="auto"/>
        <w:ind w:left="1180" w:hanging="360"/>
      </w:pPr>
      <w:r w:rsidDel="00000000" w:rsidR="00000000" w:rsidRPr="00000000">
        <w:rPr>
          <w:sz w:val="24"/>
          <w:szCs w:val="24"/>
          <w:rtl w:val="0"/>
        </w:rPr>
        <w:t xml:space="preserve">Choose ‘Enabled’ and then click ‘Apply’ and ‘OK’ to save your settings.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For advanced Microsoft CommandLine and PowerShell module logging, make the following changes to group policy.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Computer Configuration &gt; Policies &gt; Windows Settings &gt; Security Settings &gt; Advanced Audit Configuration &gt; Detailed Tracking &gt; Audit Process Creation &gt; Enable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Computer Configuration &gt; Policies &gt; Administrative Templates &gt; System &gt; Audit Process Creation &gt; Include command line in process creation events &gt; Enable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User Configuration &gt; Policies &gt; Administrative Templates &gt; Windows Components &gt; Windows PowerShell &gt; Enable and set module names to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If you also want to audit WMIC activity, you must run the following command on hosts that you want to collect WMIC tracing logs from. This must be run in an elevated prompt.</w:t>
      </w:r>
    </w:p>
    <w:p w:rsidR="00000000" w:rsidDel="00000000" w:rsidP="00000000" w:rsidRDefault="00000000" w:rsidRPr="00000000" w14:paraId="00000019">
      <w:pPr>
        <w:pageBreakBefore w:val="0"/>
        <w:rPr>
          <w:shd w:fill="b7b7b7" w:val="clear"/>
        </w:rPr>
      </w:pPr>
      <w:r w:rsidDel="00000000" w:rsidR="00000000" w:rsidRPr="00000000">
        <w:rPr>
          <w:shd w:fill="b7b7b7" w:val="clear"/>
          <w:rtl w:val="0"/>
        </w:rPr>
        <w:t xml:space="preserve">Wevtutil.exe sl Microsoft-Windows-WMI-Activity/Trace /e:true /q:true</w:t>
      </w:r>
    </w:p>
    <w:p w:rsidR="00000000" w:rsidDel="00000000" w:rsidP="00000000" w:rsidRDefault="00000000" w:rsidRPr="00000000" w14:paraId="0000001A">
      <w:pPr>
        <w:pageBreakBefore w:val="0"/>
        <w:rPr>
          <w:shd w:fill="b7b7b7" w:val="clear"/>
        </w:rPr>
      </w:pPr>
      <w:r w:rsidDel="00000000" w:rsidR="00000000" w:rsidRPr="00000000">
        <w:rPr>
          <w:rtl w:val="0"/>
        </w:rPr>
      </w:r>
    </w:p>
    <w:p w:rsidR="00000000" w:rsidDel="00000000" w:rsidP="00000000" w:rsidRDefault="00000000" w:rsidRPr="00000000" w14:paraId="0000001B">
      <w:pPr>
        <w:pageBreakBefore w:val="0"/>
        <w:rPr>
          <w:shd w:fill="b7b7b7" w:val="clear"/>
        </w:rPr>
      </w:pPr>
      <w:r w:rsidDel="00000000" w:rsidR="00000000" w:rsidRPr="00000000">
        <w:rPr>
          <w:rtl w:val="0"/>
        </w:rPr>
      </w:r>
    </w:p>
    <w:p w:rsidR="00000000" w:rsidDel="00000000" w:rsidP="00000000" w:rsidRDefault="00000000" w:rsidRPr="00000000" w14:paraId="0000001C">
      <w:pPr>
        <w:pageBreakBefore w:val="0"/>
        <w:rPr>
          <w:shd w:fill="b7b7b7" w:val="clear"/>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shd w:fill="b7b7b7" w:val="clear"/>
          <w:rtl w:val="0"/>
        </w:rPr>
        <w:t xml:space="preserve">Computer Configuration\Policies\Windows Settings\Security Settings\Local Policies\Security Options\Network access: Allow anonymous SID/Name translation </w:t>
      </w:r>
      <w:r w:rsidDel="00000000" w:rsidR="00000000" w:rsidRPr="00000000">
        <w:rPr>
          <w:rtl w:val="0"/>
        </w:rPr>
        <w:t xml:space="preserve">- Disabled</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shd w:fill="b7b7b7" w:val="clear"/>
          <w:rtl w:val="0"/>
        </w:rPr>
        <w:t xml:space="preserve">Computer Configuration\Policies\Windows Settings\Security Settings\Local Policies\Security Options\Network access: Do not allow anonymous enumeration of SAM accounts and shares</w:t>
      </w:r>
      <w:r w:rsidDel="00000000" w:rsidR="00000000" w:rsidRPr="00000000">
        <w:rPr>
          <w:rtl w:val="0"/>
        </w:rPr>
        <w:t xml:space="preserve"> -enabled</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shd w:fill="b7b7b7" w:val="clear"/>
        </w:rPr>
      </w:pPr>
      <w:r w:rsidDel="00000000" w:rsidR="00000000" w:rsidRPr="00000000">
        <w:rPr>
          <w:rtl w:val="0"/>
        </w:rPr>
      </w:r>
    </w:p>
    <w:p w:rsidR="00000000" w:rsidDel="00000000" w:rsidP="00000000" w:rsidRDefault="00000000" w:rsidRPr="00000000" w14:paraId="00000023">
      <w:pPr>
        <w:pageBreakBefore w:val="0"/>
        <w:rPr>
          <w:shd w:fill="b7b7b7" w:val="clear"/>
        </w:rPr>
      </w:pPr>
      <w:r w:rsidDel="00000000" w:rsidR="00000000" w:rsidRPr="00000000">
        <w:rPr>
          <w:rtl w:val="0"/>
        </w:rPr>
      </w:r>
    </w:p>
    <w:p w:rsidR="00000000" w:rsidDel="00000000" w:rsidP="00000000" w:rsidRDefault="00000000" w:rsidRPr="00000000" w14:paraId="00000024">
      <w:pPr>
        <w:pageBreakBefore w:val="0"/>
        <w:rPr>
          <w:shd w:fill="b7b7b7" w:val="clear"/>
        </w:rPr>
      </w:pPr>
      <w:r w:rsidDel="00000000" w:rsidR="00000000" w:rsidRPr="00000000">
        <w:rPr>
          <w:rtl w:val="0"/>
        </w:rPr>
      </w:r>
    </w:p>
    <w:p w:rsidR="00000000" w:rsidDel="00000000" w:rsidP="00000000" w:rsidRDefault="00000000" w:rsidRPr="00000000" w14:paraId="00000025">
      <w:pPr>
        <w:pageBreakBefore w:val="0"/>
        <w:rPr>
          <w:shd w:fill="b7b7b7" w:val="clear"/>
        </w:rPr>
      </w:pPr>
      <w:r w:rsidDel="00000000" w:rsidR="00000000" w:rsidRPr="00000000">
        <w:rPr>
          <w:rtl w:val="0"/>
        </w:rPr>
      </w:r>
    </w:p>
    <w:p w:rsidR="00000000" w:rsidDel="00000000" w:rsidP="00000000" w:rsidRDefault="00000000" w:rsidRPr="00000000" w14:paraId="00000026">
      <w:pPr>
        <w:pageBreakBefore w:val="0"/>
        <w:rPr>
          <w:shd w:fill="b7b7b7" w:val="clear"/>
        </w:rPr>
      </w:pPr>
      <w:r w:rsidDel="00000000" w:rsidR="00000000" w:rsidRPr="00000000">
        <w:rPr>
          <w:rtl w:val="0"/>
        </w:rPr>
      </w:r>
    </w:p>
    <w:p w:rsidR="00000000" w:rsidDel="00000000" w:rsidP="00000000" w:rsidRDefault="00000000" w:rsidRPr="00000000" w14:paraId="00000027">
      <w:pPr>
        <w:pageBreakBefore w:val="0"/>
        <w:rPr>
          <w:shd w:fill="b7b7b7" w:val="clear"/>
        </w:rPr>
      </w:pPr>
      <w:r w:rsidDel="00000000" w:rsidR="00000000" w:rsidRPr="00000000">
        <w:rPr>
          <w:rtl w:val="0"/>
        </w:rPr>
      </w:r>
    </w:p>
    <w:p w:rsidR="00000000" w:rsidDel="00000000" w:rsidP="00000000" w:rsidRDefault="00000000" w:rsidRPr="00000000" w14:paraId="00000028">
      <w:pPr>
        <w:pageBreakBefore w:val="0"/>
        <w:rPr>
          <w:shd w:fill="b7b7b7" w:val="clear"/>
        </w:rPr>
      </w:pPr>
      <w:r w:rsidDel="00000000" w:rsidR="00000000" w:rsidRPr="00000000">
        <w:rPr>
          <w:rtl w:val="0"/>
        </w:rPr>
      </w:r>
    </w:p>
    <w:p w:rsidR="00000000" w:rsidDel="00000000" w:rsidP="00000000" w:rsidRDefault="00000000" w:rsidRPr="00000000" w14:paraId="00000029">
      <w:pPr>
        <w:pageBreakBefore w:val="0"/>
        <w:rPr>
          <w:shd w:fill="b7b7b7" w:val="clear"/>
        </w:rPr>
      </w:pPr>
      <w:r w:rsidDel="00000000" w:rsidR="00000000" w:rsidRPr="00000000">
        <w:rPr>
          <w:rtl w:val="0"/>
        </w:rPr>
      </w:r>
    </w:p>
    <w:p w:rsidR="00000000" w:rsidDel="00000000" w:rsidP="00000000" w:rsidRDefault="00000000" w:rsidRPr="00000000" w14:paraId="0000002A">
      <w:pPr>
        <w:pageBreakBefore w:val="0"/>
        <w:rPr>
          <w:shd w:fill="b7b7b7" w:val="clear"/>
        </w:rPr>
      </w:pPr>
      <w:r w:rsidDel="00000000" w:rsidR="00000000" w:rsidRPr="00000000">
        <w:rPr>
          <w:rtl w:val="0"/>
        </w:rPr>
      </w:r>
    </w:p>
    <w:p w:rsidR="00000000" w:rsidDel="00000000" w:rsidP="00000000" w:rsidRDefault="00000000" w:rsidRPr="00000000" w14:paraId="0000002B">
      <w:pPr>
        <w:pageBreakBefore w:val="0"/>
        <w:rPr>
          <w:shd w:fill="b7b7b7" w:val="clear"/>
        </w:rPr>
      </w:pPr>
      <w:r w:rsidDel="00000000" w:rsidR="00000000" w:rsidRPr="00000000">
        <w:rPr>
          <w:rtl w:val="0"/>
        </w:rPr>
      </w:r>
    </w:p>
    <w:p w:rsidR="00000000" w:rsidDel="00000000" w:rsidP="00000000" w:rsidRDefault="00000000" w:rsidRPr="00000000" w14:paraId="0000002C">
      <w:pPr>
        <w:pageBreakBefore w:val="0"/>
        <w:rPr>
          <w:shd w:fill="b7b7b7" w:val="clear"/>
        </w:rPr>
      </w:pPr>
      <w:r w:rsidDel="00000000" w:rsidR="00000000" w:rsidRPr="00000000">
        <w:rPr>
          <w:rtl w:val="0"/>
        </w:rPr>
      </w:r>
    </w:p>
    <w:p w:rsidR="00000000" w:rsidDel="00000000" w:rsidP="00000000" w:rsidRDefault="00000000" w:rsidRPr="00000000" w14:paraId="0000002D">
      <w:pPr>
        <w:pageBreakBefore w:val="0"/>
        <w:rPr>
          <w:shd w:fill="b7b7b7" w:val="clear"/>
        </w:rPr>
      </w:pPr>
      <w:r w:rsidDel="00000000" w:rsidR="00000000" w:rsidRPr="00000000">
        <w:rPr>
          <w:rtl w:val="0"/>
        </w:rPr>
      </w:r>
    </w:p>
    <w:p w:rsidR="00000000" w:rsidDel="00000000" w:rsidP="00000000" w:rsidRDefault="00000000" w:rsidRPr="00000000" w14:paraId="0000002E">
      <w:pPr>
        <w:pageBreakBefore w:val="0"/>
        <w:rPr>
          <w:shd w:fill="b7b7b7" w:val="clear"/>
        </w:rPr>
      </w:pPr>
      <w:r w:rsidDel="00000000" w:rsidR="00000000" w:rsidRPr="00000000">
        <w:rPr>
          <w:rtl w:val="0"/>
        </w:rPr>
      </w:r>
    </w:p>
    <w:p w:rsidR="00000000" w:rsidDel="00000000" w:rsidP="00000000" w:rsidRDefault="00000000" w:rsidRPr="00000000" w14:paraId="0000002F">
      <w:pPr>
        <w:pageBreakBefore w:val="0"/>
        <w:rPr>
          <w:shd w:fill="b7b7b7" w:val="clear"/>
        </w:rPr>
      </w:pPr>
      <w:r w:rsidDel="00000000" w:rsidR="00000000" w:rsidRPr="00000000">
        <w:rPr>
          <w:rtl w:val="0"/>
        </w:rPr>
      </w:r>
    </w:p>
    <w:p w:rsidR="00000000" w:rsidDel="00000000" w:rsidP="00000000" w:rsidRDefault="00000000" w:rsidRPr="00000000" w14:paraId="00000030">
      <w:pPr>
        <w:pageBreakBefore w:val="0"/>
        <w:rPr>
          <w:shd w:fill="b7b7b7" w:val="clear"/>
        </w:rPr>
      </w:pPr>
      <w:r w:rsidDel="00000000" w:rsidR="00000000" w:rsidRPr="00000000">
        <w:rPr>
          <w:rtl w:val="0"/>
        </w:rPr>
      </w:r>
    </w:p>
    <w:p w:rsidR="00000000" w:rsidDel="00000000" w:rsidP="00000000" w:rsidRDefault="00000000" w:rsidRPr="00000000" w14:paraId="00000031">
      <w:pPr>
        <w:pageBreakBefore w:val="0"/>
        <w:rPr>
          <w:shd w:fill="b7b7b7" w:val="clear"/>
        </w:rPr>
      </w:pPr>
      <w:r w:rsidDel="00000000" w:rsidR="00000000" w:rsidRPr="00000000">
        <w:rPr>
          <w:rtl w:val="0"/>
        </w:rPr>
      </w:r>
    </w:p>
    <w:p w:rsidR="00000000" w:rsidDel="00000000" w:rsidP="00000000" w:rsidRDefault="00000000" w:rsidRPr="00000000" w14:paraId="00000032">
      <w:pPr>
        <w:pageBreakBefore w:val="0"/>
        <w:rPr>
          <w:shd w:fill="b7b7b7" w:val="clear"/>
        </w:rPr>
      </w:pPr>
      <w:r w:rsidDel="00000000" w:rsidR="00000000" w:rsidRPr="00000000">
        <w:rPr>
          <w:rtl w:val="0"/>
        </w:rPr>
      </w:r>
    </w:p>
    <w:p w:rsidR="00000000" w:rsidDel="00000000" w:rsidP="00000000" w:rsidRDefault="00000000" w:rsidRPr="00000000" w14:paraId="00000033">
      <w:pPr>
        <w:pageBreakBefore w:val="0"/>
        <w:rPr>
          <w:shd w:fill="b7b7b7" w:val="clear"/>
        </w:rPr>
      </w:pPr>
      <w:r w:rsidDel="00000000" w:rsidR="00000000" w:rsidRPr="00000000">
        <w:rPr>
          <w:rtl w:val="0"/>
        </w:rPr>
      </w:r>
    </w:p>
    <w:p w:rsidR="00000000" w:rsidDel="00000000" w:rsidP="00000000" w:rsidRDefault="00000000" w:rsidRPr="00000000" w14:paraId="00000034">
      <w:pPr>
        <w:pageBreakBefore w:val="0"/>
        <w:rPr>
          <w:shd w:fill="b7b7b7" w:val="clear"/>
        </w:rPr>
      </w:pPr>
      <w:r w:rsidDel="00000000" w:rsidR="00000000" w:rsidRPr="00000000">
        <w:rPr>
          <w:rtl w:val="0"/>
        </w:rPr>
      </w:r>
    </w:p>
    <w:p w:rsidR="00000000" w:rsidDel="00000000" w:rsidP="00000000" w:rsidRDefault="00000000" w:rsidRPr="00000000" w14:paraId="00000035">
      <w:pPr>
        <w:pageBreakBefore w:val="0"/>
        <w:rPr>
          <w:shd w:fill="b7b7b7" w:val="clear"/>
        </w:rPr>
      </w:pPr>
      <w:r w:rsidDel="00000000" w:rsidR="00000000" w:rsidRPr="00000000">
        <w:rPr>
          <w:rtl w:val="0"/>
        </w:rPr>
      </w:r>
    </w:p>
    <w:p w:rsidR="00000000" w:rsidDel="00000000" w:rsidP="00000000" w:rsidRDefault="00000000" w:rsidRPr="00000000" w14:paraId="00000036">
      <w:pPr>
        <w:pageBreakBefore w:val="0"/>
        <w:rPr>
          <w:b w:val="1"/>
          <w:u w:val="single"/>
        </w:rPr>
      </w:pPr>
      <w:r w:rsidDel="00000000" w:rsidR="00000000" w:rsidRPr="00000000">
        <w:rPr>
          <w:b w:val="1"/>
          <w:u w:val="single"/>
          <w:rtl w:val="0"/>
        </w:rPr>
        <w:t xml:space="preserve">Install Sysmon via Group Policy</w:t>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b w:val="1"/>
          <w:color w:val="494949"/>
          <w:sz w:val="23"/>
          <w:szCs w:val="23"/>
          <w:rtl w:val="0"/>
        </w:rPr>
        <w:t xml:space="preserve">Step1: </w:t>
      </w:r>
      <w:r w:rsidDel="00000000" w:rsidR="00000000" w:rsidRPr="00000000">
        <w:rPr>
          <w:color w:val="494949"/>
          <w:sz w:val="23"/>
          <w:szCs w:val="23"/>
          <w:rtl w:val="0"/>
        </w:rPr>
        <w:t xml:space="preserve">Create sysmon install batch file</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color w:val="494949"/>
          <w:sz w:val="23"/>
          <w:szCs w:val="23"/>
          <w:rtl w:val="0"/>
        </w:rPr>
        <w:t xml:space="preserve">First create a batch file that will be placed on the root domain folder that is accessible to each domain client.</w:t>
      </w:r>
    </w:p>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color w:val="494949"/>
          <w:sz w:val="23"/>
          <w:szCs w:val="23"/>
          <w:rtl w:val="0"/>
        </w:rPr>
        <w:t xml:space="preserve">Here’s the batch file. (This file will always write to C:\Windows and replace whatever configuration file is already there)</w:t>
      </w:r>
    </w:p>
    <w:p w:rsidR="00000000" w:rsidDel="00000000" w:rsidP="00000000" w:rsidRDefault="00000000" w:rsidRPr="00000000" w14:paraId="0000003A">
      <w:pPr>
        <w:pageBreakBefore w:val="0"/>
        <w:rPr>
          <w:rFonts w:ascii="Courier New" w:cs="Courier New" w:eastAsia="Courier New" w:hAnsi="Courier New"/>
          <w:color w:val="494949"/>
          <w:sz w:val="23"/>
          <w:szCs w:val="23"/>
          <w:shd w:fill="ebebeb" w:val="clear"/>
        </w:rPr>
      </w:pPr>
      <w:r w:rsidDel="00000000" w:rsidR="00000000" w:rsidRPr="00000000">
        <w:rPr>
          <w:rFonts w:ascii="Courier New" w:cs="Courier New" w:eastAsia="Courier New" w:hAnsi="Courier New"/>
          <w:color w:val="494949"/>
          <w:sz w:val="23"/>
          <w:szCs w:val="23"/>
          <w:shd w:fill="ebebeb" w:val="clear"/>
          <w:rtl w:val="0"/>
        </w:rPr>
        <w:t xml:space="preserve">copy /z /y "\\domain.com\apps\config.xml" "C:\windows\"</w:t>
      </w:r>
    </w:p>
    <w:p w:rsidR="00000000" w:rsidDel="00000000" w:rsidP="00000000" w:rsidRDefault="00000000" w:rsidRPr="00000000" w14:paraId="0000003B">
      <w:pPr>
        <w:pageBreakBefore w:val="0"/>
        <w:rPr>
          <w:rFonts w:ascii="Courier New" w:cs="Courier New" w:eastAsia="Courier New" w:hAnsi="Courier New"/>
          <w:color w:val="494949"/>
          <w:sz w:val="23"/>
          <w:szCs w:val="23"/>
          <w:shd w:fill="ebebeb" w:val="clear"/>
        </w:rPr>
      </w:pPr>
      <w:r w:rsidDel="00000000" w:rsidR="00000000" w:rsidRPr="00000000">
        <w:rPr>
          <w:rFonts w:ascii="Courier New" w:cs="Courier New" w:eastAsia="Courier New" w:hAnsi="Courier New"/>
          <w:color w:val="494949"/>
          <w:sz w:val="23"/>
          <w:szCs w:val="23"/>
          <w:shd w:fill="ebebeb" w:val="clear"/>
          <w:rtl w:val="0"/>
        </w:rPr>
        <w:t xml:space="preserve">sysmon -c c:\windows\config.xml</w:t>
      </w:r>
    </w:p>
    <w:p w:rsidR="00000000" w:rsidDel="00000000" w:rsidP="00000000" w:rsidRDefault="00000000" w:rsidRPr="00000000" w14:paraId="0000003C">
      <w:pPr>
        <w:pageBreakBefore w:val="0"/>
        <w:rPr>
          <w:rFonts w:ascii="Courier New" w:cs="Courier New" w:eastAsia="Courier New" w:hAnsi="Courier New"/>
          <w:color w:val="494949"/>
          <w:sz w:val="23"/>
          <w:szCs w:val="23"/>
          <w:shd w:fill="ebebeb" w:val="clear"/>
        </w:rPr>
      </w:pPr>
      <w:r w:rsidDel="00000000" w:rsidR="00000000" w:rsidRPr="00000000">
        <w:rPr>
          <w:rtl w:val="0"/>
        </w:rPr>
      </w:r>
    </w:p>
    <w:p w:rsidR="00000000" w:rsidDel="00000000" w:rsidP="00000000" w:rsidRDefault="00000000" w:rsidRPr="00000000" w14:paraId="0000003D">
      <w:pPr>
        <w:pageBreakBefore w:val="0"/>
        <w:rPr>
          <w:rFonts w:ascii="Courier New" w:cs="Courier New" w:eastAsia="Courier New" w:hAnsi="Courier New"/>
          <w:color w:val="494949"/>
          <w:sz w:val="23"/>
          <w:szCs w:val="23"/>
          <w:shd w:fill="ebebeb" w:val="clear"/>
        </w:rPr>
      </w:pPr>
      <w:r w:rsidDel="00000000" w:rsidR="00000000" w:rsidRPr="00000000">
        <w:rPr>
          <w:rFonts w:ascii="Courier New" w:cs="Courier New" w:eastAsia="Courier New" w:hAnsi="Courier New"/>
          <w:color w:val="494949"/>
          <w:sz w:val="23"/>
          <w:szCs w:val="23"/>
          <w:shd w:fill="ebebeb" w:val="clear"/>
          <w:rtl w:val="0"/>
        </w:rPr>
        <w:t xml:space="preserve">sc query "Sysmon" | Find "RUNNING"</w:t>
      </w:r>
    </w:p>
    <w:p w:rsidR="00000000" w:rsidDel="00000000" w:rsidP="00000000" w:rsidRDefault="00000000" w:rsidRPr="00000000" w14:paraId="0000003E">
      <w:pPr>
        <w:pageBreakBefore w:val="0"/>
        <w:rPr>
          <w:rFonts w:ascii="Courier New" w:cs="Courier New" w:eastAsia="Courier New" w:hAnsi="Courier New"/>
          <w:color w:val="494949"/>
          <w:sz w:val="23"/>
          <w:szCs w:val="23"/>
          <w:shd w:fill="ebebeb" w:val="clear"/>
        </w:rPr>
      </w:pPr>
      <w:r w:rsidDel="00000000" w:rsidR="00000000" w:rsidRPr="00000000">
        <w:rPr>
          <w:rFonts w:ascii="Courier New" w:cs="Courier New" w:eastAsia="Courier New" w:hAnsi="Courier New"/>
          <w:color w:val="494949"/>
          <w:sz w:val="23"/>
          <w:szCs w:val="23"/>
          <w:shd w:fill="ebebeb" w:val="clear"/>
          <w:rtl w:val="0"/>
        </w:rPr>
        <w:t xml:space="preserve">If "%ERRORLEVEL%" EQU "1" (</w:t>
      </w:r>
    </w:p>
    <w:p w:rsidR="00000000" w:rsidDel="00000000" w:rsidP="00000000" w:rsidRDefault="00000000" w:rsidRPr="00000000" w14:paraId="0000003F">
      <w:pPr>
        <w:pageBreakBefore w:val="0"/>
        <w:rPr>
          <w:rFonts w:ascii="Courier New" w:cs="Courier New" w:eastAsia="Courier New" w:hAnsi="Courier New"/>
          <w:color w:val="494949"/>
          <w:sz w:val="23"/>
          <w:szCs w:val="23"/>
          <w:shd w:fill="ebebeb" w:val="clear"/>
        </w:rPr>
      </w:pPr>
      <w:r w:rsidDel="00000000" w:rsidR="00000000" w:rsidRPr="00000000">
        <w:rPr>
          <w:rFonts w:ascii="Courier New" w:cs="Courier New" w:eastAsia="Courier New" w:hAnsi="Courier New"/>
          <w:color w:val="494949"/>
          <w:sz w:val="23"/>
          <w:szCs w:val="23"/>
          <w:shd w:fill="ebebeb" w:val="clear"/>
          <w:rtl w:val="0"/>
        </w:rPr>
        <w:t xml:space="preserve">goto startsysmon</w:t>
      </w:r>
    </w:p>
    <w:p w:rsidR="00000000" w:rsidDel="00000000" w:rsidP="00000000" w:rsidRDefault="00000000" w:rsidRPr="00000000" w14:paraId="00000040">
      <w:pPr>
        <w:pageBreakBefore w:val="0"/>
        <w:rPr>
          <w:rFonts w:ascii="Courier New" w:cs="Courier New" w:eastAsia="Courier New" w:hAnsi="Courier New"/>
          <w:color w:val="494949"/>
          <w:sz w:val="23"/>
          <w:szCs w:val="23"/>
          <w:shd w:fill="ebebeb" w:val="clear"/>
        </w:rPr>
      </w:pPr>
      <w:r w:rsidDel="00000000" w:rsidR="00000000" w:rsidRPr="00000000">
        <w:rPr>
          <w:rFonts w:ascii="Courier New" w:cs="Courier New" w:eastAsia="Courier New" w:hAnsi="Courier New"/>
          <w:color w:val="494949"/>
          <w:sz w:val="23"/>
          <w:szCs w:val="23"/>
          <w:shd w:fill="ebebeb" w:val="clear"/>
          <w:rtl w:val="0"/>
        </w:rPr>
        <w:t xml:space="preserve">)</w:t>
      </w:r>
    </w:p>
    <w:p w:rsidR="00000000" w:rsidDel="00000000" w:rsidP="00000000" w:rsidRDefault="00000000" w:rsidRPr="00000000" w14:paraId="00000041">
      <w:pPr>
        <w:pageBreakBefore w:val="0"/>
        <w:rPr>
          <w:rFonts w:ascii="Courier New" w:cs="Courier New" w:eastAsia="Courier New" w:hAnsi="Courier New"/>
          <w:color w:val="494949"/>
          <w:sz w:val="23"/>
          <w:szCs w:val="23"/>
          <w:shd w:fill="ebebeb" w:val="clear"/>
        </w:rPr>
      </w:pPr>
      <w:r w:rsidDel="00000000" w:rsidR="00000000" w:rsidRPr="00000000">
        <w:rPr>
          <w:rFonts w:ascii="Courier New" w:cs="Courier New" w:eastAsia="Courier New" w:hAnsi="Courier New"/>
          <w:color w:val="494949"/>
          <w:sz w:val="23"/>
          <w:szCs w:val="23"/>
          <w:shd w:fill="ebebeb" w:val="clear"/>
          <w:rtl w:val="0"/>
        </w:rPr>
        <w:t xml:space="preserve">:startsysmon</w:t>
      </w:r>
    </w:p>
    <w:p w:rsidR="00000000" w:rsidDel="00000000" w:rsidP="00000000" w:rsidRDefault="00000000" w:rsidRPr="00000000" w14:paraId="00000042">
      <w:pPr>
        <w:pageBreakBefore w:val="0"/>
        <w:rPr>
          <w:rFonts w:ascii="Courier New" w:cs="Courier New" w:eastAsia="Courier New" w:hAnsi="Courier New"/>
          <w:color w:val="494949"/>
          <w:sz w:val="23"/>
          <w:szCs w:val="23"/>
          <w:shd w:fill="ebebeb" w:val="clear"/>
        </w:rPr>
      </w:pPr>
      <w:r w:rsidDel="00000000" w:rsidR="00000000" w:rsidRPr="00000000">
        <w:rPr>
          <w:rFonts w:ascii="Courier New" w:cs="Courier New" w:eastAsia="Courier New" w:hAnsi="Courier New"/>
          <w:color w:val="494949"/>
          <w:sz w:val="23"/>
          <w:szCs w:val="23"/>
          <w:shd w:fill="ebebeb" w:val="clear"/>
          <w:rtl w:val="0"/>
        </w:rPr>
        <w:t xml:space="preserve">net start Sysmon</w:t>
      </w:r>
    </w:p>
    <w:p w:rsidR="00000000" w:rsidDel="00000000" w:rsidP="00000000" w:rsidRDefault="00000000" w:rsidRPr="00000000" w14:paraId="00000043">
      <w:pPr>
        <w:pageBreakBefore w:val="0"/>
        <w:rPr>
          <w:rFonts w:ascii="Courier New" w:cs="Courier New" w:eastAsia="Courier New" w:hAnsi="Courier New"/>
          <w:color w:val="494949"/>
          <w:sz w:val="23"/>
          <w:szCs w:val="23"/>
          <w:shd w:fill="ebebeb" w:val="clear"/>
        </w:rPr>
      </w:pPr>
      <w:r w:rsidDel="00000000" w:rsidR="00000000" w:rsidRPr="00000000">
        <w:rPr>
          <w:rtl w:val="0"/>
        </w:rPr>
      </w:r>
    </w:p>
    <w:p w:rsidR="00000000" w:rsidDel="00000000" w:rsidP="00000000" w:rsidRDefault="00000000" w:rsidRPr="00000000" w14:paraId="00000044">
      <w:pPr>
        <w:pageBreakBefore w:val="0"/>
        <w:rPr>
          <w:rFonts w:ascii="Courier New" w:cs="Courier New" w:eastAsia="Courier New" w:hAnsi="Courier New"/>
          <w:color w:val="494949"/>
          <w:sz w:val="23"/>
          <w:szCs w:val="23"/>
          <w:shd w:fill="ebebeb" w:val="clear"/>
        </w:rPr>
      </w:pPr>
      <w:r w:rsidDel="00000000" w:rsidR="00000000" w:rsidRPr="00000000">
        <w:rPr>
          <w:rFonts w:ascii="Courier New" w:cs="Courier New" w:eastAsia="Courier New" w:hAnsi="Courier New"/>
          <w:color w:val="494949"/>
          <w:sz w:val="23"/>
          <w:szCs w:val="23"/>
          <w:shd w:fill="ebebeb" w:val="clear"/>
          <w:rtl w:val="0"/>
        </w:rPr>
        <w:t xml:space="preserve">If "%ERRORLEVEL%" EQU "1" (</w:t>
      </w:r>
    </w:p>
    <w:p w:rsidR="00000000" w:rsidDel="00000000" w:rsidP="00000000" w:rsidRDefault="00000000" w:rsidRPr="00000000" w14:paraId="00000045">
      <w:pPr>
        <w:pageBreakBefore w:val="0"/>
        <w:rPr>
          <w:rFonts w:ascii="Courier New" w:cs="Courier New" w:eastAsia="Courier New" w:hAnsi="Courier New"/>
          <w:color w:val="494949"/>
          <w:sz w:val="23"/>
          <w:szCs w:val="23"/>
          <w:shd w:fill="ebebeb" w:val="clear"/>
        </w:rPr>
      </w:pPr>
      <w:r w:rsidDel="00000000" w:rsidR="00000000" w:rsidRPr="00000000">
        <w:rPr>
          <w:rFonts w:ascii="Courier New" w:cs="Courier New" w:eastAsia="Courier New" w:hAnsi="Courier New"/>
          <w:color w:val="494949"/>
          <w:sz w:val="23"/>
          <w:szCs w:val="23"/>
          <w:shd w:fill="ebebeb" w:val="clear"/>
          <w:rtl w:val="0"/>
        </w:rPr>
        <w:t xml:space="preserve">goto installsysmon</w:t>
      </w:r>
    </w:p>
    <w:p w:rsidR="00000000" w:rsidDel="00000000" w:rsidP="00000000" w:rsidRDefault="00000000" w:rsidRPr="00000000" w14:paraId="00000046">
      <w:pPr>
        <w:pageBreakBefore w:val="0"/>
        <w:rPr>
          <w:rFonts w:ascii="Courier New" w:cs="Courier New" w:eastAsia="Courier New" w:hAnsi="Courier New"/>
          <w:color w:val="494949"/>
          <w:sz w:val="23"/>
          <w:szCs w:val="23"/>
          <w:shd w:fill="ebebeb" w:val="clear"/>
        </w:rPr>
      </w:pPr>
      <w:r w:rsidDel="00000000" w:rsidR="00000000" w:rsidRPr="00000000">
        <w:rPr>
          <w:rFonts w:ascii="Courier New" w:cs="Courier New" w:eastAsia="Courier New" w:hAnsi="Courier New"/>
          <w:color w:val="494949"/>
          <w:sz w:val="23"/>
          <w:szCs w:val="23"/>
          <w:shd w:fill="ebebeb" w:val="clear"/>
          <w:rtl w:val="0"/>
        </w:rPr>
        <w:t xml:space="preserve">)</w:t>
      </w:r>
    </w:p>
    <w:p w:rsidR="00000000" w:rsidDel="00000000" w:rsidP="00000000" w:rsidRDefault="00000000" w:rsidRPr="00000000" w14:paraId="00000047">
      <w:pPr>
        <w:pageBreakBefore w:val="0"/>
        <w:rPr>
          <w:rFonts w:ascii="Courier New" w:cs="Courier New" w:eastAsia="Courier New" w:hAnsi="Courier New"/>
          <w:color w:val="494949"/>
          <w:sz w:val="23"/>
          <w:szCs w:val="23"/>
          <w:shd w:fill="ebebeb" w:val="clear"/>
        </w:rPr>
      </w:pPr>
      <w:r w:rsidDel="00000000" w:rsidR="00000000" w:rsidRPr="00000000">
        <w:rPr>
          <w:rFonts w:ascii="Courier New" w:cs="Courier New" w:eastAsia="Courier New" w:hAnsi="Courier New"/>
          <w:color w:val="494949"/>
          <w:sz w:val="23"/>
          <w:szCs w:val="23"/>
          <w:shd w:fill="ebebeb" w:val="clear"/>
          <w:rtl w:val="0"/>
        </w:rPr>
        <w:t xml:space="preserve">:installsysmon</w:t>
      </w:r>
    </w:p>
    <w:p w:rsidR="00000000" w:rsidDel="00000000" w:rsidP="00000000" w:rsidRDefault="00000000" w:rsidRPr="00000000" w14:paraId="00000048">
      <w:pPr>
        <w:pageBreakBefore w:val="0"/>
        <w:spacing w:after="360" w:line="384.00000000000006" w:lineRule="auto"/>
        <w:rPr>
          <w:rFonts w:ascii="Courier New" w:cs="Courier New" w:eastAsia="Courier New" w:hAnsi="Courier New"/>
          <w:color w:val="494949"/>
          <w:sz w:val="23"/>
          <w:szCs w:val="23"/>
          <w:shd w:fill="ebebeb" w:val="clear"/>
        </w:rPr>
      </w:pPr>
      <w:r w:rsidDel="00000000" w:rsidR="00000000" w:rsidRPr="00000000">
        <w:rPr>
          <w:rFonts w:ascii="Courier New" w:cs="Courier New" w:eastAsia="Courier New" w:hAnsi="Courier New"/>
          <w:color w:val="494949"/>
          <w:sz w:val="23"/>
          <w:szCs w:val="23"/>
          <w:shd w:fill="ebebeb" w:val="clear"/>
          <w:rtl w:val="0"/>
        </w:rPr>
        <w:t xml:space="preserve">"\\domain.com\apps\sysmon.exe" /accepteula -i c:\windows\config.xml</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b w:val="1"/>
          <w:color w:val="494949"/>
          <w:sz w:val="23"/>
          <w:szCs w:val="23"/>
          <w:rtl w:val="0"/>
        </w:rPr>
        <w:t xml:space="preserve">Step 2: </w:t>
      </w:r>
      <w:r w:rsidDel="00000000" w:rsidR="00000000" w:rsidRPr="00000000">
        <w:rPr>
          <w:color w:val="494949"/>
          <w:sz w:val="23"/>
          <w:szCs w:val="23"/>
          <w:rtl w:val="0"/>
        </w:rPr>
        <w:t xml:space="preserve">Create a folder on your domain that will be replicated with other domain controllers (in my example: </w:t>
      </w:r>
      <w:r w:rsidDel="00000000" w:rsidR="00000000" w:rsidRPr="00000000">
        <w:rPr>
          <w:b w:val="1"/>
          <w:color w:val="494949"/>
          <w:sz w:val="23"/>
          <w:szCs w:val="23"/>
          <w:rtl w:val="0"/>
        </w:rPr>
        <w:t xml:space="preserve">apps</w:t>
      </w:r>
      <w:r w:rsidDel="00000000" w:rsidR="00000000" w:rsidRPr="00000000">
        <w:rPr>
          <w:color w:val="494949"/>
          <w:sz w:val="23"/>
          <w:szCs w:val="23"/>
          <w:rtl w:val="0"/>
        </w:rPr>
        <w:t xml:space="preserve">), and copy the following:</w:t>
      </w:r>
    </w:p>
    <w:p w:rsidR="00000000" w:rsidDel="00000000" w:rsidP="00000000" w:rsidRDefault="00000000" w:rsidRPr="00000000" w14:paraId="0000004A">
      <w:pPr>
        <w:pageBreakBefore w:val="0"/>
        <w:numPr>
          <w:ilvl w:val="0"/>
          <w:numId w:val="3"/>
        </w:numPr>
        <w:shd w:fill="ffffff" w:val="clear"/>
        <w:spacing w:after="0" w:afterAutospacing="0" w:lineRule="auto"/>
        <w:ind w:left="1380" w:hanging="360"/>
      </w:pPr>
      <w:r w:rsidDel="00000000" w:rsidR="00000000" w:rsidRPr="00000000">
        <w:rPr>
          <w:color w:val="494949"/>
          <w:sz w:val="23"/>
          <w:szCs w:val="23"/>
          <w:rtl w:val="0"/>
        </w:rPr>
        <w:t xml:space="preserve"> </w:t>
      </w:r>
      <w:r w:rsidDel="00000000" w:rsidR="00000000" w:rsidRPr="00000000">
        <w:rPr>
          <w:b w:val="1"/>
          <w:color w:val="494949"/>
          <w:sz w:val="23"/>
          <w:szCs w:val="23"/>
          <w:rtl w:val="0"/>
        </w:rPr>
        <w:t xml:space="preserve">sysmon.bat </w:t>
      </w:r>
    </w:p>
    <w:p w:rsidR="00000000" w:rsidDel="00000000" w:rsidP="00000000" w:rsidRDefault="00000000" w:rsidRPr="00000000" w14:paraId="0000004B">
      <w:pPr>
        <w:pageBreakBefore w:val="0"/>
        <w:numPr>
          <w:ilvl w:val="0"/>
          <w:numId w:val="3"/>
        </w:numPr>
        <w:shd w:fill="ffffff" w:val="clear"/>
        <w:spacing w:after="0" w:afterAutospacing="0" w:lineRule="auto"/>
        <w:ind w:left="1380" w:hanging="360"/>
      </w:pPr>
      <w:hyperlink r:id="rId6">
        <w:r w:rsidDel="00000000" w:rsidR="00000000" w:rsidRPr="00000000">
          <w:rPr>
            <w:b w:val="1"/>
            <w:color w:val="494949"/>
            <w:sz w:val="23"/>
            <w:szCs w:val="23"/>
            <w:u w:val="single"/>
            <w:rtl w:val="0"/>
          </w:rPr>
          <w:t xml:space="preserve">sysmon.exe </w:t>
        </w:r>
      </w:hyperlink>
      <w:r w:rsidDel="00000000" w:rsidR="00000000" w:rsidRPr="00000000">
        <w:rPr>
          <w:color w:val="494949"/>
          <w:sz w:val="23"/>
          <w:szCs w:val="23"/>
          <w:rtl w:val="0"/>
        </w:rPr>
        <w:t xml:space="preserve">(</w:t>
      </w:r>
      <w:hyperlink r:id="rId7">
        <w:r w:rsidDel="00000000" w:rsidR="00000000" w:rsidRPr="00000000">
          <w:rPr>
            <w:color w:val="494949"/>
            <w:sz w:val="23"/>
            <w:szCs w:val="23"/>
            <w:u w:val="single"/>
            <w:rtl w:val="0"/>
          </w:rPr>
          <w:t xml:space="preserve">https://technet.microsoft.com/en-us/sysinternals/sysmon</w:t>
        </w:r>
      </w:hyperlink>
      <w:r w:rsidDel="00000000" w:rsidR="00000000" w:rsidRPr="00000000">
        <w:rPr>
          <w:color w:val="494949"/>
          <w:sz w:val="23"/>
          <w:szCs w:val="23"/>
          <w:rtl w:val="0"/>
        </w:rPr>
        <w:t xml:space="preserve">)</w:t>
      </w:r>
    </w:p>
    <w:p w:rsidR="00000000" w:rsidDel="00000000" w:rsidP="00000000" w:rsidRDefault="00000000" w:rsidRPr="00000000" w14:paraId="0000004C">
      <w:pPr>
        <w:pageBreakBefore w:val="0"/>
        <w:numPr>
          <w:ilvl w:val="0"/>
          <w:numId w:val="3"/>
        </w:numPr>
        <w:shd w:fill="ffffff" w:val="clear"/>
        <w:spacing w:after="680" w:lineRule="auto"/>
        <w:ind w:left="1380" w:hanging="360"/>
      </w:pPr>
      <w:r w:rsidDel="00000000" w:rsidR="00000000" w:rsidRPr="00000000">
        <w:rPr>
          <w:b w:val="1"/>
          <w:color w:val="494949"/>
          <w:sz w:val="23"/>
          <w:szCs w:val="23"/>
          <w:rtl w:val="0"/>
        </w:rPr>
        <w:t xml:space="preserve">config.xml </w:t>
      </w:r>
      <w:r w:rsidDel="00000000" w:rsidR="00000000" w:rsidRPr="00000000">
        <w:rPr>
          <w:color w:val="494949"/>
          <w:sz w:val="23"/>
          <w:szCs w:val="23"/>
          <w:rtl w:val="0"/>
        </w:rPr>
        <w:t xml:space="preserve">(This is the configuration file that will be used by sysmon when you first deploy it, you may use </w:t>
      </w:r>
      <w:hyperlink r:id="rId8">
        <w:r w:rsidDel="00000000" w:rsidR="00000000" w:rsidRPr="00000000">
          <w:rPr>
            <w:color w:val="494949"/>
            <w:sz w:val="23"/>
            <w:szCs w:val="23"/>
            <w:u w:val="single"/>
            <w:rtl w:val="0"/>
          </w:rPr>
          <w:t xml:space="preserve">SwiftOnSecurity’s</w:t>
        </w:r>
      </w:hyperlink>
      <w:r w:rsidDel="00000000" w:rsidR="00000000" w:rsidRPr="00000000">
        <w:rPr>
          <w:color w:val="494949"/>
          <w:sz w:val="23"/>
          <w:szCs w:val="23"/>
          <w:rtl w:val="0"/>
        </w:rPr>
        <w:t xml:space="preserve"> own configuration to get you started)</w:t>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color w:val="494949"/>
          <w:sz w:val="23"/>
          <w:szCs w:val="23"/>
        </w:rPr>
        <w:drawing>
          <wp:inline distB="114300" distT="114300" distL="114300" distR="114300">
            <wp:extent cx="5943600" cy="13843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color w:val="494949"/>
          <w:sz w:val="23"/>
          <w:szCs w:val="23"/>
          <w:rtl w:val="0"/>
        </w:rPr>
        <w:t xml:space="preserve">Now that you have the prerequisites, let’s move on.</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b w:val="1"/>
          <w:color w:val="494949"/>
          <w:sz w:val="23"/>
          <w:szCs w:val="23"/>
          <w:rtl w:val="0"/>
        </w:rPr>
        <w:t xml:space="preserve">Step 3: </w:t>
      </w:r>
      <w:r w:rsidDel="00000000" w:rsidR="00000000" w:rsidRPr="00000000">
        <w:rPr>
          <w:color w:val="494949"/>
          <w:sz w:val="23"/>
          <w:szCs w:val="23"/>
          <w:rtl w:val="0"/>
        </w:rPr>
        <w:t xml:space="preserve">Creating a Scheduled Task</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color w:val="494949"/>
          <w:sz w:val="23"/>
          <w:szCs w:val="23"/>
          <w:rtl w:val="0"/>
        </w:rPr>
        <w:t xml:space="preserve">Launch your group policy utility and perform the following:</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b w:val="1"/>
          <w:color w:val="494949"/>
          <w:sz w:val="23"/>
          <w:szCs w:val="23"/>
          <w:rtl w:val="0"/>
        </w:rPr>
        <w:t xml:space="preserve">Right click</w:t>
      </w:r>
      <w:r w:rsidDel="00000000" w:rsidR="00000000" w:rsidRPr="00000000">
        <w:rPr>
          <w:color w:val="494949"/>
          <w:sz w:val="23"/>
          <w:szCs w:val="23"/>
          <w:rtl w:val="0"/>
        </w:rPr>
        <w:t xml:space="preserve"> your domain OU and</w:t>
      </w:r>
    </w:p>
    <w:p w:rsidR="00000000" w:rsidDel="00000000" w:rsidP="00000000" w:rsidRDefault="00000000" w:rsidRPr="00000000" w14:paraId="00000052">
      <w:pPr>
        <w:pageBreakBefore w:val="0"/>
        <w:numPr>
          <w:ilvl w:val="0"/>
          <w:numId w:val="4"/>
        </w:numPr>
        <w:shd w:fill="ffffff" w:val="clear"/>
        <w:spacing w:after="0" w:afterAutospacing="0" w:lineRule="auto"/>
        <w:ind w:left="1380" w:hanging="360"/>
      </w:pPr>
      <w:r w:rsidDel="00000000" w:rsidR="00000000" w:rsidRPr="00000000">
        <w:rPr>
          <w:color w:val="494949"/>
          <w:sz w:val="23"/>
          <w:szCs w:val="23"/>
          <w:rtl w:val="0"/>
        </w:rPr>
        <w:t xml:space="preserve"> </w:t>
      </w:r>
      <w:r w:rsidDel="00000000" w:rsidR="00000000" w:rsidRPr="00000000">
        <w:rPr>
          <w:b w:val="1"/>
          <w:color w:val="494949"/>
          <w:sz w:val="23"/>
          <w:szCs w:val="23"/>
          <w:rtl w:val="0"/>
        </w:rPr>
        <w:t xml:space="preserve">Create GPO in this domain, and link it here</w:t>
      </w:r>
    </w:p>
    <w:p w:rsidR="00000000" w:rsidDel="00000000" w:rsidP="00000000" w:rsidRDefault="00000000" w:rsidRPr="00000000" w14:paraId="00000053">
      <w:pPr>
        <w:pageBreakBefore w:val="0"/>
        <w:numPr>
          <w:ilvl w:val="0"/>
          <w:numId w:val="4"/>
        </w:numPr>
        <w:shd w:fill="ffffff" w:val="clear"/>
        <w:spacing w:after="0" w:afterAutospacing="0" w:lineRule="auto"/>
        <w:ind w:left="1380" w:hanging="360"/>
      </w:pPr>
      <w:r w:rsidDel="00000000" w:rsidR="00000000" w:rsidRPr="00000000">
        <w:rPr>
          <w:color w:val="494949"/>
          <w:sz w:val="23"/>
          <w:szCs w:val="23"/>
          <w:rtl w:val="0"/>
        </w:rPr>
        <w:t xml:space="preserve">Provide a name (</w:t>
      </w:r>
      <w:r w:rsidDel="00000000" w:rsidR="00000000" w:rsidRPr="00000000">
        <w:rPr>
          <w:b w:val="1"/>
          <w:color w:val="494949"/>
          <w:sz w:val="23"/>
          <w:szCs w:val="23"/>
          <w:rtl w:val="0"/>
        </w:rPr>
        <w:t xml:space="preserve">Sysmon Deployment) , </w:t>
      </w:r>
      <w:r w:rsidDel="00000000" w:rsidR="00000000" w:rsidRPr="00000000">
        <w:rPr>
          <w:color w:val="494949"/>
          <w:sz w:val="23"/>
          <w:szCs w:val="23"/>
          <w:rtl w:val="0"/>
        </w:rPr>
        <w:t xml:space="preserve">hit OK</w:t>
      </w:r>
    </w:p>
    <w:p w:rsidR="00000000" w:rsidDel="00000000" w:rsidP="00000000" w:rsidRDefault="00000000" w:rsidRPr="00000000" w14:paraId="00000054">
      <w:pPr>
        <w:pageBreakBefore w:val="0"/>
        <w:numPr>
          <w:ilvl w:val="0"/>
          <w:numId w:val="4"/>
        </w:numPr>
        <w:shd w:fill="ffffff" w:val="clear"/>
        <w:spacing w:after="0" w:afterAutospacing="0" w:lineRule="auto"/>
        <w:ind w:left="1380" w:hanging="360"/>
      </w:pPr>
      <w:r w:rsidDel="00000000" w:rsidR="00000000" w:rsidRPr="00000000">
        <w:rPr>
          <w:color w:val="494949"/>
          <w:sz w:val="23"/>
          <w:szCs w:val="23"/>
          <w:rtl w:val="0"/>
        </w:rPr>
        <w:t xml:space="preserve">Right click your newly created GPO </w:t>
      </w:r>
      <w:r w:rsidDel="00000000" w:rsidR="00000000" w:rsidRPr="00000000">
        <w:rPr>
          <w:b w:val="1"/>
          <w:color w:val="494949"/>
          <w:sz w:val="23"/>
          <w:szCs w:val="23"/>
          <w:rtl w:val="0"/>
        </w:rPr>
        <w:t xml:space="preserve">Sysmon Deployment </w:t>
      </w:r>
      <w:r w:rsidDel="00000000" w:rsidR="00000000" w:rsidRPr="00000000">
        <w:rPr>
          <w:color w:val="494949"/>
          <w:sz w:val="23"/>
          <w:szCs w:val="23"/>
          <w:rtl w:val="0"/>
        </w:rPr>
        <w:t xml:space="preserve">and select </w:t>
      </w:r>
      <w:r w:rsidDel="00000000" w:rsidR="00000000" w:rsidRPr="00000000">
        <w:rPr>
          <w:b w:val="1"/>
          <w:color w:val="494949"/>
          <w:sz w:val="23"/>
          <w:szCs w:val="23"/>
          <w:rtl w:val="0"/>
        </w:rPr>
        <w:t xml:space="preserve">Edit</w:t>
      </w:r>
    </w:p>
    <w:p w:rsidR="00000000" w:rsidDel="00000000" w:rsidP="00000000" w:rsidRDefault="00000000" w:rsidRPr="00000000" w14:paraId="00000055">
      <w:pPr>
        <w:pageBreakBefore w:val="0"/>
        <w:numPr>
          <w:ilvl w:val="0"/>
          <w:numId w:val="4"/>
        </w:numPr>
        <w:shd w:fill="ffffff" w:val="clear"/>
        <w:spacing w:after="0" w:afterAutospacing="0" w:lineRule="auto"/>
        <w:ind w:left="1380" w:hanging="360"/>
      </w:pPr>
      <w:r w:rsidDel="00000000" w:rsidR="00000000" w:rsidRPr="00000000">
        <w:rPr>
          <w:color w:val="494949"/>
          <w:sz w:val="23"/>
          <w:szCs w:val="23"/>
          <w:rtl w:val="0"/>
        </w:rPr>
        <w:t xml:space="preserve">Navigate to </w:t>
      </w:r>
      <w:r w:rsidDel="00000000" w:rsidR="00000000" w:rsidRPr="00000000">
        <w:rPr>
          <w:b w:val="1"/>
          <w:color w:val="494949"/>
          <w:sz w:val="23"/>
          <w:szCs w:val="23"/>
          <w:rtl w:val="0"/>
        </w:rPr>
        <w:t xml:space="preserve">Computer configuration &gt; Preferences &gt; Scheduled Tasks </w:t>
      </w:r>
    </w:p>
    <w:p w:rsidR="00000000" w:rsidDel="00000000" w:rsidP="00000000" w:rsidRDefault="00000000" w:rsidRPr="00000000" w14:paraId="00000056">
      <w:pPr>
        <w:pageBreakBefore w:val="0"/>
        <w:numPr>
          <w:ilvl w:val="0"/>
          <w:numId w:val="4"/>
        </w:numPr>
        <w:shd w:fill="ffffff" w:val="clear"/>
        <w:spacing w:after="680" w:lineRule="auto"/>
        <w:ind w:left="1380" w:hanging="360"/>
      </w:pPr>
      <w:r w:rsidDel="00000000" w:rsidR="00000000" w:rsidRPr="00000000">
        <w:rPr>
          <w:color w:val="494949"/>
          <w:sz w:val="23"/>
          <w:szCs w:val="23"/>
          <w:rtl w:val="0"/>
        </w:rPr>
        <w:t xml:space="preserve">Right click </w:t>
      </w:r>
      <w:r w:rsidDel="00000000" w:rsidR="00000000" w:rsidRPr="00000000">
        <w:rPr>
          <w:b w:val="1"/>
          <w:color w:val="494949"/>
          <w:sz w:val="23"/>
          <w:szCs w:val="23"/>
          <w:rtl w:val="0"/>
        </w:rPr>
        <w:t xml:space="preserve">Scheduled Tasks </w:t>
      </w:r>
      <w:r w:rsidDel="00000000" w:rsidR="00000000" w:rsidRPr="00000000">
        <w:rPr>
          <w:color w:val="494949"/>
          <w:sz w:val="23"/>
          <w:szCs w:val="23"/>
          <w:rtl w:val="0"/>
        </w:rPr>
        <w:t xml:space="preserve">and click on </w:t>
      </w:r>
      <w:r w:rsidDel="00000000" w:rsidR="00000000" w:rsidRPr="00000000">
        <w:rPr>
          <w:b w:val="1"/>
          <w:color w:val="494949"/>
          <w:sz w:val="23"/>
          <w:szCs w:val="23"/>
          <w:rtl w:val="0"/>
        </w:rPr>
        <w:t xml:space="preserve">Scheduled Tasks (At Least Windows 7) </w:t>
      </w:r>
      <w:r w:rsidDel="00000000" w:rsidR="00000000" w:rsidRPr="00000000">
        <w:rPr>
          <w:color w:val="494949"/>
          <w:sz w:val="23"/>
          <w:szCs w:val="23"/>
          <w:rtl w:val="0"/>
        </w:rPr>
        <w:t xml:space="preserve">(This should work for Windows 7,10 Server 2008/2012)</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color w:val="494949"/>
          <w:sz w:val="23"/>
          <w:szCs w:val="23"/>
        </w:rPr>
        <w:drawing>
          <wp:inline distB="114300" distT="114300" distL="114300" distR="114300">
            <wp:extent cx="5549900" cy="4102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499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color w:val="494949"/>
          <w:sz w:val="23"/>
          <w:szCs w:val="23"/>
          <w:rtl w:val="0"/>
        </w:rPr>
        <w:t xml:space="preserve">6. Under the </w:t>
      </w:r>
      <w:r w:rsidDel="00000000" w:rsidR="00000000" w:rsidRPr="00000000">
        <w:rPr>
          <w:color w:val="494949"/>
          <w:sz w:val="23"/>
          <w:szCs w:val="23"/>
          <w:u w:val="single"/>
          <w:rtl w:val="0"/>
        </w:rPr>
        <w:t xml:space="preserve">General</w:t>
      </w:r>
      <w:r w:rsidDel="00000000" w:rsidR="00000000" w:rsidRPr="00000000">
        <w:rPr>
          <w:color w:val="494949"/>
          <w:sz w:val="23"/>
          <w:szCs w:val="23"/>
          <w:rtl w:val="0"/>
        </w:rPr>
        <w:t xml:space="preserve"> Tab set the following:</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color w:val="494949"/>
          <w:sz w:val="23"/>
          <w:szCs w:val="23"/>
        </w:rPr>
        <w:drawing>
          <wp:inline distB="114300" distT="114300" distL="114300" distR="114300">
            <wp:extent cx="5943600" cy="44069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b w:val="1"/>
          <w:color w:val="494949"/>
          <w:sz w:val="23"/>
          <w:szCs w:val="23"/>
        </w:rPr>
      </w:pPr>
      <w:r w:rsidDel="00000000" w:rsidR="00000000" w:rsidRPr="00000000">
        <w:rPr>
          <w:color w:val="494949"/>
          <w:sz w:val="23"/>
          <w:szCs w:val="23"/>
          <w:rtl w:val="0"/>
        </w:rPr>
        <w:t xml:space="preserve">7. Under the </w:t>
      </w:r>
      <w:r w:rsidDel="00000000" w:rsidR="00000000" w:rsidRPr="00000000">
        <w:rPr>
          <w:color w:val="494949"/>
          <w:sz w:val="23"/>
          <w:szCs w:val="23"/>
          <w:u w:val="single"/>
          <w:rtl w:val="0"/>
        </w:rPr>
        <w:t xml:space="preserve">Trigger</w:t>
      </w:r>
      <w:r w:rsidDel="00000000" w:rsidR="00000000" w:rsidRPr="00000000">
        <w:rPr>
          <w:color w:val="494949"/>
          <w:sz w:val="23"/>
          <w:szCs w:val="23"/>
          <w:rtl w:val="0"/>
        </w:rPr>
        <w:t xml:space="preserve"> Tab click on </w:t>
      </w:r>
      <w:r w:rsidDel="00000000" w:rsidR="00000000" w:rsidRPr="00000000">
        <w:rPr>
          <w:b w:val="1"/>
          <w:color w:val="494949"/>
          <w:sz w:val="23"/>
          <w:szCs w:val="23"/>
          <w:rtl w:val="0"/>
        </w:rPr>
        <w:t xml:space="preserve">New </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b w:val="1"/>
          <w:color w:val="494949"/>
          <w:sz w:val="23"/>
          <w:szCs w:val="23"/>
        </w:rPr>
      </w:pPr>
      <w:r w:rsidDel="00000000" w:rsidR="00000000" w:rsidRPr="00000000">
        <w:rPr>
          <w:b w:val="1"/>
          <w:color w:val="494949"/>
          <w:sz w:val="23"/>
          <w:szCs w:val="23"/>
        </w:rPr>
        <w:drawing>
          <wp:inline distB="114300" distT="114300" distL="114300" distR="114300">
            <wp:extent cx="5765800" cy="45593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658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color w:val="494949"/>
          <w:sz w:val="23"/>
          <w:szCs w:val="23"/>
          <w:rtl w:val="0"/>
        </w:rPr>
        <w:t xml:space="preserve">Hit </w:t>
      </w:r>
      <w:r w:rsidDel="00000000" w:rsidR="00000000" w:rsidRPr="00000000">
        <w:rPr>
          <w:b w:val="1"/>
          <w:color w:val="494949"/>
          <w:sz w:val="23"/>
          <w:szCs w:val="23"/>
          <w:rtl w:val="0"/>
        </w:rPr>
        <w:t xml:space="preserve">OK </w:t>
      </w:r>
      <w:r w:rsidDel="00000000" w:rsidR="00000000" w:rsidRPr="00000000">
        <w:rPr>
          <w:color w:val="494949"/>
          <w:sz w:val="23"/>
          <w:szCs w:val="23"/>
          <w:rtl w:val="0"/>
        </w:rPr>
        <w:t xml:space="preserve">when done.</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color w:val="494949"/>
          <w:sz w:val="23"/>
          <w:szCs w:val="23"/>
          <w:rtl w:val="0"/>
        </w:rPr>
        <w:t xml:space="preserve">(This will check your sysmon configuration every hour after 7:30 a.m, until 7:30 p.m, set to your own production hours when you expect to make changes to your sysmon config). This will allow all of your clients to constantly check for an updated version of sysmon config. This is helpful when you have hundreds or thousands of systems and you need a way to deploy the same configuration file.</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b w:val="1"/>
          <w:color w:val="494949"/>
          <w:sz w:val="23"/>
          <w:szCs w:val="23"/>
        </w:rPr>
      </w:pPr>
      <w:r w:rsidDel="00000000" w:rsidR="00000000" w:rsidRPr="00000000">
        <w:rPr>
          <w:color w:val="494949"/>
          <w:sz w:val="23"/>
          <w:szCs w:val="23"/>
          <w:rtl w:val="0"/>
        </w:rPr>
        <w:t xml:space="preserve">8. Under the </w:t>
      </w:r>
      <w:r w:rsidDel="00000000" w:rsidR="00000000" w:rsidRPr="00000000">
        <w:rPr>
          <w:color w:val="494949"/>
          <w:sz w:val="23"/>
          <w:szCs w:val="23"/>
          <w:u w:val="single"/>
          <w:rtl w:val="0"/>
        </w:rPr>
        <w:t xml:space="preserve">Actions </w:t>
      </w:r>
      <w:r w:rsidDel="00000000" w:rsidR="00000000" w:rsidRPr="00000000">
        <w:rPr>
          <w:color w:val="494949"/>
          <w:sz w:val="23"/>
          <w:szCs w:val="23"/>
          <w:rtl w:val="0"/>
        </w:rPr>
        <w:t xml:space="preserve">tab click on </w:t>
      </w:r>
      <w:r w:rsidDel="00000000" w:rsidR="00000000" w:rsidRPr="00000000">
        <w:rPr>
          <w:b w:val="1"/>
          <w:color w:val="494949"/>
          <w:sz w:val="23"/>
          <w:szCs w:val="23"/>
          <w:rtl w:val="0"/>
        </w:rPr>
        <w:t xml:space="preserve">new</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b w:val="1"/>
          <w:color w:val="494949"/>
          <w:sz w:val="23"/>
          <w:szCs w:val="23"/>
        </w:rPr>
      </w:pPr>
      <w:r w:rsidDel="00000000" w:rsidR="00000000" w:rsidRPr="00000000">
        <w:rPr>
          <w:b w:val="1"/>
          <w:color w:val="494949"/>
          <w:sz w:val="23"/>
          <w:szCs w:val="23"/>
        </w:rPr>
        <w:drawing>
          <wp:inline distB="114300" distT="114300" distL="114300" distR="114300">
            <wp:extent cx="3759200" cy="39243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59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color w:val="494949"/>
          <w:sz w:val="23"/>
          <w:szCs w:val="23"/>
          <w:rtl w:val="0"/>
        </w:rPr>
        <w:t xml:space="preserve">Browse to your sysmon.bat file and hit </w:t>
      </w:r>
      <w:r w:rsidDel="00000000" w:rsidR="00000000" w:rsidRPr="00000000">
        <w:rPr>
          <w:b w:val="1"/>
          <w:color w:val="494949"/>
          <w:sz w:val="23"/>
          <w:szCs w:val="23"/>
          <w:rtl w:val="0"/>
        </w:rPr>
        <w:t xml:space="preserve">OK </w:t>
      </w:r>
      <w:r w:rsidDel="00000000" w:rsidR="00000000" w:rsidRPr="00000000">
        <w:rPr>
          <w:color w:val="494949"/>
          <w:sz w:val="23"/>
          <w:szCs w:val="23"/>
          <w:rtl w:val="0"/>
        </w:rPr>
        <w:t xml:space="preserve">when done.</w:t>
      </w:r>
    </w:p>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color w:val="494949"/>
          <w:sz w:val="23"/>
          <w:szCs w:val="23"/>
          <w:rtl w:val="0"/>
        </w:rPr>
        <w:t xml:space="preserve">9. Optional step: Under the </w:t>
      </w:r>
      <w:r w:rsidDel="00000000" w:rsidR="00000000" w:rsidRPr="00000000">
        <w:rPr>
          <w:color w:val="494949"/>
          <w:sz w:val="23"/>
          <w:szCs w:val="23"/>
          <w:u w:val="single"/>
          <w:rtl w:val="0"/>
        </w:rPr>
        <w:t xml:space="preserve">Settings </w:t>
      </w:r>
      <w:r w:rsidDel="00000000" w:rsidR="00000000" w:rsidRPr="00000000">
        <w:rPr>
          <w:color w:val="494949"/>
          <w:sz w:val="23"/>
          <w:szCs w:val="23"/>
          <w:rtl w:val="0"/>
        </w:rPr>
        <w:t xml:space="preserve">tab, you can check the</w:t>
      </w:r>
    </w:p>
    <w:p w:rsidR="00000000" w:rsidDel="00000000" w:rsidP="00000000" w:rsidRDefault="00000000" w:rsidRPr="00000000" w14:paraId="0000006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494949"/>
          <w:sz w:val="23"/>
          <w:szCs w:val="23"/>
        </w:rPr>
      </w:pPr>
      <w:r w:rsidDel="00000000" w:rsidR="00000000" w:rsidRPr="00000000">
        <w:rPr>
          <w:b w:val="1"/>
          <w:color w:val="494949"/>
          <w:sz w:val="23"/>
          <w:szCs w:val="23"/>
          <w:rtl w:val="0"/>
        </w:rPr>
        <w:t xml:space="preserve">Allow task to be run on demand </w:t>
      </w:r>
      <w:r w:rsidDel="00000000" w:rsidR="00000000" w:rsidRPr="00000000">
        <w:rPr>
          <w:color w:val="494949"/>
          <w:sz w:val="23"/>
          <w:szCs w:val="23"/>
          <w:rtl w:val="0"/>
        </w:rPr>
        <w:t xml:space="preserve">(This will allow you to manually trigger the scheduled task on an endpoint when you login. It helps with initial testing).</w:t>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b w:val="1"/>
          <w:color w:val="494949"/>
          <w:sz w:val="23"/>
          <w:szCs w:val="23"/>
        </w:rPr>
      </w:pPr>
      <w:r w:rsidDel="00000000" w:rsidR="00000000" w:rsidRPr="00000000">
        <w:rPr>
          <w:color w:val="494949"/>
          <w:sz w:val="23"/>
          <w:szCs w:val="23"/>
          <w:rtl w:val="0"/>
        </w:rPr>
        <w:t xml:space="preserve">10. Once done, click </w:t>
      </w:r>
      <w:r w:rsidDel="00000000" w:rsidR="00000000" w:rsidRPr="00000000">
        <w:rPr>
          <w:b w:val="1"/>
          <w:color w:val="494949"/>
          <w:sz w:val="23"/>
          <w:szCs w:val="23"/>
          <w:rtl w:val="0"/>
        </w:rPr>
        <w:t xml:space="preserve">OK. </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40" w:lineRule="auto"/>
        <w:rPr>
          <w:b w:val="1"/>
          <w:color w:val="494949"/>
          <w:sz w:val="23"/>
          <w:szCs w:val="23"/>
        </w:rPr>
      </w:pPr>
      <w:r w:rsidDel="00000000" w:rsidR="00000000" w:rsidRPr="00000000">
        <w:rPr>
          <w:b w:val="1"/>
          <w:color w:val="494949"/>
          <w:sz w:val="23"/>
          <w:szCs w:val="23"/>
        </w:rPr>
        <w:drawing>
          <wp:inline distB="114300" distT="114300" distL="114300" distR="114300">
            <wp:extent cx="5245100" cy="14605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451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49494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color w:val="49494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technet.microsoft.com/en-us/sysinternals/sysmon" TargetMode="External"/><Relationship Id="rId7" Type="http://schemas.openxmlformats.org/officeDocument/2006/relationships/hyperlink" Target="https://technet.microsoft.com/en-us/sysinternals/sysmon" TargetMode="External"/><Relationship Id="rId8" Type="http://schemas.openxmlformats.org/officeDocument/2006/relationships/hyperlink" Target="https://github.com/SwiftOnSecurity/sysmon-config/blob/master/sysmonconfig-export.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