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40"/>
        <w:ind w:right="0" w:left="0" w:firstLine="0"/>
        <w:jc w:val="center"/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  <w:tab/>
        <w:t xml:space="preserve">Waarp R66 Setup Document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  <w:t xml:space="preserve">Required url’s for the project:</w:t>
      </w:r>
    </w:p>
    <w:p>
      <w:pPr>
        <w:numPr>
          <w:ilvl w:val="0"/>
          <w:numId w:val="3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Git url for the Waarp server -</w:t>
      </w:r>
      <w:hyperlink xmlns:r="http://schemas.openxmlformats.org/officeDocument/2006/relationships" r:id="docRId0">
        <w:r>
          <w:rPr>
            <w:rFonts w:ascii="Times" w:hAnsi="Times" w:cs="Times" w:eastAsia="Times"/>
            <w:color w:val="0000FF"/>
            <w:spacing w:val="0"/>
            <w:position w:val="0"/>
            <w:sz w:val="29"/>
            <w:u w:val="single"/>
            <w:shd w:fill="auto" w:val="clear"/>
          </w:rPr>
          <w:t xml:space="preserve">https://github.com/t3ctechnologies/WaarpR66</w:t>
        </w:r>
      </w:hyperlink>
    </w:p>
    <w:p>
      <w:pPr>
        <w:numPr>
          <w:ilvl w:val="0"/>
          <w:numId w:val="3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Commands to setup Waarp server - </w:t>
      </w:r>
      <w:hyperlink xmlns:r="http://schemas.openxmlformats.org/officeDocument/2006/relationships" r:id="docRId1"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https://waarp.github.io/Waarp/Waa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r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 HYPERLINK "https://waarp.github.io/Waarp/WaarpR66Command.html"</w:t>
        </w:r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pR66Command.html</w:t>
        </w:r>
      </w:hyperlink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  <w:t xml:space="preserve">Prerequisites: </w:t>
      </w:r>
    </w:p>
    <w:p>
      <w:pPr>
        <w:numPr>
          <w:ilvl w:val="0"/>
          <w:numId w:val="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Eclispse -Mars or any above versions</w:t>
      </w:r>
    </w:p>
    <w:p>
      <w:pPr>
        <w:numPr>
          <w:ilvl w:val="0"/>
          <w:numId w:val="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MySql Workbench - version 6.3.8</w:t>
      </w:r>
    </w:p>
    <w:p>
      <w:pPr>
        <w:numPr>
          <w:ilvl w:val="0"/>
          <w:numId w:val="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Apache Maven - version 3.5.0 or Other</w:t>
      </w:r>
    </w:p>
    <w:p>
      <w:pPr>
        <w:numPr>
          <w:ilvl w:val="0"/>
          <w:numId w:val="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Waarp Project - version 3.0.8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32"/>
          <w:shd w:fill="auto" w:val="clear"/>
        </w:rPr>
        <w:t xml:space="preserve">Update Configuration files: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Files to be updated before building source,</w:t>
      </w:r>
    </w:p>
    <w:p>
      <w:pPr>
        <w:numPr>
          <w:ilvl w:val="0"/>
          <w:numId w:val="7"/>
        </w:numPr>
        <w:spacing w:before="0" w:after="240" w:line="340"/>
        <w:ind w:right="0" w:left="108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config-serverA.xml</w:t>
      </w:r>
    </w:p>
    <w:p>
      <w:pPr>
        <w:numPr>
          <w:ilvl w:val="0"/>
          <w:numId w:val="7"/>
        </w:numPr>
        <w:spacing w:before="0" w:after="240" w:line="340"/>
        <w:ind w:right="0" w:left="180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All the referred file paths in this file should be updated with the absolute source path (All the files referred in this file are part of Waarp project source code)</w:t>
      </w:r>
    </w:p>
    <w:p>
      <w:pPr>
        <w:numPr>
          <w:ilvl w:val="0"/>
          <w:numId w:val="7"/>
        </w:numPr>
        <w:spacing w:before="0" w:after="240" w:line="340"/>
        <w:ind w:right="0" w:left="180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Update serverhome tag with the path where Waarp should store all the files.</w:t>
      </w:r>
    </w:p>
    <w:p>
      <w:pPr>
        <w:numPr>
          <w:ilvl w:val="0"/>
          <w:numId w:val="7"/>
        </w:numPr>
        <w:spacing w:before="0" w:after="240" w:line="340"/>
        <w:ind w:right="0" w:left="180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Update schema name and credentials of mysql under db tag.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OpenR66-authent-A.xml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 Update all the paths to the latest source file paths.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1"/>
        </w:numPr>
        <w:spacing w:before="0" w:after="240" w:line="340"/>
        <w:ind w:right="0" w:left="108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config-clientA.xml </w:t>
      </w: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 All the paths for the files in this file should be updated with the exact source path</w:t>
      </w:r>
    </w:p>
    <w:p>
      <w:pPr>
        <w:numPr>
          <w:ilvl w:val="0"/>
          <w:numId w:val="11"/>
        </w:numPr>
        <w:spacing w:before="0" w:after="240" w:line="340"/>
        <w:ind w:right="0" w:left="180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All the referred file paths in this file should be updated with the absolute source path (All the files referred in this file are part of Waarp project source code)</w:t>
      </w:r>
    </w:p>
    <w:p>
      <w:pPr>
        <w:numPr>
          <w:ilvl w:val="0"/>
          <w:numId w:val="11"/>
        </w:numPr>
        <w:spacing w:before="0" w:after="240" w:line="340"/>
        <w:ind w:right="0" w:left="1800" w:hanging="36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  <w:t xml:space="preserve">Update serverhome tag with the path where Waarp should store all the files.</w:t>
      </w:r>
    </w:p>
    <w:p>
      <w:pPr>
        <w:spacing w:before="0" w:after="0" w:line="240"/>
        <w:ind w:right="0" w:left="108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Building Waarp server steps:</w:t>
      </w:r>
    </w:p>
    <w:p>
      <w:pPr>
        <w:numPr>
          <w:ilvl w:val="0"/>
          <w:numId w:val="1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Initialize the database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create all the required tables into the database schema.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Arguments(2): src\main\config\config-serverA.xml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initdb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create all the required tables for the Waarp server like configuration, hostconfig, hosts, multiplemonitor, rules, runner, sequences.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7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business configurations into database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the business configuration into the hostconfig table.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src\main\config\config-serverA.xml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loadBusiness src\main\config\config-serverA.xml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hostconfig table with business config details.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9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Aliases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all the aliase configurations into the database.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src\main\config\config-serverA.xml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loadAlias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src\main\config\config-serverA.xml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hostconfig table with aliases details.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1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Roles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role configurations into the database.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src\main\config\config-serverA.xml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loadRoles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src\main\config\config-serverA.xml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hostconfig table with role details.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3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Rules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rule configurations into the database.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src\main\config\config-serverA.xml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dir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***Directory path of rules***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rules table with all the rule details.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5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Authentication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authentication details into the database.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src/main/config/config-serverA.xml -auth src/main/config/OpenR66-authent-A.xml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hosts table with all the server details.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7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Loading Bandwidth details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load bandwidth details into the database.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Arguments(3): src/main/config/config-serverA.xml -limit src/main/config/limitConfiga.xml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configuration table with all the bandwidth details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9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Upgrading Database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This step will upgrade the database schema.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ServerInitDatabase.java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Arguments(2): src/main/config/config-serverA.xml -limit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update configuration table with all the bandwidth details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1"/>
        </w:numPr>
        <w:spacing w:before="0" w:after="240" w:line="3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Launch Waarp Server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–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File to run: R66Server.java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Arguments(1): src/main/config/config-serverA.xml 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Result: This will start the Waarp server. In console it will display the status of server.</w:t>
      </w: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Once Waarp starts successfully, we can access the warp admin tool and monitoring tool through browser.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Waarp R66-Web-Administration: The administrator allows to take action on transfers (stop, restart, ...), export logs, handle hosts and rules, 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and some specific internal functions. It is accessed </w:t>
      </w:r>
      <w:hyperlink xmlns:r="http://schemas.openxmlformats.org/officeDocument/2006/relationships" r:id="docRId2"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https://host_address:8067</w:t>
        </w:r>
      </w:hyperlink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.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8) Waarp R66-Web-Monitoring : The supervision enables only to show information on transfers (active or not) and is dynamically reloaded every 10 seconds. It is accessed </w:t>
      </w:r>
      <w:hyperlink xmlns:r="http://schemas.openxmlformats.org/officeDocument/2006/relationships" r:id="docRId3">
        <w:r>
          <w:rPr>
            <w:rFonts w:ascii="Times" w:hAnsi="Times" w:cs="Times" w:eastAsia="Times"/>
            <w:color w:val="0563C1"/>
            <w:spacing w:val="0"/>
            <w:position w:val="0"/>
            <w:sz w:val="29"/>
            <w:u w:val="single"/>
            <w:shd w:fill="auto" w:val="clear"/>
          </w:rPr>
          <w:t xml:space="preserve">http://host_address:8066</w:t>
        </w:r>
      </w:hyperlink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.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Other Configurations: 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R66 Rule Configuration: Create one folder with a name rules under R66 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server home directory, and place it all the six rule config files. * Depends on mode of transfers(1=SEND 2=RECV 3=SEND+MD5 4=RECV+MD5), transmission of file will done.</w:t>
        <w:br/>
        <w:t xml:space="preserve">* You can configure type of task, which you want to perform after or before transfer.(pretask, posttask) 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Ex: rulerecv.rule.xml, rulerecv-any.rule.xml, rulerecvthrough-any.rule.xml, rulesend-any.rule.xml</w:t>
      </w:r>
      <w:r>
        <w:rPr>
          <w:rFonts w:ascii="MS Mincho" w:hAnsi="MS Mincho" w:cs="MS Mincho" w:eastAsia="MS Mincho"/>
          <w:color w:val="000000"/>
          <w:spacing w:val="0"/>
          <w:position w:val="0"/>
          <w:sz w:val="29"/>
          <w:shd w:fill="auto" w:val="clear"/>
        </w:rPr>
        <w:t xml:space="preserve">,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rulesend.rule.xml</w:t>
      </w:r>
      <w:r>
        <w:rPr>
          <w:rFonts w:ascii="MS Mincho" w:hAnsi="MS Mincho" w:cs="MS Mincho" w:eastAsia="MS Mincho"/>
          <w:color w:val="000000"/>
          <w:spacing w:val="0"/>
          <w:position w:val="0"/>
          <w:sz w:val="29"/>
          <w:shd w:fill="auto" w:val="clear"/>
        </w:rPr>
        <w:t xml:space="preserve">, </w:t>
      </w: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rulesendthrough-any.rule.xml </w:t>
      </w:r>
    </w:p>
    <w:p>
      <w:pPr>
        <w:spacing w:before="0" w:after="240" w:line="3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11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aarp.github.io/Waarp/WaarpR66Command.html" Id="docRId1" Type="http://schemas.openxmlformats.org/officeDocument/2006/relationships/hyperlink" /><Relationship TargetMode="External" Target="http://host_address:8066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t3ctechnologies/WaarpR66" Id="docRId0" Type="http://schemas.openxmlformats.org/officeDocument/2006/relationships/hyperlink" /><Relationship TargetMode="External" Target="https://host_address:8067/" Id="docRId2" Type="http://schemas.openxmlformats.org/officeDocument/2006/relationships/hyperlink" /><Relationship Target="numbering.xml" Id="docRId4" Type="http://schemas.openxmlformats.org/officeDocument/2006/relationships/numbering" /></Relationships>
</file>