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AE1" w:rsidRDefault="00842AE1">
      <w:pPr>
        <w:pStyle w:val="normal0"/>
      </w:pPr>
    </w:p>
    <w:tbl>
      <w:tblPr>
        <w:tblStyle w:val="a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770"/>
        <w:gridCol w:w="1125"/>
        <w:gridCol w:w="4050"/>
        <w:gridCol w:w="2640"/>
      </w:tblGrid>
      <w:tr w:rsidR="00842AE1">
        <w:trPr>
          <w:trHeight w:val="785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rPr>
                <w:b/>
                <w:bCs/>
              </w:rPr>
              <w:t>Supplement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842AE1">
            <w:pPr>
              <w:pStyle w:val="normal0"/>
              <w:jc w:val="center"/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  <w:jc w:val="center"/>
            </w:pPr>
            <w:r>
              <w:rPr>
                <w:b/>
                <w:bCs/>
              </w:rPr>
              <w:t>Key Vitamins &amp; Amounts Contributed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842AE1">
        <w:trPr>
          <w:trHeight w:val="2435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rPr>
                <w:b/>
                <w:bCs/>
              </w:rPr>
              <w:t>Liftoff® Blast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842AE1">
            <w:pPr>
              <w:pStyle w:val="normal0"/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62" w:rsidRDefault="00615362" w:rsidP="00615362">
            <w:pPr>
              <w:pStyle w:val="normal0"/>
            </w:pPr>
            <w:r>
              <w:rPr>
                <w:b/>
                <w:bCs/>
              </w:rPr>
              <w:t>Vitamin C</w:t>
            </w:r>
            <w:r>
              <w:t>: 60 mg</w:t>
            </w:r>
          </w:p>
          <w:p w:rsidR="00842AE1" w:rsidRDefault="00615362" w:rsidP="00615362">
            <w:pPr>
              <w:pStyle w:val="normal0"/>
            </w:pPr>
            <w:r>
              <w:rPr>
                <w:b/>
                <w:bCs/>
              </w:rPr>
              <w:t>Thiamin (B1)</w:t>
            </w:r>
            <w:r>
              <w:t xml:space="preserve">: 3 mg </w:t>
            </w:r>
            <w:r>
              <w:rPr>
                <w:b/>
                <w:bCs/>
              </w:rPr>
              <w:t>Riboflavin (B2)</w:t>
            </w:r>
            <w:r>
              <w:t xml:space="preserve">: 1.7 mg </w:t>
            </w:r>
            <w:r>
              <w:t xml:space="preserve">(131% DV) </w:t>
            </w:r>
            <w:r>
              <w:rPr>
                <w:b/>
                <w:bCs/>
              </w:rPr>
              <w:t>Niacin (B3)</w:t>
            </w:r>
            <w:r>
              <w:t xml:space="preserve">: 20 mg (125% DV) </w:t>
            </w:r>
            <w:r>
              <w:rPr>
                <w:b/>
                <w:bCs/>
              </w:rPr>
              <w:t>Vitamin B6</w:t>
            </w:r>
            <w:r>
              <w:t xml:space="preserve">: 6 mg (353% DV) </w:t>
            </w:r>
            <w:r>
              <w:rPr>
                <w:b/>
                <w:bCs/>
              </w:rPr>
              <w:t>Vitamin B12</w:t>
            </w:r>
            <w:r>
              <w:t xml:space="preserve">: 12 mcg (500% DV) </w:t>
            </w:r>
            <w:r>
              <w:rPr>
                <w:b/>
                <w:bCs/>
              </w:rPr>
              <w:t>Biotin (B7)</w:t>
            </w:r>
            <w:r>
              <w:t xml:space="preserve">: 300 mcg (1000% DV) </w:t>
            </w:r>
            <w:proofErr w:type="spellStart"/>
            <w:r>
              <w:rPr>
                <w:b/>
                <w:bCs/>
              </w:rPr>
              <w:t>Pantothenic</w:t>
            </w:r>
            <w:proofErr w:type="spellEnd"/>
            <w:r>
              <w:rPr>
                <w:b/>
                <w:bCs/>
              </w:rPr>
              <w:t xml:space="preserve"> Acid (B5)</w:t>
            </w:r>
            <w:r>
              <w:t>: 20 mg (400% DV)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t>Main source of B-vitamins &amp; Vitamin C in the kit</w:t>
            </w:r>
          </w:p>
        </w:tc>
      </w:tr>
      <w:tr w:rsidR="00842AE1">
        <w:trPr>
          <w:trHeight w:val="2165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proofErr w:type="spellStart"/>
            <w:r>
              <w:rPr>
                <w:b/>
                <w:bCs/>
              </w:rPr>
              <w:t>Herbalife</w:t>
            </w:r>
            <w:proofErr w:type="spellEnd"/>
            <w:r>
              <w:rPr>
                <w:b/>
                <w:bCs/>
              </w:rPr>
              <w:t xml:space="preserve"> SKIN® Collagen Beauty Booster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842AE1">
            <w:pPr>
              <w:pStyle w:val="normal0"/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rPr>
                <w:b/>
                <w:bCs/>
              </w:rPr>
              <w:t>Vitamin A</w:t>
            </w:r>
            <w:r>
              <w:t xml:space="preserve"> (as beta-carotene) </w:t>
            </w:r>
            <w:r>
              <w:rPr>
                <w:b/>
                <w:bCs/>
              </w:rPr>
              <w:t>Vitamin C</w:t>
            </w:r>
            <w:r>
              <w:t xml:space="preserve"> </w:t>
            </w:r>
            <w:r>
              <w:rPr>
                <w:b/>
                <w:bCs/>
              </w:rPr>
              <w:t>Vitamin E</w:t>
            </w:r>
            <w:r>
              <w:t xml:space="preserve"> </w:t>
            </w:r>
            <w:r>
              <w:rPr>
                <w:b/>
                <w:bCs/>
              </w:rPr>
              <w:t>Biotin</w:t>
            </w:r>
            <w:r>
              <w:t xml:space="preserve"> </w:t>
            </w:r>
            <w:r>
              <w:rPr>
                <w:b/>
                <w:bCs/>
              </w:rPr>
              <w:t>Zinc</w:t>
            </w:r>
            <w:r>
              <w:t xml:space="preserve"> </w:t>
            </w:r>
            <w:r>
              <w:rPr>
                <w:b/>
                <w:bCs/>
              </w:rPr>
              <w:t>Selenium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t xml:space="preserve">Focuses on skin-support nutrients + </w:t>
            </w:r>
            <w:proofErr w:type="spellStart"/>
            <w:r>
              <w:t>Verisol</w:t>
            </w:r>
            <w:proofErr w:type="spellEnd"/>
            <w:r>
              <w:t>® collagen peptides</w:t>
            </w:r>
          </w:p>
        </w:tc>
      </w:tr>
      <w:tr w:rsidR="00842AE1">
        <w:trPr>
          <w:trHeight w:val="785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rPr>
                <w:b/>
                <w:bCs/>
              </w:rPr>
              <w:t>N-R-G Tea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842AE1">
            <w:pPr>
              <w:pStyle w:val="normal0"/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t xml:space="preserve">20 mg caffeine + </w:t>
            </w:r>
            <w:proofErr w:type="spellStart"/>
            <w:r>
              <w:t>guarana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t>Energy Boost</w:t>
            </w:r>
          </w:p>
        </w:tc>
      </w:tr>
      <w:tr w:rsidR="00842AE1">
        <w:trPr>
          <w:trHeight w:val="785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rPr>
                <w:b/>
                <w:bCs/>
              </w:rPr>
              <w:t>Beverage Mix Every Flavor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842AE1">
            <w:pPr>
              <w:pStyle w:val="normal0"/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t>7.5 g protein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842AE1">
            <w:pPr>
              <w:pStyle w:val="normal0"/>
            </w:pPr>
          </w:p>
        </w:tc>
      </w:tr>
      <w:tr w:rsidR="00842AE1">
        <w:trPr>
          <w:trHeight w:val="1055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rPr>
                <w:b/>
                <w:bCs/>
              </w:rPr>
              <w:t>Herbal Tea Concentrate Every Flavor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842AE1">
            <w:pPr>
              <w:pStyle w:val="normal0"/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</w:pPr>
            <w:r>
              <w:t>45 mg caffeine + antioxidants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2AE1" w:rsidRDefault="00615362">
            <w:pPr>
              <w:pStyle w:val="normal0"/>
              <w:rPr>
                <w:rFonts w:ascii="Roboto" w:eastAsia="Roboto" w:hAnsi="Roboto" w:cs="Roboto"/>
                <w:sz w:val="24"/>
                <w:szCs w:val="24"/>
              </w:rPr>
            </w:pPr>
            <w:r>
              <w:t>Energy Boost</w:t>
            </w:r>
          </w:p>
          <w:p w:rsidR="00842AE1" w:rsidRDefault="00615362">
            <w:pPr>
              <w:pStyle w:val="normal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Slows Cellular Aging</w:t>
            </w:r>
          </w:p>
          <w:p w:rsidR="00842AE1" w:rsidRDefault="00615362">
            <w:pPr>
              <w:pStyle w:val="normal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Cellular Repair/Inflammation Suppression</w:t>
            </w:r>
          </w:p>
          <w:p w:rsidR="00842AE1" w:rsidRDefault="00842AE1">
            <w:pPr>
              <w:pStyle w:val="normal0"/>
              <w:rPr>
                <w:rFonts w:ascii="Roboto" w:eastAsia="Roboto" w:hAnsi="Roboto" w:cs="Roboto"/>
                <w:sz w:val="24"/>
                <w:szCs w:val="24"/>
              </w:rPr>
            </w:pPr>
          </w:p>
          <w:p w:rsidR="00842AE1" w:rsidRDefault="00842AE1">
            <w:pPr>
              <w:pStyle w:val="normal0"/>
            </w:pPr>
          </w:p>
        </w:tc>
      </w:tr>
    </w:tbl>
    <w:p w:rsidR="00842AE1" w:rsidRDefault="00842AE1">
      <w:pPr>
        <w:pStyle w:val="normal0"/>
      </w:pPr>
    </w:p>
    <w:sectPr w:rsidR="00842AE1" w:rsidSect="00842A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0F9F34F9-FA51-483D-9079-A81EE68913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6AC51F4-ADA1-4536-8893-660EAE4C7A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F7466A-FD63-4E82-B636-0B6D1157B6E7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42AE1"/>
    <w:rsid w:val="00615362"/>
    <w:rsid w:val="00842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42AE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42AE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42AE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42AE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42AE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42AE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42AE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42AE1"/>
  </w:style>
  <w:style w:type="paragraph" w:styleId="Title">
    <w:name w:val="Title"/>
    <w:basedOn w:val="normal0"/>
    <w:next w:val="normal0"/>
    <w:rsid w:val="00842AE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42AE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42A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Reilly</dc:creator>
  <cp:lastModifiedBy>Brandon Reilly</cp:lastModifiedBy>
  <cp:revision>2</cp:revision>
  <dcterms:created xsi:type="dcterms:W3CDTF">2026-06-07T15:45:00Z</dcterms:created>
  <dcterms:modified xsi:type="dcterms:W3CDTF">2026-06-07T15:45:00Z</dcterms:modified>
</cp:coreProperties>
</file>